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141B" w14:textId="2D422EA4" w:rsid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b/>
          <w:bCs/>
          <w:iCs/>
        </w:rPr>
      </w:pPr>
      <w:r w:rsidRPr="00495BBD">
        <w:rPr>
          <w:rFonts w:ascii="Arial" w:eastAsia="Arial" w:hAnsi="Arial" w:cs="Arial"/>
          <w:b/>
          <w:bCs/>
          <w:iCs/>
        </w:rPr>
        <w:t xml:space="preserve">Supplementary </w:t>
      </w:r>
      <w:r w:rsidR="0033660F">
        <w:rPr>
          <w:rFonts w:ascii="Arial" w:eastAsia="Arial" w:hAnsi="Arial" w:cs="Arial"/>
          <w:b/>
          <w:bCs/>
          <w:iCs/>
        </w:rPr>
        <w:t>f</w:t>
      </w:r>
      <w:r w:rsidRPr="00495BBD">
        <w:rPr>
          <w:rFonts w:ascii="Arial" w:eastAsia="Arial" w:hAnsi="Arial" w:cs="Arial"/>
          <w:b/>
          <w:bCs/>
          <w:iCs/>
        </w:rPr>
        <w:t>igure</w:t>
      </w:r>
      <w:r w:rsidR="00495BBD">
        <w:rPr>
          <w:rFonts w:ascii="Arial" w:eastAsia="Arial" w:hAnsi="Arial" w:cs="Arial"/>
          <w:b/>
          <w:bCs/>
          <w:iCs/>
        </w:rPr>
        <w:t xml:space="preserve"> </w:t>
      </w:r>
      <w:r w:rsidR="0033660F">
        <w:rPr>
          <w:rFonts w:ascii="Arial" w:eastAsia="Arial" w:hAnsi="Arial" w:cs="Arial"/>
          <w:b/>
          <w:bCs/>
          <w:iCs/>
        </w:rPr>
        <w:t>and figure l</w:t>
      </w:r>
      <w:r w:rsidR="00495BBD">
        <w:rPr>
          <w:rFonts w:ascii="Arial" w:eastAsia="Arial" w:hAnsi="Arial" w:cs="Arial"/>
          <w:b/>
          <w:bCs/>
          <w:iCs/>
        </w:rPr>
        <w:t>egends</w:t>
      </w:r>
    </w:p>
    <w:p w14:paraId="72EB8662" w14:textId="77777777" w:rsidR="00F30704" w:rsidRDefault="00F30704" w:rsidP="002A4152">
      <w:pPr>
        <w:spacing w:after="0" w:line="360" w:lineRule="auto"/>
        <w:contextualSpacing/>
        <w:rPr>
          <w:rFonts w:ascii="Arial" w:eastAsia="Arial" w:hAnsi="Arial" w:cs="Arial"/>
          <w:b/>
          <w:bCs/>
          <w:iCs/>
        </w:rPr>
      </w:pPr>
    </w:p>
    <w:p w14:paraId="2411DBFC" w14:textId="629A5B93" w:rsidR="00F30704" w:rsidRPr="00495BBD" w:rsidRDefault="00F30704" w:rsidP="00F30704">
      <w:pPr>
        <w:spacing w:after="0" w:line="360" w:lineRule="auto"/>
        <w:contextualSpacing/>
        <w:jc w:val="center"/>
        <w:rPr>
          <w:rFonts w:ascii="Arial" w:eastAsia="Arial" w:hAnsi="Arial" w:cs="Arial"/>
          <w:b/>
          <w:bCs/>
          <w:iCs/>
        </w:rPr>
      </w:pPr>
      <w:r w:rsidRPr="00F30704">
        <w:rPr>
          <w:rFonts w:ascii="Arial" w:eastAsia="Arial" w:hAnsi="Arial" w:cs="Arial"/>
          <w:b/>
          <w:bCs/>
          <w:iCs/>
        </w:rPr>
        <w:drawing>
          <wp:inline distT="0" distB="0" distL="0" distR="0" wp14:anchorId="56B7FB8E" wp14:editId="6ED82B00">
            <wp:extent cx="4965700" cy="3632200"/>
            <wp:effectExtent l="0" t="0" r="0" b="0"/>
            <wp:docPr id="1282978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978404" name=""/>
                    <pic:cNvPicPr/>
                  </pic:nvPicPr>
                  <pic:blipFill rotWithShape="1">
                    <a:blip r:embed="rId4"/>
                    <a:srcRect r="16453" b="35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363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D71797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7FB0D624" w14:textId="49D3E88F" w:rsid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495BBD">
        <w:rPr>
          <w:rFonts w:ascii="Arial" w:eastAsia="Arial" w:hAnsi="Arial" w:cs="Arial"/>
          <w:b/>
          <w:bCs/>
          <w:iCs/>
        </w:rPr>
        <w:t>Supplementary Fig. 1</w:t>
      </w:r>
      <w:r w:rsidRPr="002A4152">
        <w:rPr>
          <w:rFonts w:ascii="Arial" w:eastAsia="Arial" w:hAnsi="Arial" w:cs="Arial"/>
          <w:iCs/>
        </w:rPr>
        <w:t>: Total free amino acid content in dry seeds following spaceflight. Total free amino acids (nmol mg</w:t>
      </w:r>
      <w:r w:rsidRPr="002A4152">
        <w:rPr>
          <w:rFonts w:ascii="Cambria Math" w:eastAsia="Arial" w:hAnsi="Cambria Math" w:cs="Cambria Math"/>
          <w:iCs/>
        </w:rPr>
        <w:t>⁻</w:t>
      </w:r>
      <w:r w:rsidRPr="002A4152">
        <w:rPr>
          <w:rFonts w:ascii="Arial" w:eastAsia="Arial" w:hAnsi="Arial" w:cs="Arial"/>
          <w:iCs/>
        </w:rPr>
        <w:t xml:space="preserve">¹ fresh weight, FW) were quantified in dry seeds from synchronous ground controls (SGC; grey circles) and spaceflight-exposed samples (Flight; blue triangles) for Arabidopsis thaliana genotypes Col-0, ipms1, ahass2, and omr1. Each point represents an independent biological replicate; horizontal bars indicate the mean. Values represent biological replicates for each genotype (n = 3). Statistical comparisons between Flight and SGC were performed within each genotype using one-way ANOVA. </w:t>
      </w:r>
      <w:r w:rsidR="006556F2">
        <w:rPr>
          <w:rFonts w:ascii="Arial" w:eastAsia="Arial" w:hAnsi="Arial" w:cs="Arial"/>
          <w:iCs/>
        </w:rPr>
        <w:t>(*) =</w:t>
      </w:r>
      <w:r w:rsidR="006556F2" w:rsidRPr="006556F2">
        <w:rPr>
          <w:rFonts w:ascii="Arial" w:eastAsia="Arial" w:hAnsi="Arial" w:cs="Arial"/>
          <w:i/>
        </w:rPr>
        <w:t xml:space="preserve"> p</w:t>
      </w:r>
      <w:r w:rsidRPr="002A4152">
        <w:rPr>
          <w:rFonts w:ascii="Arial" w:eastAsia="Arial" w:hAnsi="Arial" w:cs="Arial"/>
          <w:iCs/>
        </w:rPr>
        <w:t xml:space="preserve"> &lt; 0.05; ns, not significant.</w:t>
      </w:r>
    </w:p>
    <w:p w14:paraId="0769729E" w14:textId="77777777" w:rsidR="00F30704" w:rsidRDefault="00F30704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192367D2" w14:textId="77777777" w:rsidR="00F30704" w:rsidRDefault="00F30704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4584FFCD" w14:textId="77777777" w:rsidR="00F30704" w:rsidRDefault="00F30704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77A716F9" w14:textId="734DE244" w:rsidR="00F30704" w:rsidRPr="002A4152" w:rsidRDefault="00F30704" w:rsidP="00F30704">
      <w:pPr>
        <w:spacing w:after="0" w:line="360" w:lineRule="auto"/>
        <w:contextualSpacing/>
        <w:jc w:val="center"/>
        <w:rPr>
          <w:rFonts w:ascii="Arial" w:eastAsia="Arial" w:hAnsi="Arial" w:cs="Arial"/>
          <w:iCs/>
        </w:rPr>
      </w:pPr>
      <w:r w:rsidRPr="00F30704">
        <w:rPr>
          <w:rFonts w:ascii="Arial" w:eastAsia="Arial" w:hAnsi="Arial" w:cs="Arial"/>
          <w:iCs/>
        </w:rPr>
        <w:lastRenderedPageBreak/>
        <w:drawing>
          <wp:inline distT="0" distB="0" distL="0" distR="0" wp14:anchorId="0DEE4D3B" wp14:editId="7CF832C9">
            <wp:extent cx="5638800" cy="3949700"/>
            <wp:effectExtent l="0" t="0" r="0" b="0"/>
            <wp:docPr id="698723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23353" name=""/>
                    <pic:cNvPicPr/>
                  </pic:nvPicPr>
                  <pic:blipFill rotWithShape="1">
                    <a:blip r:embed="rId5"/>
                    <a:srcRect t="6796" r="5128" b="22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94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41E8F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24E53AFA" w14:textId="52FF2637" w:rsid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495BBD">
        <w:rPr>
          <w:rFonts w:ascii="Arial" w:eastAsia="Arial" w:hAnsi="Arial" w:cs="Arial"/>
          <w:b/>
          <w:bCs/>
          <w:iCs/>
        </w:rPr>
        <w:t>Supplementary Fig. 2</w:t>
      </w:r>
      <w:r w:rsidRPr="002A4152">
        <w:rPr>
          <w:rFonts w:ascii="Arial" w:eastAsia="Arial" w:hAnsi="Arial" w:cs="Arial"/>
          <w:iCs/>
        </w:rPr>
        <w:t>: Hypocotyl length of Arabidopsis thaliana seedlings derived from seeds exposed to spaceflight (Flight) or synchronous ground control (SGC). Hypocotyl length (cm) was measured in genotypes Col-0, ipms1, ahass2, and omr1. Grey circles represent SGC samples and blue triangles represent Flight samples. Horizontal bars indicate the mean. Data represent mean ± SD (n = 3). Asterisks indicate statistically significant differences between Flight and SGC within each genotype (</w:t>
      </w:r>
      <w:r w:rsidR="006556F2">
        <w:rPr>
          <w:rFonts w:ascii="Arial" w:eastAsia="Arial" w:hAnsi="Arial" w:cs="Arial"/>
          <w:iCs/>
        </w:rPr>
        <w:t>(</w:t>
      </w:r>
      <w:r w:rsidRPr="002A4152">
        <w:rPr>
          <w:rFonts w:ascii="Arial" w:eastAsia="Arial" w:hAnsi="Arial" w:cs="Arial"/>
          <w:iCs/>
        </w:rPr>
        <w:t>*</w:t>
      </w:r>
      <w:r w:rsidR="006556F2">
        <w:rPr>
          <w:rFonts w:ascii="Arial" w:eastAsia="Arial" w:hAnsi="Arial" w:cs="Arial"/>
          <w:iCs/>
        </w:rPr>
        <w:t xml:space="preserve">) = </w:t>
      </w:r>
      <w:r w:rsidR="006556F2" w:rsidRPr="006556F2">
        <w:rPr>
          <w:rFonts w:ascii="Arial" w:eastAsia="Arial" w:hAnsi="Arial" w:cs="Arial"/>
          <w:i/>
        </w:rPr>
        <w:t>p</w:t>
      </w:r>
      <w:r w:rsidRPr="002A4152">
        <w:rPr>
          <w:rFonts w:ascii="Arial" w:eastAsia="Arial" w:hAnsi="Arial" w:cs="Arial"/>
          <w:iCs/>
        </w:rPr>
        <w:t xml:space="preserve"> &lt; 0.05, </w:t>
      </w:r>
      <w:r w:rsidR="006556F2">
        <w:rPr>
          <w:rFonts w:ascii="Arial" w:eastAsia="Arial" w:hAnsi="Arial" w:cs="Arial"/>
          <w:iCs/>
        </w:rPr>
        <w:t>(</w:t>
      </w:r>
      <w:r w:rsidRPr="002A4152">
        <w:rPr>
          <w:rFonts w:ascii="Arial" w:eastAsia="Arial" w:hAnsi="Arial" w:cs="Arial"/>
          <w:iCs/>
        </w:rPr>
        <w:t>**</w:t>
      </w:r>
      <w:r w:rsidR="006556F2">
        <w:rPr>
          <w:rFonts w:ascii="Arial" w:eastAsia="Arial" w:hAnsi="Arial" w:cs="Arial"/>
          <w:iCs/>
        </w:rPr>
        <w:t>) =</w:t>
      </w:r>
      <w:r w:rsidR="006556F2" w:rsidRPr="006556F2">
        <w:rPr>
          <w:rFonts w:ascii="Arial" w:eastAsia="Arial" w:hAnsi="Arial" w:cs="Arial"/>
          <w:i/>
        </w:rPr>
        <w:t xml:space="preserve"> p</w:t>
      </w:r>
      <w:r w:rsidRPr="002A4152">
        <w:rPr>
          <w:rFonts w:ascii="Arial" w:eastAsia="Arial" w:hAnsi="Arial" w:cs="Arial"/>
          <w:iCs/>
        </w:rPr>
        <w:t xml:space="preserve"> &lt; 0.01</w:t>
      </w:r>
      <w:proofErr w:type="gramStart"/>
      <w:r w:rsidRPr="002A4152">
        <w:rPr>
          <w:rFonts w:ascii="Arial" w:eastAsia="Arial" w:hAnsi="Arial" w:cs="Arial"/>
          <w:iCs/>
        </w:rPr>
        <w:t>);</w:t>
      </w:r>
      <w:proofErr w:type="gramEnd"/>
      <w:r w:rsidRPr="002A4152">
        <w:rPr>
          <w:rFonts w:ascii="Arial" w:eastAsia="Arial" w:hAnsi="Arial" w:cs="Arial"/>
          <w:iCs/>
        </w:rPr>
        <w:t xml:space="preserve"> ns, not significant.</w:t>
      </w:r>
    </w:p>
    <w:p w14:paraId="3D714A08" w14:textId="77777777" w:rsidR="00F30704" w:rsidRDefault="00F30704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1C05AE0B" w14:textId="77777777" w:rsidR="00F30704" w:rsidRDefault="00F30704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19003262" w14:textId="77777777" w:rsidR="00F30704" w:rsidRDefault="00F30704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1C2A22E2" w14:textId="77777777" w:rsidR="00F30704" w:rsidRDefault="00F30704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7DE73A39" w14:textId="77777777" w:rsidR="00F30704" w:rsidRDefault="00F30704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7A592E56" w14:textId="77777777" w:rsidR="00F30704" w:rsidRDefault="00F30704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04D654B8" w14:textId="77777777" w:rsidR="00F30704" w:rsidRDefault="00F30704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26A42663" w14:textId="77777777" w:rsidR="00F30704" w:rsidRDefault="00F30704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0914594C" w14:textId="2A4553FD" w:rsidR="002A4152" w:rsidRPr="002A4152" w:rsidRDefault="00F30704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F30704">
        <w:rPr>
          <w:rFonts w:ascii="Arial" w:eastAsia="Arial" w:hAnsi="Arial" w:cs="Arial"/>
          <w:iCs/>
        </w:rPr>
        <w:lastRenderedPageBreak/>
        <w:drawing>
          <wp:inline distT="0" distB="0" distL="0" distR="0" wp14:anchorId="0FEC0786" wp14:editId="54826ABA">
            <wp:extent cx="5943600" cy="4064000"/>
            <wp:effectExtent l="0" t="0" r="0" b="0"/>
            <wp:docPr id="721913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13442" name=""/>
                    <pic:cNvPicPr/>
                  </pic:nvPicPr>
                  <pic:blipFill rotWithShape="1">
                    <a:blip r:embed="rId6"/>
                    <a:srcRect b="27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32F28" w14:textId="77777777" w:rsidR="00F30704" w:rsidRDefault="00F30704" w:rsidP="002A4152">
      <w:pPr>
        <w:spacing w:after="0" w:line="360" w:lineRule="auto"/>
        <w:contextualSpacing/>
        <w:rPr>
          <w:rFonts w:ascii="Arial" w:eastAsia="Arial" w:hAnsi="Arial" w:cs="Arial"/>
          <w:b/>
          <w:bCs/>
          <w:iCs/>
        </w:rPr>
      </w:pPr>
    </w:p>
    <w:p w14:paraId="2502F446" w14:textId="4D9B6374" w:rsidR="00B002D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495BBD">
        <w:rPr>
          <w:rFonts w:ascii="Arial" w:eastAsia="Arial" w:hAnsi="Arial" w:cs="Arial"/>
          <w:b/>
          <w:bCs/>
          <w:iCs/>
        </w:rPr>
        <w:t>Supplementary Fig. 3</w:t>
      </w:r>
      <w:r w:rsidRPr="002A4152">
        <w:rPr>
          <w:rFonts w:ascii="Arial" w:eastAsia="Arial" w:hAnsi="Arial" w:cs="Arial"/>
          <w:iCs/>
        </w:rPr>
        <w:t>: Total free amino acid abundance (nmol mg</w:t>
      </w:r>
      <w:r w:rsidRPr="002A4152">
        <w:rPr>
          <w:rFonts w:ascii="Cambria Math" w:eastAsia="Arial" w:hAnsi="Cambria Math" w:cs="Cambria Math"/>
          <w:iCs/>
        </w:rPr>
        <w:t>⁻</w:t>
      </w:r>
      <w:r w:rsidRPr="002A4152">
        <w:rPr>
          <w:rFonts w:ascii="Arial" w:eastAsia="Arial" w:hAnsi="Arial" w:cs="Arial"/>
          <w:iCs/>
        </w:rPr>
        <w:t>¹ fresh weight, FW) in Arabidopsis thaliana seedlings derived from seeds exposed to spaceflight (Flight) or synchronous ground control (SGC). Measurements were performed for genotypes Col-0, ipms1, ahass2, and omr1. Grey circles represent SGC samples and blue triangles represent Flight samples. Horizontal bars indicate the mean. Data represent mean ± SD (n = 5). Asterisks indicate statistically significant differences between Flight and SGC within each genotype (</w:t>
      </w:r>
      <w:r w:rsidR="006556F2">
        <w:rPr>
          <w:rFonts w:ascii="Arial" w:eastAsia="Arial" w:hAnsi="Arial" w:cs="Arial"/>
          <w:iCs/>
        </w:rPr>
        <w:t>(*</w:t>
      </w:r>
      <w:r w:rsidRPr="002A4152">
        <w:rPr>
          <w:rFonts w:ascii="Arial" w:eastAsia="Arial" w:hAnsi="Arial" w:cs="Arial"/>
          <w:iCs/>
        </w:rPr>
        <w:t>*</w:t>
      </w:r>
      <w:r w:rsidR="006556F2">
        <w:rPr>
          <w:rFonts w:ascii="Arial" w:eastAsia="Arial" w:hAnsi="Arial" w:cs="Arial"/>
          <w:iCs/>
        </w:rPr>
        <w:t>) =</w:t>
      </w:r>
      <w:r w:rsidR="006556F2" w:rsidRPr="006556F2">
        <w:rPr>
          <w:rFonts w:ascii="Arial" w:eastAsia="Arial" w:hAnsi="Arial" w:cs="Arial"/>
          <w:i/>
        </w:rPr>
        <w:t xml:space="preserve"> p</w:t>
      </w:r>
      <w:r w:rsidRPr="002A4152">
        <w:rPr>
          <w:rFonts w:ascii="Arial" w:eastAsia="Arial" w:hAnsi="Arial" w:cs="Arial"/>
          <w:iCs/>
        </w:rPr>
        <w:t xml:space="preserve"> &lt; 0.01, </w:t>
      </w:r>
      <w:r w:rsidR="006556F2">
        <w:rPr>
          <w:rFonts w:ascii="Arial" w:eastAsia="Arial" w:hAnsi="Arial" w:cs="Arial"/>
          <w:iCs/>
        </w:rPr>
        <w:t>(</w:t>
      </w:r>
      <w:r w:rsidRPr="002A4152">
        <w:rPr>
          <w:rFonts w:ascii="Arial" w:eastAsia="Arial" w:hAnsi="Arial" w:cs="Arial"/>
          <w:iCs/>
        </w:rPr>
        <w:t>***</w:t>
      </w:r>
      <w:r w:rsidR="006556F2">
        <w:rPr>
          <w:rFonts w:ascii="Arial" w:eastAsia="Arial" w:hAnsi="Arial" w:cs="Arial"/>
          <w:iCs/>
        </w:rPr>
        <w:t xml:space="preserve">) = </w:t>
      </w:r>
      <w:r w:rsidR="006556F2" w:rsidRPr="006556F2">
        <w:rPr>
          <w:rFonts w:ascii="Arial" w:eastAsia="Arial" w:hAnsi="Arial" w:cs="Arial"/>
          <w:i/>
        </w:rPr>
        <w:t>p</w:t>
      </w:r>
      <w:r w:rsidRPr="002A4152">
        <w:rPr>
          <w:rFonts w:ascii="Arial" w:eastAsia="Arial" w:hAnsi="Arial" w:cs="Arial"/>
          <w:iCs/>
        </w:rPr>
        <w:t xml:space="preserve"> &lt; 0.001</w:t>
      </w:r>
      <w:proofErr w:type="gramStart"/>
      <w:r w:rsidRPr="002A4152">
        <w:rPr>
          <w:rFonts w:ascii="Arial" w:eastAsia="Arial" w:hAnsi="Arial" w:cs="Arial"/>
          <w:iCs/>
        </w:rPr>
        <w:t>);</w:t>
      </w:r>
      <w:proofErr w:type="gramEnd"/>
      <w:r w:rsidRPr="002A4152">
        <w:rPr>
          <w:rFonts w:ascii="Arial" w:eastAsia="Arial" w:hAnsi="Arial" w:cs="Arial"/>
          <w:iCs/>
        </w:rPr>
        <w:t xml:space="preserve"> ns, not significant.</w:t>
      </w:r>
    </w:p>
    <w:p w14:paraId="43783F48" w14:textId="77777777" w:rsidR="00111A05" w:rsidRPr="002A4152" w:rsidRDefault="00111A05" w:rsidP="008718B6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384613AB" w14:textId="77777777" w:rsidR="008718B6" w:rsidRPr="002A4152" w:rsidRDefault="008718B6"/>
    <w:sectPr w:rsidR="008718B6" w:rsidRPr="002A41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0E"/>
    <w:rsid w:val="00011FE0"/>
    <w:rsid w:val="00036C68"/>
    <w:rsid w:val="0008330E"/>
    <w:rsid w:val="000B6CE3"/>
    <w:rsid w:val="000C5698"/>
    <w:rsid w:val="001112BE"/>
    <w:rsid w:val="00111A05"/>
    <w:rsid w:val="00145334"/>
    <w:rsid w:val="001766AE"/>
    <w:rsid w:val="00177A91"/>
    <w:rsid w:val="001C744A"/>
    <w:rsid w:val="001D0AE1"/>
    <w:rsid w:val="001E45B7"/>
    <w:rsid w:val="00215C90"/>
    <w:rsid w:val="00277BAE"/>
    <w:rsid w:val="002A4152"/>
    <w:rsid w:val="002A420B"/>
    <w:rsid w:val="002B48CB"/>
    <w:rsid w:val="00323FF4"/>
    <w:rsid w:val="00324025"/>
    <w:rsid w:val="0033660F"/>
    <w:rsid w:val="003B33F6"/>
    <w:rsid w:val="003C4845"/>
    <w:rsid w:val="003F05D6"/>
    <w:rsid w:val="00463A13"/>
    <w:rsid w:val="0048234A"/>
    <w:rsid w:val="00494729"/>
    <w:rsid w:val="00495BBD"/>
    <w:rsid w:val="0052764A"/>
    <w:rsid w:val="00560D96"/>
    <w:rsid w:val="00577BBB"/>
    <w:rsid w:val="00590C8D"/>
    <w:rsid w:val="005A247E"/>
    <w:rsid w:val="006272ED"/>
    <w:rsid w:val="006556F2"/>
    <w:rsid w:val="00695CC5"/>
    <w:rsid w:val="006C3EA2"/>
    <w:rsid w:val="006C751C"/>
    <w:rsid w:val="006D3C0B"/>
    <w:rsid w:val="006E0E92"/>
    <w:rsid w:val="006E3B2E"/>
    <w:rsid w:val="00721B47"/>
    <w:rsid w:val="0073206E"/>
    <w:rsid w:val="00786BC9"/>
    <w:rsid w:val="00791FD3"/>
    <w:rsid w:val="007A18E9"/>
    <w:rsid w:val="007E7404"/>
    <w:rsid w:val="008718B6"/>
    <w:rsid w:val="0089514C"/>
    <w:rsid w:val="008969B9"/>
    <w:rsid w:val="00897378"/>
    <w:rsid w:val="008A1779"/>
    <w:rsid w:val="008A38DD"/>
    <w:rsid w:val="008B5B4C"/>
    <w:rsid w:val="008C5930"/>
    <w:rsid w:val="00926AFD"/>
    <w:rsid w:val="009C759D"/>
    <w:rsid w:val="009E3BAB"/>
    <w:rsid w:val="00A2174F"/>
    <w:rsid w:val="00A55AAE"/>
    <w:rsid w:val="00AE14E3"/>
    <w:rsid w:val="00B002D2"/>
    <w:rsid w:val="00BA185A"/>
    <w:rsid w:val="00BA7C86"/>
    <w:rsid w:val="00BE53B7"/>
    <w:rsid w:val="00C30859"/>
    <w:rsid w:val="00C411FF"/>
    <w:rsid w:val="00CA0840"/>
    <w:rsid w:val="00CB5719"/>
    <w:rsid w:val="00D202E2"/>
    <w:rsid w:val="00D501D2"/>
    <w:rsid w:val="00D741D1"/>
    <w:rsid w:val="00DA1833"/>
    <w:rsid w:val="00DB59BB"/>
    <w:rsid w:val="00DC2C04"/>
    <w:rsid w:val="00DD3E1F"/>
    <w:rsid w:val="00EA004C"/>
    <w:rsid w:val="00EA1599"/>
    <w:rsid w:val="00EB59A1"/>
    <w:rsid w:val="00EC227C"/>
    <w:rsid w:val="00ED1A6D"/>
    <w:rsid w:val="00ED2091"/>
    <w:rsid w:val="00EF0CD4"/>
    <w:rsid w:val="00F07DA3"/>
    <w:rsid w:val="00F15682"/>
    <w:rsid w:val="00F30704"/>
    <w:rsid w:val="00F47FA7"/>
    <w:rsid w:val="00F57641"/>
    <w:rsid w:val="00F94207"/>
    <w:rsid w:val="00FA7FB3"/>
    <w:rsid w:val="00FC018E"/>
    <w:rsid w:val="00FC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7D701"/>
  <w15:chartTrackingRefBased/>
  <w15:docId w15:val="{3AE3A169-75AD-0F40-AA8A-2DC9D33E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1FF"/>
  </w:style>
  <w:style w:type="paragraph" w:styleId="Heading1">
    <w:name w:val="heading 1"/>
    <w:basedOn w:val="Normal"/>
    <w:next w:val="Normal"/>
    <w:link w:val="Heading1Char"/>
    <w:uiPriority w:val="9"/>
    <w:qFormat/>
    <w:rsid w:val="00083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3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3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3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3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3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3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3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3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3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3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3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269</Words>
  <Characters>1576</Characters>
  <Application>Microsoft Office Word</Application>
  <DocSecurity>0</DocSecurity>
  <Lines>46</Lines>
  <Paragraphs>17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Thomson, Joanne</dc:creator>
  <cp:keywords/>
  <dc:description/>
  <cp:lastModifiedBy>Thomson, Joanne</cp:lastModifiedBy>
  <cp:revision>3</cp:revision>
  <dcterms:created xsi:type="dcterms:W3CDTF">2026-03-29T16:43:00Z</dcterms:created>
  <dcterms:modified xsi:type="dcterms:W3CDTF">2026-03-29T16:45:00Z</dcterms:modified>
</cp:coreProperties>
</file>