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1471" w14:textId="77777777" w:rsidR="00D3149C" w:rsidRPr="00B21075" w:rsidRDefault="00D3149C" w:rsidP="00D3149C">
      <w:pPr>
        <w:spacing w:line="480" w:lineRule="auto"/>
        <w:jc w:val="both"/>
        <w:rPr>
          <w:rFonts w:ascii="Aptos" w:hAnsi="Aptos" w:cs="Arial"/>
          <w:b/>
          <w:iCs/>
          <w:sz w:val="28"/>
          <w:szCs w:val="28"/>
        </w:rPr>
      </w:pPr>
      <w:r w:rsidRPr="00B21075">
        <w:rPr>
          <w:rFonts w:ascii="Aptos" w:hAnsi="Aptos" w:cs="Arial"/>
          <w:b/>
          <w:iCs/>
          <w:sz w:val="28"/>
          <w:szCs w:val="28"/>
        </w:rPr>
        <w:t>Supplementary material</w:t>
      </w:r>
    </w:p>
    <w:p w14:paraId="6A6F1701" w14:textId="77777777" w:rsidR="00D3149C" w:rsidRDefault="00D3149C" w:rsidP="00D3149C">
      <w:pPr>
        <w:spacing w:line="480" w:lineRule="auto"/>
        <w:jc w:val="both"/>
        <w:rPr>
          <w:rFonts w:ascii="Aptos" w:hAnsi="Aptos" w:cs="Arial"/>
        </w:rPr>
      </w:pPr>
      <w:r w:rsidRPr="002439E8">
        <w:rPr>
          <w:rFonts w:ascii="Aptos" w:hAnsi="Aptos" w:cs="Arial"/>
          <w:b/>
          <w:iCs/>
        </w:rPr>
        <w:t>Figure S1.</w:t>
      </w:r>
      <w:r>
        <w:rPr>
          <w:rFonts w:ascii="Aptos" w:hAnsi="Aptos" w:cs="Arial"/>
          <w:iCs/>
        </w:rPr>
        <w:t xml:space="preserve"> </w:t>
      </w:r>
      <w:r w:rsidRPr="00897B23">
        <w:rPr>
          <w:rFonts w:ascii="Aptos" w:hAnsi="Aptos" w:cs="Arial"/>
        </w:rPr>
        <w:t>HiFi read-length distribution after CCS processing and QC filtering. Histogram shows the frequency of HiFi reads by length. The distribution is unimodal with a peak around ~12–14 kb and a right-skewed tail extending to longer reads (up to ~60 kb), indicating successful recovery of predominantly long reads for downstream analyses.</w:t>
      </w:r>
    </w:p>
    <w:p w14:paraId="42D2670B" w14:textId="77777777" w:rsidR="00D3149C" w:rsidRDefault="00D3149C" w:rsidP="00D3149C">
      <w:pPr>
        <w:spacing w:after="0" w:line="480" w:lineRule="auto"/>
        <w:jc w:val="both"/>
        <w:rPr>
          <w:rFonts w:ascii="Aptos" w:hAnsi="Aptos" w:cs="Arial"/>
        </w:rPr>
      </w:pPr>
      <w:r w:rsidRPr="002439E8">
        <w:rPr>
          <w:rFonts w:ascii="Aptos" w:hAnsi="Aptos" w:cs="Arial"/>
          <w:b/>
        </w:rPr>
        <w:t>Figure S2.</w:t>
      </w:r>
      <w:r>
        <w:rPr>
          <w:rFonts w:ascii="Aptos" w:hAnsi="Aptos" w:cs="Arial"/>
        </w:rPr>
        <w:t xml:space="preserve"> </w:t>
      </w:r>
      <w:r w:rsidRPr="002439E8">
        <w:rPr>
          <w:rFonts w:ascii="Aptos" w:hAnsi="Aptos" w:cs="Arial"/>
        </w:rPr>
        <w:t>HiFi read length and quality metrics supporting downstream variant calling.</w:t>
      </w:r>
      <w:r>
        <w:rPr>
          <w:rFonts w:ascii="Aptos" w:hAnsi="Aptos" w:cs="Arial"/>
        </w:rPr>
        <w:t xml:space="preserve"> </w:t>
      </w:r>
      <w:r w:rsidRPr="002439E8">
        <w:rPr>
          <w:rFonts w:ascii="Aptos" w:hAnsi="Aptos" w:cs="Arial"/>
        </w:rPr>
        <w:t>(A) Distribution of PacBio HiFi read lengths for ~30× whole-genome sequencing, with a median read length of 13.9 kb. (B) Distribution of HiFi per-read quality scores (Phred),</w:t>
      </w:r>
      <w:r>
        <w:rPr>
          <w:rFonts w:ascii="Aptos" w:hAnsi="Aptos" w:cs="Arial"/>
        </w:rPr>
        <w:t xml:space="preserve"> </w:t>
      </w:r>
      <w:r w:rsidRPr="002439E8">
        <w:rPr>
          <w:rFonts w:ascii="Aptos" w:hAnsi="Aptos" w:cs="Arial"/>
        </w:rPr>
        <w:t>with a median Qscore of 39. HiFi reads passing QC were used for alignment to GRCh38 and subsequent SNV/indel and structural variant calling.</w:t>
      </w:r>
    </w:p>
    <w:p w14:paraId="1CC7D722" w14:textId="77777777" w:rsidR="00D3149C" w:rsidRDefault="00D3149C" w:rsidP="00D3149C">
      <w:pPr>
        <w:spacing w:before="100" w:beforeAutospacing="1" w:after="100" w:afterAutospacing="1" w:line="480" w:lineRule="auto"/>
        <w:jc w:val="both"/>
        <w:outlineLvl w:val="1"/>
        <w:rPr>
          <w:rFonts w:ascii="Aptos" w:hAnsi="Aptos" w:cs="Arial"/>
          <w:iCs/>
        </w:rPr>
      </w:pPr>
      <w:r w:rsidRPr="002439E8">
        <w:rPr>
          <w:rFonts w:ascii="Aptos" w:hAnsi="Aptos" w:cs="Arial"/>
          <w:b/>
          <w:bCs/>
          <w:iCs/>
        </w:rPr>
        <w:t xml:space="preserve">Figure S3. </w:t>
      </w:r>
      <w:r w:rsidRPr="002439E8">
        <w:rPr>
          <w:rFonts w:ascii="Aptos" w:hAnsi="Aptos" w:cs="Arial"/>
          <w:bCs/>
          <w:iCs/>
        </w:rPr>
        <w:t xml:space="preserve">Representative IGV view of CYP3A5 rs776746 (CYP3A5*3) in SH-SY5Y HiFi WGS data. </w:t>
      </w:r>
      <w:r w:rsidRPr="002439E8">
        <w:rPr>
          <w:rFonts w:ascii="Aptos" w:hAnsi="Aptos" w:cs="Arial"/>
          <w:iCs/>
        </w:rPr>
        <w:t>Coverage and aligned reads are shown across the rs776746 locus (GRCh38, chr7:99,672,916), a canonical intron 3 splice variant defining the CYP3A5*3 allele. The vertical marker indicates the variant position, illustrating read-level support used to confirm the called genotype.</w:t>
      </w:r>
    </w:p>
    <w:p w14:paraId="3994E76D" w14:textId="77777777" w:rsidR="00D3149C" w:rsidRDefault="00D3149C" w:rsidP="00D3149C">
      <w:pPr>
        <w:spacing w:line="480" w:lineRule="auto"/>
        <w:jc w:val="both"/>
        <w:rPr>
          <w:rFonts w:ascii="Aptos" w:hAnsi="Aptos" w:cs="Arial"/>
          <w:b/>
          <w:bCs/>
        </w:rPr>
      </w:pPr>
    </w:p>
    <w:p w14:paraId="6AEE8B76" w14:textId="77777777" w:rsidR="00E023F9" w:rsidRDefault="00E023F9"/>
    <w:sectPr w:rsidR="00E023F9" w:rsidSect="00D3149C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2113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7F23A8" w14:textId="77777777" w:rsidR="00D3149C" w:rsidRPr="00DC62DC" w:rsidRDefault="00D3149C">
            <w:pPr>
              <w:pStyle w:val="Footer"/>
              <w:jc w:val="right"/>
            </w:pPr>
            <w:r w:rsidRPr="00DC62DC">
              <w:t xml:space="preserve">Page </w:t>
            </w:r>
            <w:r w:rsidRPr="00DC62DC">
              <w:rPr>
                <w:b/>
                <w:bCs/>
              </w:rPr>
              <w:fldChar w:fldCharType="begin"/>
            </w:r>
            <w:r w:rsidRPr="00DC62DC">
              <w:rPr>
                <w:b/>
                <w:bCs/>
              </w:rPr>
              <w:instrText xml:space="preserve"> PAGE </w:instrText>
            </w:r>
            <w:r w:rsidRPr="00DC62DC">
              <w:rPr>
                <w:b/>
                <w:bCs/>
              </w:rPr>
              <w:fldChar w:fldCharType="separate"/>
            </w:r>
            <w:r w:rsidRPr="00DC62DC">
              <w:rPr>
                <w:b/>
                <w:bCs/>
                <w:noProof/>
              </w:rPr>
              <w:t>2</w:t>
            </w:r>
            <w:r w:rsidRPr="00DC62DC">
              <w:rPr>
                <w:b/>
                <w:bCs/>
              </w:rPr>
              <w:fldChar w:fldCharType="end"/>
            </w:r>
            <w:r w:rsidRPr="00DC62DC">
              <w:t xml:space="preserve"> of </w:t>
            </w:r>
            <w:r w:rsidRPr="00DC62DC">
              <w:rPr>
                <w:b/>
                <w:bCs/>
              </w:rPr>
              <w:fldChar w:fldCharType="begin"/>
            </w:r>
            <w:r w:rsidRPr="00DC62DC">
              <w:rPr>
                <w:b/>
                <w:bCs/>
              </w:rPr>
              <w:instrText xml:space="preserve"> NUMPAGES  </w:instrText>
            </w:r>
            <w:r w:rsidRPr="00DC62DC">
              <w:rPr>
                <w:b/>
                <w:bCs/>
              </w:rPr>
              <w:fldChar w:fldCharType="separate"/>
            </w:r>
            <w:r w:rsidRPr="00DC62DC">
              <w:rPr>
                <w:b/>
                <w:bCs/>
                <w:noProof/>
              </w:rPr>
              <w:t>2</w:t>
            </w:r>
            <w:r w:rsidRPr="00DC62DC">
              <w:rPr>
                <w:b/>
                <w:bCs/>
              </w:rPr>
              <w:fldChar w:fldCharType="end"/>
            </w:r>
          </w:p>
        </w:sdtContent>
      </w:sdt>
    </w:sdtContent>
  </w:sdt>
  <w:p w14:paraId="48879C74" w14:textId="77777777" w:rsidR="00D3149C" w:rsidRDefault="00D3149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9C"/>
    <w:rsid w:val="000C4033"/>
    <w:rsid w:val="00173ED8"/>
    <w:rsid w:val="004B42CB"/>
    <w:rsid w:val="005F2B46"/>
    <w:rsid w:val="006E1731"/>
    <w:rsid w:val="00866D74"/>
    <w:rsid w:val="00B260B7"/>
    <w:rsid w:val="00B85331"/>
    <w:rsid w:val="00D3149C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0EB24"/>
  <w15:chartTrackingRefBased/>
  <w15:docId w15:val="{018A0A4F-5DF6-4545-AB95-A829D644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49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D31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D31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49C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D31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49C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D31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49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31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49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979</Characters>
  <Application>Microsoft Office Word</Application>
  <DocSecurity>0</DocSecurity>
  <Lines>15</Lines>
  <Paragraphs>4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2026-04-10T13:44:00Z</dcterms:created>
  <dcterms:modified xsi:type="dcterms:W3CDTF">2026-04-10T13:44:00Z</dcterms:modified>
</cp:coreProperties>
</file>