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50B2" w14:textId="6A635461" w:rsidR="005512EF" w:rsidRPr="005512EF" w:rsidRDefault="005512EF" w:rsidP="005A0F6A">
      <w:pPr>
        <w:pStyle w:val="Legenda"/>
        <w:keepNext/>
        <w:spacing w:line="480" w:lineRule="auto"/>
        <w:ind w:right="4075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5512EF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Table 3.</w:t>
      </w:r>
      <w:r w:rsidRPr="005512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Comparison of the explained variance of regional resistance normalized to stature </w:t>
      </w:r>
      <w:r w:rsidRPr="005512EF">
        <w:rPr>
          <w:rFonts w:ascii="Arial" w:hAnsi="Arial" w:cs="Arial"/>
          <w:color w:val="auto"/>
          <w:sz w:val="22"/>
          <w:szCs w:val="22"/>
        </w:rPr>
        <w:t>versus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regional resistance normalized to segment length in relation to </w:t>
      </w:r>
      <w:r w:rsidRPr="005512EF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 xml:space="preserve">regional body components </w:t>
      </w:r>
      <w:r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>in both cross-sectional and prospective analyses (adjusted</w:t>
      </w:r>
      <w:r w:rsidR="00B47884"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 xml:space="preserve"> models</w:t>
      </w:r>
      <w:r>
        <w:rPr>
          <w:rFonts w:ascii="Arial" w:eastAsia="Arial" w:hAnsi="Arial" w:cs="Arial"/>
          <w:i w:val="0"/>
          <w:iCs w:val="0"/>
          <w:color w:val="auto"/>
          <w:sz w:val="22"/>
          <w:szCs w:val="22"/>
        </w:rPr>
        <w:t>).</w:t>
      </w:r>
    </w:p>
    <w:tbl>
      <w:tblPr>
        <w:tblStyle w:val="TabelacomGrelha"/>
        <w:tblW w:w="3708" w:type="pct"/>
        <w:tblInd w:w="-2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416"/>
        <w:gridCol w:w="1559"/>
        <w:gridCol w:w="1559"/>
        <w:gridCol w:w="1559"/>
        <w:gridCol w:w="1561"/>
      </w:tblGrid>
      <w:tr w:rsidR="00B47884" w:rsidRPr="00154EA8" w14:paraId="19C9F3DC" w14:textId="5BC3CAF6" w:rsidTr="00E4458A">
        <w:trPr>
          <w:trHeight w:val="283"/>
        </w:trPr>
        <w:tc>
          <w:tcPr>
            <w:tcW w:w="1767" w:type="pct"/>
            <w:gridSpan w:val="2"/>
            <w:vMerge w:val="restart"/>
          </w:tcPr>
          <w:p w14:paraId="21D2F328" w14:textId="441C9504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pct"/>
            <w:gridSpan w:val="2"/>
            <w:vAlign w:val="center"/>
          </w:tcPr>
          <w:p w14:paraId="0A841B36" w14:textId="64FA330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Cross-sectional analysis</w:t>
            </w:r>
            <w:r>
              <w:rPr>
                <w:rFonts w:ascii="Arial" w:hAnsi="Arial" w:cs="Arial"/>
                <w:sz w:val="20"/>
                <w:szCs w:val="20"/>
              </w:rPr>
              <w:t xml:space="preserve"> (n=613)</w:t>
            </w:r>
          </w:p>
        </w:tc>
        <w:tc>
          <w:tcPr>
            <w:tcW w:w="1617" w:type="pct"/>
            <w:gridSpan w:val="2"/>
            <w:vAlign w:val="center"/>
          </w:tcPr>
          <w:p w14:paraId="60497B82" w14:textId="77777777" w:rsidR="000E71DA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Prospective analysis</w:t>
            </w:r>
          </w:p>
          <w:p w14:paraId="436FED9C" w14:textId="6BA6279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(n=562)</w:t>
            </w:r>
          </w:p>
        </w:tc>
      </w:tr>
      <w:tr w:rsidR="00B47884" w:rsidRPr="00154EA8" w14:paraId="4E29E1D7" w14:textId="77777777" w:rsidTr="00E4458A">
        <w:trPr>
          <w:trHeight w:val="283"/>
        </w:trPr>
        <w:tc>
          <w:tcPr>
            <w:tcW w:w="1767" w:type="pct"/>
            <w:gridSpan w:val="2"/>
            <w:vMerge/>
          </w:tcPr>
          <w:p w14:paraId="3149873D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AE0AE28" w14:textId="1F2E9528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08860F7F" w14:textId="50F341C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39CB6E7F" w14:textId="114A000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C5AE1CA" w14:textId="61AEFDC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884" w:rsidRPr="00154EA8" w14:paraId="3BDC1430" w14:textId="77777777" w:rsidTr="00E4458A">
        <w:trPr>
          <w:trHeight w:val="283"/>
        </w:trPr>
        <w:tc>
          <w:tcPr>
            <w:tcW w:w="1767" w:type="pct"/>
            <w:gridSpan w:val="2"/>
            <w:vMerge/>
          </w:tcPr>
          <w:p w14:paraId="010BBD19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057A4673" w14:textId="6010F30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EED6C77" w14:textId="05482C5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808" w:type="pct"/>
            <w:vAlign w:val="center"/>
          </w:tcPr>
          <w:p w14:paraId="07C16F09" w14:textId="2AF8028B" w:rsidR="00B47884" w:rsidRDefault="00B47884" w:rsidP="005A0F6A">
            <w:pPr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154EA8">
              <w:rPr>
                <w:rFonts w:ascii="Arial" w:hAnsi="Arial" w:cs="Arial"/>
                <w:sz w:val="20"/>
                <w:szCs w:val="20"/>
              </w:rPr>
              <w:t>RI</w:t>
            </w:r>
          </w:p>
        </w:tc>
        <w:tc>
          <w:tcPr>
            <w:tcW w:w="809" w:type="pct"/>
            <w:vAlign w:val="center"/>
          </w:tcPr>
          <w:p w14:paraId="22CD5FAC" w14:textId="29165580" w:rsidR="00B47884" w:rsidRDefault="00B47884" w:rsidP="005A0F6A">
            <w:pPr>
              <w:spacing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154EA8">
              <w:rPr>
                <w:rFonts w:ascii="Arial" w:hAnsi="Arial" w:cs="Arial"/>
                <w:sz w:val="20"/>
                <w:szCs w:val="20"/>
              </w:rPr>
              <w:t>RI-specific</w:t>
            </w:r>
          </w:p>
        </w:tc>
      </w:tr>
      <w:tr w:rsidR="00B47884" w:rsidRPr="00154EA8" w14:paraId="4BA5726F" w14:textId="2FAD8F73" w:rsidTr="00E4458A">
        <w:trPr>
          <w:trHeight w:val="283"/>
        </w:trPr>
        <w:tc>
          <w:tcPr>
            <w:tcW w:w="1767" w:type="pct"/>
            <w:gridSpan w:val="2"/>
            <w:vMerge/>
          </w:tcPr>
          <w:p w14:paraId="681A3891" w14:textId="31625166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27CC52A9" w14:textId="0CA2950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48BD6B6" w14:textId="0C98CB3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" w:type="pct"/>
            <w:vAlign w:val="center"/>
          </w:tcPr>
          <w:p w14:paraId="06E9E7D5" w14:textId="321CFA4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9" w:type="pct"/>
            <w:vAlign w:val="center"/>
          </w:tcPr>
          <w:p w14:paraId="3D9A92F7" w14:textId="1C60B67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M2 (R</w:t>
            </w:r>
            <w:r w:rsidRPr="00154EA8">
              <w:rPr>
                <w:rFonts w:ascii="Arial" w:hAnsi="Arial" w:cs="Arial"/>
                <w:sz w:val="20"/>
                <w:szCs w:val="20"/>
                <w:vertAlign w:val="superscript"/>
              </w:rPr>
              <w:t>2Part</w:t>
            </w:r>
            <w:r w:rsidRPr="00154E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70A46" w:rsidRPr="00154EA8" w14:paraId="1F6DDC88" w14:textId="77777777" w:rsidTr="00E4458A">
        <w:trPr>
          <w:trHeight w:val="283"/>
        </w:trPr>
        <w:tc>
          <w:tcPr>
            <w:tcW w:w="5000" w:type="pct"/>
            <w:gridSpan w:val="6"/>
            <w:vAlign w:val="center"/>
          </w:tcPr>
          <w:p w14:paraId="7B4EF730" w14:textId="478C8B4C" w:rsidR="00E70A46" w:rsidRPr="00154EA8" w:rsidRDefault="00E70A46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478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Females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(n=313; n=290)</w:t>
            </w:r>
          </w:p>
        </w:tc>
      </w:tr>
      <w:tr w:rsidR="00B47884" w:rsidRPr="00154EA8" w14:paraId="137C0193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7EC5AFAB" w14:textId="69500C99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LST</w:t>
            </w:r>
          </w:p>
        </w:tc>
        <w:tc>
          <w:tcPr>
            <w:tcW w:w="1253" w:type="pct"/>
            <w:vAlign w:val="center"/>
          </w:tcPr>
          <w:p w14:paraId="00F13A7B" w14:textId="3CD183A8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700F438F" w14:textId="04C7B25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42.45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49FB844" w14:textId="298E239B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44.56</w:t>
            </w:r>
          </w:p>
        </w:tc>
        <w:tc>
          <w:tcPr>
            <w:tcW w:w="808" w:type="pct"/>
            <w:vAlign w:val="center"/>
          </w:tcPr>
          <w:p w14:paraId="19781461" w14:textId="74330898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13.23</w:t>
            </w:r>
          </w:p>
        </w:tc>
        <w:tc>
          <w:tcPr>
            <w:tcW w:w="809" w:type="pct"/>
            <w:vAlign w:val="center"/>
          </w:tcPr>
          <w:p w14:paraId="2EB29146" w14:textId="2391E2BF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</w:tr>
      <w:tr w:rsidR="00B47884" w:rsidRPr="00154EA8" w14:paraId="21F222BC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1B5468B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6260160A" w14:textId="5D98819D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2608A840" w14:textId="1C5FBCF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41.02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52B5FEA" w14:textId="7C7FE2BA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43.57</w:t>
            </w:r>
          </w:p>
        </w:tc>
        <w:tc>
          <w:tcPr>
            <w:tcW w:w="808" w:type="pct"/>
            <w:vAlign w:val="center"/>
          </w:tcPr>
          <w:p w14:paraId="646C4CEB" w14:textId="28508C5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11.11</w:t>
            </w:r>
          </w:p>
        </w:tc>
        <w:tc>
          <w:tcPr>
            <w:tcW w:w="809" w:type="pct"/>
            <w:vAlign w:val="center"/>
          </w:tcPr>
          <w:p w14:paraId="29CFBF7F" w14:textId="54EF906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11.71</w:t>
            </w:r>
          </w:p>
        </w:tc>
      </w:tr>
      <w:tr w:rsidR="00B47884" w:rsidRPr="00154EA8" w14:paraId="5D091E27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3382B8FE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38FFB646" w14:textId="494B6C9A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13A02E22" w14:textId="229D3FF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30.39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03168714" w14:textId="2F9EC6C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30.80</w:t>
            </w:r>
          </w:p>
        </w:tc>
        <w:tc>
          <w:tcPr>
            <w:tcW w:w="808" w:type="pct"/>
            <w:vAlign w:val="center"/>
          </w:tcPr>
          <w:p w14:paraId="53A569F0" w14:textId="1A98C196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4.81</w:t>
            </w:r>
          </w:p>
        </w:tc>
        <w:tc>
          <w:tcPr>
            <w:tcW w:w="809" w:type="pct"/>
            <w:vAlign w:val="center"/>
          </w:tcPr>
          <w:p w14:paraId="0BDDF4E8" w14:textId="080E18E9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8.27</w:t>
            </w:r>
          </w:p>
        </w:tc>
      </w:tr>
      <w:tr w:rsidR="00B47884" w:rsidRPr="00154EA8" w14:paraId="63280106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6B9BBD06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50AF6D84" w14:textId="6D5D26EA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72EE66E7" w14:textId="1CB1D97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30.31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EEE98F0" w14:textId="247C29F0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EA8">
              <w:rPr>
                <w:rFonts w:ascii="Arial" w:hAnsi="Arial" w:cs="Arial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808" w:type="pct"/>
            <w:vAlign w:val="center"/>
          </w:tcPr>
          <w:p w14:paraId="7AD2062F" w14:textId="6147D580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3.30</w:t>
            </w:r>
          </w:p>
        </w:tc>
        <w:tc>
          <w:tcPr>
            <w:tcW w:w="809" w:type="pct"/>
            <w:vAlign w:val="center"/>
          </w:tcPr>
          <w:p w14:paraId="66443EBF" w14:textId="2AA49C54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7.13</w:t>
            </w:r>
          </w:p>
        </w:tc>
      </w:tr>
      <w:tr w:rsidR="00B47884" w:rsidRPr="00154EA8" w14:paraId="067CFD2A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1CE331BF" w14:textId="1B2B310A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1253" w:type="pct"/>
            <w:vAlign w:val="center"/>
          </w:tcPr>
          <w:p w14:paraId="52F81B11" w14:textId="57CD754B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19FD75F1" w14:textId="6E78407A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BA26582" w14:textId="5BAAA78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808" w:type="pct"/>
            <w:vAlign w:val="center"/>
          </w:tcPr>
          <w:p w14:paraId="49B4C275" w14:textId="7222AEE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3694D35A" w14:textId="190CF5E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2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547E7835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5B8004BA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59424383" w14:textId="0019A175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6E6D9277" w14:textId="3CB66F7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7C98CE45" w14:textId="37947FA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808" w:type="pct"/>
            <w:vAlign w:val="center"/>
          </w:tcPr>
          <w:p w14:paraId="798145FC" w14:textId="1466135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6F66C41D" w14:textId="7041542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2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17128B83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688FE786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73B1E13C" w14:textId="7253A57F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62EC87F4" w14:textId="49E54D2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728782E" w14:textId="16923F8E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E7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44DBE64D" w14:textId="3DBE1BFA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431EFE67" w14:textId="45C5CC1B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2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10BE08C5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0AA7EB5A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66FC8BB9" w14:textId="0E00E87C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2283FE23" w14:textId="5792102F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CB93E25" w14:textId="37FF2F7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E7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pct"/>
            <w:vAlign w:val="center"/>
          </w:tcPr>
          <w:p w14:paraId="1F641BE0" w14:textId="6CECCEA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D2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5E8E3617" w14:textId="76276F5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2A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1E6A240B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7954FF87" w14:textId="7269CEE9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BMC</w:t>
            </w:r>
          </w:p>
        </w:tc>
        <w:tc>
          <w:tcPr>
            <w:tcW w:w="1253" w:type="pct"/>
            <w:vAlign w:val="center"/>
          </w:tcPr>
          <w:p w14:paraId="4CDBC7FE" w14:textId="17EF6A5E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470A9264" w14:textId="60D06DF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26.86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7B9EDCF1" w14:textId="104B028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28.62</w:t>
            </w:r>
          </w:p>
        </w:tc>
        <w:tc>
          <w:tcPr>
            <w:tcW w:w="808" w:type="pct"/>
            <w:vAlign w:val="center"/>
          </w:tcPr>
          <w:p w14:paraId="190B9B98" w14:textId="4693401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809" w:type="pct"/>
            <w:vAlign w:val="center"/>
          </w:tcPr>
          <w:p w14:paraId="6D5CDBD3" w14:textId="31941A0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5.88</w:t>
            </w:r>
          </w:p>
        </w:tc>
      </w:tr>
      <w:tr w:rsidR="00B47884" w:rsidRPr="00154EA8" w14:paraId="621A8014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ECE3D16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590A5739" w14:textId="56D068B2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07E9448C" w14:textId="2FD7F2F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23.85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AF776CB" w14:textId="4DD4BED8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25.54</w:t>
            </w:r>
          </w:p>
        </w:tc>
        <w:tc>
          <w:tcPr>
            <w:tcW w:w="808" w:type="pct"/>
            <w:vAlign w:val="center"/>
          </w:tcPr>
          <w:p w14:paraId="3B18DEA3" w14:textId="4539A48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4.19</w:t>
            </w:r>
          </w:p>
        </w:tc>
        <w:tc>
          <w:tcPr>
            <w:tcW w:w="809" w:type="pct"/>
            <w:vAlign w:val="center"/>
          </w:tcPr>
          <w:p w14:paraId="4421DCA5" w14:textId="1FD0724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</w:tr>
      <w:tr w:rsidR="00B47884" w:rsidRPr="00154EA8" w14:paraId="7425E374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3BEA8B40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2FECDB8F" w14:textId="144D589F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50A70C7E" w14:textId="6AA5A5D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23.38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3970F85" w14:textId="6C49A6C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808" w:type="pct"/>
            <w:vAlign w:val="center"/>
          </w:tcPr>
          <w:p w14:paraId="50C883C4" w14:textId="35EF0A8C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1.35</w:t>
            </w:r>
          </w:p>
        </w:tc>
        <w:tc>
          <w:tcPr>
            <w:tcW w:w="809" w:type="pct"/>
            <w:vAlign w:val="center"/>
          </w:tcPr>
          <w:p w14:paraId="3773E506" w14:textId="0D525572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3.17</w:t>
            </w:r>
          </w:p>
        </w:tc>
      </w:tr>
      <w:tr w:rsidR="00B47884" w:rsidRPr="00154EA8" w14:paraId="434B8AC0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7166F022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15173E4B" w14:textId="764D8B13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7E107E5F" w14:textId="5A955C0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23.33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9CD0B8E" w14:textId="76972DE8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24.92</w:t>
            </w:r>
          </w:p>
        </w:tc>
        <w:tc>
          <w:tcPr>
            <w:tcW w:w="808" w:type="pct"/>
            <w:vAlign w:val="center"/>
          </w:tcPr>
          <w:p w14:paraId="0595A2FF" w14:textId="5F992C00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1.39</w:t>
            </w:r>
          </w:p>
        </w:tc>
        <w:tc>
          <w:tcPr>
            <w:tcW w:w="809" w:type="pct"/>
            <w:vAlign w:val="center"/>
          </w:tcPr>
          <w:p w14:paraId="589ABCD8" w14:textId="04C1792D" w:rsidR="00B47884" w:rsidRPr="00505463" w:rsidRDefault="00B47884" w:rsidP="005A0F6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463">
              <w:rPr>
                <w:rFonts w:ascii="Arial" w:hAnsi="Arial" w:cs="Arial"/>
                <w:b/>
                <w:bCs/>
                <w:sz w:val="20"/>
                <w:szCs w:val="20"/>
              </w:rPr>
              <w:t>3.51</w:t>
            </w:r>
          </w:p>
        </w:tc>
      </w:tr>
      <w:tr w:rsidR="00E70A46" w:rsidRPr="00154EA8" w14:paraId="5622AA25" w14:textId="77777777" w:rsidTr="00E4458A">
        <w:trPr>
          <w:trHeight w:val="283"/>
        </w:trPr>
        <w:tc>
          <w:tcPr>
            <w:tcW w:w="5000" w:type="pct"/>
            <w:gridSpan w:val="6"/>
            <w:vAlign w:val="center"/>
          </w:tcPr>
          <w:p w14:paraId="2011637E" w14:textId="5E7A5F43" w:rsidR="00E70A46" w:rsidRPr="00505463" w:rsidRDefault="00E70A46" w:rsidP="005A0F6A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8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Males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(n=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; n=2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72</w:t>
            </w:r>
            <w:r w:rsidRPr="00E70A4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B47884" w:rsidRPr="00154EA8" w14:paraId="7383C569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216813A4" w14:textId="778BEF9A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LST</w:t>
            </w:r>
          </w:p>
        </w:tc>
        <w:tc>
          <w:tcPr>
            <w:tcW w:w="1253" w:type="pct"/>
            <w:vAlign w:val="center"/>
          </w:tcPr>
          <w:p w14:paraId="30C6377F" w14:textId="4E73E220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5B208B6C" w14:textId="62B89B7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51.32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0A918AA0" w14:textId="25250F1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51.51</w:t>
            </w:r>
          </w:p>
        </w:tc>
        <w:tc>
          <w:tcPr>
            <w:tcW w:w="808" w:type="pct"/>
            <w:vAlign w:val="center"/>
          </w:tcPr>
          <w:p w14:paraId="391F62DE" w14:textId="2A0A7A8B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23.92</w:t>
            </w:r>
          </w:p>
        </w:tc>
        <w:tc>
          <w:tcPr>
            <w:tcW w:w="809" w:type="pct"/>
            <w:vAlign w:val="center"/>
          </w:tcPr>
          <w:p w14:paraId="0420A5C2" w14:textId="354E504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23.09</w:t>
            </w:r>
          </w:p>
        </w:tc>
      </w:tr>
      <w:tr w:rsidR="00B47884" w:rsidRPr="00154EA8" w14:paraId="11CA41EF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33D48147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7A704A98" w14:textId="4EB6D724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0AE88560" w14:textId="6E0FA09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52.54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155171FE" w14:textId="349B7BCE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52.91</w:t>
            </w:r>
          </w:p>
        </w:tc>
        <w:tc>
          <w:tcPr>
            <w:tcW w:w="808" w:type="pct"/>
            <w:vAlign w:val="center"/>
          </w:tcPr>
          <w:p w14:paraId="15050D3B" w14:textId="4E51F5A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809" w:type="pct"/>
            <w:vAlign w:val="center"/>
          </w:tcPr>
          <w:p w14:paraId="7DD93B70" w14:textId="71579D60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23.44</w:t>
            </w:r>
          </w:p>
        </w:tc>
      </w:tr>
      <w:tr w:rsidR="00B47884" w:rsidRPr="00154EA8" w14:paraId="7BE9D948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7785814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6ED7CC3B" w14:textId="57686109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62A4EBD1" w14:textId="1E54FA9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50.22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BF79DA5" w14:textId="3486A97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49.72</w:t>
            </w:r>
          </w:p>
        </w:tc>
        <w:tc>
          <w:tcPr>
            <w:tcW w:w="808" w:type="pct"/>
            <w:vAlign w:val="center"/>
          </w:tcPr>
          <w:p w14:paraId="251CC445" w14:textId="16E6B9D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809" w:type="pct"/>
            <w:vAlign w:val="center"/>
          </w:tcPr>
          <w:p w14:paraId="5BA2497B" w14:textId="1F9FC36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14.90</w:t>
            </w:r>
          </w:p>
        </w:tc>
      </w:tr>
      <w:tr w:rsidR="00B47884" w:rsidRPr="00154EA8" w14:paraId="595DA053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2182A21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3415025D" w14:textId="5A5F71C1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2A8431B8" w14:textId="3DF8380F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52.72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C742D52" w14:textId="1BE2C2C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51.35</w:t>
            </w:r>
          </w:p>
        </w:tc>
        <w:tc>
          <w:tcPr>
            <w:tcW w:w="808" w:type="pct"/>
            <w:vAlign w:val="center"/>
          </w:tcPr>
          <w:p w14:paraId="20906290" w14:textId="17FB2AD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809" w:type="pct"/>
            <w:vAlign w:val="center"/>
          </w:tcPr>
          <w:p w14:paraId="5E21FFC2" w14:textId="62C851F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15.15</w:t>
            </w:r>
          </w:p>
        </w:tc>
      </w:tr>
      <w:tr w:rsidR="00B47884" w:rsidRPr="00154EA8" w14:paraId="16C8E7B2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78B16CDB" w14:textId="1A9BF100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1253" w:type="pct"/>
            <w:vAlign w:val="center"/>
          </w:tcPr>
          <w:p w14:paraId="49A9FB2E" w14:textId="6B795873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59519003" w14:textId="5C16319E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90EACAA" w14:textId="096D330A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16.32</w:t>
            </w:r>
          </w:p>
        </w:tc>
        <w:tc>
          <w:tcPr>
            <w:tcW w:w="808" w:type="pct"/>
            <w:vAlign w:val="center"/>
          </w:tcPr>
          <w:p w14:paraId="42D406D4" w14:textId="08FD2E8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6A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5B16DA7E" w14:textId="5B10931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2F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253F9D6D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2327238E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2F8BCBC3" w14:textId="2943309C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5573AB76" w14:textId="23B925EB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185AD53" w14:textId="4F2F39E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808" w:type="pct"/>
            <w:vAlign w:val="center"/>
          </w:tcPr>
          <w:p w14:paraId="06596959" w14:textId="1FC971F0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6A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2F2B2538" w14:textId="2602B9B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2F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2AB1F622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D4F1B59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6ED8F14F" w14:textId="11AC9BD4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06E581D2" w14:textId="728FC80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12.46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2DB21C3F" w14:textId="7D95095A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9.95</w:t>
            </w:r>
          </w:p>
        </w:tc>
        <w:tc>
          <w:tcPr>
            <w:tcW w:w="808" w:type="pct"/>
            <w:vAlign w:val="center"/>
          </w:tcPr>
          <w:p w14:paraId="148DFC27" w14:textId="343628F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6A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260F0EA7" w14:textId="47ED1F2F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2F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126C6CA2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538EA052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21A93FBC" w14:textId="25E2CE9D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59840B46" w14:textId="4272FD25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12.17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39B16CE6" w14:textId="3E96165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808" w:type="pct"/>
            <w:vAlign w:val="center"/>
          </w:tcPr>
          <w:p w14:paraId="3CEF702F" w14:textId="1577102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6A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9" w:type="pct"/>
            <w:vAlign w:val="center"/>
          </w:tcPr>
          <w:p w14:paraId="48AF9177" w14:textId="12546B06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2F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7884" w:rsidRPr="00154EA8" w14:paraId="068435DB" w14:textId="77777777" w:rsidTr="00E4458A">
        <w:trPr>
          <w:trHeight w:val="283"/>
        </w:trPr>
        <w:tc>
          <w:tcPr>
            <w:tcW w:w="514" w:type="pct"/>
            <w:vMerge w:val="restart"/>
            <w:vAlign w:val="center"/>
          </w:tcPr>
          <w:p w14:paraId="4BAB3306" w14:textId="091D122A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sz w:val="20"/>
                <w:szCs w:val="20"/>
              </w:rPr>
              <w:t>BMC</w:t>
            </w:r>
          </w:p>
        </w:tc>
        <w:tc>
          <w:tcPr>
            <w:tcW w:w="1253" w:type="pct"/>
            <w:vAlign w:val="center"/>
          </w:tcPr>
          <w:p w14:paraId="01D14FF0" w14:textId="3B4E806B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Arm</w:t>
            </w:r>
          </w:p>
        </w:tc>
        <w:tc>
          <w:tcPr>
            <w:tcW w:w="808" w:type="pct"/>
            <w:vAlign w:val="center"/>
          </w:tcPr>
          <w:p w14:paraId="2C57E5D5" w14:textId="7F2C5974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40.71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4318E1FD" w14:textId="5688FF5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41.16</w:t>
            </w:r>
          </w:p>
        </w:tc>
        <w:tc>
          <w:tcPr>
            <w:tcW w:w="808" w:type="pct"/>
            <w:vAlign w:val="center"/>
          </w:tcPr>
          <w:p w14:paraId="3BB133F3" w14:textId="21FD7B9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12.81</w:t>
            </w:r>
          </w:p>
        </w:tc>
        <w:tc>
          <w:tcPr>
            <w:tcW w:w="809" w:type="pct"/>
            <w:vAlign w:val="center"/>
          </w:tcPr>
          <w:p w14:paraId="1822B4F1" w14:textId="06ABC59B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11.35</w:t>
            </w:r>
          </w:p>
        </w:tc>
      </w:tr>
      <w:tr w:rsidR="00B47884" w:rsidRPr="00154EA8" w14:paraId="03F92235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2000A18E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53427F41" w14:textId="4DA15453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Arm</w:t>
            </w:r>
          </w:p>
        </w:tc>
        <w:tc>
          <w:tcPr>
            <w:tcW w:w="808" w:type="pct"/>
            <w:vAlign w:val="center"/>
          </w:tcPr>
          <w:p w14:paraId="56142761" w14:textId="7816873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39.52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E37872F" w14:textId="3C484DF1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39.96</w:t>
            </w:r>
          </w:p>
        </w:tc>
        <w:tc>
          <w:tcPr>
            <w:tcW w:w="808" w:type="pct"/>
            <w:vAlign w:val="center"/>
          </w:tcPr>
          <w:p w14:paraId="6F51CF55" w14:textId="025208A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17.38</w:t>
            </w:r>
          </w:p>
        </w:tc>
        <w:tc>
          <w:tcPr>
            <w:tcW w:w="809" w:type="pct"/>
            <w:vAlign w:val="center"/>
          </w:tcPr>
          <w:p w14:paraId="308BF314" w14:textId="53A682D9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15.52</w:t>
            </w:r>
          </w:p>
        </w:tc>
      </w:tr>
      <w:tr w:rsidR="00B47884" w:rsidRPr="00154EA8" w14:paraId="456D83FA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4B5566C1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2653D3A8" w14:textId="412CCA9F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Dominant Leg</w:t>
            </w:r>
          </w:p>
        </w:tc>
        <w:tc>
          <w:tcPr>
            <w:tcW w:w="808" w:type="pct"/>
            <w:vAlign w:val="center"/>
          </w:tcPr>
          <w:p w14:paraId="2851BEA2" w14:textId="177AB61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42.18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630B075E" w14:textId="4644B51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42.04</w:t>
            </w:r>
          </w:p>
        </w:tc>
        <w:tc>
          <w:tcPr>
            <w:tcW w:w="808" w:type="pct"/>
            <w:vAlign w:val="center"/>
          </w:tcPr>
          <w:p w14:paraId="48E7504D" w14:textId="04D21F12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809" w:type="pct"/>
            <w:vAlign w:val="center"/>
          </w:tcPr>
          <w:p w14:paraId="6D0073F6" w14:textId="50CA4A77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9.00</w:t>
            </w:r>
          </w:p>
        </w:tc>
      </w:tr>
      <w:tr w:rsidR="00B47884" w:rsidRPr="00154EA8" w14:paraId="56F55EE4" w14:textId="77777777" w:rsidTr="00E4458A">
        <w:trPr>
          <w:trHeight w:val="283"/>
        </w:trPr>
        <w:tc>
          <w:tcPr>
            <w:tcW w:w="514" w:type="pct"/>
            <w:vMerge/>
            <w:vAlign w:val="center"/>
          </w:tcPr>
          <w:p w14:paraId="1095A99F" w14:textId="77777777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vAlign w:val="center"/>
          </w:tcPr>
          <w:p w14:paraId="58990351" w14:textId="6E6600C3" w:rsidR="00B47884" w:rsidRPr="00154EA8" w:rsidRDefault="00B47884" w:rsidP="005A0F6A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4EA8">
              <w:rPr>
                <w:rFonts w:ascii="Arial" w:hAnsi="Arial" w:cs="Arial"/>
                <w:i/>
                <w:iCs/>
                <w:sz w:val="20"/>
                <w:szCs w:val="20"/>
              </w:rPr>
              <w:t>Non-dominant Leg</w:t>
            </w:r>
          </w:p>
        </w:tc>
        <w:tc>
          <w:tcPr>
            <w:tcW w:w="808" w:type="pct"/>
            <w:vAlign w:val="center"/>
          </w:tcPr>
          <w:p w14:paraId="33080D87" w14:textId="4DAE795E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42.46</w:t>
            </w:r>
          </w:p>
        </w:tc>
        <w:tc>
          <w:tcPr>
            <w:tcW w:w="808" w:type="pct"/>
            <w:tcBorders>
              <w:right w:val="single" w:sz="4" w:space="0" w:color="auto"/>
            </w:tcBorders>
            <w:vAlign w:val="center"/>
          </w:tcPr>
          <w:p w14:paraId="56FBC2F1" w14:textId="6DBACDBD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41.67</w:t>
            </w:r>
          </w:p>
        </w:tc>
        <w:tc>
          <w:tcPr>
            <w:tcW w:w="808" w:type="pct"/>
            <w:vAlign w:val="center"/>
          </w:tcPr>
          <w:p w14:paraId="29B11369" w14:textId="1FC5AE2C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7.91</w:t>
            </w:r>
          </w:p>
        </w:tc>
        <w:tc>
          <w:tcPr>
            <w:tcW w:w="809" w:type="pct"/>
            <w:vAlign w:val="center"/>
          </w:tcPr>
          <w:p w14:paraId="09427E56" w14:textId="02265FE3" w:rsidR="00B47884" w:rsidRPr="00154EA8" w:rsidRDefault="00B47884" w:rsidP="005A0F6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EA8">
              <w:rPr>
                <w:rFonts w:ascii="Arial" w:hAnsi="Arial" w:cs="Arial"/>
                <w:color w:val="000000"/>
                <w:sz w:val="20"/>
                <w:szCs w:val="20"/>
              </w:rPr>
              <w:t>8.86</w:t>
            </w:r>
          </w:p>
        </w:tc>
      </w:tr>
      <w:tr w:rsidR="00E70A46" w:rsidRPr="00154EA8" w14:paraId="3C135B51" w14:textId="77777777" w:rsidTr="00E4458A">
        <w:trPr>
          <w:trHeight w:val="283"/>
        </w:trPr>
        <w:tc>
          <w:tcPr>
            <w:tcW w:w="5000" w:type="pct"/>
            <w:gridSpan w:val="6"/>
            <w:vAlign w:val="center"/>
          </w:tcPr>
          <w:p w14:paraId="052783A2" w14:textId="77777777" w:rsidR="00E70A46" w:rsidRDefault="00E70A46" w:rsidP="005A0F6A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Bolded coefficients represent differences between RI and RI-specific at the 95% confidence level (p&lt;0.05), according to </w:t>
            </w:r>
            <w:r w:rsidRPr="005512EF">
              <w:rPr>
                <w:rFonts w:ascii="Arial" w:eastAsia="Arial" w:hAnsi="Arial" w:cs="Arial"/>
                <w:color w:val="000000"/>
                <w:sz w:val="20"/>
                <w:szCs w:val="20"/>
              </w:rPr>
              <w:t>Z-Steiger’s Z test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7F1A2EF" w14:textId="77777777" w:rsidR="00E70A46" w:rsidRDefault="00E70A46" w:rsidP="005A0F6A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Dashes (“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-“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represent no significant associations between regional RI or RI-specific and regional body composition.</w:t>
            </w:r>
          </w:p>
          <w:p w14:paraId="6C0496CB" w14:textId="752EDDBE" w:rsidR="00E70A46" w:rsidRDefault="00E70A46" w:rsidP="005A0F6A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Cross-sectional models: adjusted for ethnicity, chronic diseases, salivary osmolality, body mass index, fasting time, body temperature + menstruation condition (females).</w:t>
            </w:r>
          </w:p>
          <w:p w14:paraId="0719E023" w14:textId="13F262D2" w:rsidR="00E70A46" w:rsidRDefault="00E70A46" w:rsidP="005A0F6A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Prospective models: adjusted for ethnicity, presence of chronic diseases, body mass index, age at baseline, each raw bioelectrical impedance variable at baseline, and each body component at baseline.</w:t>
            </w:r>
          </w:p>
          <w:p w14:paraId="01267998" w14:textId="06B851E5" w:rsidR="00E70A46" w:rsidRPr="00154EA8" w:rsidRDefault="00E70A46" w:rsidP="005A0F6A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Abbreviations: BMC, bone mineral content; FM, fat mass; LST, lean soft tissue; RI, resistance index (normalized to height); RI-specific, resistance index (normalized to segment length).</w:t>
            </w:r>
          </w:p>
        </w:tc>
      </w:tr>
    </w:tbl>
    <w:p w14:paraId="1A3E1C4A" w14:textId="77777777" w:rsidR="00005188" w:rsidRDefault="00005188" w:rsidP="005A0F6A">
      <w:pPr>
        <w:spacing w:line="480" w:lineRule="auto"/>
      </w:pPr>
    </w:p>
    <w:sectPr w:rsidR="00005188" w:rsidSect="000051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88"/>
    <w:rsid w:val="00005188"/>
    <w:rsid w:val="00065932"/>
    <w:rsid w:val="000A7EA8"/>
    <w:rsid w:val="000B480E"/>
    <w:rsid w:val="000E71DA"/>
    <w:rsid w:val="000F7748"/>
    <w:rsid w:val="00154EA8"/>
    <w:rsid w:val="00323871"/>
    <w:rsid w:val="00447698"/>
    <w:rsid w:val="0050448C"/>
    <w:rsid w:val="00505463"/>
    <w:rsid w:val="005512EF"/>
    <w:rsid w:val="005A0F6A"/>
    <w:rsid w:val="005F0AFD"/>
    <w:rsid w:val="00702B48"/>
    <w:rsid w:val="00732C7A"/>
    <w:rsid w:val="0092451D"/>
    <w:rsid w:val="00A63362"/>
    <w:rsid w:val="00B47884"/>
    <w:rsid w:val="00BD546E"/>
    <w:rsid w:val="00D14AE9"/>
    <w:rsid w:val="00D95E02"/>
    <w:rsid w:val="00DC393B"/>
    <w:rsid w:val="00E4458A"/>
    <w:rsid w:val="00E70A46"/>
    <w:rsid w:val="00EC1C09"/>
    <w:rsid w:val="00F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C5E"/>
  <w15:chartTrackingRefBased/>
  <w15:docId w15:val="{8031CF8B-4E36-4158-BCD7-BAE25D0E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0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51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518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51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51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51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51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51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1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051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518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518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0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512E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o">
    <w:name w:val="Revision"/>
    <w:hidden/>
    <w:uiPriority w:val="99"/>
    <w:semiHidden/>
    <w:rsid w:val="005A0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Rosa</dc:creator>
  <cp:keywords/>
  <dc:description/>
  <cp:lastModifiedBy>Ana Filipa Vilelas Bernardino</cp:lastModifiedBy>
  <cp:revision>7</cp:revision>
  <dcterms:created xsi:type="dcterms:W3CDTF">2026-03-02T21:38:00Z</dcterms:created>
  <dcterms:modified xsi:type="dcterms:W3CDTF">2026-03-13T12:01:00Z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b99bb514-2916-4ffb-8a45-e8934e41276a</vt:lpwstr>
  </property>
</Properties>
</file>