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735EEB" w:rsidP="00976EE1">
            <w:pPr>
              <w:pStyle w:val="TableHeader"/>
              <w:tabs>
                <w:tab w:val="left" w:pos="5400"/>
              </w:tabs>
              <w:jc w:val="center"/>
              <w:rPr>
                <w:bCs/>
                <w:sz w:val="20"/>
              </w:rPr>
            </w:pPr>
            <w:r>
              <w:rPr>
                <w:bCs/>
                <w:sz w:val="20"/>
              </w:rPr>
              <w:t>Page number</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9F4304" w:rsidP="0022554A">
            <w:pPr>
              <w:tabs>
                <w:tab w:val="left" w:pos="5400"/>
              </w:tabs>
              <w:rPr>
                <w:sz w:val="20"/>
              </w:rPr>
            </w:pPr>
            <w:r>
              <w:rPr>
                <w:sz w:val="20"/>
              </w:rPr>
              <w:t>1</w:t>
            </w:r>
            <w:r w:rsidR="00815B03">
              <w:rPr>
                <w:sz w:val="20"/>
              </w:rPr>
              <w:t>,</w:t>
            </w:r>
            <w:r>
              <w:rPr>
                <w:sz w:val="20"/>
              </w:rPr>
              <w:t>2</w:t>
            </w:r>
          </w:p>
        </w:tc>
        <w:tc>
          <w:tcPr>
            <w:tcW w:w="2835" w:type="dxa"/>
          </w:tcPr>
          <w:p w:rsidR="00191A23" w:rsidRPr="0022554A" w:rsidRDefault="006A78EE" w:rsidP="0022554A">
            <w:pPr>
              <w:tabs>
                <w:tab w:val="left" w:pos="5400"/>
              </w:tabs>
              <w:rPr>
                <w:sz w:val="20"/>
              </w:rPr>
            </w:pPr>
            <w:r w:rsidRPr="006A78EE">
              <w:rPr>
                <w:sz w:val="20"/>
              </w:rPr>
              <w:t>The study is identified as a cross-sectional study in both the title and abstract.</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9F4304" w:rsidP="0022554A">
            <w:pPr>
              <w:tabs>
                <w:tab w:val="left" w:pos="5400"/>
              </w:tabs>
              <w:rPr>
                <w:sz w:val="20"/>
              </w:rPr>
            </w:pPr>
            <w:r>
              <w:rPr>
                <w:sz w:val="20"/>
              </w:rPr>
              <w:t>2</w:t>
            </w:r>
          </w:p>
        </w:tc>
        <w:tc>
          <w:tcPr>
            <w:tcW w:w="2835" w:type="dxa"/>
          </w:tcPr>
          <w:p w:rsidR="00191A23" w:rsidRPr="0022554A" w:rsidRDefault="00995282" w:rsidP="0022554A">
            <w:pPr>
              <w:tabs>
                <w:tab w:val="left" w:pos="5400"/>
              </w:tabs>
              <w:rPr>
                <w:sz w:val="20"/>
              </w:rPr>
            </w:pPr>
            <w:r w:rsidRPr="00995282">
              <w:rPr>
                <w:sz w:val="20"/>
              </w:rPr>
              <w:t>Abstract summarizes objectives, methods, results, and conclusions.</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995282" w:rsidRDefault="00191A23" w:rsidP="0022554A">
            <w:pPr>
              <w:pStyle w:val="TableSubHead"/>
              <w:tabs>
                <w:tab w:val="left" w:pos="5400"/>
              </w:tabs>
              <w:rPr>
                <w:b w:val="0"/>
                <w:bCs/>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5D7FF3" w:rsidP="0022554A">
            <w:pPr>
              <w:tabs>
                <w:tab w:val="left" w:pos="5400"/>
              </w:tabs>
              <w:rPr>
                <w:sz w:val="20"/>
              </w:rPr>
            </w:pPr>
            <w:r>
              <w:rPr>
                <w:sz w:val="20"/>
              </w:rPr>
              <w:t>3</w:t>
            </w:r>
            <w:r w:rsidR="00815B03">
              <w:rPr>
                <w:sz w:val="20"/>
              </w:rPr>
              <w:t>,</w:t>
            </w:r>
            <w:r>
              <w:rPr>
                <w:sz w:val="20"/>
              </w:rPr>
              <w:t>4</w:t>
            </w:r>
          </w:p>
        </w:tc>
        <w:tc>
          <w:tcPr>
            <w:tcW w:w="2835" w:type="dxa"/>
          </w:tcPr>
          <w:p w:rsidR="00191A23" w:rsidRPr="0022554A" w:rsidRDefault="003A1681" w:rsidP="0022554A">
            <w:pPr>
              <w:tabs>
                <w:tab w:val="left" w:pos="5400"/>
              </w:tabs>
              <w:rPr>
                <w:sz w:val="20"/>
              </w:rPr>
            </w:pPr>
            <w:r w:rsidRPr="003A1681">
              <w:rPr>
                <w:sz w:val="20"/>
              </w:rPr>
              <w:t>The introduction discusses AI applications in aesthetic medicine and their impact.</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w:t>
            </w:r>
            <w:r w:rsidR="00F917AD">
              <w:rPr>
                <w:sz w:val="20"/>
              </w:rPr>
              <w:t>-</w:t>
            </w:r>
            <w:r w:rsidRPr="0022554A">
              <w:rPr>
                <w:sz w:val="20"/>
              </w:rPr>
              <w:t>specified hypotheses</w:t>
            </w:r>
          </w:p>
        </w:tc>
        <w:tc>
          <w:tcPr>
            <w:tcW w:w="1559" w:type="dxa"/>
          </w:tcPr>
          <w:p w:rsidR="00191A23" w:rsidRPr="0022554A" w:rsidRDefault="005D7FF3" w:rsidP="0022554A">
            <w:pPr>
              <w:tabs>
                <w:tab w:val="left" w:pos="5400"/>
              </w:tabs>
              <w:rPr>
                <w:sz w:val="20"/>
              </w:rPr>
            </w:pPr>
            <w:r>
              <w:rPr>
                <w:sz w:val="20"/>
              </w:rPr>
              <w:t>5</w:t>
            </w:r>
          </w:p>
        </w:tc>
        <w:tc>
          <w:tcPr>
            <w:tcW w:w="2835" w:type="dxa"/>
          </w:tcPr>
          <w:p w:rsidR="00191A23" w:rsidRPr="0022554A" w:rsidRDefault="003A1681" w:rsidP="0022554A">
            <w:pPr>
              <w:tabs>
                <w:tab w:val="left" w:pos="5400"/>
              </w:tabs>
              <w:rPr>
                <w:sz w:val="20"/>
              </w:rPr>
            </w:pPr>
            <w:r w:rsidRPr="003A1681">
              <w:rPr>
                <w:sz w:val="20"/>
              </w:rPr>
              <w:t>The study aims to evaluate the usability and effectiveness of chatbots in aesthetic clinics, exploring user perceptions.</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3A1681" w:rsidRDefault="00191A23" w:rsidP="0022554A">
            <w:pPr>
              <w:pStyle w:val="TableSubHead"/>
              <w:tabs>
                <w:tab w:val="left" w:pos="5400"/>
              </w:tabs>
              <w:rPr>
                <w:b w:val="0"/>
                <w:bCs/>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1D0AA7" w:rsidP="0022554A">
            <w:pPr>
              <w:tabs>
                <w:tab w:val="left" w:pos="5400"/>
              </w:tabs>
              <w:rPr>
                <w:sz w:val="20"/>
              </w:rPr>
            </w:pPr>
            <w:r>
              <w:rPr>
                <w:sz w:val="20"/>
              </w:rPr>
              <w:t>5</w:t>
            </w:r>
          </w:p>
        </w:tc>
        <w:tc>
          <w:tcPr>
            <w:tcW w:w="2835" w:type="dxa"/>
          </w:tcPr>
          <w:p w:rsidR="00191A23" w:rsidRPr="0022554A" w:rsidRDefault="003A1681" w:rsidP="0022554A">
            <w:pPr>
              <w:tabs>
                <w:tab w:val="left" w:pos="5400"/>
              </w:tabs>
              <w:rPr>
                <w:sz w:val="20"/>
              </w:rPr>
            </w:pPr>
            <w:r w:rsidRPr="003A1681">
              <w:rPr>
                <w:sz w:val="20"/>
              </w:rPr>
              <w:t>Observational cross-sectional design is presented in the methods section.</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1D0AA7" w:rsidP="0022554A">
            <w:pPr>
              <w:tabs>
                <w:tab w:val="left" w:pos="5400"/>
              </w:tabs>
              <w:rPr>
                <w:sz w:val="20"/>
              </w:rPr>
            </w:pPr>
            <w:r>
              <w:rPr>
                <w:sz w:val="20"/>
              </w:rPr>
              <w:t>5</w:t>
            </w:r>
          </w:p>
        </w:tc>
        <w:tc>
          <w:tcPr>
            <w:tcW w:w="2835" w:type="dxa"/>
          </w:tcPr>
          <w:p w:rsidR="00191A23" w:rsidRPr="0022554A" w:rsidRDefault="00874C0B" w:rsidP="0022554A">
            <w:pPr>
              <w:tabs>
                <w:tab w:val="left" w:pos="5400"/>
              </w:tabs>
              <w:rPr>
                <w:sz w:val="20"/>
              </w:rPr>
            </w:pPr>
            <w:r w:rsidRPr="00874C0B">
              <w:rPr>
                <w:sz w:val="20"/>
              </w:rPr>
              <w:t>Data were collected in selected beauty clinics in Palestine over a 4-month period.</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1512A4" w:rsidP="0022554A">
            <w:pPr>
              <w:tabs>
                <w:tab w:val="left" w:pos="5400"/>
              </w:tabs>
              <w:rPr>
                <w:sz w:val="20"/>
              </w:rPr>
            </w:pPr>
            <w:r>
              <w:rPr>
                <w:sz w:val="20"/>
              </w:rPr>
              <w:t>5</w:t>
            </w:r>
            <w:r w:rsidR="00815B03">
              <w:rPr>
                <w:sz w:val="20"/>
              </w:rPr>
              <w:t>,</w:t>
            </w:r>
            <w:r>
              <w:rPr>
                <w:sz w:val="20"/>
              </w:rPr>
              <w:t>6</w:t>
            </w:r>
          </w:p>
        </w:tc>
        <w:tc>
          <w:tcPr>
            <w:tcW w:w="2835" w:type="dxa"/>
          </w:tcPr>
          <w:p w:rsidR="00191A23" w:rsidRPr="0022554A" w:rsidRDefault="00FA73D8" w:rsidP="0022554A">
            <w:pPr>
              <w:tabs>
                <w:tab w:val="left" w:pos="5400"/>
              </w:tabs>
              <w:rPr>
                <w:sz w:val="20"/>
              </w:rPr>
            </w:pPr>
            <w:r w:rsidRPr="00FA73D8">
              <w:rPr>
                <w:sz w:val="20"/>
              </w:rPr>
              <w:t>Males and females aged 18-60 seeking non-surgical aesthetic treatments.</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845265" w:rsidP="0022554A">
            <w:pPr>
              <w:tabs>
                <w:tab w:val="left" w:pos="5400"/>
              </w:tabs>
              <w:rPr>
                <w:sz w:val="20"/>
              </w:rPr>
            </w:pPr>
            <w:r>
              <w:rPr>
                <w:sz w:val="20"/>
              </w:rPr>
              <w:t>6</w:t>
            </w:r>
          </w:p>
        </w:tc>
        <w:tc>
          <w:tcPr>
            <w:tcW w:w="2835" w:type="dxa"/>
          </w:tcPr>
          <w:p w:rsidR="00191A23" w:rsidRPr="0022554A" w:rsidRDefault="00C10218" w:rsidP="0022554A">
            <w:pPr>
              <w:tabs>
                <w:tab w:val="left" w:pos="5400"/>
              </w:tabs>
              <w:rPr>
                <w:sz w:val="20"/>
              </w:rPr>
            </w:pPr>
            <w:r w:rsidRPr="00C10218">
              <w:rPr>
                <w:sz w:val="20"/>
              </w:rPr>
              <w:t>Participants interacted with the chatbot for a set duration and completed a follow-up survey.</w:t>
            </w: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89732F" w:rsidP="0022554A">
            <w:pPr>
              <w:tabs>
                <w:tab w:val="left" w:pos="5400"/>
              </w:tabs>
              <w:rPr>
                <w:sz w:val="20"/>
              </w:rPr>
            </w:pPr>
            <w:r>
              <w:rPr>
                <w:sz w:val="20"/>
              </w:rPr>
              <w:t>7</w:t>
            </w:r>
          </w:p>
        </w:tc>
        <w:tc>
          <w:tcPr>
            <w:tcW w:w="2835" w:type="dxa"/>
          </w:tcPr>
          <w:p w:rsidR="00191A23" w:rsidRPr="0022554A" w:rsidRDefault="006C7424" w:rsidP="0022554A">
            <w:pPr>
              <w:tabs>
                <w:tab w:val="left" w:pos="5400"/>
              </w:tabs>
              <w:rPr>
                <w:sz w:val="20"/>
              </w:rPr>
            </w:pPr>
            <w:r w:rsidRPr="006C7424">
              <w:rPr>
                <w:sz w:val="20"/>
              </w:rPr>
              <w:t>Outcomes include usability, satisfaction, and loyalty measured through validated scales.</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89732F" w:rsidRDefault="00173D5C" w:rsidP="0022554A">
            <w:pPr>
              <w:tabs>
                <w:tab w:val="left" w:pos="5400"/>
              </w:tabs>
              <w:rPr>
                <w:iCs/>
                <w:sz w:val="20"/>
              </w:rPr>
            </w:pPr>
            <w:r>
              <w:rPr>
                <w:iCs/>
                <w:sz w:val="20"/>
              </w:rPr>
              <w:t>6</w:t>
            </w:r>
          </w:p>
        </w:tc>
        <w:tc>
          <w:tcPr>
            <w:tcW w:w="2835" w:type="dxa"/>
          </w:tcPr>
          <w:p w:rsidR="00191A23" w:rsidRPr="006C7424" w:rsidRDefault="006C7424" w:rsidP="0022554A">
            <w:pPr>
              <w:tabs>
                <w:tab w:val="left" w:pos="5400"/>
              </w:tabs>
              <w:rPr>
                <w:iCs/>
                <w:sz w:val="20"/>
              </w:rPr>
            </w:pPr>
            <w:r w:rsidRPr="006C7424">
              <w:rPr>
                <w:iCs/>
                <w:sz w:val="20"/>
              </w:rPr>
              <w:t>Data collected from surveys and chatbot interactions, using validated scales.</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173D5C" w:rsidP="0022554A">
            <w:pPr>
              <w:tabs>
                <w:tab w:val="left" w:pos="5400"/>
              </w:tabs>
              <w:rPr>
                <w:color w:val="000000"/>
                <w:sz w:val="20"/>
              </w:rPr>
            </w:pPr>
            <w:r>
              <w:rPr>
                <w:color w:val="000000"/>
                <w:sz w:val="20"/>
              </w:rPr>
              <w:t>6</w:t>
            </w:r>
          </w:p>
        </w:tc>
        <w:tc>
          <w:tcPr>
            <w:tcW w:w="2835" w:type="dxa"/>
          </w:tcPr>
          <w:p w:rsidR="00191A23" w:rsidRPr="0022554A" w:rsidRDefault="00544BF7" w:rsidP="0022554A">
            <w:pPr>
              <w:tabs>
                <w:tab w:val="left" w:pos="5400"/>
              </w:tabs>
              <w:rPr>
                <w:color w:val="000000"/>
                <w:sz w:val="20"/>
              </w:rPr>
            </w:pPr>
            <w:r w:rsidRPr="00544BF7">
              <w:rPr>
                <w:color w:val="000000"/>
                <w:sz w:val="20"/>
              </w:rPr>
              <w:t>Efforts include informed consent and data confidentiality measures.</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9C7239" w:rsidP="0022554A">
            <w:pPr>
              <w:tabs>
                <w:tab w:val="left" w:pos="5400"/>
              </w:tabs>
              <w:rPr>
                <w:sz w:val="20"/>
              </w:rPr>
            </w:pPr>
            <w:r>
              <w:rPr>
                <w:sz w:val="20"/>
              </w:rPr>
              <w:t>5</w:t>
            </w:r>
            <w:r w:rsidR="00815B03">
              <w:rPr>
                <w:sz w:val="20"/>
              </w:rPr>
              <w:t>,</w:t>
            </w:r>
            <w:r>
              <w:rPr>
                <w:sz w:val="20"/>
              </w:rPr>
              <w:t>6</w:t>
            </w:r>
          </w:p>
        </w:tc>
        <w:tc>
          <w:tcPr>
            <w:tcW w:w="2835" w:type="dxa"/>
          </w:tcPr>
          <w:p w:rsidR="00191A23" w:rsidRPr="0022554A" w:rsidRDefault="00544BF7" w:rsidP="0022554A">
            <w:pPr>
              <w:tabs>
                <w:tab w:val="left" w:pos="5400"/>
              </w:tabs>
              <w:rPr>
                <w:sz w:val="20"/>
              </w:rPr>
            </w:pPr>
            <w:r w:rsidRPr="00544BF7">
              <w:rPr>
                <w:sz w:val="20"/>
              </w:rPr>
              <w:t>Sample size calculated to ensure sufficient power, targeting 398 participants.</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F64FD5" w:rsidP="00191A23">
            <w:pPr>
              <w:tabs>
                <w:tab w:val="left" w:pos="5400"/>
              </w:tabs>
              <w:rPr>
                <w:sz w:val="20"/>
              </w:rPr>
            </w:pPr>
            <w:r>
              <w:rPr>
                <w:sz w:val="20"/>
              </w:rPr>
              <w:t>6</w:t>
            </w:r>
          </w:p>
        </w:tc>
        <w:tc>
          <w:tcPr>
            <w:tcW w:w="3118" w:type="dxa"/>
          </w:tcPr>
          <w:p w:rsidR="00191A23" w:rsidRPr="0022554A" w:rsidRDefault="00544BF7" w:rsidP="00191A23">
            <w:pPr>
              <w:tabs>
                <w:tab w:val="left" w:pos="5400"/>
              </w:tabs>
              <w:rPr>
                <w:sz w:val="20"/>
              </w:rPr>
            </w:pPr>
            <w:r w:rsidRPr="00544BF7">
              <w:rPr>
                <w:sz w:val="20"/>
              </w:rPr>
              <w:t>Descriptive and inferential statistics used to analyse relationships between variables.</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F64FD5" w:rsidP="00191A23">
            <w:pPr>
              <w:tabs>
                <w:tab w:val="left" w:pos="5400"/>
              </w:tabs>
              <w:rPr>
                <w:sz w:val="20"/>
              </w:rPr>
            </w:pPr>
            <w:r>
              <w:rPr>
                <w:sz w:val="20"/>
              </w:rPr>
              <w:t>7</w:t>
            </w:r>
          </w:p>
        </w:tc>
        <w:tc>
          <w:tcPr>
            <w:tcW w:w="3118" w:type="dxa"/>
          </w:tcPr>
          <w:p w:rsidR="00191A23" w:rsidRPr="0022554A" w:rsidRDefault="007C60E0" w:rsidP="00191A23">
            <w:pPr>
              <w:tabs>
                <w:tab w:val="left" w:pos="5400"/>
              </w:tabs>
              <w:rPr>
                <w:sz w:val="20"/>
              </w:rPr>
            </w:pPr>
            <w:r w:rsidRPr="007C60E0">
              <w:rPr>
                <w:sz w:val="20"/>
              </w:rPr>
              <w:t>IBM SPSS used for analysis, including non-parametric tests and regression analyses.</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F64FD5" w:rsidP="00191A23">
            <w:pPr>
              <w:tabs>
                <w:tab w:val="left" w:pos="5400"/>
              </w:tabs>
              <w:rPr>
                <w:sz w:val="20"/>
              </w:rPr>
            </w:pPr>
            <w:r>
              <w:rPr>
                <w:sz w:val="20"/>
              </w:rPr>
              <w:t>7</w:t>
            </w:r>
          </w:p>
        </w:tc>
        <w:tc>
          <w:tcPr>
            <w:tcW w:w="3118" w:type="dxa"/>
          </w:tcPr>
          <w:p w:rsidR="00191A23" w:rsidRPr="0022554A" w:rsidRDefault="00787B1B" w:rsidP="00191A23">
            <w:pPr>
              <w:tabs>
                <w:tab w:val="left" w:pos="5400"/>
              </w:tabs>
              <w:rPr>
                <w:sz w:val="20"/>
              </w:rPr>
            </w:pPr>
            <w:r w:rsidRPr="00787B1B">
              <w:rPr>
                <w:sz w:val="20"/>
              </w:rPr>
              <w:t>Chi-square and Mann-Whitney U tests used for subgroup analyses.</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426A6B" w:rsidP="00191A23">
            <w:pPr>
              <w:tabs>
                <w:tab w:val="left" w:pos="5400"/>
              </w:tabs>
              <w:rPr>
                <w:sz w:val="20"/>
              </w:rPr>
            </w:pPr>
            <w:r>
              <w:rPr>
                <w:sz w:val="20"/>
              </w:rPr>
              <w:t>-</w:t>
            </w:r>
          </w:p>
        </w:tc>
        <w:tc>
          <w:tcPr>
            <w:tcW w:w="3118" w:type="dxa"/>
          </w:tcPr>
          <w:p w:rsidR="00191A23" w:rsidRPr="0022554A" w:rsidRDefault="00F64FD5" w:rsidP="00191A23">
            <w:pPr>
              <w:tabs>
                <w:tab w:val="left" w:pos="5400"/>
              </w:tabs>
              <w:rPr>
                <w:sz w:val="20"/>
              </w:rPr>
            </w:pPr>
            <w:r>
              <w:rPr>
                <w:sz w:val="20"/>
              </w:rPr>
              <w:t>-</w:t>
            </w: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426A6B" w:rsidP="00191A23">
            <w:pPr>
              <w:tabs>
                <w:tab w:val="left" w:pos="5400"/>
              </w:tabs>
              <w:rPr>
                <w:sz w:val="20"/>
              </w:rPr>
            </w:pPr>
            <w:r>
              <w:rPr>
                <w:sz w:val="20"/>
              </w:rPr>
              <w:t>6</w:t>
            </w:r>
          </w:p>
        </w:tc>
        <w:tc>
          <w:tcPr>
            <w:tcW w:w="3118" w:type="dxa"/>
          </w:tcPr>
          <w:p w:rsidR="00191A23" w:rsidRPr="0022554A" w:rsidRDefault="003B50D8" w:rsidP="00191A23">
            <w:pPr>
              <w:tabs>
                <w:tab w:val="left" w:pos="5400"/>
              </w:tabs>
              <w:rPr>
                <w:sz w:val="20"/>
              </w:rPr>
            </w:pPr>
            <w:r w:rsidRPr="003B50D8">
              <w:rPr>
                <w:sz w:val="20"/>
              </w:rPr>
              <w:t>Convenience sampling used; analysis adjusted for demographic factors.</w:t>
            </w: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426A6B" w:rsidP="00191A23">
            <w:pPr>
              <w:tabs>
                <w:tab w:val="left" w:pos="5400"/>
              </w:tabs>
              <w:rPr>
                <w:sz w:val="20"/>
              </w:rPr>
            </w:pPr>
            <w:r>
              <w:rPr>
                <w:sz w:val="20"/>
              </w:rPr>
              <w:t>-</w:t>
            </w:r>
          </w:p>
        </w:tc>
        <w:tc>
          <w:tcPr>
            <w:tcW w:w="3118" w:type="dxa"/>
          </w:tcPr>
          <w:p w:rsidR="00191A23" w:rsidRPr="0022554A" w:rsidRDefault="00F64FD5" w:rsidP="00191A23">
            <w:pPr>
              <w:tabs>
                <w:tab w:val="left" w:pos="5400"/>
              </w:tabs>
              <w:rPr>
                <w:sz w:val="20"/>
              </w:rPr>
            </w:pPr>
            <w:r>
              <w:rPr>
                <w:sz w:val="20"/>
              </w:rPr>
              <w:t>-</w:t>
            </w: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r w:rsidR="00F12981" w:rsidRPr="0022554A">
              <w:rPr>
                <w:sz w:val="20"/>
              </w:rPr>
              <w:t>e.g.</w:t>
            </w:r>
            <w:r w:rsidRPr="0022554A">
              <w:rPr>
                <w:sz w:val="20"/>
              </w:rPr>
              <w:t xml:space="preserve"> numbers potentially eligible, examined for eligibility, confirmed eligible, included in the study, completing follow-up, and analysed</w:t>
            </w:r>
          </w:p>
        </w:tc>
        <w:tc>
          <w:tcPr>
            <w:tcW w:w="1276" w:type="dxa"/>
          </w:tcPr>
          <w:p w:rsidR="00191A23" w:rsidRDefault="00426A6B" w:rsidP="00191A23">
            <w:pPr>
              <w:tabs>
                <w:tab w:val="left" w:pos="5400"/>
              </w:tabs>
              <w:rPr>
                <w:sz w:val="20"/>
              </w:rPr>
            </w:pPr>
            <w:r>
              <w:rPr>
                <w:sz w:val="20"/>
              </w:rPr>
              <w:t>5</w:t>
            </w:r>
            <w:r w:rsidR="00815B03">
              <w:rPr>
                <w:sz w:val="20"/>
              </w:rPr>
              <w:t>,</w:t>
            </w:r>
            <w:r>
              <w:rPr>
                <w:sz w:val="20"/>
              </w:rPr>
              <w:t>6</w:t>
            </w:r>
          </w:p>
        </w:tc>
        <w:tc>
          <w:tcPr>
            <w:tcW w:w="3118" w:type="dxa"/>
          </w:tcPr>
          <w:p w:rsidR="00191A23" w:rsidRDefault="00B15455" w:rsidP="00191A23">
            <w:pPr>
              <w:tabs>
                <w:tab w:val="left" w:pos="5400"/>
              </w:tabs>
              <w:rPr>
                <w:sz w:val="20"/>
              </w:rPr>
            </w:pPr>
            <w:r w:rsidRPr="00B15455">
              <w:rPr>
                <w:sz w:val="20"/>
              </w:rPr>
              <w:t>398 participants completed the study.</w:t>
            </w: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426A6B" w:rsidP="00191A23">
            <w:pPr>
              <w:tabs>
                <w:tab w:val="left" w:pos="5400"/>
              </w:tabs>
              <w:rPr>
                <w:sz w:val="20"/>
              </w:rPr>
            </w:pPr>
            <w:r>
              <w:rPr>
                <w:sz w:val="20"/>
              </w:rPr>
              <w:t>-</w:t>
            </w:r>
          </w:p>
        </w:tc>
        <w:tc>
          <w:tcPr>
            <w:tcW w:w="3118" w:type="dxa"/>
          </w:tcPr>
          <w:p w:rsidR="00191A23" w:rsidRDefault="00426A6B" w:rsidP="00191A23">
            <w:pPr>
              <w:tabs>
                <w:tab w:val="left" w:pos="5400"/>
              </w:tabs>
              <w:rPr>
                <w:sz w:val="20"/>
              </w:rPr>
            </w:pPr>
            <w:r>
              <w:rPr>
                <w:sz w:val="20"/>
              </w:rPr>
              <w:t>-</w:t>
            </w: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F06DB4" w:rsidP="00191A23">
            <w:pPr>
              <w:tabs>
                <w:tab w:val="left" w:pos="5400"/>
              </w:tabs>
              <w:rPr>
                <w:sz w:val="20"/>
              </w:rPr>
            </w:pPr>
            <w:r>
              <w:rPr>
                <w:sz w:val="20"/>
              </w:rPr>
              <w:t>-</w:t>
            </w:r>
          </w:p>
        </w:tc>
        <w:tc>
          <w:tcPr>
            <w:tcW w:w="3118" w:type="dxa"/>
          </w:tcPr>
          <w:p w:rsidR="00191A23" w:rsidRDefault="00F06DB4" w:rsidP="00191A23">
            <w:pPr>
              <w:tabs>
                <w:tab w:val="left" w:pos="5400"/>
              </w:tabs>
              <w:rPr>
                <w:sz w:val="20"/>
              </w:rPr>
            </w:pPr>
            <w:r>
              <w:rPr>
                <w:sz w:val="20"/>
              </w:rPr>
              <w:t>-</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r w:rsidR="00F12981" w:rsidRPr="0022554A">
              <w:rPr>
                <w:sz w:val="20"/>
              </w:rPr>
              <w:t>e.g.</w:t>
            </w:r>
            <w:r w:rsidRPr="0022554A">
              <w:rPr>
                <w:sz w:val="20"/>
              </w:rPr>
              <w:t xml:space="preserve"> demographic, clinical, social) and information on exposures and potential confounders</w:t>
            </w:r>
          </w:p>
        </w:tc>
        <w:tc>
          <w:tcPr>
            <w:tcW w:w="1276" w:type="dxa"/>
          </w:tcPr>
          <w:p w:rsidR="00191A23" w:rsidRDefault="00A37547" w:rsidP="00191A23">
            <w:pPr>
              <w:tabs>
                <w:tab w:val="left" w:pos="5400"/>
              </w:tabs>
              <w:rPr>
                <w:sz w:val="20"/>
              </w:rPr>
            </w:pPr>
            <w:r>
              <w:rPr>
                <w:sz w:val="20"/>
              </w:rPr>
              <w:t>8</w:t>
            </w:r>
            <w:r w:rsidR="00815B03">
              <w:rPr>
                <w:sz w:val="20"/>
              </w:rPr>
              <w:t>,</w:t>
            </w:r>
            <w:r>
              <w:rPr>
                <w:sz w:val="20"/>
              </w:rPr>
              <w:t>9</w:t>
            </w:r>
            <w:r w:rsidR="00815B03">
              <w:rPr>
                <w:sz w:val="20"/>
              </w:rPr>
              <w:t>,</w:t>
            </w:r>
            <w:r>
              <w:rPr>
                <w:sz w:val="20"/>
              </w:rPr>
              <w:t>10</w:t>
            </w:r>
          </w:p>
        </w:tc>
        <w:tc>
          <w:tcPr>
            <w:tcW w:w="3118" w:type="dxa"/>
          </w:tcPr>
          <w:p w:rsidR="00191A23" w:rsidRDefault="00B31529" w:rsidP="00191A23">
            <w:pPr>
              <w:tabs>
                <w:tab w:val="left" w:pos="5400"/>
              </w:tabs>
              <w:rPr>
                <w:sz w:val="20"/>
              </w:rPr>
            </w:pPr>
            <w:r w:rsidRPr="00B31529">
              <w:rPr>
                <w:sz w:val="20"/>
              </w:rPr>
              <w:t>Table 1 summarizes demographic characteristics of participants</w:t>
            </w:r>
            <w:r>
              <w:rPr>
                <w:sz w:val="20"/>
              </w:rPr>
              <w:t>.</w:t>
            </w: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A37547" w:rsidP="00191A23">
            <w:pPr>
              <w:tabs>
                <w:tab w:val="left" w:pos="5400"/>
              </w:tabs>
              <w:rPr>
                <w:sz w:val="20"/>
              </w:rPr>
            </w:pPr>
            <w:r>
              <w:rPr>
                <w:sz w:val="20"/>
              </w:rPr>
              <w:t>-</w:t>
            </w:r>
          </w:p>
        </w:tc>
        <w:tc>
          <w:tcPr>
            <w:tcW w:w="3118" w:type="dxa"/>
          </w:tcPr>
          <w:p w:rsidR="00191A23" w:rsidRDefault="00CA39F1" w:rsidP="00191A23">
            <w:pPr>
              <w:tabs>
                <w:tab w:val="left" w:pos="5400"/>
              </w:tabs>
              <w:rPr>
                <w:sz w:val="20"/>
              </w:rPr>
            </w:pPr>
            <w:r w:rsidRPr="00CA39F1">
              <w:rPr>
                <w:sz w:val="20"/>
              </w:rPr>
              <w:t>No significant missing data reported.</w:t>
            </w: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r w:rsidR="00F12981" w:rsidRPr="0022554A">
              <w:rPr>
                <w:sz w:val="20"/>
              </w:rPr>
              <w:t>e.g.</w:t>
            </w:r>
            <w:r w:rsidRPr="0022554A">
              <w:rPr>
                <w:sz w:val="20"/>
              </w:rPr>
              <w:t>, average and total amount)</w:t>
            </w:r>
          </w:p>
        </w:tc>
        <w:tc>
          <w:tcPr>
            <w:tcW w:w="1276" w:type="dxa"/>
          </w:tcPr>
          <w:p w:rsidR="00191A23" w:rsidRDefault="00A37547" w:rsidP="00191A23">
            <w:pPr>
              <w:tabs>
                <w:tab w:val="left" w:pos="5400"/>
              </w:tabs>
              <w:rPr>
                <w:sz w:val="20"/>
              </w:rPr>
            </w:pPr>
            <w:r>
              <w:rPr>
                <w:sz w:val="20"/>
              </w:rPr>
              <w:t>-</w:t>
            </w:r>
          </w:p>
        </w:tc>
        <w:tc>
          <w:tcPr>
            <w:tcW w:w="3118" w:type="dxa"/>
          </w:tcPr>
          <w:p w:rsidR="00191A23" w:rsidRDefault="00A61530" w:rsidP="00191A23">
            <w:pPr>
              <w:tabs>
                <w:tab w:val="left" w:pos="5400"/>
              </w:tabs>
              <w:rPr>
                <w:sz w:val="20"/>
              </w:rPr>
            </w:pPr>
            <w:r>
              <w:rPr>
                <w:sz w:val="20"/>
              </w:rPr>
              <w:t>-</w:t>
            </w: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815B03" w:rsidRDefault="00815B03" w:rsidP="00191A23">
            <w:pPr>
              <w:tabs>
                <w:tab w:val="left" w:pos="5400"/>
              </w:tabs>
              <w:rPr>
                <w:iCs/>
                <w:sz w:val="20"/>
              </w:rPr>
            </w:pPr>
            <w:r>
              <w:rPr>
                <w:iCs/>
                <w:sz w:val="20"/>
              </w:rPr>
              <w:t>18,19,23</w:t>
            </w:r>
          </w:p>
        </w:tc>
        <w:tc>
          <w:tcPr>
            <w:tcW w:w="3118" w:type="dxa"/>
          </w:tcPr>
          <w:p w:rsidR="00191A23" w:rsidRPr="00D10A86" w:rsidRDefault="00A61530" w:rsidP="00191A23">
            <w:pPr>
              <w:tabs>
                <w:tab w:val="left" w:pos="5400"/>
              </w:tabs>
              <w:rPr>
                <w:iCs/>
                <w:sz w:val="20"/>
              </w:rPr>
            </w:pPr>
            <w:r w:rsidRPr="00A61530">
              <w:rPr>
                <w:iCs/>
                <w:sz w:val="20"/>
              </w:rPr>
              <w:t>Overall usability scores and satisfaction metrics reported.</w:t>
            </w: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EA3F49" w:rsidRDefault="00EA3F49" w:rsidP="00191A23">
            <w:pPr>
              <w:tabs>
                <w:tab w:val="left" w:pos="5400"/>
              </w:tabs>
              <w:rPr>
                <w:iCs/>
                <w:sz w:val="20"/>
              </w:rPr>
            </w:pPr>
            <w:r>
              <w:rPr>
                <w:iCs/>
                <w:sz w:val="20"/>
              </w:rPr>
              <w:t>-</w:t>
            </w:r>
          </w:p>
        </w:tc>
        <w:tc>
          <w:tcPr>
            <w:tcW w:w="3118" w:type="dxa"/>
          </w:tcPr>
          <w:p w:rsidR="00191A23" w:rsidRPr="00A61530" w:rsidRDefault="00EA3F49" w:rsidP="00191A23">
            <w:pPr>
              <w:tabs>
                <w:tab w:val="left" w:pos="5400"/>
              </w:tabs>
              <w:rPr>
                <w:iCs/>
                <w:sz w:val="20"/>
              </w:rPr>
            </w:pPr>
            <w:r>
              <w:rPr>
                <w:iCs/>
                <w:sz w:val="20"/>
              </w:rPr>
              <w:t>-</w:t>
            </w: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Pr="00EA3F49" w:rsidRDefault="00EA3F49" w:rsidP="00191A23">
            <w:pPr>
              <w:tabs>
                <w:tab w:val="left" w:pos="5400"/>
              </w:tabs>
              <w:rPr>
                <w:iCs/>
                <w:sz w:val="20"/>
              </w:rPr>
            </w:pPr>
            <w:r>
              <w:rPr>
                <w:iCs/>
                <w:sz w:val="20"/>
              </w:rPr>
              <w:t>-</w:t>
            </w:r>
          </w:p>
        </w:tc>
        <w:tc>
          <w:tcPr>
            <w:tcW w:w="3118" w:type="dxa"/>
          </w:tcPr>
          <w:p w:rsidR="00191A23" w:rsidRPr="00EA3F49" w:rsidRDefault="00EA3F49" w:rsidP="00191A23">
            <w:pPr>
              <w:tabs>
                <w:tab w:val="left" w:pos="5400"/>
              </w:tabs>
              <w:rPr>
                <w:iCs/>
                <w:sz w:val="20"/>
              </w:rPr>
            </w:pPr>
            <w:r>
              <w:rPr>
                <w:iCs/>
                <w:sz w:val="20"/>
              </w:rPr>
              <w:t>-</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r w:rsidR="00F12981" w:rsidRPr="006149D3">
              <w:rPr>
                <w:sz w:val="20"/>
              </w:rPr>
              <w:t>e.g.</w:t>
            </w:r>
            <w:r w:rsidRPr="006149D3">
              <w:rPr>
                <w:sz w:val="20"/>
              </w:rPr>
              <w:t xml:space="preserve">, 95% confidence interval). Make clear which confounders were adjusted for and why they were </w:t>
            </w:r>
            <w:r w:rsidRPr="006149D3">
              <w:rPr>
                <w:sz w:val="20"/>
              </w:rPr>
              <w:lastRenderedPageBreak/>
              <w:t>included</w:t>
            </w:r>
          </w:p>
        </w:tc>
        <w:tc>
          <w:tcPr>
            <w:tcW w:w="1276" w:type="dxa"/>
          </w:tcPr>
          <w:p w:rsidR="00191A23" w:rsidRPr="0022554A" w:rsidRDefault="00FC458E" w:rsidP="00191A23">
            <w:pPr>
              <w:tabs>
                <w:tab w:val="left" w:pos="5400"/>
              </w:tabs>
              <w:rPr>
                <w:sz w:val="20"/>
              </w:rPr>
            </w:pPr>
            <w:r>
              <w:rPr>
                <w:sz w:val="20"/>
              </w:rPr>
              <w:lastRenderedPageBreak/>
              <w:t>8-25</w:t>
            </w:r>
          </w:p>
        </w:tc>
        <w:tc>
          <w:tcPr>
            <w:tcW w:w="3118" w:type="dxa"/>
          </w:tcPr>
          <w:p w:rsidR="00191A23" w:rsidRPr="0022554A" w:rsidRDefault="00F12981" w:rsidP="00191A23">
            <w:pPr>
              <w:tabs>
                <w:tab w:val="left" w:pos="5400"/>
              </w:tabs>
              <w:rPr>
                <w:sz w:val="20"/>
              </w:rPr>
            </w:pPr>
            <w:r w:rsidRPr="00F12981">
              <w:rPr>
                <w:sz w:val="20"/>
              </w:rPr>
              <w:t xml:space="preserve">Results report both unadjusted and adjusted estimates for usability and </w:t>
            </w:r>
            <w:r w:rsidRPr="00F12981">
              <w:rPr>
                <w:sz w:val="20"/>
              </w:rPr>
              <w:lastRenderedPageBreak/>
              <w:t>loyalty.</w:t>
            </w: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DA2D38" w:rsidP="00191A23">
            <w:pPr>
              <w:tabs>
                <w:tab w:val="left" w:pos="5400"/>
              </w:tabs>
              <w:rPr>
                <w:sz w:val="20"/>
              </w:rPr>
            </w:pPr>
            <w:r>
              <w:rPr>
                <w:sz w:val="20"/>
              </w:rPr>
              <w:t>-</w:t>
            </w:r>
          </w:p>
        </w:tc>
        <w:tc>
          <w:tcPr>
            <w:tcW w:w="3118" w:type="dxa"/>
          </w:tcPr>
          <w:p w:rsidR="00191A23" w:rsidRPr="0022554A" w:rsidRDefault="00DA2D38" w:rsidP="00191A23">
            <w:pPr>
              <w:tabs>
                <w:tab w:val="left" w:pos="5400"/>
              </w:tabs>
              <w:rPr>
                <w:sz w:val="20"/>
              </w:rPr>
            </w:pPr>
            <w:r>
              <w:rPr>
                <w:sz w:val="20"/>
              </w:rPr>
              <w:t>-</w:t>
            </w: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DA2D38" w:rsidP="00191A23">
            <w:pPr>
              <w:tabs>
                <w:tab w:val="left" w:pos="5400"/>
              </w:tabs>
              <w:rPr>
                <w:sz w:val="20"/>
              </w:rPr>
            </w:pPr>
            <w:r>
              <w:rPr>
                <w:sz w:val="20"/>
              </w:rPr>
              <w:t>-</w:t>
            </w:r>
          </w:p>
        </w:tc>
        <w:tc>
          <w:tcPr>
            <w:tcW w:w="3118" w:type="dxa"/>
          </w:tcPr>
          <w:p w:rsidR="00191A23" w:rsidRPr="0022554A" w:rsidRDefault="00406D26" w:rsidP="00191A23">
            <w:pPr>
              <w:tabs>
                <w:tab w:val="left" w:pos="5400"/>
              </w:tabs>
              <w:rPr>
                <w:sz w:val="20"/>
              </w:rPr>
            </w:pPr>
            <w:r>
              <w:rPr>
                <w:sz w:val="20"/>
              </w:rPr>
              <w:t>-</w:t>
            </w: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05"/>
        <w:gridCol w:w="416"/>
        <w:gridCol w:w="8680"/>
        <w:gridCol w:w="1264"/>
        <w:gridCol w:w="3127"/>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r w:rsidR="00F12981" w:rsidRPr="0022554A">
              <w:rPr>
                <w:sz w:val="20"/>
              </w:rPr>
              <w:t>e.g.</w:t>
            </w:r>
            <w:r w:rsidRPr="0022554A">
              <w:rPr>
                <w:sz w:val="20"/>
              </w:rPr>
              <w:t xml:space="preserve"> analyses of subgroups and interactions, and sensitivity analyses</w:t>
            </w:r>
          </w:p>
        </w:tc>
        <w:tc>
          <w:tcPr>
            <w:tcW w:w="1265" w:type="dxa"/>
          </w:tcPr>
          <w:p w:rsidR="00191A23" w:rsidRPr="0022554A" w:rsidRDefault="00793824" w:rsidP="00191A23">
            <w:pPr>
              <w:tabs>
                <w:tab w:val="left" w:pos="5400"/>
              </w:tabs>
              <w:rPr>
                <w:sz w:val="20"/>
              </w:rPr>
            </w:pPr>
            <w:r>
              <w:rPr>
                <w:sz w:val="20"/>
              </w:rPr>
              <w:t>8-25</w:t>
            </w:r>
          </w:p>
        </w:tc>
        <w:tc>
          <w:tcPr>
            <w:tcW w:w="3129" w:type="dxa"/>
          </w:tcPr>
          <w:p w:rsidR="00191A23" w:rsidRPr="0022554A" w:rsidRDefault="00406D26" w:rsidP="00191A23">
            <w:pPr>
              <w:tabs>
                <w:tab w:val="left" w:pos="5400"/>
              </w:tabs>
              <w:rPr>
                <w:sz w:val="20"/>
              </w:rPr>
            </w:pPr>
            <w:r w:rsidRPr="00406D26">
              <w:rPr>
                <w:sz w:val="20"/>
              </w:rPr>
              <w:t>Additional analyses include demographic influences on usability perceptions.</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B601E9" w:rsidP="00191A23">
            <w:pPr>
              <w:tabs>
                <w:tab w:val="left" w:pos="5400"/>
              </w:tabs>
              <w:rPr>
                <w:sz w:val="20"/>
              </w:rPr>
            </w:pPr>
            <w:r>
              <w:rPr>
                <w:sz w:val="20"/>
              </w:rPr>
              <w:t>26</w:t>
            </w:r>
          </w:p>
        </w:tc>
        <w:tc>
          <w:tcPr>
            <w:tcW w:w="3129" w:type="dxa"/>
          </w:tcPr>
          <w:p w:rsidR="00191A23" w:rsidRPr="0022554A" w:rsidRDefault="00C0016C" w:rsidP="00191A23">
            <w:pPr>
              <w:tabs>
                <w:tab w:val="left" w:pos="5400"/>
              </w:tabs>
              <w:rPr>
                <w:sz w:val="20"/>
              </w:rPr>
            </w:pPr>
            <w:r w:rsidRPr="00C0016C">
              <w:rPr>
                <w:sz w:val="20"/>
              </w:rPr>
              <w:t>Discussion summarizes key findings related to the study objectives.</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8B14D3" w:rsidP="00191A23">
            <w:pPr>
              <w:tabs>
                <w:tab w:val="left" w:pos="5400"/>
              </w:tabs>
              <w:rPr>
                <w:sz w:val="20"/>
              </w:rPr>
            </w:pPr>
            <w:r>
              <w:rPr>
                <w:sz w:val="20"/>
              </w:rPr>
              <w:t>27</w:t>
            </w:r>
          </w:p>
        </w:tc>
        <w:tc>
          <w:tcPr>
            <w:tcW w:w="3129" w:type="dxa"/>
          </w:tcPr>
          <w:p w:rsidR="00191A23" w:rsidRPr="0022554A" w:rsidRDefault="00A64485" w:rsidP="00191A23">
            <w:pPr>
              <w:tabs>
                <w:tab w:val="left" w:pos="5400"/>
              </w:tabs>
              <w:rPr>
                <w:sz w:val="20"/>
              </w:rPr>
            </w:pPr>
            <w:r w:rsidRPr="00A64485">
              <w:rPr>
                <w:sz w:val="20"/>
              </w:rPr>
              <w:t>Limitations include reliance on self-reported data and cultural context.</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8B14D3" w:rsidP="00191A23">
            <w:pPr>
              <w:tabs>
                <w:tab w:val="left" w:pos="5400"/>
              </w:tabs>
              <w:rPr>
                <w:sz w:val="20"/>
              </w:rPr>
            </w:pPr>
            <w:r>
              <w:rPr>
                <w:sz w:val="20"/>
              </w:rPr>
              <w:t>26,27</w:t>
            </w:r>
          </w:p>
        </w:tc>
        <w:tc>
          <w:tcPr>
            <w:tcW w:w="3129" w:type="dxa"/>
          </w:tcPr>
          <w:p w:rsidR="00191A23" w:rsidRPr="0022554A" w:rsidRDefault="00A805AB" w:rsidP="00191A23">
            <w:pPr>
              <w:tabs>
                <w:tab w:val="left" w:pos="5400"/>
              </w:tabs>
              <w:rPr>
                <w:sz w:val="20"/>
              </w:rPr>
            </w:pPr>
            <w:r w:rsidRPr="00A805AB">
              <w:rPr>
                <w:sz w:val="20"/>
              </w:rPr>
              <w:t>Discussion interprets results cautiously, considering objectives and limitations.</w:t>
            </w:r>
          </w:p>
        </w:tc>
      </w:tr>
      <w:tr w:rsidR="00191A23" w:rsidRPr="0022554A" w:rsidTr="00517788">
        <w:tc>
          <w:tcPr>
            <w:tcW w:w="0" w:type="auto"/>
          </w:tcPr>
          <w:p w:rsidR="00191A23" w:rsidRPr="0022554A" w:rsidRDefault="00F12981"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Generalizability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 xml:space="preserve">Discuss the </w:t>
            </w:r>
            <w:r w:rsidR="00F12981" w:rsidRPr="0022554A">
              <w:rPr>
                <w:sz w:val="20"/>
              </w:rPr>
              <w:t>generalizability</w:t>
            </w:r>
            <w:r w:rsidRPr="0022554A">
              <w:rPr>
                <w:sz w:val="20"/>
              </w:rPr>
              <w:t xml:space="preserve"> (external validity) of the study results</w:t>
            </w:r>
          </w:p>
        </w:tc>
        <w:tc>
          <w:tcPr>
            <w:tcW w:w="1265" w:type="dxa"/>
          </w:tcPr>
          <w:p w:rsidR="00191A23" w:rsidRPr="0022554A" w:rsidRDefault="002823AB" w:rsidP="00191A23">
            <w:pPr>
              <w:tabs>
                <w:tab w:val="left" w:pos="5400"/>
              </w:tabs>
              <w:rPr>
                <w:sz w:val="20"/>
              </w:rPr>
            </w:pPr>
            <w:r>
              <w:rPr>
                <w:sz w:val="20"/>
              </w:rPr>
              <w:t>26,27</w:t>
            </w:r>
            <w:bookmarkStart w:id="92" w:name="_GoBack"/>
            <w:bookmarkEnd w:id="92"/>
          </w:p>
        </w:tc>
        <w:tc>
          <w:tcPr>
            <w:tcW w:w="3129" w:type="dxa"/>
          </w:tcPr>
          <w:p w:rsidR="00191A23" w:rsidRPr="0022554A" w:rsidRDefault="00EB2873" w:rsidP="00191A23">
            <w:pPr>
              <w:tabs>
                <w:tab w:val="left" w:pos="5400"/>
              </w:tabs>
              <w:rPr>
                <w:sz w:val="20"/>
              </w:rPr>
            </w:pPr>
            <w:r w:rsidRPr="00EB2873">
              <w:rPr>
                <w:sz w:val="20"/>
              </w:rPr>
              <w:t>Findings suggest applicability to similar demographic groups in aesthetic medicine.</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0"/>
            <w:bookmarkEnd w:id="91"/>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7F506B" w:rsidP="00191A23">
            <w:pPr>
              <w:tabs>
                <w:tab w:val="left" w:pos="5400"/>
              </w:tabs>
              <w:rPr>
                <w:sz w:val="20"/>
              </w:rPr>
            </w:pPr>
            <w:r>
              <w:rPr>
                <w:sz w:val="20"/>
              </w:rPr>
              <w:t>-</w:t>
            </w:r>
          </w:p>
        </w:tc>
        <w:tc>
          <w:tcPr>
            <w:tcW w:w="3129" w:type="dxa"/>
          </w:tcPr>
          <w:p w:rsidR="00191A23" w:rsidRPr="0022554A" w:rsidRDefault="007F506B" w:rsidP="00191A23">
            <w:pPr>
              <w:tabs>
                <w:tab w:val="left" w:pos="5400"/>
              </w:tabs>
              <w:rPr>
                <w:sz w:val="20"/>
              </w:rPr>
            </w:pPr>
            <w:r>
              <w:rPr>
                <w:sz w:val="20"/>
              </w:rPr>
              <w:t>-</w:t>
            </w: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27A9" w:rsidRDefault="008E27A9">
      <w:r>
        <w:separator/>
      </w:r>
    </w:p>
  </w:endnote>
  <w:endnote w:type="continuationSeparator" w:id="0">
    <w:p w:rsidR="008E27A9" w:rsidRDefault="008E2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2823AB">
      <w:rPr>
        <w:rStyle w:val="a8"/>
        <w:noProof/>
      </w:rPr>
      <w:t>5</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27A9" w:rsidRDefault="008E27A9">
      <w:r>
        <w:separator/>
      </w:r>
    </w:p>
  </w:footnote>
  <w:footnote w:type="continuationSeparator" w:id="0">
    <w:p w:rsidR="008E27A9" w:rsidRDefault="008E27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512A4"/>
    <w:rsid w:val="00173D5C"/>
    <w:rsid w:val="00183047"/>
    <w:rsid w:val="00191A23"/>
    <w:rsid w:val="001A495C"/>
    <w:rsid w:val="001A75E9"/>
    <w:rsid w:val="001D0AA7"/>
    <w:rsid w:val="001E02AD"/>
    <w:rsid w:val="001E3149"/>
    <w:rsid w:val="0021265E"/>
    <w:rsid w:val="00215E03"/>
    <w:rsid w:val="00224268"/>
    <w:rsid w:val="0022554A"/>
    <w:rsid w:val="00226A29"/>
    <w:rsid w:val="002552FD"/>
    <w:rsid w:val="002602FB"/>
    <w:rsid w:val="002823AB"/>
    <w:rsid w:val="002B385C"/>
    <w:rsid w:val="002C731D"/>
    <w:rsid w:val="002D06D0"/>
    <w:rsid w:val="002D1ABE"/>
    <w:rsid w:val="002F1A87"/>
    <w:rsid w:val="003354B7"/>
    <w:rsid w:val="003508EF"/>
    <w:rsid w:val="00372129"/>
    <w:rsid w:val="00385050"/>
    <w:rsid w:val="003A0FCF"/>
    <w:rsid w:val="003A1681"/>
    <w:rsid w:val="003A3FDD"/>
    <w:rsid w:val="003B50D8"/>
    <w:rsid w:val="003C4289"/>
    <w:rsid w:val="00404D2C"/>
    <w:rsid w:val="004060E6"/>
    <w:rsid w:val="00406D26"/>
    <w:rsid w:val="00407BEA"/>
    <w:rsid w:val="004243C8"/>
    <w:rsid w:val="00425DB3"/>
    <w:rsid w:val="00426A6B"/>
    <w:rsid w:val="0045419E"/>
    <w:rsid w:val="0045734B"/>
    <w:rsid w:val="00465542"/>
    <w:rsid w:val="00472DF5"/>
    <w:rsid w:val="00495204"/>
    <w:rsid w:val="004A31B3"/>
    <w:rsid w:val="004A32C8"/>
    <w:rsid w:val="004B27B5"/>
    <w:rsid w:val="004E1263"/>
    <w:rsid w:val="005044A6"/>
    <w:rsid w:val="00517788"/>
    <w:rsid w:val="00544BF7"/>
    <w:rsid w:val="00590F64"/>
    <w:rsid w:val="005923E5"/>
    <w:rsid w:val="005B567D"/>
    <w:rsid w:val="005D0CFC"/>
    <w:rsid w:val="005D19F4"/>
    <w:rsid w:val="005D7FF3"/>
    <w:rsid w:val="005F254A"/>
    <w:rsid w:val="006149D3"/>
    <w:rsid w:val="0065657F"/>
    <w:rsid w:val="00666336"/>
    <w:rsid w:val="00683E42"/>
    <w:rsid w:val="00695549"/>
    <w:rsid w:val="006A2F18"/>
    <w:rsid w:val="006A5DD9"/>
    <w:rsid w:val="006A78EE"/>
    <w:rsid w:val="006B2915"/>
    <w:rsid w:val="006B56D7"/>
    <w:rsid w:val="006C0B63"/>
    <w:rsid w:val="006C7424"/>
    <w:rsid w:val="006C7601"/>
    <w:rsid w:val="006D16AA"/>
    <w:rsid w:val="006F66AC"/>
    <w:rsid w:val="00701AC5"/>
    <w:rsid w:val="00711D81"/>
    <w:rsid w:val="00735EEB"/>
    <w:rsid w:val="0074576C"/>
    <w:rsid w:val="00754BA5"/>
    <w:rsid w:val="007562C3"/>
    <w:rsid w:val="00787B1B"/>
    <w:rsid w:val="00793824"/>
    <w:rsid w:val="007C60E0"/>
    <w:rsid w:val="007C72F6"/>
    <w:rsid w:val="007F506B"/>
    <w:rsid w:val="007F7FA0"/>
    <w:rsid w:val="00815B03"/>
    <w:rsid w:val="00816966"/>
    <w:rsid w:val="00817D26"/>
    <w:rsid w:val="00821CD4"/>
    <w:rsid w:val="008423A7"/>
    <w:rsid w:val="008440CC"/>
    <w:rsid w:val="00845265"/>
    <w:rsid w:val="00874C0B"/>
    <w:rsid w:val="0089107E"/>
    <w:rsid w:val="00891604"/>
    <w:rsid w:val="0089732F"/>
    <w:rsid w:val="008B14D3"/>
    <w:rsid w:val="008D225B"/>
    <w:rsid w:val="008E27A9"/>
    <w:rsid w:val="00921BF8"/>
    <w:rsid w:val="009367F9"/>
    <w:rsid w:val="009642BE"/>
    <w:rsid w:val="00976EE1"/>
    <w:rsid w:val="009872CC"/>
    <w:rsid w:val="00995282"/>
    <w:rsid w:val="009B0031"/>
    <w:rsid w:val="009B10F1"/>
    <w:rsid w:val="009B368D"/>
    <w:rsid w:val="009C24D4"/>
    <w:rsid w:val="009C7239"/>
    <w:rsid w:val="009E0429"/>
    <w:rsid w:val="009F4304"/>
    <w:rsid w:val="009F5211"/>
    <w:rsid w:val="00A12981"/>
    <w:rsid w:val="00A13C96"/>
    <w:rsid w:val="00A37547"/>
    <w:rsid w:val="00A42352"/>
    <w:rsid w:val="00A527E4"/>
    <w:rsid w:val="00A5640D"/>
    <w:rsid w:val="00A61530"/>
    <w:rsid w:val="00A64485"/>
    <w:rsid w:val="00A729D6"/>
    <w:rsid w:val="00A805AB"/>
    <w:rsid w:val="00A938BF"/>
    <w:rsid w:val="00AB7BC4"/>
    <w:rsid w:val="00AE23EB"/>
    <w:rsid w:val="00AE2C57"/>
    <w:rsid w:val="00AF4615"/>
    <w:rsid w:val="00B15455"/>
    <w:rsid w:val="00B31529"/>
    <w:rsid w:val="00B50DF8"/>
    <w:rsid w:val="00B54EA0"/>
    <w:rsid w:val="00B601E9"/>
    <w:rsid w:val="00B60EFB"/>
    <w:rsid w:val="00B65366"/>
    <w:rsid w:val="00B77807"/>
    <w:rsid w:val="00B940E9"/>
    <w:rsid w:val="00BA1206"/>
    <w:rsid w:val="00BB504B"/>
    <w:rsid w:val="00BC7FE6"/>
    <w:rsid w:val="00BE3709"/>
    <w:rsid w:val="00C0016C"/>
    <w:rsid w:val="00C10218"/>
    <w:rsid w:val="00C97E65"/>
    <w:rsid w:val="00CA39F1"/>
    <w:rsid w:val="00CA489B"/>
    <w:rsid w:val="00CB6CC8"/>
    <w:rsid w:val="00CC4C93"/>
    <w:rsid w:val="00D10A86"/>
    <w:rsid w:val="00D120D2"/>
    <w:rsid w:val="00D20D7C"/>
    <w:rsid w:val="00D26FCA"/>
    <w:rsid w:val="00D50B4F"/>
    <w:rsid w:val="00D6407C"/>
    <w:rsid w:val="00D87AF7"/>
    <w:rsid w:val="00DA120C"/>
    <w:rsid w:val="00DA2D38"/>
    <w:rsid w:val="00DC4BEF"/>
    <w:rsid w:val="00DE1355"/>
    <w:rsid w:val="00DE18C7"/>
    <w:rsid w:val="00E10628"/>
    <w:rsid w:val="00E144CD"/>
    <w:rsid w:val="00E2292B"/>
    <w:rsid w:val="00E341E9"/>
    <w:rsid w:val="00EA3F49"/>
    <w:rsid w:val="00EA6E28"/>
    <w:rsid w:val="00EB2873"/>
    <w:rsid w:val="00F06DB4"/>
    <w:rsid w:val="00F0752A"/>
    <w:rsid w:val="00F12981"/>
    <w:rsid w:val="00F378D0"/>
    <w:rsid w:val="00F64FD5"/>
    <w:rsid w:val="00F76A7F"/>
    <w:rsid w:val="00F838E1"/>
    <w:rsid w:val="00F842DC"/>
    <w:rsid w:val="00F876FF"/>
    <w:rsid w:val="00F917AD"/>
    <w:rsid w:val="00F93A89"/>
    <w:rsid w:val="00F970FA"/>
    <w:rsid w:val="00FA2721"/>
    <w:rsid w:val="00FA3D11"/>
    <w:rsid w:val="00FA73D8"/>
    <w:rsid w:val="00FC458E"/>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Code">
    <w:name w:val="HTML Code"/>
    <w:basedOn w:val="a2"/>
    <w:rsid w:val="000B6FD4"/>
    <w:rPr>
      <w:rFonts w:ascii="Courier New" w:hAnsi="Courier New"/>
      <w:sz w:val="20"/>
      <w:szCs w:val="20"/>
    </w:rPr>
  </w:style>
  <w:style w:type="character" w:styleId="HTMLDefinition">
    <w:name w:val="HTML Definition"/>
    <w:basedOn w:val="a2"/>
    <w:rsid w:val="000B6FD4"/>
    <w:rPr>
      <w:i/>
      <w:iCs/>
    </w:rPr>
  </w:style>
  <w:style w:type="character" w:styleId="HTML2">
    <w:name w:val="HTML Keyboard"/>
    <w:basedOn w:val="a2"/>
    <w:rsid w:val="000B6FD4"/>
    <w:rPr>
      <w:rFonts w:ascii="Courier New" w:hAnsi="Courier New"/>
      <w:sz w:val="20"/>
      <w:szCs w:val="20"/>
    </w:rPr>
  </w:style>
  <w:style w:type="paragraph" w:styleId="HTML3">
    <w:name w:val="HTML Preformatted"/>
    <w:basedOn w:val="a1"/>
    <w:rsid w:val="000B6FD4"/>
    <w:rPr>
      <w:rFonts w:ascii="Courier New" w:hAnsi="Courier New"/>
      <w:sz w:val="20"/>
    </w:rPr>
  </w:style>
  <w:style w:type="character" w:styleId="HTML4">
    <w:name w:val="HTML Sample"/>
    <w:basedOn w:val="a2"/>
    <w:rsid w:val="000B6FD4"/>
    <w:rPr>
      <w:rFonts w:ascii="Courier New" w:hAnsi="Courier New"/>
    </w:rPr>
  </w:style>
  <w:style w:type="character" w:styleId="HTML5">
    <w:name w:val="HTML Typewriter"/>
    <w:basedOn w:val="a2"/>
    <w:rsid w:val="000B6FD4"/>
    <w:rPr>
      <w:rFonts w:ascii="Courier New" w:hAnsi="Courier New"/>
      <w:sz w:val="20"/>
      <w:szCs w:val="20"/>
    </w:rPr>
  </w:style>
  <w:style w:type="character" w:styleId="HTMLVariable">
    <w:name w:val="HTML Variable"/>
    <w:basedOn w:val="a2"/>
    <w:rsid w:val="000B6FD4"/>
    <w:rPr>
      <w:i/>
      <w:iCs/>
    </w:rPr>
  </w:style>
  <w:style w:type="character" w:styleId="Hyperlink">
    <w:name w:val="Hyperlink"/>
    <w:basedOn w:val="a2"/>
    <w:rsid w:val="000B6FD4"/>
    <w:rPr>
      <w:color w:val="0000FF"/>
      <w:u w:val="single"/>
    </w:rPr>
  </w:style>
  <w:style w:type="paragraph" w:styleId="Index1">
    <w:name w:val="index 1"/>
    <w:basedOn w:val="a1"/>
    <w:next w:val="a1"/>
    <w:autoRedefine/>
    <w:semiHidden/>
    <w:rsid w:val="000B6FD4"/>
    <w:pPr>
      <w:ind w:left="240" w:hanging="240"/>
    </w:pPr>
  </w:style>
  <w:style w:type="paragraph" w:styleId="Index2">
    <w:name w:val="index 2"/>
    <w:basedOn w:val="a1"/>
    <w:next w:val="a1"/>
    <w:autoRedefine/>
    <w:semiHidden/>
    <w:rsid w:val="000B6FD4"/>
    <w:pPr>
      <w:ind w:left="480" w:hanging="240"/>
    </w:pPr>
  </w:style>
  <w:style w:type="paragraph" w:styleId="Index3">
    <w:name w:val="index 3"/>
    <w:basedOn w:val="a1"/>
    <w:next w:val="a1"/>
    <w:autoRedefine/>
    <w:semiHidden/>
    <w:rsid w:val="000B6FD4"/>
    <w:pPr>
      <w:ind w:left="720" w:hanging="240"/>
    </w:pPr>
  </w:style>
  <w:style w:type="paragraph" w:styleId="Index4">
    <w:name w:val="index 4"/>
    <w:basedOn w:val="a1"/>
    <w:next w:val="a1"/>
    <w:autoRedefine/>
    <w:semiHidden/>
    <w:rsid w:val="000B6FD4"/>
    <w:pPr>
      <w:ind w:left="960" w:hanging="240"/>
    </w:pPr>
  </w:style>
  <w:style w:type="paragraph" w:styleId="Index5">
    <w:name w:val="index 5"/>
    <w:basedOn w:val="a1"/>
    <w:next w:val="a1"/>
    <w:autoRedefine/>
    <w:semiHidden/>
    <w:rsid w:val="000B6FD4"/>
    <w:pPr>
      <w:ind w:left="1200" w:hanging="240"/>
    </w:pPr>
  </w:style>
  <w:style w:type="paragraph" w:styleId="Index6">
    <w:name w:val="index 6"/>
    <w:basedOn w:val="a1"/>
    <w:next w:val="a1"/>
    <w:autoRedefine/>
    <w:semiHidden/>
    <w:rsid w:val="000B6FD4"/>
    <w:pPr>
      <w:ind w:left="1440" w:hanging="240"/>
    </w:pPr>
  </w:style>
  <w:style w:type="paragraph" w:styleId="Index7">
    <w:name w:val="index 7"/>
    <w:basedOn w:val="a1"/>
    <w:next w:val="a1"/>
    <w:autoRedefine/>
    <w:semiHidden/>
    <w:rsid w:val="000B6FD4"/>
    <w:pPr>
      <w:ind w:left="1680" w:hanging="240"/>
    </w:pPr>
  </w:style>
  <w:style w:type="paragraph" w:styleId="Index8">
    <w:name w:val="index 8"/>
    <w:basedOn w:val="a1"/>
    <w:next w:val="a1"/>
    <w:autoRedefine/>
    <w:semiHidden/>
    <w:rsid w:val="000B6FD4"/>
    <w:pPr>
      <w:ind w:left="1920" w:hanging="240"/>
    </w:pPr>
  </w:style>
  <w:style w:type="paragraph" w:styleId="Index9">
    <w:name w:val="index 9"/>
    <w:basedOn w:val="a1"/>
    <w:next w:val="a1"/>
    <w:autoRedefine/>
    <w:semiHidden/>
    <w:rsid w:val="000B6FD4"/>
    <w:pPr>
      <w:ind w:left="2160" w:hanging="240"/>
    </w:pPr>
  </w:style>
  <w:style w:type="paragraph" w:styleId="aff0">
    <w:name w:val="index heading"/>
    <w:basedOn w:val="a1"/>
    <w:next w:val="Index1"/>
    <w:semiHidden/>
    <w:rsid w:val="000B6FD4"/>
    <w:rPr>
      <w:rFonts w:ascii="Arial" w:hAnsi="Arial"/>
      <w:b/>
      <w:bCs/>
    </w:rPr>
  </w:style>
  <w:style w:type="character" w:styleId="aff1">
    <w:name w:val="line number"/>
    <w:basedOn w:val="a2"/>
    <w:rsid w:val="000B6FD4"/>
  </w:style>
  <w:style w:type="paragraph" w:styleId="aff2">
    <w:name w:val="List"/>
    <w:basedOn w:val="a1"/>
    <w:rsid w:val="000B6FD4"/>
    <w:pPr>
      <w:ind w:left="283" w:hanging="283"/>
    </w:pPr>
  </w:style>
  <w:style w:type="paragraph" w:styleId="25">
    <w:name w:val="List 2"/>
    <w:basedOn w:val="a1"/>
    <w:rsid w:val="000B6FD4"/>
    <w:pPr>
      <w:ind w:left="566" w:hanging="283"/>
    </w:pPr>
  </w:style>
  <w:style w:type="paragraph" w:styleId="34">
    <w:name w:val="List 3"/>
    <w:basedOn w:val="a1"/>
    <w:rsid w:val="000B6FD4"/>
    <w:pPr>
      <w:ind w:left="849" w:hanging="283"/>
    </w:pPr>
  </w:style>
  <w:style w:type="paragraph" w:styleId="42">
    <w:name w:val="List 4"/>
    <w:basedOn w:val="a1"/>
    <w:rsid w:val="000B6FD4"/>
    <w:pPr>
      <w:ind w:left="1132" w:hanging="283"/>
    </w:pPr>
  </w:style>
  <w:style w:type="paragraph" w:styleId="52">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3">
    <w:name w:val="List Continue"/>
    <w:basedOn w:val="a1"/>
    <w:rsid w:val="000B6FD4"/>
    <w:pPr>
      <w:spacing w:after="120"/>
      <w:ind w:left="283"/>
    </w:pPr>
  </w:style>
  <w:style w:type="paragraph" w:styleId="26">
    <w:name w:val="List Continue 2"/>
    <w:basedOn w:val="a1"/>
    <w:rsid w:val="000B6FD4"/>
    <w:pPr>
      <w:spacing w:after="120"/>
      <w:ind w:left="566"/>
    </w:pPr>
  </w:style>
  <w:style w:type="paragraph" w:styleId="35">
    <w:name w:val="List Continue 3"/>
    <w:basedOn w:val="a1"/>
    <w:rsid w:val="000B6FD4"/>
    <w:pPr>
      <w:spacing w:after="120"/>
      <w:ind w:left="849"/>
    </w:pPr>
  </w:style>
  <w:style w:type="paragraph" w:styleId="43">
    <w:name w:val="List Continue 4"/>
    <w:basedOn w:val="a1"/>
    <w:rsid w:val="000B6FD4"/>
    <w:pPr>
      <w:spacing w:after="120"/>
      <w:ind w:left="1132"/>
    </w:pPr>
  </w:style>
  <w:style w:type="paragraph" w:styleId="53">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4">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5">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6">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Code">
    <w:name w:val="HTML Code"/>
    <w:basedOn w:val="a2"/>
    <w:rsid w:val="000B6FD4"/>
    <w:rPr>
      <w:rFonts w:ascii="Courier New" w:hAnsi="Courier New"/>
      <w:sz w:val="20"/>
      <w:szCs w:val="20"/>
    </w:rPr>
  </w:style>
  <w:style w:type="character" w:styleId="HTMLDefinition">
    <w:name w:val="HTML Definition"/>
    <w:basedOn w:val="a2"/>
    <w:rsid w:val="000B6FD4"/>
    <w:rPr>
      <w:i/>
      <w:iCs/>
    </w:rPr>
  </w:style>
  <w:style w:type="character" w:styleId="HTML2">
    <w:name w:val="HTML Keyboard"/>
    <w:basedOn w:val="a2"/>
    <w:rsid w:val="000B6FD4"/>
    <w:rPr>
      <w:rFonts w:ascii="Courier New" w:hAnsi="Courier New"/>
      <w:sz w:val="20"/>
      <w:szCs w:val="20"/>
    </w:rPr>
  </w:style>
  <w:style w:type="paragraph" w:styleId="HTML3">
    <w:name w:val="HTML Preformatted"/>
    <w:basedOn w:val="a1"/>
    <w:rsid w:val="000B6FD4"/>
    <w:rPr>
      <w:rFonts w:ascii="Courier New" w:hAnsi="Courier New"/>
      <w:sz w:val="20"/>
    </w:rPr>
  </w:style>
  <w:style w:type="character" w:styleId="HTML4">
    <w:name w:val="HTML Sample"/>
    <w:basedOn w:val="a2"/>
    <w:rsid w:val="000B6FD4"/>
    <w:rPr>
      <w:rFonts w:ascii="Courier New" w:hAnsi="Courier New"/>
    </w:rPr>
  </w:style>
  <w:style w:type="character" w:styleId="HTML5">
    <w:name w:val="HTML Typewriter"/>
    <w:basedOn w:val="a2"/>
    <w:rsid w:val="000B6FD4"/>
    <w:rPr>
      <w:rFonts w:ascii="Courier New" w:hAnsi="Courier New"/>
      <w:sz w:val="20"/>
      <w:szCs w:val="20"/>
    </w:rPr>
  </w:style>
  <w:style w:type="character" w:styleId="HTMLVariable">
    <w:name w:val="HTML Variable"/>
    <w:basedOn w:val="a2"/>
    <w:rsid w:val="000B6FD4"/>
    <w:rPr>
      <w:i/>
      <w:iCs/>
    </w:rPr>
  </w:style>
  <w:style w:type="character" w:styleId="Hyperlink">
    <w:name w:val="Hyperlink"/>
    <w:basedOn w:val="a2"/>
    <w:rsid w:val="000B6FD4"/>
    <w:rPr>
      <w:color w:val="0000FF"/>
      <w:u w:val="single"/>
    </w:rPr>
  </w:style>
  <w:style w:type="paragraph" w:styleId="Index1">
    <w:name w:val="index 1"/>
    <w:basedOn w:val="a1"/>
    <w:next w:val="a1"/>
    <w:autoRedefine/>
    <w:semiHidden/>
    <w:rsid w:val="000B6FD4"/>
    <w:pPr>
      <w:ind w:left="240" w:hanging="240"/>
    </w:pPr>
  </w:style>
  <w:style w:type="paragraph" w:styleId="Index2">
    <w:name w:val="index 2"/>
    <w:basedOn w:val="a1"/>
    <w:next w:val="a1"/>
    <w:autoRedefine/>
    <w:semiHidden/>
    <w:rsid w:val="000B6FD4"/>
    <w:pPr>
      <w:ind w:left="480" w:hanging="240"/>
    </w:pPr>
  </w:style>
  <w:style w:type="paragraph" w:styleId="Index3">
    <w:name w:val="index 3"/>
    <w:basedOn w:val="a1"/>
    <w:next w:val="a1"/>
    <w:autoRedefine/>
    <w:semiHidden/>
    <w:rsid w:val="000B6FD4"/>
    <w:pPr>
      <w:ind w:left="720" w:hanging="240"/>
    </w:pPr>
  </w:style>
  <w:style w:type="paragraph" w:styleId="Index4">
    <w:name w:val="index 4"/>
    <w:basedOn w:val="a1"/>
    <w:next w:val="a1"/>
    <w:autoRedefine/>
    <w:semiHidden/>
    <w:rsid w:val="000B6FD4"/>
    <w:pPr>
      <w:ind w:left="960" w:hanging="240"/>
    </w:pPr>
  </w:style>
  <w:style w:type="paragraph" w:styleId="Index5">
    <w:name w:val="index 5"/>
    <w:basedOn w:val="a1"/>
    <w:next w:val="a1"/>
    <w:autoRedefine/>
    <w:semiHidden/>
    <w:rsid w:val="000B6FD4"/>
    <w:pPr>
      <w:ind w:left="1200" w:hanging="240"/>
    </w:pPr>
  </w:style>
  <w:style w:type="paragraph" w:styleId="Index6">
    <w:name w:val="index 6"/>
    <w:basedOn w:val="a1"/>
    <w:next w:val="a1"/>
    <w:autoRedefine/>
    <w:semiHidden/>
    <w:rsid w:val="000B6FD4"/>
    <w:pPr>
      <w:ind w:left="1440" w:hanging="240"/>
    </w:pPr>
  </w:style>
  <w:style w:type="paragraph" w:styleId="Index7">
    <w:name w:val="index 7"/>
    <w:basedOn w:val="a1"/>
    <w:next w:val="a1"/>
    <w:autoRedefine/>
    <w:semiHidden/>
    <w:rsid w:val="000B6FD4"/>
    <w:pPr>
      <w:ind w:left="1680" w:hanging="240"/>
    </w:pPr>
  </w:style>
  <w:style w:type="paragraph" w:styleId="Index8">
    <w:name w:val="index 8"/>
    <w:basedOn w:val="a1"/>
    <w:next w:val="a1"/>
    <w:autoRedefine/>
    <w:semiHidden/>
    <w:rsid w:val="000B6FD4"/>
    <w:pPr>
      <w:ind w:left="1920" w:hanging="240"/>
    </w:pPr>
  </w:style>
  <w:style w:type="paragraph" w:styleId="Index9">
    <w:name w:val="index 9"/>
    <w:basedOn w:val="a1"/>
    <w:next w:val="a1"/>
    <w:autoRedefine/>
    <w:semiHidden/>
    <w:rsid w:val="000B6FD4"/>
    <w:pPr>
      <w:ind w:left="2160" w:hanging="240"/>
    </w:pPr>
  </w:style>
  <w:style w:type="paragraph" w:styleId="aff0">
    <w:name w:val="index heading"/>
    <w:basedOn w:val="a1"/>
    <w:next w:val="Index1"/>
    <w:semiHidden/>
    <w:rsid w:val="000B6FD4"/>
    <w:rPr>
      <w:rFonts w:ascii="Arial" w:hAnsi="Arial"/>
      <w:b/>
      <w:bCs/>
    </w:rPr>
  </w:style>
  <w:style w:type="character" w:styleId="aff1">
    <w:name w:val="line number"/>
    <w:basedOn w:val="a2"/>
    <w:rsid w:val="000B6FD4"/>
  </w:style>
  <w:style w:type="paragraph" w:styleId="aff2">
    <w:name w:val="List"/>
    <w:basedOn w:val="a1"/>
    <w:rsid w:val="000B6FD4"/>
    <w:pPr>
      <w:ind w:left="283" w:hanging="283"/>
    </w:pPr>
  </w:style>
  <w:style w:type="paragraph" w:styleId="25">
    <w:name w:val="List 2"/>
    <w:basedOn w:val="a1"/>
    <w:rsid w:val="000B6FD4"/>
    <w:pPr>
      <w:ind w:left="566" w:hanging="283"/>
    </w:pPr>
  </w:style>
  <w:style w:type="paragraph" w:styleId="34">
    <w:name w:val="List 3"/>
    <w:basedOn w:val="a1"/>
    <w:rsid w:val="000B6FD4"/>
    <w:pPr>
      <w:ind w:left="849" w:hanging="283"/>
    </w:pPr>
  </w:style>
  <w:style w:type="paragraph" w:styleId="42">
    <w:name w:val="List 4"/>
    <w:basedOn w:val="a1"/>
    <w:rsid w:val="000B6FD4"/>
    <w:pPr>
      <w:ind w:left="1132" w:hanging="283"/>
    </w:pPr>
  </w:style>
  <w:style w:type="paragraph" w:styleId="52">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3">
    <w:name w:val="List Continue"/>
    <w:basedOn w:val="a1"/>
    <w:rsid w:val="000B6FD4"/>
    <w:pPr>
      <w:spacing w:after="120"/>
      <w:ind w:left="283"/>
    </w:pPr>
  </w:style>
  <w:style w:type="paragraph" w:styleId="26">
    <w:name w:val="List Continue 2"/>
    <w:basedOn w:val="a1"/>
    <w:rsid w:val="000B6FD4"/>
    <w:pPr>
      <w:spacing w:after="120"/>
      <w:ind w:left="566"/>
    </w:pPr>
  </w:style>
  <w:style w:type="paragraph" w:styleId="35">
    <w:name w:val="List Continue 3"/>
    <w:basedOn w:val="a1"/>
    <w:rsid w:val="000B6FD4"/>
    <w:pPr>
      <w:spacing w:after="120"/>
      <w:ind w:left="849"/>
    </w:pPr>
  </w:style>
  <w:style w:type="paragraph" w:styleId="43">
    <w:name w:val="List Continue 4"/>
    <w:basedOn w:val="a1"/>
    <w:rsid w:val="000B6FD4"/>
    <w:pPr>
      <w:spacing w:after="120"/>
      <w:ind w:left="1132"/>
    </w:pPr>
  </w:style>
  <w:style w:type="paragraph" w:styleId="53">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4">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5">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6">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53</TotalTime>
  <Pages>5</Pages>
  <Words>1133</Words>
  <Characters>6460</Characters>
  <Application>Microsoft Office Word</Application>
  <DocSecurity>0</DocSecurity>
  <Lines>53</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Rand</cp:lastModifiedBy>
  <cp:revision>74</cp:revision>
  <cp:lastPrinted>2014-09-01T08:36:00Z</cp:lastPrinted>
  <dcterms:created xsi:type="dcterms:W3CDTF">2025-08-22T11:42:00Z</dcterms:created>
  <dcterms:modified xsi:type="dcterms:W3CDTF">2025-09-05T13:30:00Z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