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32"/>
        </w:tabs>
        <w:spacing w:line="480" w:lineRule="auto"/>
        <w:jc w:val="center"/>
        <w:rPr>
          <w:rFonts w:ascii="Arial" w:hAnsi="Arial" w:cs="Arial"/>
          <w:sz w:val="28"/>
          <w:szCs w:val="28"/>
        </w:rPr>
      </w:pPr>
      <w:bookmarkStart w:id="0" w:name="OLE_LINK36"/>
      <w:bookmarkStart w:id="4" w:name="_GoBack"/>
      <w:r>
        <w:rPr>
          <w:rFonts w:ascii="Arial" w:hAnsi="Arial" w:cs="Arial"/>
          <w:b/>
          <w:color w:val="000000"/>
          <w:sz w:val="28"/>
          <w:szCs w:val="28"/>
        </w:rPr>
        <w:t>Table S</w:t>
      </w:r>
      <w:r>
        <w:rPr>
          <w:rFonts w:hint="eastAsia" w:ascii="Arial" w:hAnsi="Arial" w:cs="Arial"/>
          <w:b/>
          <w:color w:val="000000"/>
          <w:sz w:val="28"/>
          <w:szCs w:val="28"/>
          <w:lang w:val="en-US" w:eastAsia="zh-CN"/>
        </w:rPr>
        <w:t>12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bookmarkEnd w:id="0"/>
      <w:r>
        <w:rPr>
          <w:rFonts w:ascii="Arial" w:hAnsi="Arial" w:cs="Arial"/>
          <w:sz w:val="28"/>
          <w:szCs w:val="28"/>
          <w:lang w:bidi="ar"/>
        </w:rPr>
        <w:t>Mantel test for the total and active diazotrophs in the rhizosphere soil and rice roots in 2015 and 2016.</w:t>
      </w:r>
    </w:p>
    <w:bookmarkEnd w:id="4"/>
    <w:tbl>
      <w:tblPr>
        <w:tblStyle w:val="2"/>
        <w:tblW w:w="1361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8"/>
        <w:gridCol w:w="405"/>
        <w:gridCol w:w="1660"/>
        <w:gridCol w:w="1669"/>
        <w:gridCol w:w="438"/>
        <w:gridCol w:w="1666"/>
        <w:gridCol w:w="1668"/>
        <w:gridCol w:w="576"/>
        <w:gridCol w:w="1666"/>
        <w:gridCol w:w="12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598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bookmarkStart w:id="1" w:name="OLE_LINK6"/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physicochemical indices</w:t>
            </w:r>
          </w:p>
        </w:tc>
        <w:tc>
          <w:tcPr>
            <w:tcW w:w="405" w:type="dxa"/>
            <w:tcBorders>
              <w:top w:val="single" w:color="auto" w:sz="12" w:space="0"/>
              <w:left w:val="nil"/>
              <w:bottom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3329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2015</w:t>
            </w: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  <w:t>-DNA</w:t>
            </w:r>
          </w:p>
        </w:tc>
        <w:tc>
          <w:tcPr>
            <w:tcW w:w="43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3334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2</w:t>
            </w: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  <w:t>016-DNA</w:t>
            </w:r>
          </w:p>
        </w:tc>
        <w:tc>
          <w:tcPr>
            <w:tcW w:w="57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937" w:type="dxa"/>
            <w:gridSpan w:val="2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  <w:t>2016-RNA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598" w:type="dxa"/>
            <w:vMerge w:val="continue"/>
            <w:tcBorders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soil</w:t>
            </w:r>
          </w:p>
        </w:tc>
        <w:tc>
          <w:tcPr>
            <w:tcW w:w="16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root</w:t>
            </w:r>
          </w:p>
        </w:tc>
        <w:tc>
          <w:tcPr>
            <w:tcW w:w="4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soil</w:t>
            </w:r>
          </w:p>
        </w:tc>
        <w:tc>
          <w:tcPr>
            <w:tcW w:w="1668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root</w:t>
            </w:r>
          </w:p>
        </w:tc>
        <w:tc>
          <w:tcPr>
            <w:tcW w:w="5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soil</w:t>
            </w:r>
          </w:p>
        </w:tc>
        <w:tc>
          <w:tcPr>
            <w:tcW w:w="1271" w:type="dxa"/>
            <w:tcBorders>
              <w:top w:val="single" w:color="auto" w:sz="6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sz w:val="24"/>
                <w:szCs w:val="24"/>
                <w:lang w:bidi="ar"/>
              </w:rPr>
              <w:t>root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OM</w:t>
            </w:r>
          </w:p>
        </w:tc>
        <w:tc>
          <w:tcPr>
            <w:tcW w:w="4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0.031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0.086*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0.055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0.013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0.037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TN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0.063*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0.017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0.031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0.077*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0.038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TP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0.134**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0.095**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0.024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0.052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0.071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TK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0.301***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0.111**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0.1*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0.217***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0.282***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AN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0.113**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0.14**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0.02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-0.032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0.154*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AP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0.16***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-0.038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0.047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0.086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0.203**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AK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0.075*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0.269***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0.119*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0.259***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-0.007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pH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0.049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0.188***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0.433***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-0.011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0.211***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NH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vertAlign w:val="subscript"/>
                <w:lang w:bidi="ar"/>
              </w:rPr>
              <w:t>4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-N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lang w:bidi="ar"/>
              </w:rPr>
              <w:t>-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0.144*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0.144*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0.017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598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NO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vertAlign w:val="subscript"/>
                <w:lang w:bidi="ar"/>
              </w:rPr>
              <w:t>3</w:t>
            </w:r>
            <w:r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  <w:t>-N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lang w:bidi="ar"/>
              </w:rPr>
              <w:t>-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sz w:val="24"/>
                <w:szCs w:val="24"/>
              </w:rPr>
              <w:t>-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0.003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0.226**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0.214**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0.28***</w:t>
            </w:r>
          </w:p>
        </w:tc>
      </w:tr>
      <w:bookmarkEnd w:id="1"/>
    </w:tbl>
    <w:p>
      <w:pPr>
        <w:spacing w:line="480" w:lineRule="auto"/>
        <w:jc w:val="both"/>
      </w:pPr>
      <w:bookmarkStart w:id="2" w:name="OLE_LINK1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bookmarkEnd w:id="2"/>
      <w:r>
        <w:rPr>
          <w:rFonts w:ascii="Arial" w:hAnsi="Arial" w:cs="Arial"/>
          <w:color w:val="000000"/>
          <w:sz w:val="24"/>
          <w:szCs w:val="24"/>
        </w:rPr>
        <w:t>Values indicate the Spearman’s rank coefficients (r) and the bold values</w:t>
      </w:r>
      <w:bookmarkStart w:id="3" w:name="OLE_LINK8"/>
      <w:r>
        <w:rPr>
          <w:rFonts w:ascii="Arial" w:hAnsi="Arial" w:cs="Arial"/>
          <w:color w:val="000000"/>
          <w:sz w:val="24"/>
          <w:szCs w:val="24"/>
        </w:rPr>
        <w:t xml:space="preserve"> indicate </w:t>
      </w:r>
      <w:bookmarkEnd w:id="3"/>
      <w:r>
        <w:rPr>
          <w:rFonts w:ascii="Arial" w:hAnsi="Arial" w:cs="Arial"/>
          <w:color w:val="000000"/>
          <w:sz w:val="24"/>
          <w:szCs w:val="24"/>
        </w:rPr>
        <w:t>significant correlation (P&lt;0.05).</w:t>
      </w:r>
      <w:r>
        <w:rPr>
          <w:rFonts w:hint="eastAsia" w:ascii="Arial" w:hAnsi="Arial" w:cs="Arial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Arial" w:hAnsi="Arial" w:cs="Arial"/>
          <w:sz w:val="24"/>
          <w:szCs w:val="24"/>
          <w:lang w:bidi="ar"/>
        </w:rPr>
        <w:t>Significance level: P&lt; 0.05, *; P&lt; 0.01, **; P&lt; 0.001, ***.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5421F"/>
    <w:rsid w:val="15C05FFA"/>
    <w:rsid w:val="20B02546"/>
    <w:rsid w:val="2125421F"/>
    <w:rsid w:val="7685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2020-10-08T10:16:00Z</dcterms:created>
  <dc:creator>罗雪</dc:creator>
  <cp:lastModifiedBy>罗雪</cp:lastModifiedBy>
  <dcterms:modified xsi:type="dcterms:W3CDTF">2020-10-10T02:52:03Z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