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3F3" w:rsidRDefault="007F03F3" w:rsidP="007F03F3">
      <w:pPr>
        <w:spacing w:before="120" w:after="12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184DF0">
        <w:rPr>
          <w:rFonts w:ascii="Times New Roman" w:hAnsi="Times New Roman"/>
          <w:b/>
          <w:sz w:val="24"/>
          <w:szCs w:val="24"/>
        </w:rPr>
        <w:t xml:space="preserve">Table 2. </w:t>
      </w:r>
      <w:r w:rsidRPr="009B1F41">
        <w:rPr>
          <w:rFonts w:ascii="Times New Roman" w:hAnsi="Times New Roman"/>
          <w:sz w:val="24"/>
          <w:szCs w:val="24"/>
        </w:rPr>
        <w:t xml:space="preserve">The </w:t>
      </w:r>
      <w:r w:rsidRPr="009B1F41">
        <w:rPr>
          <w:rFonts w:ascii="Times New Roman" w:hAnsi="Times New Roman"/>
          <w:i/>
          <w:sz w:val="24"/>
          <w:szCs w:val="24"/>
        </w:rPr>
        <w:t>in vitro</w:t>
      </w:r>
      <w:r w:rsidRPr="009B1F41">
        <w:rPr>
          <w:rFonts w:ascii="Times New Roman" w:hAnsi="Times New Roman"/>
          <w:sz w:val="24"/>
          <w:szCs w:val="24"/>
        </w:rPr>
        <w:t xml:space="preserve"> antibacterial activity of compounds</w:t>
      </w:r>
      <w:r w:rsidRPr="00184DF0">
        <w:rPr>
          <w:rFonts w:ascii="Times New Roman" w:hAnsi="Times New Roman"/>
          <w:sz w:val="24"/>
          <w:szCs w:val="24"/>
        </w:rPr>
        <w:t xml:space="preserve"> </w:t>
      </w:r>
      <w:r w:rsidRPr="00184DF0">
        <w:rPr>
          <w:rFonts w:ascii="Times New Roman" w:hAnsi="Times New Roman"/>
          <w:b/>
          <w:sz w:val="24"/>
          <w:szCs w:val="24"/>
        </w:rPr>
        <w:t>8-10</w:t>
      </w:r>
    </w:p>
    <w:tbl>
      <w:tblPr>
        <w:tblpPr w:leftFromText="180" w:rightFromText="180" w:vertAnchor="page" w:horzAnchor="margin" w:tblpXSpec="center" w:tblpY="2011"/>
        <w:tblW w:w="12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92"/>
      </w:tblGrid>
      <w:tr w:rsidR="007F03F3" w:rsidRPr="001A09E2" w:rsidTr="004A5291">
        <w:tc>
          <w:tcPr>
            <w:tcW w:w="1278" w:type="dxa"/>
            <w:vMerge w:val="restart"/>
          </w:tcPr>
          <w:p w:rsidR="007F03F3" w:rsidRPr="001A09E2" w:rsidRDefault="007F03F3" w:rsidP="004A529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7F03F3" w:rsidRPr="001A09E2" w:rsidRDefault="007F03F3" w:rsidP="004A5291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A09E2">
              <w:rPr>
                <w:rFonts w:ascii="Times New Roman" w:hAnsi="Times New Roman"/>
                <w:b/>
                <w:sz w:val="18"/>
                <w:szCs w:val="18"/>
              </w:rPr>
              <w:t>Compound</w:t>
            </w:r>
          </w:p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09E2">
              <w:rPr>
                <w:rFonts w:ascii="Times New Roman" w:hAnsi="Times New Roman"/>
                <w:b/>
                <w:sz w:val="18"/>
                <w:szCs w:val="18"/>
              </w:rPr>
              <w:t>No</w:t>
            </w:r>
          </w:p>
        </w:tc>
        <w:tc>
          <w:tcPr>
            <w:tcW w:w="11592" w:type="dxa"/>
            <w:gridSpan w:val="16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A09E2">
              <w:rPr>
                <w:rFonts w:ascii="Times New Roman" w:hAnsi="Times New Roman"/>
                <w:b/>
                <w:sz w:val="18"/>
                <w:szCs w:val="18"/>
              </w:rPr>
              <w:t>Zone of Inhibition (mm)</w:t>
            </w:r>
          </w:p>
        </w:tc>
      </w:tr>
      <w:tr w:rsidR="007F03F3" w:rsidRPr="001A09E2" w:rsidTr="004A5291">
        <w:tc>
          <w:tcPr>
            <w:tcW w:w="1278" w:type="dxa"/>
            <w:vMerge/>
          </w:tcPr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60" w:type="dxa"/>
            <w:gridSpan w:val="8"/>
          </w:tcPr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A09E2">
              <w:rPr>
                <w:rFonts w:ascii="Times New Roman" w:hAnsi="Times New Roman"/>
                <w:b/>
                <w:sz w:val="18"/>
                <w:szCs w:val="18"/>
              </w:rPr>
              <w:t>Gram-positive bacteria</w:t>
            </w:r>
          </w:p>
        </w:tc>
        <w:tc>
          <w:tcPr>
            <w:tcW w:w="5832" w:type="dxa"/>
            <w:gridSpan w:val="8"/>
          </w:tcPr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A09E2">
              <w:rPr>
                <w:rFonts w:ascii="Times New Roman" w:hAnsi="Times New Roman"/>
                <w:b/>
                <w:sz w:val="18"/>
                <w:szCs w:val="18"/>
              </w:rPr>
              <w:t>Gram-negative bacteria</w:t>
            </w:r>
          </w:p>
        </w:tc>
      </w:tr>
      <w:tr w:rsidR="007F03F3" w:rsidRPr="001A09E2" w:rsidTr="004A5291">
        <w:tc>
          <w:tcPr>
            <w:tcW w:w="1278" w:type="dxa"/>
            <w:vMerge/>
          </w:tcPr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80" w:type="dxa"/>
            <w:gridSpan w:val="4"/>
          </w:tcPr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A09E2">
              <w:rPr>
                <w:rFonts w:ascii="Times New Roman" w:hAnsi="Times New Roman"/>
                <w:b/>
                <w:i/>
                <w:sz w:val="18"/>
                <w:szCs w:val="18"/>
              </w:rPr>
              <w:t>S. aureus</w:t>
            </w:r>
          </w:p>
        </w:tc>
        <w:tc>
          <w:tcPr>
            <w:tcW w:w="2880" w:type="dxa"/>
            <w:gridSpan w:val="4"/>
          </w:tcPr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A09E2">
              <w:rPr>
                <w:rFonts w:ascii="Times New Roman" w:hAnsi="Times New Roman"/>
                <w:b/>
                <w:i/>
                <w:sz w:val="18"/>
                <w:szCs w:val="18"/>
              </w:rPr>
              <w:t>B. subtilis</w:t>
            </w:r>
          </w:p>
        </w:tc>
        <w:tc>
          <w:tcPr>
            <w:tcW w:w="2880" w:type="dxa"/>
            <w:gridSpan w:val="4"/>
          </w:tcPr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A09E2">
              <w:rPr>
                <w:rFonts w:ascii="Times New Roman" w:hAnsi="Times New Roman"/>
                <w:b/>
                <w:i/>
                <w:sz w:val="18"/>
                <w:szCs w:val="18"/>
              </w:rPr>
              <w:t>P. aeruginosa</w:t>
            </w:r>
          </w:p>
        </w:tc>
        <w:tc>
          <w:tcPr>
            <w:tcW w:w="2952" w:type="dxa"/>
            <w:gridSpan w:val="4"/>
          </w:tcPr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A09E2">
              <w:rPr>
                <w:rFonts w:ascii="Times New Roman" w:hAnsi="Times New Roman"/>
                <w:b/>
                <w:i/>
                <w:sz w:val="18"/>
                <w:szCs w:val="18"/>
              </w:rPr>
              <w:t>K. pneumoniae</w:t>
            </w:r>
          </w:p>
        </w:tc>
      </w:tr>
      <w:tr w:rsidR="007F03F3" w:rsidRPr="001A09E2" w:rsidTr="004A5291">
        <w:tc>
          <w:tcPr>
            <w:tcW w:w="1278" w:type="dxa"/>
            <w:vMerge/>
          </w:tcPr>
          <w:p w:rsidR="007F03F3" w:rsidRPr="001A09E2" w:rsidRDefault="007F03F3" w:rsidP="004A529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12.5</w:t>
            </w:r>
          </w:p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25</w:t>
            </w:r>
          </w:p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50</w:t>
            </w:r>
          </w:p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100</w:t>
            </w:r>
          </w:p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12.5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25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50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100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12.5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25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50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100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12.5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25 µg/well</w:t>
            </w:r>
          </w:p>
        </w:tc>
        <w:tc>
          <w:tcPr>
            <w:tcW w:w="720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50 µg/well</w:t>
            </w:r>
          </w:p>
        </w:tc>
        <w:tc>
          <w:tcPr>
            <w:tcW w:w="792" w:type="dxa"/>
          </w:tcPr>
          <w:p w:rsidR="007F03F3" w:rsidRPr="001A09E2" w:rsidRDefault="007F03F3" w:rsidP="004A52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A09E2">
              <w:rPr>
                <w:rFonts w:ascii="Times New Roman" w:hAnsi="Times New Roman"/>
                <w:b/>
                <w:sz w:val="16"/>
                <w:szCs w:val="16"/>
              </w:rPr>
              <w:t>100 µg/well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8a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10±1.9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11±2.3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13±1.6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11±2.4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13±0.8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15±1.1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8±1.8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10±2.0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8±0.9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10±1.3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12±2.2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13±2.4</w:t>
            </w:r>
          </w:p>
        </w:tc>
      </w:tr>
      <w:tr w:rsidR="007F03F3" w:rsidRPr="00351ED7" w:rsidTr="004A5291">
        <w:trPr>
          <w:trHeight w:val="418"/>
        </w:trPr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8b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11±2.1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12±2.2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14±1.9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13±1.8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15±1.9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16±1.2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8±2.1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10±1.5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11±1.9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9±2.1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10±1.8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11±2.0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13±2.3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16±2.5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8c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12±2.4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14±1.9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14±1.6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10±2.6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11±1.8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14±2.1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11±1.5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13±2.2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15±1.3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17±1.7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8d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18±1.2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12±1.5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14±2.3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12±1.4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15±1.9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17±1.2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 xml:space="preserve">19±2.4 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8e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tabs>
                <w:tab w:val="center" w:pos="341"/>
              </w:tabs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ab/>
              <w:t>23±1.4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13±2.6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12±1.5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14±2.2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17±1.3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20±1.7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8f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30±1.8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20±1.5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22±1.2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9a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28±1.2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29±1.6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14±2.8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16±2.9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15±2.2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18±1.0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21±2.3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9b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30±2.8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29±1.6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30±2.7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33±2.2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21±2.3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23±1.8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9c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31±1.4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29±2.3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30±1.7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32±3.0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34±1.7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22±1.3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24±1.7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9d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27±1.2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31±1.3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35±2.5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37±1.2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38±2.6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40±1.3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24±2.4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25±1.3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9e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31±1.6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33±1.4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35±1.7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37±2.5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39±1.6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24±1.5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26±1.2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9f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29±1.1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33±2.7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35±1.8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37±2.7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39±1.8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40±1.4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43±2.5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26±2.9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26±2.5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29±1.7</w:t>
            </w:r>
          </w:p>
        </w:tc>
      </w:tr>
      <w:tr w:rsidR="007F03F3" w:rsidRPr="00351ED7" w:rsidTr="004A5291">
        <w:trPr>
          <w:trHeight w:val="319"/>
        </w:trPr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10a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17±2.7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13±1.4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15±2.5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18±2.9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14±1.3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17±2.5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19±1.7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10b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26±3.0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15±2.6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19±1.3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21±1.7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10c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27±1.1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29±2.1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17±2.7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21±1.6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23±.2.2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10d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25±1.1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27±2.7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29±2.2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31±2.7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33±2.3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35±1.2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17±1.0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22±2.6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24±1.9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10e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24±1.2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25±2.6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30±2.5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31±2.9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33±2.4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16±2.4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18±2.0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21±2.3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24±1.8</w:t>
            </w:r>
          </w:p>
        </w:tc>
      </w:tr>
      <w:tr w:rsidR="007F03F3" w:rsidRPr="00351ED7" w:rsidTr="004A5291">
        <w:tc>
          <w:tcPr>
            <w:tcW w:w="1278" w:type="dxa"/>
          </w:tcPr>
          <w:p w:rsidR="007F03F3" w:rsidRPr="00351ED7" w:rsidRDefault="007F03F3" w:rsidP="004A5291">
            <w:pPr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10f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26±1.8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31±2.8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31±2.3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35±1.8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36±2.1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39±2.8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20±1.0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23±1.3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25±2.7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19±1.8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22±1.1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24±2.6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25±1.9</w:t>
            </w:r>
          </w:p>
        </w:tc>
      </w:tr>
      <w:tr w:rsidR="007F03F3" w:rsidRPr="00351ED7" w:rsidTr="004A5291">
        <w:trPr>
          <w:trHeight w:val="368"/>
        </w:trPr>
        <w:tc>
          <w:tcPr>
            <w:tcW w:w="1278" w:type="dxa"/>
          </w:tcPr>
          <w:p w:rsidR="007F03F3" w:rsidRPr="00351ED7" w:rsidRDefault="007F03F3" w:rsidP="004A5291">
            <w:pPr>
              <w:tabs>
                <w:tab w:val="left" w:pos="256"/>
              </w:tabs>
              <w:spacing w:before="120" w:after="12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b/>
                <w:sz w:val="18"/>
                <w:szCs w:val="18"/>
              </w:rPr>
              <w:t>Chloramphenicol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28±2.0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30±1.9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33±1.8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35±2.4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30±2.1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32±2.8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34±2.4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38±1.6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23±1.7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25±2.1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27±1.5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30±2.8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36±1.7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38±2.0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40±2.7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42±2.1</w:t>
            </w:r>
          </w:p>
        </w:tc>
      </w:tr>
      <w:tr w:rsidR="007F03F3" w:rsidRPr="00351ED7" w:rsidTr="004A5291">
        <w:trPr>
          <w:trHeight w:val="503"/>
        </w:trPr>
        <w:tc>
          <w:tcPr>
            <w:tcW w:w="1278" w:type="dxa"/>
          </w:tcPr>
          <w:p w:rsidR="007F03F3" w:rsidRPr="00351ED7" w:rsidRDefault="007F03F3" w:rsidP="004A5291">
            <w:pPr>
              <w:tabs>
                <w:tab w:val="left" w:pos="256"/>
              </w:tabs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Control (DMSO)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92" w:type="dxa"/>
          </w:tcPr>
          <w:p w:rsidR="007F03F3" w:rsidRPr="00351ED7" w:rsidRDefault="007F03F3" w:rsidP="004A5291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1ED7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</w:p>
    <w:p w:rsidR="007F03F3" w:rsidRPr="00351ED7" w:rsidRDefault="007F03F3" w:rsidP="007F03F3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/>
          <w:sz w:val="24"/>
          <w:szCs w:val="24"/>
        </w:rPr>
      </w:pPr>
      <w:r w:rsidRPr="00351ED7">
        <w:rPr>
          <w:rFonts w:ascii="Times New Roman" w:hAnsi="Times New Roman"/>
          <w:sz w:val="24"/>
          <w:szCs w:val="24"/>
        </w:rPr>
        <w:t>(-) No activity, (±) Standard deviation</w:t>
      </w:r>
      <w:bookmarkStart w:id="0" w:name="_GoBack"/>
      <w:bookmarkEnd w:id="0"/>
    </w:p>
    <w:p w:rsidR="007F03F3" w:rsidRDefault="007F03F3" w:rsidP="007F03F3">
      <w:pPr>
        <w:tabs>
          <w:tab w:val="left" w:pos="3810"/>
        </w:tabs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7F03F3" w:rsidRPr="007F03F3" w:rsidRDefault="007F03F3" w:rsidP="007F03F3"/>
    <w:sectPr w:rsidR="007F03F3" w:rsidRPr="007F03F3" w:rsidSect="00D70750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750"/>
    <w:rsid w:val="0016198D"/>
    <w:rsid w:val="003E54F6"/>
    <w:rsid w:val="007F03F3"/>
    <w:rsid w:val="008449EC"/>
    <w:rsid w:val="008B5DF9"/>
    <w:rsid w:val="008D2E8E"/>
    <w:rsid w:val="00B63889"/>
    <w:rsid w:val="00D614F7"/>
    <w:rsid w:val="00D70750"/>
    <w:rsid w:val="00D967B0"/>
    <w:rsid w:val="00F0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6568E"/>
  <w15:chartTrackingRefBased/>
  <w15:docId w15:val="{E8611F57-3540-4A01-A765-8B172610D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0750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6388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F03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2021-09-27T11:06:00Z</dcterms:created>
  <dcterms:modified xsi:type="dcterms:W3CDTF">2021-09-28T10:51:00Z</dcterms:modified>
</cp:coreProperties>
</file>