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6E5FA">
      <w:pPr>
        <w:pStyle w:val="5"/>
        <w:widowControl/>
        <w:spacing w:line="480" w:lineRule="auto"/>
        <w:jc w:val="both"/>
        <w:rPr>
          <w:rFonts w:ascii="Times New Roman" w:hAnsi="Times New Roman" w:eastAsia="等线"/>
          <w:color w:val="000000" w:themeColor="text1"/>
          <w:kern w:val="2"/>
          <w:lang w:bidi="ar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ascii="Times New Roman" w:hAnsi="Times New Roman" w:eastAsia="等线"/>
          <w:color w:val="000000" w:themeColor="text1"/>
          <w:kern w:val="2"/>
          <w:lang w:bidi="ar"/>
          <w14:textFill>
            <w14:solidFill>
              <w14:schemeClr w14:val="tx1"/>
            </w14:solidFill>
          </w14:textFill>
        </w:rPr>
        <w:t xml:space="preserve">Supplementary Table </w:t>
      </w:r>
    </w:p>
    <w:bookmarkEnd w:id="1"/>
    <w:p w14:paraId="01F1A2DB">
      <w:pPr>
        <w:pStyle w:val="10"/>
        <w:spacing w:before="15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eastAsia="等线"/>
          <w:color w:val="000000" w:themeColor="text1"/>
          <w:kern w:val="2"/>
          <w:lang w:bidi="ar"/>
          <w14:textFill>
            <w14:solidFill>
              <w14:schemeClr w14:val="tx1"/>
            </w14:solidFill>
          </w14:textFill>
        </w:rPr>
        <w:t>Table 1</w:t>
      </w:r>
      <w:r>
        <w:rPr>
          <w:rFonts w:hint="eastAsia" w:ascii="Times New Roman" w:hAnsi="Times New Roman" w:eastAsia="等线"/>
          <w:color w:val="000000" w:themeColor="text1"/>
          <w:kern w:val="2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</w:rPr>
        <w:t>siRNA</w:t>
      </w:r>
      <w:r>
        <w:rPr>
          <w:rFonts w:hint="eastAsia" w:ascii="Times New Roman" w:hAnsi="Times New Roman" w:cs="Times New Roman"/>
          <w:lang w:val="en-US"/>
        </w:rPr>
        <w:t xml:space="preserve"> s</w:t>
      </w:r>
      <w:r>
        <w:rPr>
          <w:rFonts w:ascii="Times New Roman" w:hAnsi="Times New Roman" w:cs="Times New Roman"/>
        </w:rPr>
        <w:t>equence</w:t>
      </w:r>
      <w:r>
        <w:rPr>
          <w:rFonts w:hint="eastAsia" w:ascii="Times New Roman" w:hAnsi="Times New Roman" w:cs="Times New Roman"/>
          <w:lang w:val="en-US"/>
        </w:rPr>
        <w:t>s</w:t>
      </w:r>
    </w:p>
    <w:tbl>
      <w:tblPr>
        <w:tblStyle w:val="12"/>
        <w:tblW w:w="5182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6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5"/>
        <w:gridCol w:w="5467"/>
      </w:tblGrid>
      <w:tr w14:paraId="691780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905" w:type="pct"/>
            <w:tcBorders>
              <w:bottom w:val="nil"/>
              <w:right w:val="nil"/>
            </w:tcBorders>
            <w:shd w:val="clear" w:color="auto" w:fill="FFFFFF" w:themeFill="background1"/>
            <w:noWrap/>
          </w:tcPr>
          <w:p w14:paraId="2E0168ED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</w:rPr>
              <w:t>siRNA</w:t>
            </w:r>
          </w:p>
        </w:tc>
        <w:tc>
          <w:tcPr>
            <w:tcW w:w="3095" w:type="pct"/>
            <w:tcBorders>
              <w:bottom w:val="nil"/>
            </w:tcBorders>
            <w:shd w:val="clear" w:color="auto" w:fill="FFFFFF" w:themeFill="background1"/>
          </w:tcPr>
          <w:p w14:paraId="07231CE0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</w:rPr>
              <w:t>Sequence（5'</w:t>
            </w:r>
            <w:r>
              <w:rPr>
                <w:rFonts w:hint="eastAsia" w:ascii="Times New Roman" w:hAnsi="Times New Roman" w:cs="Times New Roman"/>
                <w:i w:val="0"/>
                <w:iCs w:val="0"/>
              </w:rPr>
              <w:t>-</w:t>
            </w:r>
            <w:r>
              <w:rPr>
                <w:rFonts w:hint="default" w:ascii="Times New Roman" w:hAnsi="Times New Roman" w:cs="Times New Roman"/>
                <w:i w:val="0"/>
                <w:iCs w:val="0"/>
              </w:rPr>
              <w:t>3'）</w:t>
            </w:r>
          </w:p>
        </w:tc>
      </w:tr>
      <w:tr w14:paraId="20C83A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905" w:type="pct"/>
            <w:tcBorders>
              <w:bottom w:val="nil"/>
              <w:right w:val="nil"/>
            </w:tcBorders>
            <w:shd w:val="clear" w:color="auto" w:fill="FFFFFF" w:themeFill="background1"/>
            <w:noWrap/>
          </w:tcPr>
          <w:p w14:paraId="45A9F1D7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</w:rPr>
              <w:t>siEZH2</w:t>
            </w:r>
          </w:p>
        </w:tc>
        <w:tc>
          <w:tcPr>
            <w:tcW w:w="3095" w:type="pct"/>
            <w:tcBorders>
              <w:bottom w:val="nil"/>
            </w:tcBorders>
          </w:tcPr>
          <w:p w14:paraId="23AF8D30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</w:rPr>
              <w:t>GCUGGAAUCAAAGGAUACA</w:t>
            </w:r>
          </w:p>
        </w:tc>
      </w:tr>
      <w:tr w14:paraId="50010D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905" w:type="pct"/>
            <w:tcBorders>
              <w:top w:val="nil"/>
              <w:bottom w:val="single" w:color="auto" w:sz="12" w:space="0"/>
              <w:right w:val="nil"/>
            </w:tcBorders>
            <w:shd w:val="clear" w:color="auto" w:fill="FFFFFF" w:themeFill="background1"/>
            <w:noWrap/>
          </w:tcPr>
          <w:p w14:paraId="3C6EFACC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</w:rPr>
              <w:t>siESRP1</w:t>
            </w:r>
          </w:p>
        </w:tc>
        <w:tc>
          <w:tcPr>
            <w:tcW w:w="3095" w:type="pct"/>
            <w:tcBorders>
              <w:top w:val="nil"/>
              <w:left w:val="nil"/>
              <w:bottom w:val="single" w:color="auto" w:sz="12" w:space="0"/>
            </w:tcBorders>
          </w:tcPr>
          <w:p w14:paraId="08982646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CGGAGAAGCUCUGGUUAGGUUUGUA</w:t>
            </w:r>
          </w:p>
        </w:tc>
        <w:bookmarkStart w:id="0" w:name="_Toc7818"/>
      </w:tr>
      <w:bookmarkEnd w:id="0"/>
    </w:tbl>
    <w:p w14:paraId="52A24945">
      <w:pPr>
        <w:pStyle w:val="5"/>
        <w:widowControl/>
        <w:spacing w:line="480" w:lineRule="auto"/>
        <w:jc w:val="both"/>
        <w:rPr>
          <w:rFonts w:ascii="Times New Roman" w:hAnsi="Times New Roman" w:eastAsia="等线"/>
          <w:color w:val="000000" w:themeColor="text1"/>
          <w:kern w:val="2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/>
          <w:color w:val="000000" w:themeColor="text1"/>
          <w:kern w:val="2"/>
          <w:lang w:bidi="ar"/>
          <w14:textFill>
            <w14:solidFill>
              <w14:schemeClr w14:val="tx1"/>
            </w14:solidFill>
          </w14:textFill>
        </w:rPr>
        <w:t xml:space="preserve"> </w:t>
      </w:r>
    </w:p>
    <w:p w14:paraId="36E1CE7C">
      <w:pPr>
        <w:pStyle w:val="10"/>
        <w:spacing w:before="156"/>
        <w:rPr>
          <w:rFonts w:ascii="Times New Roman" w:hAnsi="Times New Roman" w:cs="Times New Roman"/>
          <w:szCs w:val="21"/>
          <w:lang w:val="en-US"/>
        </w:rPr>
      </w:pPr>
      <w:r>
        <w:rPr>
          <w:rFonts w:ascii="Times New Roman" w:hAnsi="Times New Roman" w:eastAsia="等线"/>
          <w:color w:val="000000" w:themeColor="text1"/>
          <w:kern w:val="2"/>
          <w:lang w:bidi="ar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等线"/>
          <w:color w:val="000000" w:themeColor="text1"/>
          <w:kern w:val="2"/>
          <w:lang w:bidi="ar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szCs w:val="21"/>
          <w:lang w:val="en-US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  <w:lang w:val="en-US"/>
        </w:rPr>
        <w:t>Primer sequences for RT-qPCR</w:t>
      </w:r>
    </w:p>
    <w:tbl>
      <w:tblPr>
        <w:tblStyle w:val="12"/>
        <w:tblW w:w="5262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3550"/>
        <w:gridCol w:w="4063"/>
      </w:tblGrid>
      <w:tr w14:paraId="7FC87E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6" w:type="pct"/>
            <w:tcBorders>
              <w:top w:val="single" w:color="auto" w:sz="12" w:space="0"/>
              <w:bottom w:val="single" w:color="auto" w:sz="6" w:space="0"/>
              <w:right w:val="nil"/>
            </w:tcBorders>
            <w:shd w:val="clear" w:color="auto" w:fill="FFFFFF" w:themeFill="background1"/>
            <w:noWrap/>
          </w:tcPr>
          <w:tbl>
            <w:tblPr>
              <w:tblStyle w:val="6"/>
              <w:tblW w:w="0" w:type="auto"/>
              <w:tblInd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8640"/>
            </w:tblGrid>
            <w:tr w14:paraId="1AA8542C">
              <w:trPr>
                <w:tblHeader/>
              </w:trPr>
              <w:tc>
                <w:tcPr>
                  <w:tcW w:w="8640" w:type="dxa"/>
                  <w:tcBorders>
                    <w:top w:val="nil"/>
                  </w:tcBorders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  <w:vAlign w:val="center"/>
                </w:tcPr>
                <w:p w14:paraId="0FBB2C8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00" w:lineRule="atLeast"/>
                    <w:ind w:left="0" w:right="0"/>
                    <w:jc w:val="left"/>
                    <w:rPr>
                      <w:rFonts w:hint="default" w:ascii="Times New Roman" w:hAnsi="Times New Roman" w:eastAsia="Segoe UI" w:cs="Times New Roman"/>
                      <w:color w:val="0F1115"/>
                      <w:szCs w:val="21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color w:val="0F1115"/>
                      <w:kern w:val="0"/>
                      <w:szCs w:val="21"/>
                      <w:lang w:bidi="ar"/>
                    </w:rPr>
                    <w:t>Primer</w:t>
                  </w:r>
                </w:p>
              </w:tc>
            </w:tr>
          </w:tbl>
          <w:p w14:paraId="46B1CBA4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</w:rPr>
            </w:pPr>
          </w:p>
        </w:tc>
        <w:tc>
          <w:tcPr>
            <w:tcW w:w="1978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</w:tcPr>
          <w:p w14:paraId="2DDE1A23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Cs w:val="21"/>
                <w:shd w:val="clear" w:color="auto" w:fill="FFFFFF"/>
              </w:rPr>
              <w:t>Forward (5'–3')</w:t>
            </w:r>
          </w:p>
        </w:tc>
        <w:tc>
          <w:tcPr>
            <w:tcW w:w="2264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</w:tcPr>
          <w:p w14:paraId="3C9D7619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Cs w:val="21"/>
                <w:shd w:val="clear" w:color="auto" w:fill="FFFFFF"/>
              </w:rPr>
              <w:t>Reverse (5'–3')</w:t>
            </w:r>
          </w:p>
        </w:tc>
      </w:tr>
      <w:tr w14:paraId="326C29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6" w:type="pct"/>
            <w:tcBorders>
              <w:top w:val="single" w:color="auto" w:sz="6" w:space="0"/>
              <w:bottom w:val="nil"/>
              <w:right w:val="nil"/>
            </w:tcBorders>
            <w:shd w:val="clear" w:color="auto" w:fill="FFFFFF" w:themeFill="background1"/>
            <w:noWrap/>
          </w:tcPr>
          <w:p w14:paraId="49AC4037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  <w:t>LINC02894</w:t>
            </w:r>
          </w:p>
        </w:tc>
        <w:tc>
          <w:tcPr>
            <w:tcW w:w="1978" w:type="pct"/>
            <w:tcBorders>
              <w:top w:val="single" w:color="auto" w:sz="6" w:space="0"/>
              <w:left w:val="nil"/>
              <w:bottom w:val="nil"/>
            </w:tcBorders>
          </w:tcPr>
          <w:p w14:paraId="70285904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TCCGCAGTAGTATCCACATTAG</w:t>
            </w:r>
          </w:p>
        </w:tc>
        <w:tc>
          <w:tcPr>
            <w:tcW w:w="2264" w:type="pct"/>
            <w:tcBorders>
              <w:top w:val="single" w:color="auto" w:sz="6" w:space="0"/>
            </w:tcBorders>
          </w:tcPr>
          <w:p w14:paraId="56EBE2E4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GGAACACAAGGCATAAACTAAAC</w:t>
            </w:r>
          </w:p>
        </w:tc>
      </w:tr>
      <w:tr w14:paraId="1DC8CC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6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A73C5AF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  <w:t>MORC2</w:t>
            </w:r>
          </w:p>
        </w:tc>
        <w:tc>
          <w:tcPr>
            <w:tcW w:w="1978" w:type="pct"/>
            <w:tcBorders>
              <w:top w:val="nil"/>
              <w:left w:val="nil"/>
              <w:bottom w:val="nil"/>
            </w:tcBorders>
          </w:tcPr>
          <w:p w14:paraId="4673C8D4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GCAAGCGGGGCAGATTT</w:t>
            </w:r>
          </w:p>
        </w:tc>
        <w:tc>
          <w:tcPr>
            <w:tcW w:w="2264" w:type="pct"/>
          </w:tcPr>
          <w:p w14:paraId="62EC4967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CTTGGTGTCGTGTCTGTGGG</w:t>
            </w:r>
          </w:p>
        </w:tc>
      </w:tr>
      <w:tr w14:paraId="579144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6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B66EE1B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  <w:t>ESRP1</w:t>
            </w:r>
          </w:p>
        </w:tc>
        <w:tc>
          <w:tcPr>
            <w:tcW w:w="1978" w:type="pct"/>
            <w:tcBorders>
              <w:top w:val="nil"/>
              <w:left w:val="nil"/>
              <w:bottom w:val="nil"/>
            </w:tcBorders>
          </w:tcPr>
          <w:p w14:paraId="76C95CC5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CAATATTGCCAAGGGAGGTG</w:t>
            </w:r>
          </w:p>
        </w:tc>
        <w:tc>
          <w:tcPr>
            <w:tcW w:w="2264" w:type="pct"/>
          </w:tcPr>
          <w:p w14:paraId="25F8DF0A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GTCCCCATGTGATGTTTGTG</w:t>
            </w:r>
          </w:p>
        </w:tc>
      </w:tr>
      <w:tr w14:paraId="020CD5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6" w:type="pct"/>
            <w:tcBorders>
              <w:top w:val="nil"/>
              <w:bottom w:val="single" w:color="auto" w:sz="12" w:space="0"/>
              <w:right w:val="nil"/>
            </w:tcBorders>
            <w:shd w:val="clear" w:color="auto" w:fill="FFFFFF" w:themeFill="background1"/>
            <w:noWrap/>
          </w:tcPr>
          <w:p w14:paraId="7B0348C0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  <w:t>ACTIN</w:t>
            </w:r>
          </w:p>
        </w:tc>
        <w:tc>
          <w:tcPr>
            <w:tcW w:w="1978" w:type="pct"/>
            <w:tcBorders>
              <w:top w:val="nil"/>
              <w:left w:val="nil"/>
              <w:bottom w:val="single" w:color="auto" w:sz="12" w:space="0"/>
            </w:tcBorders>
          </w:tcPr>
          <w:p w14:paraId="480AF3A6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GAAATCGTGCGTGACATCAAAG</w:t>
            </w:r>
          </w:p>
        </w:tc>
        <w:tc>
          <w:tcPr>
            <w:tcW w:w="2264" w:type="pct"/>
          </w:tcPr>
          <w:p w14:paraId="6731F18E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TGTAGTTTCATGGATGCCACAG</w:t>
            </w:r>
          </w:p>
        </w:tc>
      </w:tr>
    </w:tbl>
    <w:p w14:paraId="4154BAAB">
      <w:pPr>
        <w:pStyle w:val="10"/>
        <w:spacing w:before="156" w:line="480" w:lineRule="auto"/>
        <w:rPr>
          <w:rFonts w:ascii="Times New Roman" w:hAnsi="Times New Roman" w:cs="Times New Roman"/>
          <w:szCs w:val="21"/>
        </w:rPr>
      </w:pPr>
    </w:p>
    <w:p w14:paraId="6A89FF26">
      <w:pPr>
        <w:pStyle w:val="10"/>
        <w:spacing w:before="156"/>
        <w:rPr>
          <w:rFonts w:ascii="Times New Roman" w:hAnsi="Times New Roman" w:cs="Times New Roman"/>
          <w:szCs w:val="21"/>
          <w:lang w:val="en-US"/>
        </w:rPr>
      </w:pPr>
      <w:r>
        <w:rPr>
          <w:rFonts w:ascii="Times New Roman" w:hAnsi="Times New Roman" w:eastAsia="等线"/>
          <w:color w:val="000000" w:themeColor="text1"/>
          <w:kern w:val="2"/>
          <w:lang w:bidi="ar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等线"/>
          <w:color w:val="000000" w:themeColor="text1"/>
          <w:kern w:val="2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szCs w:val="21"/>
          <w:lang w:val="en-US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Style w:val="8"/>
          <w:rFonts w:ascii="Times New Roman" w:hAnsi="Times New Roman" w:eastAsia="Segoe UI" w:cs="Times New Roman"/>
          <w:b w:val="0"/>
          <w:color w:val="0F1115"/>
          <w:szCs w:val="21"/>
          <w:shd w:val="clear" w:color="auto" w:fill="FFFFFF"/>
          <w:lang w:val="en-US"/>
        </w:rPr>
        <w:t>Primer sequences for ChIP-qPCR assays</w:t>
      </w:r>
    </w:p>
    <w:tbl>
      <w:tblPr>
        <w:tblStyle w:val="12"/>
        <w:tblW w:w="519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3241"/>
        <w:gridCol w:w="3930"/>
      </w:tblGrid>
      <w:tr w14:paraId="36AC5E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47" w:type="pct"/>
            <w:tcBorders>
              <w:top w:val="single" w:color="auto" w:sz="12" w:space="0"/>
              <w:bottom w:val="single" w:color="auto" w:sz="6" w:space="0"/>
              <w:right w:val="nil"/>
            </w:tcBorders>
            <w:shd w:val="clear" w:color="auto" w:fill="FFFFFF" w:themeFill="background1"/>
            <w:noWrap/>
          </w:tcPr>
          <w:p w14:paraId="4B0E3B28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Cs w:val="21"/>
                <w:lang w:bidi="ar"/>
              </w:rPr>
              <w:t>Primer</w:t>
            </w:r>
          </w:p>
        </w:tc>
        <w:tc>
          <w:tcPr>
            <w:tcW w:w="1831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</w:tcPr>
          <w:p w14:paraId="7C004C03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Cs w:val="21"/>
                <w:shd w:val="clear" w:color="auto" w:fill="FFFFFF"/>
              </w:rPr>
              <w:t>Forward (5'–3')</w:t>
            </w:r>
          </w:p>
        </w:tc>
        <w:tc>
          <w:tcPr>
            <w:tcW w:w="2220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</w:tcPr>
          <w:p w14:paraId="3271112B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Cs w:val="21"/>
                <w:shd w:val="clear" w:color="auto" w:fill="FFFFFF"/>
              </w:rPr>
              <w:t>Reverse (5'–3')</w:t>
            </w:r>
          </w:p>
        </w:tc>
      </w:tr>
      <w:tr w14:paraId="1938BA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47" w:type="pct"/>
            <w:tcBorders>
              <w:top w:val="single" w:color="auto" w:sz="6" w:space="0"/>
              <w:right w:val="nil"/>
            </w:tcBorders>
            <w:shd w:val="clear" w:color="auto" w:fill="FFFFFF" w:themeFill="background1"/>
            <w:noWrap/>
          </w:tcPr>
          <w:p w14:paraId="0DB94508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  <w:t>E1</w:t>
            </w:r>
          </w:p>
        </w:tc>
        <w:tc>
          <w:tcPr>
            <w:tcW w:w="1831" w:type="pct"/>
            <w:tcBorders>
              <w:top w:val="single" w:color="auto" w:sz="6" w:space="0"/>
            </w:tcBorders>
            <w:vAlign w:val="center"/>
          </w:tcPr>
          <w:p w14:paraId="1799F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CACCCCTGCAGTGATGACC</w:t>
            </w:r>
          </w:p>
        </w:tc>
        <w:tc>
          <w:tcPr>
            <w:tcW w:w="2220" w:type="pct"/>
            <w:tcBorders>
              <w:top w:val="single" w:color="auto" w:sz="6" w:space="0"/>
            </w:tcBorders>
            <w:vAlign w:val="bottom"/>
          </w:tcPr>
          <w:p w14:paraId="085E0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AATGAGTAACACCCATTTTTGCAG</w:t>
            </w:r>
          </w:p>
        </w:tc>
      </w:tr>
      <w:tr w14:paraId="44574C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47" w:type="pct"/>
            <w:tcBorders>
              <w:right w:val="nil"/>
            </w:tcBorders>
            <w:shd w:val="clear" w:color="auto" w:fill="FFFFFF" w:themeFill="background1"/>
            <w:noWrap/>
          </w:tcPr>
          <w:p w14:paraId="30483A6F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  <w:t>E2</w:t>
            </w:r>
          </w:p>
        </w:tc>
        <w:tc>
          <w:tcPr>
            <w:tcW w:w="1831" w:type="pct"/>
          </w:tcPr>
          <w:p w14:paraId="5DF676A2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AAACTTCACCTCTGGCGCTT</w:t>
            </w:r>
          </w:p>
        </w:tc>
        <w:tc>
          <w:tcPr>
            <w:tcW w:w="2220" w:type="pct"/>
          </w:tcPr>
          <w:p w14:paraId="53321B8A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CCCCAGCCACCAGATCG</w:t>
            </w:r>
          </w:p>
        </w:tc>
      </w:tr>
      <w:tr w14:paraId="08C759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47" w:type="pct"/>
            <w:tcBorders>
              <w:right w:val="nil"/>
            </w:tcBorders>
            <w:shd w:val="clear" w:color="auto" w:fill="FFFFFF" w:themeFill="background1"/>
            <w:noWrap/>
          </w:tcPr>
          <w:p w14:paraId="641272C0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  <w:t>E3</w:t>
            </w:r>
          </w:p>
        </w:tc>
        <w:tc>
          <w:tcPr>
            <w:tcW w:w="1831" w:type="pct"/>
          </w:tcPr>
          <w:p w14:paraId="32C91B20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GGTGATGGTTGGGGTACGAG</w:t>
            </w:r>
          </w:p>
        </w:tc>
        <w:tc>
          <w:tcPr>
            <w:tcW w:w="2220" w:type="pct"/>
          </w:tcPr>
          <w:p w14:paraId="68225943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GCTTTTTCCCAGGTTCTGCG</w:t>
            </w:r>
          </w:p>
        </w:tc>
      </w:tr>
      <w:tr w14:paraId="49AA4C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47" w:type="pct"/>
            <w:tcBorders>
              <w:right w:val="nil"/>
            </w:tcBorders>
            <w:shd w:val="clear" w:color="auto" w:fill="FFFFFF" w:themeFill="background1"/>
            <w:noWrap/>
          </w:tcPr>
          <w:p w14:paraId="62CEB2FF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  <w:t>E4</w:t>
            </w:r>
          </w:p>
        </w:tc>
        <w:tc>
          <w:tcPr>
            <w:tcW w:w="1831" w:type="pct"/>
          </w:tcPr>
          <w:p w14:paraId="2EB5C052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AAACTTATTGGCCAACTGCCT</w:t>
            </w:r>
          </w:p>
        </w:tc>
        <w:tc>
          <w:tcPr>
            <w:tcW w:w="2220" w:type="pct"/>
          </w:tcPr>
          <w:p w14:paraId="0D9FE1E8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CCCCGACGGGCAAAGAAC</w:t>
            </w:r>
          </w:p>
        </w:tc>
      </w:tr>
      <w:tr w14:paraId="7CC9EA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47" w:type="pct"/>
            <w:tcBorders>
              <w:right w:val="nil"/>
            </w:tcBorders>
            <w:shd w:val="clear" w:color="auto" w:fill="FFFFFF" w:themeFill="background1"/>
            <w:noWrap/>
          </w:tcPr>
          <w:p w14:paraId="25379FCD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  <w:t>E5</w:t>
            </w:r>
          </w:p>
        </w:tc>
        <w:tc>
          <w:tcPr>
            <w:tcW w:w="1831" w:type="pct"/>
          </w:tcPr>
          <w:p w14:paraId="61FA4114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TGGAAAGCTTCCCTACCTCG</w:t>
            </w:r>
          </w:p>
        </w:tc>
        <w:tc>
          <w:tcPr>
            <w:tcW w:w="2220" w:type="pct"/>
          </w:tcPr>
          <w:p w14:paraId="589F92A7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TAAGGGCCCTGATGGGTGA</w:t>
            </w:r>
          </w:p>
        </w:tc>
      </w:tr>
      <w:tr w14:paraId="41D087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47" w:type="pct"/>
            <w:tcBorders>
              <w:right w:val="nil"/>
            </w:tcBorders>
            <w:shd w:val="clear" w:color="auto" w:fill="FFFFFF" w:themeFill="background1"/>
            <w:noWrap/>
          </w:tcPr>
          <w:p w14:paraId="692ACF6A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Cs w:val="21"/>
              </w:rPr>
              <w:t>ESRP1-promotor</w:t>
            </w:r>
          </w:p>
        </w:tc>
        <w:tc>
          <w:tcPr>
            <w:tcW w:w="1831" w:type="pct"/>
            <w:vAlign w:val="center"/>
          </w:tcPr>
          <w:p w14:paraId="2A63FF88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GTGGTTTGAAGGAGCCAATG</w:t>
            </w:r>
          </w:p>
        </w:tc>
        <w:tc>
          <w:tcPr>
            <w:tcW w:w="2220" w:type="pct"/>
            <w:vAlign w:val="center"/>
          </w:tcPr>
          <w:p w14:paraId="594EDF11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TGTGGCTTTACCTGCCCG</w:t>
            </w:r>
          </w:p>
        </w:tc>
      </w:tr>
    </w:tbl>
    <w:p w14:paraId="788D3D0F">
      <w:pPr>
        <w:pStyle w:val="5"/>
        <w:widowControl/>
        <w:spacing w:line="480" w:lineRule="auto"/>
        <w:ind w:firstLine="2400" w:firstLineChars="1000"/>
        <w:jc w:val="both"/>
        <w:rPr>
          <w:rFonts w:hint="default" w:ascii="Times New Roman" w:hAnsi="Times New Roman" w:eastAsia="等线"/>
          <w:color w:val="000000" w:themeColor="text1"/>
          <w:kern w:val="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/>
          <w:color w:val="000000" w:themeColor="text1"/>
          <w:kern w:val="2"/>
          <w:lang w:bidi="ar"/>
          <w14:textFill>
            <w14:solidFill>
              <w14:schemeClr w14:val="tx1"/>
            </w14:solidFill>
          </w14:textFill>
        </w:rPr>
        <w:t>Table</w:t>
      </w:r>
      <w:r>
        <w:rPr>
          <w:rFonts w:hint="eastAsia" w:ascii="Times New Roman" w:hAnsi="Times New Roman" w:eastAsia="等线"/>
          <w:color w:val="000000" w:themeColor="text1"/>
          <w:kern w:val="2"/>
          <w:lang w:val="en-US" w:eastAsia="zh-CN" w:bidi="ar"/>
          <w14:textFill>
            <w14:solidFill>
              <w14:schemeClr w14:val="tx1"/>
            </w14:solidFill>
          </w14:textFill>
        </w:rPr>
        <w:t xml:space="preserve"> 4  </w:t>
      </w:r>
      <w:r>
        <w:rPr>
          <w:rFonts w:hint="default" w:ascii="Times New Roman" w:hAnsi="Times New Roman" w:eastAsia="等线" w:cs="Times New Roman"/>
          <w:i w:val="0"/>
          <w:iCs w:val="0"/>
          <w:color w:val="000000"/>
          <w:szCs w:val="21"/>
          <w:lang w:bidi="ar"/>
        </w:rPr>
        <w:t>Antibodies</w:t>
      </w:r>
    </w:p>
    <w:tbl>
      <w:tblPr>
        <w:tblStyle w:val="12"/>
        <w:tblW w:w="394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1"/>
        <w:gridCol w:w="1836"/>
        <w:gridCol w:w="1964"/>
      </w:tblGrid>
      <w:tr w14:paraId="65BD0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77" w:type="pct"/>
            <w:tcBorders>
              <w:top w:val="single" w:color="auto" w:sz="12" w:space="0"/>
              <w:bottom w:val="single" w:color="auto" w:sz="6" w:space="0"/>
              <w:right w:val="nil"/>
            </w:tcBorders>
            <w:shd w:val="clear" w:color="auto" w:fill="FFFFFF" w:themeFill="background1"/>
            <w:noWrap/>
          </w:tcPr>
          <w:p w14:paraId="5D6C5A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Cs w:val="21"/>
                <w:lang w:bidi="ar"/>
              </w:rPr>
              <w:t>Antibodies</w:t>
            </w:r>
          </w:p>
        </w:tc>
        <w:tc>
          <w:tcPr>
            <w:tcW w:w="1836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20CFB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Cs w:val="21"/>
                <w:lang w:bidi="ar"/>
              </w:rPr>
              <w:t>Catalog Number</w:t>
            </w:r>
          </w:p>
        </w:tc>
        <w:tc>
          <w:tcPr>
            <w:tcW w:w="1964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5C027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auto"/>
                <w:szCs w:val="21"/>
                <w:lang w:val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Cs w:val="21"/>
                <w:lang w:bidi="ar"/>
              </w:rPr>
              <w:t>Manufacturer</w:t>
            </w:r>
          </w:p>
        </w:tc>
      </w:tr>
      <w:tr w14:paraId="39F35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77" w:type="pct"/>
            <w:tcBorders>
              <w:right w:val="nil"/>
            </w:tcBorders>
            <w:shd w:val="clear" w:color="auto" w:fill="FFFFFF" w:themeFill="background1"/>
            <w:noWrap/>
            <w:vAlign w:val="center"/>
          </w:tcPr>
          <w:p w14:paraId="1EFBB9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H3K27a</w:t>
            </w:r>
          </w:p>
        </w:tc>
        <w:tc>
          <w:tcPr>
            <w:tcW w:w="1363" w:type="pct"/>
            <w:vAlign w:val="center"/>
          </w:tcPr>
          <w:p w14:paraId="3A0424F1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07-360-S</w:t>
            </w:r>
          </w:p>
        </w:tc>
        <w:tc>
          <w:tcPr>
            <w:tcW w:w="1458" w:type="pct"/>
            <w:vAlign w:val="center"/>
          </w:tcPr>
          <w:p w14:paraId="4C0A15CE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Merck</w:t>
            </w:r>
          </w:p>
        </w:tc>
      </w:tr>
      <w:tr w14:paraId="14844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77" w:type="pct"/>
            <w:tcBorders>
              <w:right w:val="nil"/>
            </w:tcBorders>
            <w:shd w:val="clear" w:color="auto" w:fill="FFFFFF" w:themeFill="background1"/>
            <w:noWrap/>
            <w:vAlign w:val="center"/>
          </w:tcPr>
          <w:p w14:paraId="47F7D1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H3K4me1</w:t>
            </w:r>
          </w:p>
        </w:tc>
        <w:tc>
          <w:tcPr>
            <w:tcW w:w="1363" w:type="pct"/>
            <w:vAlign w:val="center"/>
          </w:tcPr>
          <w:p w14:paraId="092120BE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710795</w:t>
            </w:r>
          </w:p>
        </w:tc>
        <w:tc>
          <w:tcPr>
            <w:tcW w:w="1458" w:type="pct"/>
            <w:vAlign w:val="center"/>
          </w:tcPr>
          <w:p w14:paraId="56F1C7A1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Invitrogen</w:t>
            </w:r>
          </w:p>
        </w:tc>
      </w:tr>
      <w:tr w14:paraId="0A6D4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77" w:type="pct"/>
            <w:tcBorders>
              <w:right w:val="nil"/>
            </w:tcBorders>
            <w:shd w:val="clear" w:color="auto" w:fill="FFFFFF" w:themeFill="background1"/>
            <w:noWrap/>
            <w:vAlign w:val="center"/>
          </w:tcPr>
          <w:p w14:paraId="3147BA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ESRP1</w:t>
            </w:r>
          </w:p>
        </w:tc>
        <w:tc>
          <w:tcPr>
            <w:tcW w:w="1363" w:type="pct"/>
            <w:vAlign w:val="center"/>
          </w:tcPr>
          <w:p w14:paraId="27C9DCEC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Ab262886</w:t>
            </w:r>
          </w:p>
        </w:tc>
        <w:tc>
          <w:tcPr>
            <w:tcW w:w="1458" w:type="pct"/>
            <w:vAlign w:val="center"/>
          </w:tcPr>
          <w:p w14:paraId="062D1438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Abcam</w:t>
            </w:r>
          </w:p>
        </w:tc>
      </w:tr>
      <w:tr w14:paraId="424C4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77" w:type="pct"/>
            <w:tcBorders>
              <w:right w:val="nil"/>
            </w:tcBorders>
            <w:shd w:val="clear" w:color="auto" w:fill="FFFFFF" w:themeFill="background1"/>
            <w:noWrap/>
          </w:tcPr>
          <w:p w14:paraId="1DD336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ajorEastAsia"/>
                <w:i/>
                <w:i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MORC2</w:t>
            </w:r>
          </w:p>
        </w:tc>
        <w:tc>
          <w:tcPr>
            <w:tcW w:w="1363" w:type="pct"/>
          </w:tcPr>
          <w:p w14:paraId="4AE68BE7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Ab14429</w:t>
            </w:r>
          </w:p>
        </w:tc>
        <w:tc>
          <w:tcPr>
            <w:tcW w:w="1458" w:type="pct"/>
          </w:tcPr>
          <w:p w14:paraId="09920812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Abcam</w:t>
            </w:r>
          </w:p>
        </w:tc>
      </w:tr>
      <w:tr w14:paraId="38D65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77" w:type="pct"/>
            <w:tcBorders>
              <w:right w:val="nil"/>
            </w:tcBorders>
            <w:shd w:val="clear" w:color="auto" w:fill="FFFFFF" w:themeFill="background1"/>
            <w:noWrap/>
          </w:tcPr>
          <w:p w14:paraId="02E411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BRD4</w:t>
            </w:r>
          </w:p>
        </w:tc>
        <w:tc>
          <w:tcPr>
            <w:tcW w:w="1363" w:type="pct"/>
          </w:tcPr>
          <w:p w14:paraId="0290FC3B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BS40137</w:t>
            </w:r>
          </w:p>
        </w:tc>
        <w:tc>
          <w:tcPr>
            <w:tcW w:w="1458" w:type="pct"/>
          </w:tcPr>
          <w:p w14:paraId="0F292753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Bioworld</w:t>
            </w:r>
          </w:p>
        </w:tc>
      </w:tr>
      <w:tr w14:paraId="4D2DE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77" w:type="pct"/>
            <w:tcBorders>
              <w:right w:val="nil"/>
            </w:tcBorders>
            <w:shd w:val="clear" w:color="auto" w:fill="FFFFFF" w:themeFill="background1"/>
            <w:noWrap/>
          </w:tcPr>
          <w:p w14:paraId="11876F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EZH2</w:t>
            </w:r>
          </w:p>
        </w:tc>
        <w:tc>
          <w:tcPr>
            <w:tcW w:w="1363" w:type="pct"/>
          </w:tcPr>
          <w:p w14:paraId="13C11659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Ab191250</w:t>
            </w:r>
          </w:p>
        </w:tc>
        <w:tc>
          <w:tcPr>
            <w:tcW w:w="1458" w:type="pct"/>
          </w:tcPr>
          <w:p w14:paraId="7183179D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Abcam</w:t>
            </w:r>
          </w:p>
        </w:tc>
      </w:tr>
      <w:tr w14:paraId="3AADA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77" w:type="pct"/>
            <w:tcBorders>
              <w:right w:val="nil"/>
            </w:tcBorders>
            <w:shd w:val="clear" w:color="auto" w:fill="FFFFFF" w:themeFill="background1"/>
            <w:noWrap/>
          </w:tcPr>
          <w:p w14:paraId="74F3C8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Ki67</w:t>
            </w:r>
          </w:p>
        </w:tc>
        <w:tc>
          <w:tcPr>
            <w:tcW w:w="1363" w:type="pct"/>
          </w:tcPr>
          <w:p w14:paraId="475C154C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sc-23900</w:t>
            </w:r>
          </w:p>
        </w:tc>
        <w:tc>
          <w:tcPr>
            <w:tcW w:w="1458" w:type="pct"/>
          </w:tcPr>
          <w:p w14:paraId="32A9E472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Santa</w:t>
            </w:r>
          </w:p>
        </w:tc>
      </w:tr>
      <w:tr w14:paraId="091A4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77" w:type="pct"/>
            <w:tcBorders>
              <w:right w:val="nil"/>
            </w:tcBorders>
            <w:shd w:val="clear" w:color="auto" w:fill="FFFFFF" w:themeFill="background1"/>
            <w:noWrap/>
          </w:tcPr>
          <w:p w14:paraId="333D33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β-Actin</w:t>
            </w:r>
          </w:p>
        </w:tc>
        <w:tc>
          <w:tcPr>
            <w:tcW w:w="1363" w:type="pct"/>
          </w:tcPr>
          <w:p w14:paraId="4DEA7C11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66009-1-Ig</w:t>
            </w:r>
          </w:p>
        </w:tc>
        <w:tc>
          <w:tcPr>
            <w:tcW w:w="1458" w:type="pct"/>
          </w:tcPr>
          <w:p w14:paraId="37A67D1B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Proteintech</w:t>
            </w:r>
          </w:p>
        </w:tc>
      </w:tr>
      <w:tr w14:paraId="7C052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77" w:type="pct"/>
            <w:tcBorders>
              <w:right w:val="nil"/>
            </w:tcBorders>
            <w:shd w:val="clear" w:color="auto" w:fill="FFFFFF" w:themeFill="background1"/>
            <w:noWrap/>
          </w:tcPr>
          <w:p w14:paraId="4F623D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β-Tubulin</w:t>
            </w:r>
          </w:p>
        </w:tc>
        <w:tc>
          <w:tcPr>
            <w:tcW w:w="1363" w:type="pct"/>
          </w:tcPr>
          <w:p w14:paraId="06EAF3B1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10068-1-AP</w:t>
            </w:r>
          </w:p>
        </w:tc>
        <w:tc>
          <w:tcPr>
            <w:tcW w:w="1458" w:type="pct"/>
          </w:tcPr>
          <w:p w14:paraId="7E938292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Proteintech</w:t>
            </w:r>
          </w:p>
        </w:tc>
      </w:tr>
      <w:tr w14:paraId="2B368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77" w:type="pct"/>
            <w:tcBorders>
              <w:bottom w:val="single" w:color="auto" w:sz="12" w:space="0"/>
              <w:right w:val="nil"/>
            </w:tcBorders>
            <w:shd w:val="clear" w:color="auto" w:fill="FFFFFF" w:themeFill="background1"/>
            <w:noWrap/>
          </w:tcPr>
          <w:p w14:paraId="6BCA81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GAPDH</w:t>
            </w:r>
          </w:p>
        </w:tc>
        <w:tc>
          <w:tcPr>
            <w:tcW w:w="1363" w:type="pct"/>
            <w:tcBorders>
              <w:bottom w:val="single" w:color="auto" w:sz="12" w:space="0"/>
            </w:tcBorders>
          </w:tcPr>
          <w:p w14:paraId="52DC7C2B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10494-1-AP </w:t>
            </w:r>
          </w:p>
        </w:tc>
        <w:tc>
          <w:tcPr>
            <w:tcW w:w="1458" w:type="pct"/>
            <w:tcBorders>
              <w:bottom w:val="single" w:color="auto" w:sz="12" w:space="0"/>
            </w:tcBorders>
          </w:tcPr>
          <w:p w14:paraId="6F9466BE"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Proteintech</w:t>
            </w:r>
          </w:p>
        </w:tc>
      </w:tr>
    </w:tbl>
    <w:p w14:paraId="277ECA03">
      <w:pPr>
        <w:pStyle w:val="5"/>
        <w:widowControl/>
        <w:spacing w:line="480" w:lineRule="auto"/>
        <w:jc w:val="both"/>
        <w:rPr>
          <w:rFonts w:hint="eastAsia" w:ascii="Times New Roman" w:hAnsi="Times New Roman" w:eastAsia="等线"/>
          <w:color w:val="000000" w:themeColor="text1"/>
          <w:kern w:val="2"/>
          <w:lang w:bidi="ar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4B"/>
    <w:rsid w:val="000442BC"/>
    <w:rsid w:val="00084C4B"/>
    <w:rsid w:val="00175967"/>
    <w:rsid w:val="00683BAE"/>
    <w:rsid w:val="0089266E"/>
    <w:rsid w:val="00940EE9"/>
    <w:rsid w:val="00C75D12"/>
    <w:rsid w:val="00EF6546"/>
    <w:rsid w:val="24A3442A"/>
    <w:rsid w:val="27947E92"/>
    <w:rsid w:val="29791BFE"/>
    <w:rsid w:val="2D082E08"/>
    <w:rsid w:val="302041AB"/>
    <w:rsid w:val="30FB1D6B"/>
    <w:rsid w:val="33CB0B11"/>
    <w:rsid w:val="348070AE"/>
    <w:rsid w:val="36404914"/>
    <w:rsid w:val="3D5347E8"/>
    <w:rsid w:val="413B5045"/>
    <w:rsid w:val="45E33C3D"/>
    <w:rsid w:val="462F3918"/>
    <w:rsid w:val="4AE051E1"/>
    <w:rsid w:val="4EBB663A"/>
    <w:rsid w:val="58A77E6E"/>
    <w:rsid w:val="5A07278A"/>
    <w:rsid w:val="5A4D3578"/>
    <w:rsid w:val="658B0713"/>
    <w:rsid w:val="6A461000"/>
    <w:rsid w:val="6CC43147"/>
    <w:rsid w:val="70904E30"/>
    <w:rsid w:val="70C9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line number"/>
    <w:basedOn w:val="7"/>
    <w:qFormat/>
    <w:uiPriority w:val="0"/>
  </w:style>
  <w:style w:type="paragraph" w:customStyle="1" w:styleId="10">
    <w:name w:val="表序、标题"/>
    <w:basedOn w:val="1"/>
    <w:autoRedefine/>
    <w:qFormat/>
    <w:uiPriority w:val="0"/>
    <w:pPr>
      <w:spacing w:before="163" w:beforeLines="50"/>
      <w:jc w:val="center"/>
    </w:pPr>
    <w:rPr>
      <w:lang w:val="zh-CN"/>
    </w:rPr>
  </w:style>
  <w:style w:type="paragraph" w:customStyle="1" w:styleId="11">
    <w:name w:val="表格内容"/>
    <w:basedOn w:val="1"/>
    <w:autoRedefine/>
    <w:qFormat/>
    <w:uiPriority w:val="0"/>
    <w:pPr>
      <w:jc w:val="center"/>
    </w:pPr>
    <w:rPr>
      <w:rFonts w:cstheme="majorBidi"/>
      <w:color w:val="000000" w:themeColor="text1"/>
      <w14:textFill>
        <w14:solidFill>
          <w14:schemeClr w14:val="tx1"/>
        </w14:solidFill>
      </w14:textFill>
    </w:rPr>
  </w:style>
  <w:style w:type="table" w:customStyle="1" w:styleId="12">
    <w:name w:val="清单表 7 彩色1"/>
    <w:basedOn w:val="6"/>
    <w:autoRedefine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1274</Words>
  <Characters>7990</Characters>
  <Lines>138</Lines>
  <Paragraphs>103</Paragraphs>
  <TotalTime>4</TotalTime>
  <ScaleCrop>false</ScaleCrop>
  <LinksUpToDate>false</LinksUpToDate>
  <CharactersWithSpaces>9159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2025-09-13T14:18:00Z</dcterms:created>
  <dc:creator>gongx</dc:creator>
  <cp:lastModifiedBy>A-lin 王</cp:lastModifiedBy>
  <dcterms:modified xsi:type="dcterms:W3CDTF">2026-01-11T04:14:58Z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53DE6B11E8C5427187EADCF84CD8C07C_13</vt:lpwstr>
  </property>
  <property fmtid="{D5CDD505-2E9C-101B-9397-08002B2CF9AE}" pid="4" name="KSOTemplateDocerSaveRecord">
    <vt:lpwstr>eyJoZGlkIjoiYjk5ODM0YmMxOWJiYWQyNDU4MGIzYWRmYTA0ZmI5NDciLCJ1c2VySWQiOiI0ODczOTUwOTkifQ==</vt:lpwstr>
  </property>
  <property fmtid="{D5CDD505-2E9C-101B-9397-08002B2CF9AE}" pid="5" name="_DocHome">
    <vt:i4>1352730635</vt:i4>
  </property>
</Properties>
</file>