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064D" w14:textId="63CC77A3" w:rsidR="00A33D40" w:rsidRDefault="00A33D40" w:rsidP="00A33D40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Supplementa</w:t>
      </w:r>
      <w:r w:rsidR="00467FBC">
        <w:rPr>
          <w:rFonts w:ascii="Times New Roman" w:hAnsi="Times New Roman" w:cs="Times New Roman" w:hint="eastAsia"/>
          <w:b/>
          <w:bCs/>
          <w:color w:val="000000" w:themeColor="text1"/>
        </w:rPr>
        <w:t>ry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E55382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 w:rsidR="00F30464">
        <w:rPr>
          <w:rFonts w:ascii="Times New Roman" w:hAnsi="Times New Roman" w:cs="Times New Roman"/>
          <w:b/>
          <w:bCs/>
          <w:color w:val="000000" w:themeColor="text1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E55382">
        <w:rPr>
          <w:rFonts w:ascii="Times New Roman" w:hAnsi="Times New Roman" w:cs="Times New Roman"/>
          <w:b/>
          <w:bCs/>
          <w:color w:val="000000" w:themeColor="text1"/>
        </w:rPr>
        <w:t xml:space="preserve">. Heatmap of Spearman’s rank correlation coefficients among anthropometric and biochemical parameters. </w:t>
      </w:r>
    </w:p>
    <w:p w14:paraId="29A2B5A7" w14:textId="77777777" w:rsidR="00CF48C8" w:rsidRDefault="00CF48C8" w:rsidP="00A33D40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51B0E3A" w14:textId="1E70A091" w:rsidR="00A33D40" w:rsidRPr="00E55382" w:rsidRDefault="00CF48C8" w:rsidP="00A33D40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14:ligatures w14:val="standardContextual"/>
        </w:rPr>
        <w:drawing>
          <wp:inline distT="0" distB="0" distL="0" distR="0" wp14:anchorId="5395154D" wp14:editId="0FC1F214">
            <wp:extent cx="3376246" cy="2686685"/>
            <wp:effectExtent l="0" t="0" r="2540" b="5715"/>
            <wp:docPr id="14983633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63353" name="図 1498363353"/>
                    <pic:cNvPicPr/>
                  </pic:nvPicPr>
                  <pic:blipFill rotWithShape="1">
                    <a:blip r:embed="rId6"/>
                    <a:srcRect r="41088" b="37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554" cy="2686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5C41A" w14:textId="61CC9019" w:rsidR="00A33D40" w:rsidRPr="00CF48C8" w:rsidRDefault="00A33D40" w:rsidP="00A33D40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E55382">
        <w:rPr>
          <w:rFonts w:ascii="Times New Roman" w:hAnsi="Times New Roman" w:cs="Times New Roman"/>
          <w:color w:val="000000" w:themeColor="text1"/>
        </w:rPr>
        <w:t>Exact correlation coefficients are provided in Supplementary Table S2.</w:t>
      </w:r>
    </w:p>
    <w:p w14:paraId="662EECFB" w14:textId="77777777" w:rsidR="00A33D40" w:rsidRDefault="00A33D40">
      <w:pPr>
        <w:widowControl/>
        <w:jc w:val="left"/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5560DF0D" w14:textId="196DAEA9" w:rsidR="00A33D40" w:rsidRDefault="00467FBC" w:rsidP="00A33D40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ry</w:t>
      </w:r>
      <w:r w:rsidR="00A33D4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33D40" w:rsidRPr="00E55382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 w:rsidR="00F30464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A33D40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A33D40" w:rsidRPr="00E55382">
        <w:rPr>
          <w:rFonts w:ascii="Times New Roman" w:hAnsi="Times New Roman" w:cs="Times New Roman"/>
          <w:b/>
          <w:bCs/>
          <w:color w:val="000000" w:themeColor="text1"/>
        </w:rPr>
        <w:t xml:space="preserve">. Mediation model </w:t>
      </w:r>
      <w:proofErr w:type="gramStart"/>
      <w:r w:rsidR="00A33D40" w:rsidRPr="00E55382">
        <w:rPr>
          <w:rFonts w:ascii="Times New Roman" w:hAnsi="Times New Roman" w:cs="Times New Roman"/>
          <w:b/>
          <w:bCs/>
          <w:color w:val="000000" w:themeColor="text1"/>
        </w:rPr>
        <w:t>illustrating</w:t>
      </w:r>
      <w:proofErr w:type="gramEnd"/>
      <w:r w:rsidR="00A33D40" w:rsidRPr="00E55382">
        <w:rPr>
          <w:rFonts w:ascii="Times New Roman" w:hAnsi="Times New Roman" w:cs="Times New Roman"/>
          <w:b/>
          <w:bCs/>
          <w:color w:val="000000" w:themeColor="text1"/>
        </w:rPr>
        <w:t xml:space="preserve"> the association between SAF and uterine fibroids.</w:t>
      </w:r>
    </w:p>
    <w:p w14:paraId="7472526F" w14:textId="723ECD00" w:rsidR="00A33D40" w:rsidRDefault="00CF48C8" w:rsidP="00A33D40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14:ligatures w14:val="standardContextual"/>
        </w:rPr>
        <w:drawing>
          <wp:inline distT="0" distB="0" distL="0" distR="0" wp14:anchorId="6E4B6891" wp14:editId="53FCA43F">
            <wp:extent cx="3797935" cy="1554480"/>
            <wp:effectExtent l="0" t="0" r="0" b="0"/>
            <wp:docPr id="111320461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204619" name="図 1113204619"/>
                    <pic:cNvPicPr/>
                  </pic:nvPicPr>
                  <pic:blipFill rotWithShape="1">
                    <a:blip r:embed="rId7"/>
                    <a:srcRect r="33730" b="63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277" cy="155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59EC1D" w14:textId="5A2CD6D0" w:rsidR="00A33D40" w:rsidRPr="00E55382" w:rsidRDefault="00A33D40" w:rsidP="00A33D40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E55382">
        <w:rPr>
          <w:rFonts w:ascii="Times New Roman" w:hAnsi="Times New Roman" w:cs="Times New Roman"/>
          <w:color w:val="000000" w:themeColor="text1"/>
        </w:rPr>
        <w:t xml:space="preserve">Percentages indicate the proportions of the total association attributable to the indirect and direct pathways. The mediation analysis was adjusted for age, body mass index, drinking status, </w:t>
      </w:r>
      <w:r w:rsidR="00467FBC">
        <w:rPr>
          <w:rFonts w:ascii="Times New Roman" w:hAnsi="Times New Roman" w:cs="Times New Roman" w:hint="eastAsia"/>
          <w:color w:val="000000" w:themeColor="text1"/>
        </w:rPr>
        <w:t xml:space="preserve">SAF, </w:t>
      </w:r>
      <w:r w:rsidRPr="00E55382">
        <w:rPr>
          <w:rFonts w:ascii="Times New Roman" w:hAnsi="Times New Roman" w:cs="Times New Roman"/>
          <w:color w:val="000000" w:themeColor="text1"/>
        </w:rPr>
        <w:t>and serum creatinine levels. Smoking status was not included as a covariate because of the very small number of smokers in the study population. Absolute estimates of the total, direct, and indirect effects with 95% confidence intervals are provided in Supplementary Table S4.</w:t>
      </w:r>
    </w:p>
    <w:sectPr w:rsidR="00A33D40" w:rsidRPr="00E55382" w:rsidSect="00454EA2">
      <w:pgSz w:w="11906" w:h="16838"/>
      <w:pgMar w:top="1440" w:right="1440" w:bottom="1440" w:left="1440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85EC6" w14:textId="77777777" w:rsidR="002122BB" w:rsidRDefault="002122BB" w:rsidP="00A550E4">
      <w:r>
        <w:separator/>
      </w:r>
    </w:p>
  </w:endnote>
  <w:endnote w:type="continuationSeparator" w:id="0">
    <w:p w14:paraId="3C8EA803" w14:textId="77777777" w:rsidR="002122BB" w:rsidRDefault="002122BB" w:rsidP="00A5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FE42" w14:textId="77777777" w:rsidR="002122BB" w:rsidRDefault="002122BB" w:rsidP="00A550E4">
      <w:r>
        <w:separator/>
      </w:r>
    </w:p>
  </w:footnote>
  <w:footnote w:type="continuationSeparator" w:id="0">
    <w:p w14:paraId="56041FA4" w14:textId="77777777" w:rsidR="002122BB" w:rsidRDefault="002122BB" w:rsidP="00A550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A0"/>
    <w:rsid w:val="00072538"/>
    <w:rsid w:val="001250B2"/>
    <w:rsid w:val="001376D5"/>
    <w:rsid w:val="00146430"/>
    <w:rsid w:val="001C2281"/>
    <w:rsid w:val="001C63BE"/>
    <w:rsid w:val="001D0174"/>
    <w:rsid w:val="001D17CB"/>
    <w:rsid w:val="002122BB"/>
    <w:rsid w:val="00226C63"/>
    <w:rsid w:val="00236230"/>
    <w:rsid w:val="002742E0"/>
    <w:rsid w:val="002761CD"/>
    <w:rsid w:val="002C5EE0"/>
    <w:rsid w:val="002D16CB"/>
    <w:rsid w:val="00304E55"/>
    <w:rsid w:val="00315EBE"/>
    <w:rsid w:val="003437A6"/>
    <w:rsid w:val="003466A1"/>
    <w:rsid w:val="003D12EB"/>
    <w:rsid w:val="00417A0E"/>
    <w:rsid w:val="00454EA2"/>
    <w:rsid w:val="00467FBC"/>
    <w:rsid w:val="004937A4"/>
    <w:rsid w:val="004A255D"/>
    <w:rsid w:val="004B38E4"/>
    <w:rsid w:val="004C4C1E"/>
    <w:rsid w:val="004E25C8"/>
    <w:rsid w:val="00501C50"/>
    <w:rsid w:val="005127B0"/>
    <w:rsid w:val="00512CE9"/>
    <w:rsid w:val="0052445E"/>
    <w:rsid w:val="00542DB7"/>
    <w:rsid w:val="00553DC7"/>
    <w:rsid w:val="005B32CA"/>
    <w:rsid w:val="005D631D"/>
    <w:rsid w:val="005F0001"/>
    <w:rsid w:val="00613F6B"/>
    <w:rsid w:val="00636690"/>
    <w:rsid w:val="00642D0D"/>
    <w:rsid w:val="00657983"/>
    <w:rsid w:val="006D19C4"/>
    <w:rsid w:val="006D2CA0"/>
    <w:rsid w:val="006D6134"/>
    <w:rsid w:val="0070045F"/>
    <w:rsid w:val="00701DFD"/>
    <w:rsid w:val="007065F4"/>
    <w:rsid w:val="007A1AC0"/>
    <w:rsid w:val="007B183F"/>
    <w:rsid w:val="00825AAC"/>
    <w:rsid w:val="008877A1"/>
    <w:rsid w:val="00893ECC"/>
    <w:rsid w:val="00911C3C"/>
    <w:rsid w:val="00983184"/>
    <w:rsid w:val="00A33D40"/>
    <w:rsid w:val="00A40C08"/>
    <w:rsid w:val="00A550E4"/>
    <w:rsid w:val="00A86FF8"/>
    <w:rsid w:val="00AF4A39"/>
    <w:rsid w:val="00B40BD5"/>
    <w:rsid w:val="00BE6B4B"/>
    <w:rsid w:val="00C26978"/>
    <w:rsid w:val="00C42A22"/>
    <w:rsid w:val="00C47498"/>
    <w:rsid w:val="00C977D7"/>
    <w:rsid w:val="00CE0AE6"/>
    <w:rsid w:val="00CE39DA"/>
    <w:rsid w:val="00CF48C8"/>
    <w:rsid w:val="00D97841"/>
    <w:rsid w:val="00DF3728"/>
    <w:rsid w:val="00E42A5F"/>
    <w:rsid w:val="00E43B3B"/>
    <w:rsid w:val="00E52208"/>
    <w:rsid w:val="00E7669D"/>
    <w:rsid w:val="00E85921"/>
    <w:rsid w:val="00EC503E"/>
    <w:rsid w:val="00ED3599"/>
    <w:rsid w:val="00ED3BE8"/>
    <w:rsid w:val="00EF240E"/>
    <w:rsid w:val="00F30464"/>
    <w:rsid w:val="00F825F2"/>
    <w:rsid w:val="00FA595D"/>
    <w:rsid w:val="00FD2D91"/>
    <w:rsid w:val="00FF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B7FC3"/>
  <w15:chartTrackingRefBased/>
  <w15:docId w15:val="{94785C4E-8840-4596-9B28-4E1163A5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C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C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C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C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C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C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C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C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2C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2C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2CA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D2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2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2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2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2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2C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2C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2C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2C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2C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2C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2C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2C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2C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2CA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550E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550E4"/>
  </w:style>
  <w:style w:type="paragraph" w:styleId="ac">
    <w:name w:val="footer"/>
    <w:basedOn w:val="a"/>
    <w:link w:val="ad"/>
    <w:uiPriority w:val="99"/>
    <w:unhideWhenUsed/>
    <w:rsid w:val="00A550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550E4"/>
  </w:style>
  <w:style w:type="paragraph" w:styleId="Web">
    <w:name w:val="Normal (Web)"/>
    <w:basedOn w:val="a"/>
    <w:uiPriority w:val="99"/>
    <w:unhideWhenUsed/>
    <w:rsid w:val="00A33D4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yusaku mori</dc:creator>
  <cp:keywords/>
  <dc:description/>
  <cp:lastModifiedBy>yusaku mori</cp:lastModifiedBy>
  <cp:revision>55</cp:revision>
  <dcterms:created xsi:type="dcterms:W3CDTF">2025-12-17T06:45:00Z</dcterms:created>
  <dcterms:modified xsi:type="dcterms:W3CDTF">2026-03-17T05:21:00Z</dcterms:modified>
</cp:coreProperties>
</file>