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C9C04" w14:textId="148980E0" w:rsidR="00E136E7" w:rsidRPr="0040417B" w:rsidRDefault="00E136E7" w:rsidP="0040417B">
      <w:pPr>
        <w:autoSpaceDE w:val="0"/>
        <w:autoSpaceDN w:val="0"/>
        <w:adjustRightInd w:val="0"/>
        <w:spacing w:line="480" w:lineRule="auto"/>
        <w:jc w:val="left"/>
        <w:rPr>
          <w:rFonts w:ascii="Times New Roman" w:hAnsi="Times New Roman"/>
          <w:b/>
          <w:color w:val="000000" w:themeColor="text1"/>
          <w:sz w:val="24"/>
          <w:szCs w:val="24"/>
        </w:rPr>
      </w:pPr>
      <w:bookmarkStart w:id="0" w:name="_Hlk44715529"/>
      <w:bookmarkStart w:id="1" w:name="OLE_LINK8"/>
      <w:bookmarkStart w:id="2" w:name="OLE_LINK9"/>
      <w:r w:rsidRPr="0040417B">
        <w:rPr>
          <w:rFonts w:ascii="Times New Roman" w:hAnsi="Times New Roman"/>
          <w:b/>
          <w:color w:val="000000" w:themeColor="text1"/>
          <w:sz w:val="24"/>
          <w:szCs w:val="24"/>
        </w:rPr>
        <w:t>Supplementary Materials and Methods</w:t>
      </w:r>
    </w:p>
    <w:p w14:paraId="06D89D12" w14:textId="106E33F9" w:rsidR="00963F77" w:rsidRPr="0040417B" w:rsidRDefault="00963F77" w:rsidP="0040417B">
      <w:pPr>
        <w:autoSpaceDE w:val="0"/>
        <w:autoSpaceDN w:val="0"/>
        <w:adjustRightInd w:val="0"/>
        <w:spacing w:line="480" w:lineRule="auto"/>
        <w:jc w:val="left"/>
        <w:rPr>
          <w:rFonts w:ascii="Times New Roman" w:hAnsi="Times New Roman"/>
          <w:b/>
          <w:color w:val="000000" w:themeColor="text1"/>
          <w:sz w:val="24"/>
          <w:szCs w:val="24"/>
        </w:rPr>
      </w:pPr>
      <w:r w:rsidRPr="0040417B">
        <w:rPr>
          <w:rFonts w:ascii="Times New Roman" w:hAnsi="Times New Roman"/>
          <w:b/>
          <w:color w:val="000000" w:themeColor="text1"/>
          <w:sz w:val="24"/>
          <w:szCs w:val="24"/>
        </w:rPr>
        <w:t>Data collecting and progressing</w:t>
      </w:r>
    </w:p>
    <w:p w14:paraId="4DEA5399" w14:textId="483F8C76" w:rsidR="00963F77" w:rsidRPr="0040417B" w:rsidRDefault="00D97495" w:rsidP="0040417B">
      <w:pPr>
        <w:autoSpaceDE w:val="0"/>
        <w:autoSpaceDN w:val="0"/>
        <w:adjustRightInd w:val="0"/>
        <w:spacing w:line="480" w:lineRule="auto"/>
        <w:ind w:firstLineChars="200" w:firstLine="480"/>
        <w:jc w:val="left"/>
        <w:rPr>
          <w:rFonts w:ascii="Times New Roman" w:hAnsi="Times New Roman"/>
          <w:color w:val="000000" w:themeColor="text1"/>
          <w:sz w:val="24"/>
          <w:szCs w:val="24"/>
        </w:rPr>
      </w:pPr>
      <w:r w:rsidRPr="0040417B">
        <w:rPr>
          <w:rFonts w:ascii="Times New Roman" w:hAnsi="Times New Roman"/>
          <w:color w:val="000000" w:themeColor="text1"/>
          <w:sz w:val="24"/>
          <w:szCs w:val="24"/>
        </w:rPr>
        <w:t>For the discovery cohort</w:t>
      </w:r>
      <w:r w:rsidR="00FA244F" w:rsidRPr="0040417B">
        <w:rPr>
          <w:rFonts w:ascii="Times New Roman" w:hAnsi="Times New Roman"/>
          <w:color w:val="000000" w:themeColor="text1"/>
          <w:sz w:val="24"/>
          <w:szCs w:val="24"/>
        </w:rPr>
        <w:t>s</w:t>
      </w:r>
      <w:r w:rsidRPr="0040417B">
        <w:rPr>
          <w:rFonts w:ascii="Times New Roman" w:hAnsi="Times New Roman"/>
          <w:color w:val="000000" w:themeColor="text1"/>
          <w:sz w:val="24"/>
          <w:szCs w:val="24"/>
        </w:rPr>
        <w:t xml:space="preserve">, </w:t>
      </w:r>
      <w:bookmarkStart w:id="3" w:name="OLE_LINK49"/>
      <w:bookmarkStart w:id="4" w:name="OLE_LINK50"/>
      <w:r w:rsidRPr="0040417B">
        <w:rPr>
          <w:rFonts w:ascii="Times New Roman" w:hAnsi="Times New Roman"/>
          <w:color w:val="000000" w:themeColor="text1"/>
          <w:sz w:val="24"/>
          <w:szCs w:val="24"/>
        </w:rPr>
        <w:t xml:space="preserve">the </w:t>
      </w:r>
      <w:r w:rsidR="00963F77" w:rsidRPr="0040417B">
        <w:rPr>
          <w:rFonts w:ascii="Times New Roman" w:hAnsi="Times New Roman"/>
          <w:color w:val="000000" w:themeColor="text1"/>
          <w:sz w:val="24"/>
          <w:szCs w:val="24"/>
        </w:rPr>
        <w:t xml:space="preserve">HCC </w:t>
      </w:r>
      <w:bookmarkEnd w:id="3"/>
      <w:bookmarkEnd w:id="4"/>
      <w:r w:rsidR="00963F77" w:rsidRPr="0040417B">
        <w:rPr>
          <w:rFonts w:ascii="Times New Roman" w:hAnsi="Times New Roman"/>
          <w:color w:val="000000" w:themeColor="text1"/>
          <w:sz w:val="24"/>
          <w:szCs w:val="24"/>
        </w:rPr>
        <w:t xml:space="preserve">microarray </w:t>
      </w:r>
      <w:r w:rsidRPr="0040417B">
        <w:rPr>
          <w:rFonts w:ascii="Times New Roman" w:hAnsi="Times New Roman"/>
          <w:color w:val="000000" w:themeColor="text1"/>
          <w:sz w:val="24"/>
          <w:szCs w:val="24"/>
        </w:rPr>
        <w:t xml:space="preserve">datasets were recruited </w:t>
      </w:r>
      <w:r w:rsidR="00963F77" w:rsidRPr="0040417B">
        <w:rPr>
          <w:rFonts w:ascii="Times New Roman" w:hAnsi="Times New Roman"/>
          <w:color w:val="000000" w:themeColor="text1"/>
          <w:sz w:val="24"/>
          <w:szCs w:val="24"/>
        </w:rPr>
        <w:t>from Gene Expression Ominibus (GEO) database (</w:t>
      </w:r>
      <w:hyperlink r:id="rId7" w:history="1">
        <w:r w:rsidR="00963F77" w:rsidRPr="0040417B">
          <w:rPr>
            <w:rFonts w:ascii="Times New Roman" w:hAnsi="Times New Roman"/>
            <w:color w:val="000000" w:themeColor="text1"/>
            <w:sz w:val="24"/>
            <w:szCs w:val="24"/>
          </w:rPr>
          <w:t>https://www.ncbi.nlm.nih.gov/geo/</w:t>
        </w:r>
      </w:hyperlink>
      <w:r w:rsidR="00963F77" w:rsidRPr="0040417B">
        <w:rPr>
          <w:rFonts w:ascii="Times New Roman" w:hAnsi="Times New Roman"/>
          <w:color w:val="000000" w:themeColor="text1"/>
          <w:sz w:val="24"/>
          <w:szCs w:val="24"/>
        </w:rPr>
        <w:t xml:space="preserve">) with the following criteria: 1) only from Affymetrix </w:t>
      </w:r>
      <w:r w:rsidRPr="0040417B">
        <w:rPr>
          <w:rFonts w:ascii="Times New Roman" w:hAnsi="Times New Roman"/>
          <w:color w:val="000000" w:themeColor="text1"/>
          <w:sz w:val="24"/>
          <w:szCs w:val="24"/>
        </w:rPr>
        <w:t>platform</w:t>
      </w:r>
      <w:r w:rsidR="00963F77" w:rsidRPr="0040417B">
        <w:rPr>
          <w:rFonts w:ascii="Times New Roman" w:hAnsi="Times New Roman"/>
          <w:color w:val="000000" w:themeColor="text1"/>
          <w:sz w:val="24"/>
          <w:szCs w:val="24"/>
        </w:rPr>
        <w:t xml:space="preserve">; 2) primary liver cancer; 3) untreated patients; 4) the number of patients </w:t>
      </w:r>
      <w:r w:rsidR="007A2089" w:rsidRPr="0040417B">
        <w:rPr>
          <w:rFonts w:ascii="Times New Roman" w:hAnsi="Times New Roman"/>
          <w:color w:val="000000" w:themeColor="text1"/>
          <w:sz w:val="24"/>
          <w:szCs w:val="24"/>
        </w:rPr>
        <w:t>≥</w:t>
      </w:r>
      <w:r w:rsidR="00963F77" w:rsidRPr="0040417B">
        <w:rPr>
          <w:rFonts w:ascii="Times New Roman" w:hAnsi="Times New Roman"/>
          <w:color w:val="000000" w:themeColor="text1"/>
          <w:sz w:val="24"/>
          <w:szCs w:val="24"/>
        </w:rPr>
        <w:t xml:space="preserve"> 50; 5) with more than 12000 protein coding genes. Finally, </w:t>
      </w:r>
      <w:r w:rsidRPr="0040417B">
        <w:rPr>
          <w:rFonts w:ascii="Times New Roman" w:hAnsi="Times New Roman"/>
          <w:color w:val="000000" w:themeColor="text1"/>
          <w:sz w:val="24"/>
          <w:szCs w:val="24"/>
        </w:rPr>
        <w:t>fourteen</w:t>
      </w:r>
      <w:r w:rsidR="00963F77" w:rsidRPr="0040417B">
        <w:rPr>
          <w:rFonts w:ascii="Times New Roman" w:hAnsi="Times New Roman"/>
          <w:color w:val="000000" w:themeColor="text1"/>
          <w:sz w:val="24"/>
          <w:szCs w:val="24"/>
        </w:rPr>
        <w:t xml:space="preserve"> eligible microarrays</w:t>
      </w:r>
      <w:r w:rsidR="0089645A" w:rsidRPr="0040417B">
        <w:rPr>
          <w:rFonts w:ascii="Times New Roman" w:hAnsi="Times New Roman"/>
          <w:color w:val="000000" w:themeColor="text1"/>
          <w:sz w:val="24"/>
          <w:szCs w:val="24"/>
        </w:rPr>
        <w:t xml:space="preserve"> dataset</w:t>
      </w:r>
      <w:r w:rsidRPr="0040417B">
        <w:rPr>
          <w:rFonts w:ascii="Times New Roman" w:hAnsi="Times New Roman"/>
          <w:color w:val="000000" w:themeColor="text1"/>
          <w:sz w:val="24"/>
          <w:szCs w:val="24"/>
        </w:rPr>
        <w:t xml:space="preserve"> were retrieved</w:t>
      </w:r>
      <w:r w:rsidR="00963F77" w:rsidRPr="0040417B">
        <w:rPr>
          <w:rFonts w:ascii="Times New Roman" w:hAnsi="Times New Roman"/>
          <w:color w:val="000000" w:themeColor="text1"/>
          <w:sz w:val="24"/>
          <w:szCs w:val="24"/>
        </w:rPr>
        <w:t>: GSE102079, GSE107170, GSE112790, GSE116174, GSE121248, GSE14323, NCI (National Cancer Institute) cohort (GSE14520), GSE25097, GSE45436, GSE62232, GSE63898, GSE64041, GSE76297, GSE84005 and GSE9843</w:t>
      </w:r>
      <w:r w:rsidR="003E0E25" w:rsidRPr="0040417B">
        <w:rPr>
          <w:rFonts w:ascii="Times New Roman" w:hAnsi="Times New Roman"/>
          <w:color w:val="000000" w:themeColor="text1"/>
          <w:sz w:val="24"/>
          <w:szCs w:val="24"/>
        </w:rPr>
        <w:t xml:space="preserve"> (</w:t>
      </w:r>
      <w:r w:rsidR="00E136E7" w:rsidRPr="0040417B">
        <w:rPr>
          <w:rFonts w:ascii="Times New Roman" w:hAnsi="Times New Roman"/>
          <w:sz w:val="24"/>
          <w:szCs w:val="24"/>
        </w:rPr>
        <w:t>Supplementary Table S1</w:t>
      </w:r>
      <w:r w:rsidR="003E0E25" w:rsidRPr="0040417B">
        <w:rPr>
          <w:rFonts w:ascii="Times New Roman" w:hAnsi="Times New Roman"/>
          <w:color w:val="000000" w:themeColor="text1"/>
          <w:sz w:val="24"/>
          <w:szCs w:val="24"/>
        </w:rPr>
        <w:t>)</w:t>
      </w:r>
      <w:r w:rsidR="00963F77" w:rsidRPr="0040417B">
        <w:rPr>
          <w:rFonts w:ascii="Times New Roman" w:hAnsi="Times New Roman"/>
          <w:color w:val="000000" w:themeColor="text1"/>
          <w:sz w:val="24"/>
          <w:szCs w:val="24"/>
        </w:rPr>
        <w:t xml:space="preserve">. </w:t>
      </w:r>
      <w:r w:rsidR="00D855A9" w:rsidRPr="0040417B">
        <w:rPr>
          <w:rFonts w:ascii="Times New Roman" w:hAnsi="Times New Roman"/>
          <w:color w:val="000000" w:themeColor="text1"/>
          <w:sz w:val="24"/>
          <w:szCs w:val="24"/>
        </w:rPr>
        <w:t>We</w:t>
      </w:r>
      <w:r w:rsidR="00963F77" w:rsidRPr="0040417B">
        <w:rPr>
          <w:rFonts w:ascii="Times New Roman" w:hAnsi="Times New Roman"/>
          <w:color w:val="000000" w:themeColor="text1"/>
          <w:sz w:val="24"/>
          <w:szCs w:val="24"/>
        </w:rPr>
        <w:t xml:space="preserve"> pro</w:t>
      </w:r>
      <w:r w:rsidR="00047974" w:rsidRPr="0040417B">
        <w:rPr>
          <w:rFonts w:ascii="Times New Roman" w:hAnsi="Times New Roman"/>
          <w:color w:val="000000" w:themeColor="text1"/>
          <w:sz w:val="24"/>
          <w:szCs w:val="24"/>
        </w:rPr>
        <w:t>cessed</w:t>
      </w:r>
      <w:r w:rsidR="00963F77" w:rsidRPr="0040417B">
        <w:rPr>
          <w:rFonts w:ascii="Times New Roman" w:hAnsi="Times New Roman"/>
          <w:color w:val="000000" w:themeColor="text1"/>
          <w:sz w:val="24"/>
          <w:szCs w:val="24"/>
        </w:rPr>
        <w:t xml:space="preserve"> the raw data </w:t>
      </w:r>
      <w:r w:rsidR="00D855A9" w:rsidRPr="0040417B">
        <w:rPr>
          <w:rFonts w:ascii="Times New Roman" w:hAnsi="Times New Roman"/>
          <w:color w:val="000000" w:themeColor="text1"/>
          <w:sz w:val="24"/>
          <w:szCs w:val="24"/>
        </w:rPr>
        <w:t xml:space="preserve">of these datasets </w:t>
      </w:r>
      <w:r w:rsidR="00963F77" w:rsidRPr="0040417B">
        <w:rPr>
          <w:rFonts w:ascii="Times New Roman" w:hAnsi="Times New Roman"/>
          <w:color w:val="000000" w:themeColor="text1"/>
          <w:sz w:val="24"/>
          <w:szCs w:val="24"/>
        </w:rPr>
        <w:t xml:space="preserve">using Robust Multi-array Average (RMA) method </w:t>
      </w:r>
      <w:r w:rsidR="0095558A" w:rsidRPr="0040417B">
        <w:rPr>
          <w:rFonts w:ascii="Times New Roman" w:hAnsi="Times New Roman"/>
          <w:color w:val="000000" w:themeColor="text1"/>
          <w:sz w:val="24"/>
          <w:szCs w:val="24"/>
        </w:rPr>
        <w:t xml:space="preserve">implemented in affy package </w:t>
      </w:r>
      <w:r w:rsidR="00963F77" w:rsidRPr="0040417B">
        <w:rPr>
          <w:rFonts w:ascii="Times New Roman" w:hAnsi="Times New Roman"/>
          <w:color w:val="000000" w:themeColor="text1"/>
          <w:sz w:val="24"/>
          <w:szCs w:val="24"/>
        </w:rPr>
        <w:t xml:space="preserve">for </w:t>
      </w:r>
      <w:r w:rsidR="00E136E7" w:rsidRPr="0040417B">
        <w:rPr>
          <w:rFonts w:ascii="Times New Roman" w:hAnsi="Times New Roman"/>
          <w:color w:val="000000" w:themeColor="text1"/>
          <w:sz w:val="24"/>
          <w:szCs w:val="24"/>
        </w:rPr>
        <w:t>background</w:t>
      </w:r>
      <w:r w:rsidR="00963F77" w:rsidRPr="0040417B">
        <w:rPr>
          <w:rFonts w:ascii="Times New Roman" w:hAnsi="Times New Roman"/>
          <w:color w:val="000000" w:themeColor="text1"/>
          <w:sz w:val="24"/>
          <w:szCs w:val="24"/>
        </w:rPr>
        <w:t xml:space="preserve"> adjustment, quantile normalization and final summarization of oligonucleotides per transcript via median polish algorithm</w:t>
      </w:r>
      <w:r w:rsidR="0095558A"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&lt;EndNote&gt;&lt;Cite&gt;&lt;Author&gt;Irizarry&lt;/Author&gt;&lt;Year&gt;2003&lt;/Year&gt;&lt;RecNum&gt;130&lt;/RecNum&gt;&lt;DisplayText&gt;[1]&lt;/DisplayText&gt;&lt;record&gt;&lt;rec-number&gt;130&lt;/rec-number&gt;&lt;foreign-keys&gt;&lt;key app="EN" db-id="9dwepfrz6a2rsaeftaoxzax2xtxz2szapf9w" timestamp="1594688789"&gt;130&lt;/key&gt;&lt;/foreign-keys&gt;&lt;ref-type name="Journal Article"&gt;17&lt;/ref-type&gt;&lt;contributors&gt;&lt;authors&gt;&lt;author&gt;Irizarry, R. A.&lt;/author&gt;&lt;author&gt;Hobbs, B.&lt;/author&gt;&lt;author&gt;Collin, F.&lt;/author&gt;&lt;author&gt;Beazer-Barclay, Y. D.&lt;/author&gt;&lt;author&gt;Antonellis, K. J.&lt;/author&gt;&lt;author&gt;Scherf, U.&lt;/author&gt;&lt;author&gt;Speed, T. P.&lt;/author&gt;&lt;/authors&gt;&lt;/contributors&gt;&lt;auth-address&gt;Department of Biostatistics, Johns Hopkins University, Baltimore, MD 21205, USA. rafa@jhu.edu&lt;/auth-address&gt;&lt;titles&gt;&lt;title&gt;Exploration, normalization, and summaries of high density oligonucleotide array probe level data&lt;/title&gt;&lt;secondary-title&gt;Biostatistics&lt;/secondary-title&gt;&lt;/titles&gt;&lt;periodical&gt;&lt;full-title&gt;Biostatistics&lt;/full-title&gt;&lt;/periodical&gt;&lt;pages&gt;249-64&lt;/pages&gt;&lt;volume&gt;4&lt;/volume&gt;&lt;number&gt;2&lt;/number&gt;&lt;edition&gt;2003/08/20&lt;/edition&gt;&lt;keywords&gt;&lt;keyword&gt;Algorithms&lt;/keyword&gt;&lt;keyword&gt;Animals&lt;/keyword&gt;&lt;keyword&gt;DNA Probes/*genetics&lt;/keyword&gt;&lt;keyword&gt;*Data Interpretation, Statistical&lt;/keyword&gt;&lt;keyword&gt;Gene Expression Profiling/statistics &amp;amp; numerical data&lt;/keyword&gt;&lt;keyword&gt;Humans&lt;/keyword&gt;&lt;keyword&gt;Linear Models&lt;/keyword&gt;&lt;keyword&gt;Mice&lt;/keyword&gt;&lt;keyword&gt;Normal Distribution&lt;/keyword&gt;&lt;keyword&gt;Oligonucleotide Array Sequence Analysis/*methods&lt;/keyword&gt;&lt;keyword&gt;Reproducibility of Results&lt;/keyword&gt;&lt;keyword&gt;Statistics, Nonparametric&lt;/keyword&gt;&lt;/keywords&gt;&lt;dates&gt;&lt;year&gt;2003&lt;/year&gt;&lt;pub-dates&gt;&lt;date&gt;Apr&lt;/date&gt;&lt;/pub-dates&gt;&lt;/dates&gt;&lt;isbn&gt;1465-4644 (Print)&amp;#xD;1465-4644 (Linking)&lt;/isbn&gt;&lt;accession-num&gt;12925520&lt;/accession-num&gt;&lt;urls&gt;&lt;related-urls&gt;&lt;url&gt;https://www.ncbi.nlm.nih.gov/pubmed/12925520&lt;/url&gt;&lt;/related-urls&gt;&lt;/urls&gt;&lt;electronic-resource-num&gt;10.1093/biostatistics/4.2.249&lt;/electronic-resource-num&gt;&lt;/record&gt;&lt;/Cite&gt;&lt;/EndNote&gt;</w:instrText>
      </w:r>
      <w:r w:rsidR="0095558A"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w:t>
      </w:r>
      <w:r w:rsidR="0095558A" w:rsidRPr="0040417B">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t xml:space="preserve">. </w:t>
      </w:r>
      <w:r w:rsidR="00D855A9" w:rsidRPr="0040417B">
        <w:rPr>
          <w:rFonts w:ascii="Times New Roman" w:hAnsi="Times New Roman"/>
          <w:color w:val="000000" w:themeColor="text1"/>
          <w:sz w:val="24"/>
          <w:szCs w:val="24"/>
        </w:rPr>
        <w:t>Further</w:t>
      </w:r>
      <w:r w:rsidR="00963F77" w:rsidRPr="0040417B">
        <w:rPr>
          <w:rFonts w:ascii="Times New Roman" w:hAnsi="Times New Roman"/>
          <w:color w:val="000000" w:themeColor="text1"/>
          <w:sz w:val="24"/>
          <w:szCs w:val="24"/>
        </w:rPr>
        <w:t>, the ComBat</w:t>
      </w:r>
      <w:r w:rsidR="0095558A" w:rsidRPr="0040417B">
        <w:rPr>
          <w:rFonts w:ascii="Times New Roman" w:hAnsi="Times New Roman"/>
          <w:color w:val="000000" w:themeColor="text1"/>
          <w:sz w:val="24"/>
          <w:szCs w:val="24"/>
        </w:rPr>
        <w:t xml:space="preserve"> </w:t>
      </w:r>
      <w:r w:rsidR="00963F77" w:rsidRPr="0040417B">
        <w:rPr>
          <w:rFonts w:ascii="Times New Roman" w:hAnsi="Times New Roman"/>
          <w:color w:val="000000" w:themeColor="text1"/>
          <w:sz w:val="24"/>
          <w:szCs w:val="24"/>
        </w:rPr>
        <w:t xml:space="preserve">algorithm </w:t>
      </w:r>
      <w:r w:rsidR="00D855A9" w:rsidRPr="0040417B">
        <w:rPr>
          <w:rFonts w:ascii="Times New Roman" w:hAnsi="Times New Roman"/>
          <w:color w:val="000000" w:themeColor="text1"/>
          <w:sz w:val="24"/>
          <w:szCs w:val="24"/>
        </w:rPr>
        <w:t xml:space="preserve">was applied </w:t>
      </w:r>
      <w:r w:rsidR="00963F77" w:rsidRPr="0040417B">
        <w:rPr>
          <w:rFonts w:ascii="Times New Roman" w:hAnsi="Times New Roman"/>
          <w:color w:val="000000" w:themeColor="text1"/>
          <w:sz w:val="24"/>
          <w:szCs w:val="24"/>
        </w:rPr>
        <w:t>to reduce the likelihood of batch effects from non-biological technical biases</w:t>
      </w:r>
      <w:r w:rsidR="0095558A"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&lt;EndNote&gt;&lt;Cite&gt;&lt;Author&gt;Leek&lt;/Author&gt;&lt;Year&gt;2012&lt;/Year&gt;&lt;RecNum&gt;131&lt;/RecNum&gt;&lt;DisplayText&gt;[2]&lt;/DisplayText&gt;&lt;record&gt;&lt;rec-number&gt;131&lt;/rec-number&gt;&lt;foreign-keys&gt;&lt;key app="EN" db-id="9dwepfrz6a2rsaeftaoxzax2xtxz2szapf9w" timestamp="1594688929"&gt;131&lt;/key&gt;&lt;/foreign-keys&gt;&lt;ref-type name="Journal Article"&gt;17&lt;/ref-type&gt;&lt;contributors&gt;&lt;authors&gt;&lt;author&gt;Leek, J. T.&lt;/author&gt;&lt;author&gt;Johnson, W. E.&lt;/author&gt;&lt;author&gt;Parker, H. S.&lt;/author&gt;&lt;author&gt;Jaffe, A. E.&lt;/author&gt;&lt;author&gt;Storey, J. D.&lt;/author&gt;&lt;/authors&gt;&lt;/contributors&gt;&lt;auth-address&gt;Department of Biostatistics, JHU Bloomberg School of Public Health, Baltimore, MD, USA. jleek@jhsph.edu&lt;/auth-address&gt;&lt;titles&gt;&lt;title&gt;The sva package for removing batch effects and other unwanted variation in high-throughput experiments&lt;/title&gt;&lt;secondary-title&gt;Bioinformatics&lt;/secondary-title&gt;&lt;/titles&gt;&lt;periodical&gt;&lt;full-title&gt;Bioinformatics&lt;/full-title&gt;&lt;/periodical&gt;&lt;pages&gt;882-3&lt;/pages&gt;&lt;volume&gt;28&lt;/volume&gt;&lt;number&gt;6&lt;/number&gt;&lt;edition&gt;2012/01/20&lt;/edition&gt;&lt;keywords&gt;&lt;keyword&gt;Gene Expression Profiling&lt;/keyword&gt;&lt;keyword&gt;Genomics&lt;/keyword&gt;&lt;keyword&gt;High-Throughput Nucleotide Sequencing&lt;/keyword&gt;&lt;keyword&gt;Humans&lt;/keyword&gt;&lt;keyword&gt;Regression Analysis&lt;/keyword&gt;&lt;keyword&gt;*Software&lt;/keyword&gt;&lt;keyword&gt;Urinary Bladder Neoplasms/genetics&lt;/keyword&gt;&lt;/keywords&gt;&lt;dates&gt;&lt;year&gt;2012&lt;/year&gt;&lt;pub-dates&gt;&lt;date&gt;Mar 15&lt;/date&gt;&lt;/pub-dates&gt;&lt;/dates&gt;&lt;isbn&gt;1367-4811 (Electronic)&amp;#xD;1367-4803 (Linking)&lt;/isbn&gt;&lt;accession-num&gt;22257669&lt;/accession-num&gt;&lt;urls&gt;&lt;related-urls&gt;&lt;url&gt;https://www.ncbi.nlm.nih.gov/pubmed/22257669&lt;/url&gt;&lt;/related-urls&gt;&lt;/urls&gt;&lt;custom2&gt;PMC3307112&lt;/custom2&gt;&lt;electronic-resource-num&gt;10.1093/bioinformatics/bts034&lt;/electronic-resource-num&gt;&lt;/record&gt;&lt;/Cite&gt;&lt;/EndNote&gt;</w:instrText>
      </w:r>
      <w:r w:rsidR="0095558A"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w:t>
      </w:r>
      <w:r w:rsidR="0095558A" w:rsidRPr="0040417B">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t xml:space="preserve">. </w:t>
      </w:r>
      <w:r w:rsidRPr="0040417B">
        <w:rPr>
          <w:rFonts w:ascii="Times New Roman" w:hAnsi="Times New Roman"/>
          <w:color w:val="000000" w:themeColor="text1"/>
          <w:sz w:val="24"/>
          <w:szCs w:val="24"/>
        </w:rPr>
        <w:t>For the TCGA validation cohort,</w:t>
      </w:r>
      <w:r w:rsidR="00FA244F" w:rsidRPr="0040417B">
        <w:rPr>
          <w:rFonts w:ascii="Times New Roman" w:hAnsi="Times New Roman"/>
          <w:color w:val="000000" w:themeColor="text1"/>
          <w:sz w:val="24"/>
          <w:szCs w:val="24"/>
        </w:rPr>
        <w:t xml:space="preserve"> the TCGA-LIHC RNA-seq data was obtain from the UCSC Xena Portal</w:t>
      </w:r>
      <w:r w:rsidR="00AA0536" w:rsidRPr="0040417B">
        <w:rPr>
          <w:rFonts w:ascii="Times New Roman" w:hAnsi="Times New Roman"/>
          <w:color w:val="000000" w:themeColor="text1"/>
          <w:sz w:val="24"/>
          <w:szCs w:val="24"/>
        </w:rPr>
        <w:t xml:space="preserve"> (https://xenabrowser.net/datapages/)</w:t>
      </w:r>
      <w:r w:rsidR="00FA244F" w:rsidRPr="0040417B">
        <w:rPr>
          <w:rFonts w:ascii="Times New Roman" w:hAnsi="Times New Roman"/>
          <w:color w:val="000000" w:themeColor="text1"/>
          <w:sz w:val="24"/>
          <w:szCs w:val="24"/>
        </w:rPr>
        <w:t xml:space="preserve">, and further converted to log2 (TPM+1) which was more similar with the distribution of microarray data and more comparable between samples. Each gene expression was transformed by z-scoring across patients in both discovery and validation cohorts. </w:t>
      </w:r>
      <w:r w:rsidR="005372EC" w:rsidRPr="0040417B">
        <w:rPr>
          <w:rFonts w:ascii="Times New Roman" w:hAnsi="Times New Roman"/>
          <w:color w:val="000000" w:themeColor="text1"/>
          <w:sz w:val="24"/>
          <w:szCs w:val="24"/>
        </w:rPr>
        <w:t xml:space="preserve">Corresponding clinical </w:t>
      </w:r>
      <w:r w:rsidR="0025709E" w:rsidRPr="0040417B">
        <w:rPr>
          <w:rFonts w:ascii="Times New Roman" w:hAnsi="Times New Roman"/>
          <w:color w:val="000000" w:themeColor="text1"/>
          <w:sz w:val="24"/>
          <w:szCs w:val="24"/>
        </w:rPr>
        <w:t xml:space="preserve">and sample </w:t>
      </w:r>
      <w:r w:rsidR="005372EC" w:rsidRPr="0040417B">
        <w:rPr>
          <w:rFonts w:ascii="Times New Roman" w:hAnsi="Times New Roman"/>
          <w:color w:val="000000" w:themeColor="text1"/>
          <w:sz w:val="24"/>
          <w:szCs w:val="24"/>
        </w:rPr>
        <w:t xml:space="preserve">information </w:t>
      </w:r>
      <w:r w:rsidR="0025709E" w:rsidRPr="0040417B">
        <w:rPr>
          <w:rFonts w:ascii="Times New Roman" w:hAnsi="Times New Roman"/>
          <w:color w:val="000000" w:themeColor="text1"/>
          <w:sz w:val="24"/>
          <w:szCs w:val="24"/>
        </w:rPr>
        <w:t>were</w:t>
      </w:r>
      <w:r w:rsidR="005372EC" w:rsidRPr="0040417B">
        <w:rPr>
          <w:rFonts w:ascii="Times New Roman" w:hAnsi="Times New Roman"/>
          <w:color w:val="000000" w:themeColor="text1"/>
          <w:sz w:val="24"/>
          <w:szCs w:val="24"/>
        </w:rPr>
        <w:t xml:space="preserve"> obtained from GEO and UCSC databases. </w:t>
      </w:r>
      <w:r w:rsidR="00963F77" w:rsidRPr="0040417B">
        <w:rPr>
          <w:rFonts w:ascii="Times New Roman" w:hAnsi="Times New Roman"/>
          <w:color w:val="000000" w:themeColor="text1"/>
          <w:sz w:val="24"/>
          <w:szCs w:val="24"/>
        </w:rPr>
        <w:t>For TCGA-LIHC project,</w:t>
      </w:r>
      <w:r w:rsidR="005372EC" w:rsidRPr="0040417B">
        <w:rPr>
          <w:rFonts w:ascii="Times New Roman" w:hAnsi="Times New Roman"/>
          <w:color w:val="000000" w:themeColor="text1"/>
          <w:sz w:val="24"/>
          <w:szCs w:val="24"/>
        </w:rPr>
        <w:t xml:space="preserve"> the somatic mutation data, copy number alteration data, and DNA methylation data</w:t>
      </w:r>
      <w:r w:rsidR="0025709E" w:rsidRPr="0040417B">
        <w:rPr>
          <w:rFonts w:ascii="Times New Roman" w:hAnsi="Times New Roman"/>
          <w:color w:val="000000" w:themeColor="text1"/>
          <w:sz w:val="24"/>
          <w:szCs w:val="24"/>
        </w:rPr>
        <w:t xml:space="preserve"> </w:t>
      </w:r>
      <w:r w:rsidR="0025709E" w:rsidRPr="0040417B">
        <w:rPr>
          <w:rFonts w:ascii="Times New Roman" w:hAnsi="Times New Roman"/>
          <w:color w:val="000000" w:themeColor="text1"/>
          <w:sz w:val="24"/>
          <w:szCs w:val="24"/>
        </w:rPr>
        <w:lastRenderedPageBreak/>
        <w:t>were downloaded</w:t>
      </w:r>
      <w:r w:rsidR="005372EC" w:rsidRPr="0040417B">
        <w:rPr>
          <w:rFonts w:ascii="Times New Roman" w:hAnsi="Times New Roman"/>
          <w:color w:val="000000" w:themeColor="text1"/>
          <w:sz w:val="24"/>
          <w:szCs w:val="24"/>
        </w:rPr>
        <w:t xml:space="preserve"> from TCGA portal</w:t>
      </w:r>
      <w:r w:rsidR="00AA0536" w:rsidRPr="0040417B">
        <w:rPr>
          <w:rFonts w:ascii="Times New Roman" w:hAnsi="Times New Roman"/>
          <w:color w:val="000000" w:themeColor="text1"/>
          <w:sz w:val="24"/>
          <w:szCs w:val="24"/>
        </w:rPr>
        <w:t xml:space="preserve"> (</w:t>
      </w:r>
      <w:hyperlink r:id="rId8" w:history="1">
        <w:r w:rsidR="00AA0536" w:rsidRPr="0040417B">
          <w:rPr>
            <w:rStyle w:val="a7"/>
            <w:rFonts w:ascii="Times New Roman" w:hAnsi="Times New Roman"/>
            <w:sz w:val="24"/>
            <w:szCs w:val="24"/>
          </w:rPr>
          <w:t>https://portal.gdc.cancer.gov/</w:t>
        </w:r>
      </w:hyperlink>
      <w:r w:rsidR="00AA0536" w:rsidRPr="0040417B">
        <w:rPr>
          <w:rFonts w:ascii="Times New Roman" w:hAnsi="Times New Roman"/>
          <w:color w:val="000000" w:themeColor="text1"/>
          <w:sz w:val="24"/>
          <w:szCs w:val="24"/>
        </w:rPr>
        <w:t>)</w:t>
      </w:r>
      <w:r w:rsidR="005372EC" w:rsidRPr="0040417B">
        <w:rPr>
          <w:rFonts w:ascii="Times New Roman" w:hAnsi="Times New Roman"/>
          <w:color w:val="000000" w:themeColor="text1"/>
          <w:sz w:val="24"/>
          <w:szCs w:val="24"/>
        </w:rPr>
        <w:t>.</w:t>
      </w:r>
      <w:r w:rsidR="0025709E" w:rsidRPr="0040417B">
        <w:rPr>
          <w:rFonts w:ascii="Times New Roman" w:hAnsi="Times New Roman"/>
          <w:color w:val="000000" w:themeColor="text1"/>
          <w:sz w:val="24"/>
          <w:szCs w:val="24"/>
        </w:rPr>
        <w:t xml:space="preserve"> Additionally, we also download RNA-seq data </w:t>
      </w:r>
      <w:r w:rsidR="00B12E32" w:rsidRPr="0040417B">
        <w:rPr>
          <w:rFonts w:ascii="Times New Roman" w:hAnsi="Times New Roman"/>
          <w:sz w:val="24"/>
          <w:szCs w:val="24"/>
        </w:rPr>
        <w:t>and clinical information</w:t>
      </w:r>
      <w:r w:rsidR="00B12E32" w:rsidRPr="0040417B">
        <w:rPr>
          <w:rFonts w:ascii="Times New Roman" w:hAnsi="Times New Roman"/>
          <w:color w:val="000000" w:themeColor="text1"/>
          <w:sz w:val="24"/>
          <w:szCs w:val="24"/>
        </w:rPr>
        <w:t xml:space="preserve"> </w:t>
      </w:r>
      <w:r w:rsidR="0025709E" w:rsidRPr="0040417B">
        <w:rPr>
          <w:rFonts w:ascii="Times New Roman" w:hAnsi="Times New Roman"/>
          <w:color w:val="000000" w:themeColor="text1"/>
          <w:sz w:val="24"/>
          <w:szCs w:val="24"/>
        </w:rPr>
        <w:t>of 32 other cancer types from UCSC databases.</w:t>
      </w:r>
      <w:bookmarkEnd w:id="0"/>
    </w:p>
    <w:p w14:paraId="06E6169F" w14:textId="77777777" w:rsidR="000076EC" w:rsidRPr="0040417B" w:rsidRDefault="000076EC" w:rsidP="0040417B">
      <w:pPr>
        <w:autoSpaceDE w:val="0"/>
        <w:autoSpaceDN w:val="0"/>
        <w:adjustRightInd w:val="0"/>
        <w:spacing w:line="480" w:lineRule="auto"/>
        <w:jc w:val="left"/>
        <w:rPr>
          <w:rFonts w:ascii="Times New Roman" w:hAnsi="Times New Roman"/>
          <w:b/>
          <w:color w:val="000000" w:themeColor="text1"/>
          <w:sz w:val="24"/>
          <w:szCs w:val="24"/>
        </w:rPr>
      </w:pPr>
    </w:p>
    <w:p w14:paraId="31960221" w14:textId="77777777" w:rsidR="00963F77" w:rsidRPr="0040417B" w:rsidRDefault="00963F77" w:rsidP="0040417B">
      <w:pPr>
        <w:autoSpaceDE w:val="0"/>
        <w:autoSpaceDN w:val="0"/>
        <w:adjustRightInd w:val="0"/>
        <w:spacing w:line="480" w:lineRule="auto"/>
        <w:jc w:val="left"/>
        <w:rPr>
          <w:rFonts w:ascii="Times New Roman" w:hAnsi="Times New Roman"/>
          <w:b/>
          <w:color w:val="000000" w:themeColor="text1"/>
          <w:sz w:val="24"/>
          <w:szCs w:val="24"/>
        </w:rPr>
      </w:pPr>
      <w:r w:rsidRPr="0040417B">
        <w:rPr>
          <w:rFonts w:ascii="Times New Roman" w:hAnsi="Times New Roman"/>
          <w:b/>
          <w:color w:val="000000" w:themeColor="text1"/>
          <w:sz w:val="24"/>
          <w:szCs w:val="24"/>
        </w:rPr>
        <w:t>Assessment of immune cells infiltration</w:t>
      </w:r>
    </w:p>
    <w:p w14:paraId="66C9A909" w14:textId="7628E04A" w:rsidR="00963F77" w:rsidRPr="0040417B" w:rsidRDefault="00963F77" w:rsidP="0040417B">
      <w:pPr>
        <w:autoSpaceDE w:val="0"/>
        <w:autoSpaceDN w:val="0"/>
        <w:adjustRightInd w:val="0"/>
        <w:spacing w:line="480" w:lineRule="auto"/>
        <w:ind w:firstLineChars="200" w:firstLine="480"/>
        <w:jc w:val="left"/>
        <w:rPr>
          <w:rFonts w:ascii="Times New Roman" w:hAnsi="Times New Roman"/>
          <w:color w:val="000000" w:themeColor="text1"/>
          <w:kern w:val="0"/>
          <w:sz w:val="24"/>
          <w:szCs w:val="24"/>
        </w:rPr>
      </w:pPr>
      <w:r w:rsidRPr="0040417B">
        <w:rPr>
          <w:rFonts w:ascii="Times New Roman" w:hAnsi="Times New Roman"/>
          <w:color w:val="000000" w:themeColor="text1"/>
          <w:sz w:val="24"/>
          <w:szCs w:val="24"/>
        </w:rPr>
        <w:t xml:space="preserve">We performed </w:t>
      </w:r>
      <w:r w:rsidR="0095558A" w:rsidRPr="0040417B">
        <w:rPr>
          <w:rFonts w:ascii="Times New Roman" w:hAnsi="Times New Roman"/>
          <w:color w:val="000000" w:themeColor="text1"/>
          <w:sz w:val="24"/>
          <w:szCs w:val="24"/>
        </w:rPr>
        <w:t>the ss</w:t>
      </w:r>
      <w:r w:rsidRPr="0040417B">
        <w:rPr>
          <w:rFonts w:ascii="Times New Roman" w:hAnsi="Times New Roman"/>
          <w:color w:val="000000" w:themeColor="text1"/>
          <w:sz w:val="24"/>
          <w:szCs w:val="24"/>
        </w:rPr>
        <w:t>GSEA</w:t>
      </w:r>
      <w:r w:rsidR="0095558A" w:rsidRPr="0040417B">
        <w:rPr>
          <w:rFonts w:ascii="Times New Roman" w:hAnsi="Times New Roman"/>
          <w:color w:val="000000" w:themeColor="text1"/>
          <w:sz w:val="24"/>
          <w:szCs w:val="24"/>
        </w:rPr>
        <w:t xml:space="preserve"> method</w:t>
      </w:r>
      <w:r w:rsidRPr="0040417B">
        <w:rPr>
          <w:rFonts w:ascii="Times New Roman" w:hAnsi="Times New Roman"/>
          <w:color w:val="000000" w:themeColor="text1"/>
          <w:sz w:val="24"/>
          <w:szCs w:val="24"/>
        </w:rPr>
        <w:t xml:space="preserve"> to calculate the enrichment scores </w:t>
      </w:r>
      <w:bookmarkStart w:id="5" w:name="OLE_LINK51"/>
      <w:bookmarkStart w:id="6" w:name="OLE_LINK53"/>
      <w:r w:rsidRPr="0040417B">
        <w:rPr>
          <w:rFonts w:ascii="Times New Roman" w:hAnsi="Times New Roman"/>
          <w:color w:val="000000" w:themeColor="text1"/>
          <w:sz w:val="24"/>
          <w:szCs w:val="24"/>
        </w:rPr>
        <w:t>on the basis of</w:t>
      </w:r>
      <w:bookmarkEnd w:id="5"/>
      <w:bookmarkEnd w:id="6"/>
      <w:r w:rsidRPr="0040417B">
        <w:rPr>
          <w:rFonts w:ascii="Times New Roman" w:hAnsi="Times New Roman"/>
          <w:color w:val="000000" w:themeColor="text1"/>
          <w:sz w:val="24"/>
          <w:szCs w:val="24"/>
        </w:rPr>
        <w:t xml:space="preserve"> metagenes</w:t>
      </w:r>
      <w:r w:rsidR="00B20C86" w:rsidRPr="0040417B">
        <w:rPr>
          <w:rFonts w:ascii="Times New Roman" w:hAnsi="Times New Roman"/>
          <w:color w:val="000000" w:themeColor="text1"/>
          <w:sz w:val="24"/>
          <w:szCs w:val="24"/>
        </w:rPr>
        <w:fldChar w:fldCharType="begin">
          <w:fldData xml:space="preserve">PEVuZE5vdGU+PENpdGU+PEF1dGhvcj5CYXJiaWU8L0F1dGhvcj48WWVhcj4yMDA5PC9ZZWFyPjxS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PEVuZE5vdGU+PENpdGU+PEF1dGhvcj5CYXJiaWU8L0F1dGhvcj48WWVhcj4yMDA5PC9ZZWFyPjxS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00B20C86"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[3]</w:t>
      </w:r>
      <w:r w:rsidR="00B20C86"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xml:space="preserve">. The reason why we considered the metagene a robust approach was the two main characteristics: (1) the use of a set of genes instead of single genes that represent one immune subpopulation, because the use of single genes as markers for immune subpopulations can be misleading as many genes are expressed in different cell types; and (2) the assessment of relative expression changes of a set of genes in relation to the expression of all other genes in a sample. Referring to </w:t>
      </w:r>
      <w:r w:rsidR="00B20C86" w:rsidRPr="0040417B">
        <w:rPr>
          <w:rFonts w:ascii="Times New Roman" w:hAnsi="Times New Roman"/>
          <w:color w:val="000000" w:themeColor="text1"/>
          <w:sz w:val="24"/>
          <w:szCs w:val="24"/>
        </w:rPr>
        <w:t xml:space="preserve">the </w:t>
      </w:r>
      <w:r w:rsidRPr="0040417B">
        <w:rPr>
          <w:rFonts w:ascii="Times New Roman" w:hAnsi="Times New Roman"/>
          <w:color w:val="000000" w:themeColor="text1"/>
          <w:sz w:val="24"/>
          <w:szCs w:val="24"/>
        </w:rPr>
        <w:t>Bindea et al. study</w:t>
      </w:r>
      <w:r w:rsidRPr="0040417B">
        <w:rPr>
          <w:rFonts w:ascii="Times New Roman" w:hAnsi="Times New Roman"/>
          <w:color w:val="000000" w:themeColor="text1"/>
          <w:sz w:val="24"/>
          <w:szCs w:val="24"/>
        </w:rPr>
        <w:fldChar w:fldCharType="begin">
          <w:fldData xml:space="preserve">PEVuZE5vdGU+PENpdGU+PEF1dGhvcj5CaW5kZWE8L0F1dGhvcj48WWVhcj4yMDEzPC9ZZWFyPjxS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PEVuZE5vdGU+PENpdGU+PEF1dGhvcj5CaW5kZWE8L0F1dGhvcj48WWVhcj4yMDEzPC9ZZWFyPjxS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[4]</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xml:space="preserve">, we incorporate </w:t>
      </w:r>
      <w:r w:rsidR="008B2B6A" w:rsidRPr="0040417B">
        <w:rPr>
          <w:rFonts w:ascii="Times New Roman" w:hAnsi="Times New Roman"/>
          <w:color w:val="000000" w:themeColor="text1"/>
          <w:sz w:val="24"/>
          <w:szCs w:val="24"/>
        </w:rPr>
        <w:t>535</w:t>
      </w:r>
      <w:r w:rsidRPr="0040417B">
        <w:rPr>
          <w:rFonts w:ascii="Times New Roman" w:hAnsi="Times New Roman"/>
          <w:color w:val="000000" w:themeColor="text1"/>
          <w:sz w:val="24"/>
          <w:szCs w:val="24"/>
        </w:rPr>
        <w:t xml:space="preserve"> metagenes that represented diverse 24 immune subpopulations: innate immune cells (dendritic cells [DCs], immature DCs [iDCs], activated DCs [aDCs], plasmacytoid DCs [pDCs], eosinophils, mast cells, macrophages, natural killer cells [NKs], NK CD56dim cells, NK CD56bright cells, and neutrophils) and adaptive immune cells (B cells, T cells, T helper cells, T gamma delta [Tgd] cells , T helper 1 [Th1] cells, Th2 cells, Th17 cells, regulatory T [Treg] cells, CD8+ T cells, T central memory [Tcm] cells, T effector memory [Tem] cells, T follicular helper [Tfh] cells, and cytotoxic cells). Besides, </w:t>
      </w:r>
      <w:r w:rsidR="00047974" w:rsidRPr="0040417B">
        <w:rPr>
          <w:rFonts w:ascii="Times New Roman" w:hAnsi="Times New Roman"/>
          <w:color w:val="000000" w:themeColor="text1"/>
          <w:kern w:val="0"/>
          <w:sz w:val="24"/>
          <w:szCs w:val="24"/>
        </w:rPr>
        <w:t>in order to</w:t>
      </w:r>
      <w:r w:rsidR="00047974" w:rsidRPr="0040417B">
        <w:rPr>
          <w:rFonts w:ascii="Times New Roman" w:hAnsi="Times New Roman"/>
          <w:color w:val="000000" w:themeColor="text1"/>
          <w:sz w:val="24"/>
          <w:szCs w:val="24"/>
        </w:rPr>
        <w:t xml:space="preserve"> </w:t>
      </w:r>
      <w:r w:rsidR="00047974" w:rsidRPr="0040417B">
        <w:rPr>
          <w:rFonts w:ascii="Times New Roman" w:hAnsi="Times New Roman"/>
          <w:color w:val="000000" w:themeColor="text1"/>
          <w:kern w:val="0"/>
          <w:sz w:val="24"/>
          <w:szCs w:val="24"/>
        </w:rPr>
        <w:t>ensure the rationality and robustness</w:t>
      </w:r>
      <w:r w:rsidR="00047974" w:rsidRPr="0040417B">
        <w:rPr>
          <w:rFonts w:ascii="Times New Roman" w:hAnsi="Times New Roman"/>
          <w:color w:val="000000" w:themeColor="text1"/>
          <w:sz w:val="24"/>
          <w:szCs w:val="24"/>
        </w:rPr>
        <w:t xml:space="preserve"> </w:t>
      </w:r>
      <w:r w:rsidR="00047974" w:rsidRPr="0040417B">
        <w:rPr>
          <w:rFonts w:ascii="Times New Roman" w:hAnsi="Times New Roman"/>
          <w:color w:val="000000" w:themeColor="text1"/>
          <w:kern w:val="0"/>
          <w:sz w:val="24"/>
          <w:szCs w:val="24"/>
        </w:rPr>
        <w:t xml:space="preserve">of ssGSEA results, we applied another two </w:t>
      </w:r>
      <w:bookmarkStart w:id="7" w:name="OLE_LINK22"/>
      <w:bookmarkStart w:id="8" w:name="OLE_LINK23"/>
      <w:bookmarkStart w:id="9" w:name="OLE_LINK24"/>
      <w:r w:rsidR="00047974" w:rsidRPr="0040417B">
        <w:rPr>
          <w:rFonts w:ascii="Times New Roman" w:hAnsi="Times New Roman"/>
          <w:color w:val="000000" w:themeColor="text1"/>
          <w:kern w:val="0"/>
          <w:sz w:val="24"/>
          <w:szCs w:val="24"/>
        </w:rPr>
        <w:t>different algorithms</w:t>
      </w:r>
      <w:bookmarkEnd w:id="7"/>
      <w:bookmarkEnd w:id="8"/>
      <w:bookmarkEnd w:id="9"/>
      <w:r w:rsidR="00047974" w:rsidRPr="0040417B">
        <w:rPr>
          <w:rFonts w:ascii="Times New Roman" w:hAnsi="Times New Roman"/>
          <w:color w:val="000000" w:themeColor="text1"/>
          <w:kern w:val="0"/>
          <w:sz w:val="24"/>
          <w:szCs w:val="24"/>
        </w:rPr>
        <w:t xml:space="preserve"> to further validate. The first one was CIBERSORT, a deconvolution algorithm that took a set of reference gene expression values as a minimum representation of each cell type, and based on these values, used support vector regression (SVR) to estimate the proportion of 22 immune cell</w:t>
      </w:r>
      <w:r w:rsidR="00047974" w:rsidRPr="0040417B">
        <w:rPr>
          <w:rFonts w:ascii="Times New Roman" w:eastAsiaTheme="minorHAnsi" w:hAnsi="Times New Roman"/>
          <w:color w:val="000000" w:themeColor="text1"/>
          <w:sz w:val="24"/>
          <w:szCs w:val="24"/>
        </w:rPr>
        <w:t xml:space="preserve"> </w:t>
      </w:r>
      <w:r w:rsidR="00047974" w:rsidRPr="0040417B">
        <w:rPr>
          <w:rFonts w:ascii="Times New Roman" w:hAnsi="Times New Roman"/>
          <w:color w:val="000000" w:themeColor="text1"/>
          <w:sz w:val="24"/>
          <w:szCs w:val="24"/>
        </w:rPr>
        <w:t>types</w:t>
      </w:r>
      <w:r w:rsidR="00047974" w:rsidRPr="0040417B">
        <w:rPr>
          <w:rFonts w:ascii="Times New Roman" w:hAnsi="Times New Roman"/>
          <w:color w:val="000000" w:themeColor="text1"/>
          <w:kern w:val="0"/>
          <w:sz w:val="24"/>
          <w:szCs w:val="24"/>
        </w:rPr>
        <w:fldChar w:fldCharType="begin"/>
      </w:r>
      <w:r w:rsidR="00092B7A">
        <w:rPr>
          <w:rFonts w:ascii="Times New Roman" w:hAnsi="Times New Roman"/>
          <w:color w:val="000000" w:themeColor="text1"/>
          <w:kern w:val="0"/>
          <w:sz w:val="24"/>
          <w:szCs w:val="24"/>
        </w:rPr>
        <w:instrText xml:space="preserve"> ADDIN EN.CITE &lt;EndNote&gt;&lt;Cite&gt;&lt;Author&gt;Newman&lt;/Author&gt;&lt;Year&gt;2015&lt;/Year&gt;&lt;RecNum&gt;467&lt;/RecNum&gt;&lt;DisplayText&gt;[5]&lt;/DisplayText&gt;&lt;record&gt;&lt;rec-number&gt;467&lt;/rec-number&gt;&lt;foreign-keys&gt;&lt;key app="EN" db-id="9xv5stez4ee9xoe9d5exdr58dtww0ee52xdx" timestamp="1587022626"&gt;467&lt;/key&gt;&lt;/foreign-keys&gt;&lt;ref-type name="Journal Article"&gt;17&lt;/ref-type&gt;&lt;contributors&gt;&lt;authors&gt;&lt;author&gt;Newman, Aaron M.&lt;/author&gt;&lt;author&gt;Liu, Chih Long&lt;/author&gt;&lt;author&gt;Green, Michael R.&lt;/author&gt;&lt;author&gt;Gentles, Andrew J.&lt;/author&gt;&lt;author&gt;Feng, Weiguo&lt;/author&gt;&lt;author&gt;Xu, Yue&lt;/author&gt;&lt;author&gt;Hoang, Chuong D.&lt;/author&gt;&lt;author&gt;Diehn, Maximilian&lt;/author&gt;&lt;author&gt;Alizadeh, Ash A.&lt;/author&gt;&lt;/authors&gt;&lt;/contributors&gt;&lt;titles&gt;&lt;title&gt;Robust enumeration of cell subsets from tissue expression profiles&lt;/title&gt;&lt;secondary-title&gt;Nature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Methods&lt;/abbr-1&gt;&lt;/alt-periodical&gt;&lt;pages&gt;453-457&lt;/pages&gt;&lt;volume&gt;12&lt;/volume&gt;&lt;number&gt;5&lt;/number&gt;&lt;edition&gt;03/30&lt;/edition&gt;&lt;keywords&gt;&lt;keyword&gt;Biomarkers&lt;/keyword&gt;&lt;keyword&gt;Gene Expression Regulation/physiology&lt;/keyword&gt;&lt;keyword&gt;Humans&lt;/keyword&gt;&lt;keyword&gt;Palatine Tonsil/*cytology/*metabolism&lt;/keyword&gt;&lt;keyword&gt;RNA/classification/genetics/metabolism&lt;/keyword&gt;&lt;keyword&gt;Reproducibility of Results&lt;/keyword&gt;&lt;keyword&gt;Software&lt;/keyword&gt;&lt;keyword&gt;Tissue Culture Techniques/*methods&lt;/keyword&gt;&lt;keyword&gt;Tissue Preservation/*methods&lt;/keyword&gt;&lt;keyword&gt;*Transcriptome&lt;/keyword&gt;&lt;/keywords&gt;&lt;dates&gt;&lt;year&gt;2015&lt;/year&gt;&lt;/dates&gt;&lt;isbn&gt;1548-7105&amp;#xD;1548-7091&lt;/isbn&gt;&lt;accession-num&gt;25822800&lt;/accession-num&gt;&lt;urls&gt;&lt;related-urls&gt;&lt;url&gt;https://pubmed.ncbi.nlm.nih.gov/25822800&lt;/url&gt;&lt;url&gt;https://www.ncbi.nlm.nih.gov/pmc/articles/PMC4739640/&lt;/url&gt;&lt;/related-urls&gt;&lt;/urls&gt;&lt;electronic-resource-num&gt;10.1038/nmeth.3337&lt;/electronic-resource-num&gt;&lt;remote-database-name&gt;PubMed&lt;/remote-database-name&gt;&lt;language&gt;eng&lt;/language&gt;&lt;/record&gt;&lt;/Cite&gt;&lt;/EndNote&gt;</w:instrText>
      </w:r>
      <w:r w:rsidR="00047974" w:rsidRPr="0040417B">
        <w:rPr>
          <w:rFonts w:ascii="Times New Roman" w:hAnsi="Times New Roman"/>
          <w:color w:val="000000" w:themeColor="text1"/>
          <w:kern w:val="0"/>
          <w:sz w:val="24"/>
          <w:szCs w:val="24"/>
        </w:rPr>
        <w:fldChar w:fldCharType="separate"/>
      </w:r>
      <w:r w:rsidR="00092B7A">
        <w:rPr>
          <w:rFonts w:ascii="Times New Roman" w:hAnsi="Times New Roman"/>
          <w:noProof/>
          <w:color w:val="000000" w:themeColor="text1"/>
          <w:kern w:val="0"/>
          <w:sz w:val="24"/>
          <w:szCs w:val="24"/>
        </w:rPr>
        <w:t>[5]</w:t>
      </w:r>
      <w:r w:rsidR="00047974" w:rsidRPr="0040417B">
        <w:rPr>
          <w:rFonts w:ascii="Times New Roman" w:hAnsi="Times New Roman"/>
          <w:color w:val="000000" w:themeColor="text1"/>
          <w:kern w:val="0"/>
          <w:sz w:val="24"/>
          <w:szCs w:val="24"/>
        </w:rPr>
        <w:fldChar w:fldCharType="end"/>
      </w:r>
      <w:r w:rsidR="00047974" w:rsidRPr="0040417B">
        <w:rPr>
          <w:rFonts w:ascii="Times New Roman" w:hAnsi="Times New Roman"/>
          <w:color w:val="000000" w:themeColor="text1"/>
          <w:kern w:val="0"/>
          <w:sz w:val="24"/>
          <w:szCs w:val="24"/>
        </w:rPr>
        <w:t xml:space="preserve">. The other was the Microenvironment Cell Populations-counter (MCP-counter) method, which estimated for population of </w:t>
      </w:r>
      <w:r w:rsidR="00683661" w:rsidRPr="0040417B">
        <w:rPr>
          <w:rFonts w:ascii="Times New Roman" w:hAnsi="Times New Roman"/>
          <w:color w:val="000000" w:themeColor="text1"/>
          <w:kern w:val="0"/>
          <w:sz w:val="24"/>
          <w:szCs w:val="24"/>
        </w:rPr>
        <w:t>8</w:t>
      </w:r>
      <w:r w:rsidR="00047974" w:rsidRPr="0040417B">
        <w:rPr>
          <w:rFonts w:ascii="Times New Roman" w:hAnsi="Times New Roman"/>
          <w:color w:val="000000" w:themeColor="text1"/>
          <w:kern w:val="0"/>
          <w:sz w:val="24"/>
          <w:szCs w:val="24"/>
        </w:rPr>
        <w:t xml:space="preserve"> immune</w:t>
      </w:r>
      <w:r w:rsidR="00683661" w:rsidRPr="0040417B">
        <w:rPr>
          <w:rFonts w:ascii="Times New Roman" w:hAnsi="Times New Roman"/>
          <w:color w:val="000000" w:themeColor="text1"/>
          <w:kern w:val="0"/>
          <w:sz w:val="24"/>
          <w:szCs w:val="24"/>
        </w:rPr>
        <w:t xml:space="preserve"> cell</w:t>
      </w:r>
      <w:r w:rsidR="00047974" w:rsidRPr="0040417B">
        <w:rPr>
          <w:rFonts w:ascii="Times New Roman" w:hAnsi="Times New Roman"/>
          <w:color w:val="000000" w:themeColor="text1"/>
          <w:kern w:val="0"/>
          <w:sz w:val="24"/>
          <w:szCs w:val="24"/>
        </w:rPr>
        <w:t xml:space="preserve"> by contemplating the variations of the expression degree of one gene in a specific cell type and retained the genes showing the lowest variation within the cell type</w:t>
      </w:r>
      <w:r w:rsidR="00047974" w:rsidRPr="0040417B">
        <w:rPr>
          <w:rFonts w:ascii="Times New Roman" w:hAnsi="Times New Roman"/>
          <w:color w:val="000000" w:themeColor="text1"/>
          <w:kern w:val="0"/>
          <w:sz w:val="24"/>
          <w:szCs w:val="24"/>
        </w:rPr>
        <w:fldChar w:fldCharType="begin">
          <w:fldData xml:space="preserve">PEVuZE5vdGU+PENpdGU+PEF1dGhvcj5CZWNodDwvQXV0aG9yPjxZZWFyPjIwMTY8L1llYXI+PFJl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=
</w:fldData>
        </w:fldChar>
      </w:r>
      <w:r w:rsidR="00092B7A">
        <w:rPr>
          <w:rFonts w:ascii="Times New Roman" w:hAnsi="Times New Roman"/>
          <w:color w:val="000000" w:themeColor="text1"/>
          <w:kern w:val="0"/>
          <w:sz w:val="24"/>
          <w:szCs w:val="24"/>
        </w:rPr>
        <w:instrText xml:space="preserve"> ADDIN EN.CITE </w:instrText>
      </w:r>
      <w:r w:rsidR="00092B7A">
        <w:rPr>
          <w:rFonts w:ascii="Times New Roman" w:hAnsi="Times New Roman"/>
          <w:color w:val="000000" w:themeColor="text1"/>
          <w:kern w:val="0"/>
          <w:sz w:val="24"/>
          <w:szCs w:val="24"/>
        </w:rPr>
        <w:fldChar w:fldCharType="begin">
          <w:fldData xml:space="preserve">PEVuZE5vdGU+PENpdGU+PEF1dGhvcj5CZWNodDwvQXV0aG9yPjxZZWFyPjIwMTY8L1llYXI+PFJl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=
</w:fldData>
        </w:fldChar>
      </w:r>
      <w:r w:rsidR="00092B7A">
        <w:rPr>
          <w:rFonts w:ascii="Times New Roman" w:hAnsi="Times New Roman"/>
          <w:color w:val="000000" w:themeColor="text1"/>
          <w:kern w:val="0"/>
          <w:sz w:val="24"/>
          <w:szCs w:val="24"/>
        </w:rPr>
        <w:instrText xml:space="preserve"> ADDIN EN.CITE.DATA </w:instrText>
      </w:r>
      <w:r w:rsidR="00092B7A">
        <w:rPr>
          <w:rFonts w:ascii="Times New Roman" w:hAnsi="Times New Roman"/>
          <w:color w:val="000000" w:themeColor="text1"/>
          <w:kern w:val="0"/>
          <w:sz w:val="24"/>
          <w:szCs w:val="24"/>
        </w:rPr>
      </w:r>
      <w:r w:rsidR="00092B7A">
        <w:rPr>
          <w:rFonts w:ascii="Times New Roman" w:hAnsi="Times New Roman"/>
          <w:color w:val="000000" w:themeColor="text1"/>
          <w:kern w:val="0"/>
          <w:sz w:val="24"/>
          <w:szCs w:val="24"/>
        </w:rPr>
        <w:fldChar w:fldCharType="end"/>
      </w:r>
      <w:r w:rsidR="00047974" w:rsidRPr="0040417B">
        <w:rPr>
          <w:rFonts w:ascii="Times New Roman" w:hAnsi="Times New Roman"/>
          <w:color w:val="000000" w:themeColor="text1"/>
          <w:kern w:val="0"/>
          <w:sz w:val="24"/>
          <w:szCs w:val="24"/>
        </w:rPr>
        <w:fldChar w:fldCharType="separate"/>
      </w:r>
      <w:r w:rsidR="00092B7A">
        <w:rPr>
          <w:rFonts w:ascii="Times New Roman" w:hAnsi="Times New Roman"/>
          <w:noProof/>
          <w:color w:val="000000" w:themeColor="text1"/>
          <w:kern w:val="0"/>
          <w:sz w:val="24"/>
          <w:szCs w:val="24"/>
        </w:rPr>
        <w:t>[6]</w:t>
      </w:r>
      <w:r w:rsidR="00047974" w:rsidRPr="0040417B">
        <w:rPr>
          <w:rFonts w:ascii="Times New Roman" w:hAnsi="Times New Roman"/>
          <w:color w:val="000000" w:themeColor="text1"/>
          <w:kern w:val="0"/>
          <w:sz w:val="24"/>
          <w:szCs w:val="24"/>
        </w:rPr>
        <w:fldChar w:fldCharType="end"/>
      </w:r>
      <w:r w:rsidR="00047974" w:rsidRPr="0040417B">
        <w:rPr>
          <w:rFonts w:ascii="Times New Roman" w:hAnsi="Times New Roman"/>
          <w:color w:val="000000" w:themeColor="text1"/>
          <w:kern w:val="0"/>
          <w:sz w:val="24"/>
          <w:szCs w:val="24"/>
        </w:rPr>
        <w:t>.</w:t>
      </w:r>
    </w:p>
    <w:p w14:paraId="6166AAEA" w14:textId="48316F65" w:rsidR="00963F77" w:rsidRPr="0040417B" w:rsidRDefault="00963F77" w:rsidP="0040417B">
      <w:pPr>
        <w:autoSpaceDE w:val="0"/>
        <w:autoSpaceDN w:val="0"/>
        <w:adjustRightInd w:val="0"/>
        <w:spacing w:line="480" w:lineRule="auto"/>
        <w:jc w:val="left"/>
        <w:rPr>
          <w:rFonts w:ascii="Times New Roman" w:hAnsi="Times New Roman"/>
          <w:b/>
          <w:color w:val="000000" w:themeColor="text1"/>
          <w:sz w:val="24"/>
          <w:szCs w:val="24"/>
        </w:rPr>
      </w:pPr>
    </w:p>
    <w:p w14:paraId="6A336291" w14:textId="77777777" w:rsidR="000076EC" w:rsidRPr="0040417B" w:rsidRDefault="000076EC" w:rsidP="0040417B">
      <w:pPr>
        <w:autoSpaceDE w:val="0"/>
        <w:autoSpaceDN w:val="0"/>
        <w:adjustRightInd w:val="0"/>
        <w:spacing w:line="480" w:lineRule="auto"/>
        <w:jc w:val="left"/>
        <w:rPr>
          <w:rFonts w:ascii="Times New Roman" w:hAnsi="Times New Roman"/>
          <w:b/>
          <w:sz w:val="24"/>
          <w:szCs w:val="24"/>
        </w:rPr>
      </w:pPr>
      <w:bookmarkStart w:id="10" w:name="OLE_LINK6"/>
      <w:r w:rsidRPr="0040417B">
        <w:rPr>
          <w:rFonts w:ascii="Times New Roman" w:hAnsi="Times New Roman"/>
          <w:b/>
          <w:sz w:val="24"/>
          <w:szCs w:val="24"/>
        </w:rPr>
        <w:t>Identification and validation of the TIME phenotypes</w:t>
      </w:r>
    </w:p>
    <w:bookmarkEnd w:id="10"/>
    <w:p w14:paraId="37C66CC5" w14:textId="3BE30DAD" w:rsidR="000076EC" w:rsidRPr="0040417B" w:rsidRDefault="000076EC" w:rsidP="0040417B">
      <w:pPr>
        <w:autoSpaceDE w:val="0"/>
        <w:autoSpaceDN w:val="0"/>
        <w:adjustRightInd w:val="0"/>
        <w:spacing w:line="480" w:lineRule="auto"/>
        <w:ind w:firstLineChars="200" w:firstLine="480"/>
        <w:jc w:val="left"/>
        <w:rPr>
          <w:rFonts w:ascii="Times New Roman" w:hAnsi="Times New Roman"/>
          <w:kern w:val="0"/>
          <w:sz w:val="24"/>
          <w:szCs w:val="24"/>
        </w:rPr>
      </w:pPr>
      <w:r w:rsidRPr="0040417B">
        <w:rPr>
          <w:rFonts w:ascii="Times New Roman" w:hAnsi="Times New Roman"/>
          <w:kern w:val="0"/>
          <w:sz w:val="24"/>
          <w:szCs w:val="24"/>
        </w:rPr>
        <w:t xml:space="preserve">We used the ConsensusClusterPlus R package to determine the </w:t>
      </w:r>
      <w:bookmarkStart w:id="11" w:name="OLE_LINK54"/>
      <w:bookmarkStart w:id="12" w:name="OLE_LINK55"/>
      <w:r w:rsidRPr="0040417B">
        <w:rPr>
          <w:rFonts w:ascii="Times New Roman" w:hAnsi="Times New Roman"/>
          <w:kern w:val="0"/>
          <w:sz w:val="24"/>
          <w:szCs w:val="24"/>
        </w:rPr>
        <w:t>optimum</w:t>
      </w:r>
      <w:bookmarkEnd w:id="11"/>
      <w:bookmarkEnd w:id="12"/>
      <w:r w:rsidRPr="0040417B">
        <w:rPr>
          <w:rFonts w:ascii="Times New Roman" w:hAnsi="Times New Roman"/>
          <w:kern w:val="0"/>
          <w:sz w:val="24"/>
          <w:szCs w:val="24"/>
        </w:rPr>
        <w:t xml:space="preserve"> number of clusters in GEO cohort</w:t>
      </w:r>
      <w:r w:rsidRPr="0040417B">
        <w:rPr>
          <w:rFonts w:ascii="Times New Roman" w:hAnsi="Times New Roman"/>
          <w:kern w:val="0"/>
          <w:sz w:val="24"/>
          <w:szCs w:val="24"/>
        </w:rPr>
        <w:fldChar w:fldCharType="begin"/>
      </w:r>
      <w:r w:rsidR="00092B7A">
        <w:rPr>
          <w:rFonts w:ascii="Times New Roman" w:hAnsi="Times New Roman"/>
          <w:kern w:val="0"/>
          <w:sz w:val="24"/>
          <w:szCs w:val="24"/>
        </w:rPr>
        <w:instrText xml:space="preserve"> ADDIN EN.CITE &lt;EndNote&gt;&lt;Cite&gt;&lt;Author&gt;Wilkerson&lt;/Author&gt;&lt;Year&gt;2010&lt;/Year&gt;&lt;RecNum&gt;469&lt;/RecNum&gt;&lt;DisplayText&gt;[7]&lt;/DisplayText&gt;&lt;record&gt;&lt;rec-number&gt;469&lt;/rec-number&gt;&lt;foreign-keys&gt;&lt;key app="EN" db-id="9xv5stez4ee9xoe9d5exdr58dtww0ee52xdx" timestamp="1587031488"&gt;469&lt;/key&gt;&lt;/foreign-keys&gt;&lt;ref-type name="Journal Article"&gt;17&lt;/ref-type&gt;&lt;contributors&gt;&lt;authors&gt;&lt;author&gt;Wilkerson, Matthew D.&lt;/author&gt;&lt;author&gt;Hayes, D. Neil&lt;/author&gt;&lt;/authors&gt;&lt;/contributors&gt;&lt;titles&gt;&lt;title&gt;ConsensusClusterPlus: a class discovery tool with confidence assessments and item tracking&lt;/title&gt;&lt;secondary-title&gt;Bioinformatics&lt;/secondary-title&gt;&lt;/titles&gt;&lt;periodical&gt;&lt;full-title&gt;Bioinformatics&lt;/full-title&gt;&lt;/periodical&gt;&lt;pages&gt;1572-1573&lt;/pages&gt;&lt;volume&gt;26&lt;/volume&gt;&lt;number&gt;12&lt;/number&gt;&lt;dates&gt;&lt;year&gt;2010&lt;/year&gt;&lt;/dates&gt;&lt;isbn&gt;1367-4803&lt;/isbn&gt;&lt;urls&gt;&lt;related-urls&gt;&lt;url&gt;https://doi.org/10.1093/bioinformatics/btq170&lt;/url&gt;&lt;/related-urls&gt;&lt;/urls&gt;&lt;electronic-resource-num&gt;10.1093/bioinformatics/btq170&lt;/electronic-resource-num&gt;&lt;access-date&gt;4/16/2020&lt;/access-date&gt;&lt;/record&gt;&lt;/Cite&gt;&lt;/EndNote&gt;</w:instrText>
      </w:r>
      <w:r w:rsidRPr="0040417B">
        <w:rPr>
          <w:rFonts w:ascii="Times New Roman" w:hAnsi="Times New Roman"/>
          <w:kern w:val="0"/>
          <w:sz w:val="24"/>
          <w:szCs w:val="24"/>
        </w:rPr>
        <w:fldChar w:fldCharType="separate"/>
      </w:r>
      <w:r w:rsidR="00092B7A">
        <w:rPr>
          <w:rFonts w:ascii="Times New Roman" w:hAnsi="Times New Roman"/>
          <w:noProof/>
          <w:kern w:val="0"/>
          <w:sz w:val="24"/>
          <w:szCs w:val="24"/>
        </w:rPr>
        <w:t>[7]</w:t>
      </w:r>
      <w:r w:rsidRPr="0040417B">
        <w:rPr>
          <w:rFonts w:ascii="Times New Roman" w:hAnsi="Times New Roman"/>
          <w:kern w:val="0"/>
          <w:sz w:val="24"/>
          <w:szCs w:val="24"/>
        </w:rPr>
        <w:fldChar w:fldCharType="end"/>
      </w:r>
      <w:r w:rsidRPr="0040417B">
        <w:rPr>
          <w:rFonts w:ascii="Times New Roman" w:hAnsi="Times New Roman"/>
          <w:kern w:val="0"/>
          <w:sz w:val="24"/>
          <w:szCs w:val="24"/>
        </w:rPr>
        <w:t xml:space="preserve">. Subsample 80% of samples at each iteration and partition each subsample into up to k (max K = 9) groups by k-means algorithm upon Euclidean distance. This process was repeated for 1,000 repetitions. Sequentially, we selected a perfect clustering result by considering the relative change in area under the cumulative distribution function curve, which was assessed by the </w:t>
      </w:r>
      <w:bookmarkStart w:id="13" w:name="_Hlk45699472"/>
      <w:r w:rsidRPr="0040417B">
        <w:rPr>
          <w:rFonts w:ascii="Times New Roman" w:hAnsi="Times New Roman"/>
          <w:kern w:val="0"/>
          <w:sz w:val="24"/>
          <w:szCs w:val="24"/>
        </w:rPr>
        <w:t xml:space="preserve">proportion of ambiguous clustering (PAC) score, a low value of PAC </w:t>
      </w:r>
      <w:bookmarkStart w:id="14" w:name="OLE_LINK2"/>
      <w:r w:rsidRPr="0040417B">
        <w:rPr>
          <w:rFonts w:ascii="Times New Roman" w:hAnsi="Times New Roman"/>
          <w:kern w:val="0"/>
          <w:sz w:val="24"/>
          <w:szCs w:val="24"/>
        </w:rPr>
        <w:t>i</w:t>
      </w:r>
      <w:bookmarkEnd w:id="14"/>
      <w:r w:rsidRPr="0040417B">
        <w:rPr>
          <w:rFonts w:ascii="Times New Roman" w:hAnsi="Times New Roman"/>
          <w:kern w:val="0"/>
          <w:sz w:val="24"/>
          <w:szCs w:val="24"/>
        </w:rPr>
        <w:t xml:space="preserve">mplies a </w:t>
      </w:r>
      <w:bookmarkStart w:id="15" w:name="OLE_LINK3"/>
      <w:bookmarkStart w:id="16" w:name="OLE_LINK4"/>
      <w:bookmarkStart w:id="17" w:name="OLE_LINK5"/>
      <w:r w:rsidRPr="0040417B">
        <w:rPr>
          <w:rFonts w:ascii="Times New Roman" w:hAnsi="Times New Roman"/>
          <w:kern w:val="0"/>
          <w:sz w:val="24"/>
          <w:szCs w:val="24"/>
        </w:rPr>
        <w:t>flat</w:t>
      </w:r>
      <w:bookmarkEnd w:id="15"/>
      <w:bookmarkEnd w:id="16"/>
      <w:bookmarkEnd w:id="17"/>
      <w:r w:rsidRPr="0040417B">
        <w:rPr>
          <w:rFonts w:ascii="Times New Roman" w:hAnsi="Times New Roman"/>
          <w:kern w:val="0"/>
          <w:sz w:val="24"/>
          <w:szCs w:val="24"/>
        </w:rPr>
        <w:t xml:space="preserve"> middle segment, allowing conjecture of the optimal K by the lowest PAC</w:t>
      </w:r>
      <w:bookmarkEnd w:id="13"/>
      <w:r w:rsidRPr="0040417B">
        <w:rPr>
          <w:rFonts w:ascii="Times New Roman" w:hAnsi="Times New Roman"/>
          <w:kern w:val="0"/>
          <w:sz w:val="24"/>
          <w:szCs w:val="24"/>
        </w:rPr>
        <w:fldChar w:fldCharType="begin"/>
      </w:r>
      <w:r w:rsidR="00092B7A">
        <w:rPr>
          <w:rFonts w:ascii="Times New Roman" w:hAnsi="Times New Roman"/>
          <w:kern w:val="0"/>
          <w:sz w:val="24"/>
          <w:szCs w:val="24"/>
        </w:rPr>
        <w:instrText xml:space="preserve"> ADDIN EN.CITE &lt;EndNote&gt;&lt;Cite&gt;&lt;Author&gt;Șenbabaoğlu&lt;/Author&gt;&lt;Year&gt;2014&lt;/Year&gt;&lt;RecNum&gt;471&lt;/RecNum&gt;&lt;DisplayText&gt;[8]&lt;/DisplayText&gt;&lt;record&gt;&lt;rec-number&gt;471&lt;/rec-number&gt;&lt;foreign-keys&gt;&lt;key app="EN" db-id="9xv5stez4ee9xoe9d5exdr58dtww0ee52xdx" timestamp="1587358881"&gt;471&lt;/key&gt;&lt;/foreign-keys&gt;&lt;ref-type name="Journal Article"&gt;17&lt;/ref-type&gt;&lt;contributors&gt;&lt;authors&gt;&lt;author&gt;Șenbabaoğlu, Yasin&lt;/author&gt;&lt;author&gt;Michailidis, George&lt;/author&gt;&lt;author&gt;Li, Jun Z.&lt;/author&gt;&lt;/authors&gt;&lt;/contributors&gt;&lt;titles&gt;&lt;title&gt;Critical limitations of consensus clustering in class discovery&lt;/title&gt;&lt;secondary-title&gt;Scientific reports&lt;/secondary-title&gt;&lt;alt-title&gt;Sci Rep&lt;/alt-title&gt;&lt;/titles&gt;&lt;periodical&gt;&lt;full-title&gt;Scientific Reports&lt;/full-title&gt;&lt;abbr-1&gt;Sci Rep-Uk&lt;/abbr-1&gt;&lt;/periodical&gt;&lt;pages&gt;6207-6207&lt;/pages&gt;&lt;volume&gt;4&lt;/volume&gt;&lt;keywords&gt;&lt;keyword&gt;Algorithms&lt;/keyword&gt;&lt;keyword&gt;Cluster Analysis&lt;/keyword&gt;&lt;keyword&gt;Computer Simulation&lt;/keyword&gt;&lt;keyword&gt;Epistasis, Genetic&lt;/keyword&gt;&lt;keyword&gt;Genes&lt;/keyword&gt;&lt;keyword&gt;*Models, Genetic&lt;/keyword&gt;&lt;/keywords&gt;&lt;dates&gt;&lt;year&gt;2014&lt;/year&gt;&lt;/dates&gt;&lt;publisher&gt;Nature Publishing Group&lt;/publisher&gt;&lt;isbn&gt;2045-2322&lt;/isbn&gt;&lt;accession-num&gt;25158761&lt;/accession-num&gt;&lt;urls&gt;&lt;related-urls&gt;&lt;url&gt;https://pubmed.ncbi.nlm.nih.gov/25158761&lt;/url&gt;&lt;url&gt;https://www.ncbi.nlm.nih.gov/pmc/articles/PMC4145288/&lt;/url&gt;&lt;/related-urls&gt;&lt;/urls&gt;&lt;electronic-resource-num&gt;10.1038/srep06207&lt;/electronic-resource-num&gt;&lt;remote-database-name&gt;PubMed&lt;/remote-database-name&gt;&lt;language&gt;eng&lt;/language&gt;&lt;/record&gt;&lt;/Cite&gt;&lt;/EndNote&gt;</w:instrText>
      </w:r>
      <w:r w:rsidRPr="0040417B">
        <w:rPr>
          <w:rFonts w:ascii="Times New Roman" w:hAnsi="Times New Roman"/>
          <w:kern w:val="0"/>
          <w:sz w:val="24"/>
          <w:szCs w:val="24"/>
        </w:rPr>
        <w:fldChar w:fldCharType="separate"/>
      </w:r>
      <w:r w:rsidR="00092B7A">
        <w:rPr>
          <w:rFonts w:ascii="Times New Roman" w:hAnsi="Times New Roman"/>
          <w:noProof/>
          <w:kern w:val="0"/>
          <w:sz w:val="24"/>
          <w:szCs w:val="24"/>
        </w:rPr>
        <w:t>[8]</w:t>
      </w:r>
      <w:r w:rsidRPr="0040417B">
        <w:rPr>
          <w:rFonts w:ascii="Times New Roman" w:hAnsi="Times New Roman"/>
          <w:kern w:val="0"/>
          <w:sz w:val="24"/>
          <w:szCs w:val="24"/>
        </w:rPr>
        <w:fldChar w:fldCharType="end"/>
      </w:r>
      <w:r w:rsidRPr="0040417B">
        <w:rPr>
          <w:rFonts w:ascii="Times New Roman" w:hAnsi="Times New Roman"/>
          <w:kern w:val="0"/>
          <w:sz w:val="24"/>
          <w:szCs w:val="24"/>
        </w:rPr>
        <w:t>. To further evaluate the reproducibility of the clusters generated from consensus clustering in the GEO cohort, the in-group proportion (IGP) statistical analysis was employed to demonstrate the existence of these clusters in the validation cohort (TCGA cohort). IGP was defined as the proportion of samples in a group whose nearest neighbors were also in the same group</w:t>
      </w:r>
      <w:r w:rsidRPr="0040417B">
        <w:rPr>
          <w:rFonts w:ascii="Times New Roman" w:hAnsi="Times New Roman"/>
          <w:kern w:val="0"/>
          <w:sz w:val="24"/>
          <w:szCs w:val="24"/>
        </w:rPr>
        <w:fldChar w:fldCharType="begin"/>
      </w:r>
      <w:r w:rsidR="00092B7A">
        <w:rPr>
          <w:rFonts w:ascii="Times New Roman" w:hAnsi="Times New Roman"/>
          <w:kern w:val="0"/>
          <w:sz w:val="24"/>
          <w:szCs w:val="24"/>
        </w:rPr>
        <w:instrText xml:space="preserve"> ADDIN EN.CITE &lt;EndNote&gt;&lt;Cite&gt;&lt;Author&gt;Kapp&lt;/Author&gt;&lt;Year&gt;2007&lt;/Year&gt;&lt;RecNum&gt;45&lt;/RecNum&gt;&lt;DisplayText&gt;[9]&lt;/DisplayText&gt;&lt;record&gt;&lt;rec-number&gt;45&lt;/rec-number&gt;&lt;foreign-keys&gt;&lt;key app="EN" db-id="9dwepfrz6a2rsaeftaoxzax2xtxz2szapf9w" timestamp="1588638793"&gt;45&lt;/key&gt;&lt;key app="ENWeb" db-id=""&gt;0&lt;/key&gt;&lt;/foreign-keys&gt;&lt;ref-type name="Journal Article"&gt;17&lt;/ref-type&gt;&lt;contributors&gt;&lt;authors&gt;&lt;author&gt;Kapp, A. V.&lt;/author&gt;&lt;author&gt;Tibshirani, R.&lt;/author&gt;&lt;/authors&gt;&lt;/contributors&gt;&lt;auth-address&gt;Department of Statistics, Stanford University, Stanford, CA 94305-4065, USA. akapp@stanford.edu&lt;/auth-address&gt;&lt;titles&gt;&lt;title&gt;Are clusters found in one dataset present in another dataset?&lt;/title&gt;&lt;secondary-title&gt;Biostatistics&lt;/secondary-title&gt;&lt;/titles&gt;&lt;periodical&gt;&lt;full-title&gt;Biostatistics&lt;/full-title&gt;&lt;/periodical&gt;&lt;pages&gt;9-31&lt;/pages&gt;&lt;volume&gt;8&lt;/volume&gt;&lt;number&gt;1&lt;/number&gt;&lt;edition&gt;2006/04/15&lt;/edition&gt;&lt;keywords&gt;&lt;keyword&gt;Breast Neoplasms/classification/genetics&lt;/keyword&gt;&lt;keyword&gt;*Cluster Analysis&lt;/keyword&gt;&lt;keyword&gt;Computer Simulation&lt;/keyword&gt;&lt;keyword&gt;Female&lt;/keyword&gt;&lt;keyword&gt;Humans&lt;/keyword&gt;&lt;keyword&gt;Oligonucleotide Array Sequence Analysis/*methods&lt;/keyword&gt;&lt;keyword&gt;Predictive Value of Tests&lt;/keyword&gt;&lt;keyword&gt;Reproducibility of Results&lt;/keyword&gt;&lt;/keywords&gt;&lt;dates&gt;&lt;year&gt;2007&lt;/year&gt;&lt;pub-dates&gt;&lt;date&gt;Jan&lt;/date&gt;&lt;/pub-dates&gt;&lt;/dates&gt;&lt;isbn&gt;1465-4644 (Print)&amp;#xD;1465-4644 (Linking)&lt;/isbn&gt;&lt;accession-num&gt;16613834&lt;/accession-num&gt;&lt;urls&gt;&lt;related-urls&gt;&lt;url&gt;https://www.ncbi.nlm.nih.gov/pubmed/16613834&lt;/url&gt;&lt;/related-urls&gt;&lt;/urls&gt;&lt;electronic-resource-num&gt;10.1093/biostatistics/kxj029&lt;/electronic-resource-num&gt;&lt;/record&gt;&lt;/Cite&gt;&lt;/EndNote&gt;</w:instrText>
      </w:r>
      <w:r w:rsidRPr="0040417B">
        <w:rPr>
          <w:rFonts w:ascii="Times New Roman" w:hAnsi="Times New Roman"/>
          <w:kern w:val="0"/>
          <w:sz w:val="24"/>
          <w:szCs w:val="24"/>
        </w:rPr>
        <w:fldChar w:fldCharType="separate"/>
      </w:r>
      <w:r w:rsidR="00092B7A">
        <w:rPr>
          <w:rFonts w:ascii="Times New Roman" w:hAnsi="Times New Roman"/>
          <w:noProof/>
          <w:kern w:val="0"/>
          <w:sz w:val="24"/>
          <w:szCs w:val="24"/>
        </w:rPr>
        <w:t>[9]</w:t>
      </w:r>
      <w:r w:rsidRPr="0040417B">
        <w:rPr>
          <w:rFonts w:ascii="Times New Roman" w:hAnsi="Times New Roman"/>
          <w:kern w:val="0"/>
          <w:sz w:val="24"/>
          <w:szCs w:val="24"/>
        </w:rPr>
        <w:fldChar w:fldCharType="end"/>
      </w:r>
      <w:r w:rsidRPr="0040417B">
        <w:rPr>
          <w:rFonts w:ascii="Times New Roman" w:hAnsi="Times New Roman"/>
          <w:kern w:val="0"/>
          <w:sz w:val="24"/>
          <w:szCs w:val="24"/>
        </w:rPr>
        <w:t>. We firstly calculated a centroid for each cluster found in the GEO cohort, every sample in the TCGA cohort was classified to a cluster whose centroid had the highest Pearson correlation with the sample. Later, we implemented “clusterRepro” R package to perform IGP statistical analysis, and the statistical significance of IGP was assessed with 1000 permutations</w:t>
      </w:r>
      <w:r w:rsidRPr="0040417B">
        <w:rPr>
          <w:rFonts w:ascii="Times New Roman" w:hAnsi="Times New Roman"/>
          <w:kern w:val="0"/>
          <w:sz w:val="24"/>
          <w:szCs w:val="24"/>
        </w:rPr>
        <w:fldChar w:fldCharType="begin"/>
      </w:r>
      <w:r w:rsidR="00092B7A">
        <w:rPr>
          <w:rFonts w:ascii="Times New Roman" w:hAnsi="Times New Roman"/>
          <w:kern w:val="0"/>
          <w:sz w:val="24"/>
          <w:szCs w:val="24"/>
        </w:rPr>
        <w:instrText xml:space="preserve"> ADDIN EN.CITE &lt;EndNote&gt;&lt;Cite&gt;&lt;Author&gt;Kapp&lt;/Author&gt;&lt;Year&gt;2007&lt;/Year&gt;&lt;RecNum&gt;45&lt;/RecNum&gt;&lt;DisplayText&gt;[9]&lt;/DisplayText&gt;&lt;record&gt;&lt;rec-number&gt;45&lt;/rec-number&gt;&lt;foreign-keys&gt;&lt;key app="EN" db-id="9dwepfrz6a2rsaeftaoxzax2xtxz2szapf9w" timestamp="1588638793"&gt;45&lt;/key&gt;&lt;key app="ENWeb" db-id=""&gt;0&lt;/key&gt;&lt;/foreign-keys&gt;&lt;ref-type name="Journal Article"&gt;17&lt;/ref-type&gt;&lt;contributors&gt;&lt;authors&gt;&lt;author&gt;Kapp, A. V.&lt;/author&gt;&lt;author&gt;Tibshirani, R.&lt;/author&gt;&lt;/authors&gt;&lt;/contributors&gt;&lt;auth-address&gt;Department of Statistics, Stanford University, Stanford, CA 94305-4065, USA. akapp@stanford.edu&lt;/auth-address&gt;&lt;titles&gt;&lt;title&gt;Are clusters found in one dataset present in another dataset?&lt;/title&gt;&lt;secondary-title&gt;Biostatistics&lt;/secondary-title&gt;&lt;/titles&gt;&lt;periodical&gt;&lt;full-title&gt;Biostatistics&lt;/full-title&gt;&lt;/periodical&gt;&lt;pages&gt;9-31&lt;/pages&gt;&lt;volume&gt;8&lt;/volume&gt;&lt;number&gt;1&lt;/number&gt;&lt;edition&gt;2006/04/15&lt;/edition&gt;&lt;keywords&gt;&lt;keyword&gt;Breast Neoplasms/classification/genetics&lt;/keyword&gt;&lt;keyword&gt;*Cluster Analysis&lt;/keyword&gt;&lt;keyword&gt;Computer Simulation&lt;/keyword&gt;&lt;keyword&gt;Female&lt;/keyword&gt;&lt;keyword&gt;Humans&lt;/keyword&gt;&lt;keyword&gt;Oligonucleotide Array Sequence Analysis/*methods&lt;/keyword&gt;&lt;keyword&gt;Predictive Value of Tests&lt;/keyword&gt;&lt;keyword&gt;Reproducibility of Results&lt;/keyword&gt;&lt;/keywords&gt;&lt;dates&gt;&lt;year&gt;2007&lt;/year&gt;&lt;pub-dates&gt;&lt;date&gt;Jan&lt;/date&gt;&lt;/pub-dates&gt;&lt;/dates&gt;&lt;isbn&gt;1465-4644 (Print)&amp;#xD;1465-4644 (Linking)&lt;/isbn&gt;&lt;accession-num&gt;16613834&lt;/accession-num&gt;&lt;urls&gt;&lt;related-urls&gt;&lt;url&gt;https://www.ncbi.nlm.nih.gov/pubmed/16613834&lt;/url&gt;&lt;/related-urls&gt;&lt;/urls&gt;&lt;electronic-resource-num&gt;10.1093/biostatistics/kxj029&lt;/electronic-resource-num&gt;&lt;/record&gt;&lt;/Cite&gt;&lt;/EndNote&gt;</w:instrText>
      </w:r>
      <w:r w:rsidRPr="0040417B">
        <w:rPr>
          <w:rFonts w:ascii="Times New Roman" w:hAnsi="Times New Roman"/>
          <w:kern w:val="0"/>
          <w:sz w:val="24"/>
          <w:szCs w:val="24"/>
        </w:rPr>
        <w:fldChar w:fldCharType="separate"/>
      </w:r>
      <w:r w:rsidR="00092B7A">
        <w:rPr>
          <w:rFonts w:ascii="Times New Roman" w:hAnsi="Times New Roman"/>
          <w:noProof/>
          <w:kern w:val="0"/>
          <w:sz w:val="24"/>
          <w:szCs w:val="24"/>
        </w:rPr>
        <w:t>[9]</w:t>
      </w:r>
      <w:r w:rsidRPr="0040417B">
        <w:rPr>
          <w:rFonts w:ascii="Times New Roman" w:hAnsi="Times New Roman"/>
          <w:kern w:val="0"/>
          <w:sz w:val="24"/>
          <w:szCs w:val="24"/>
        </w:rPr>
        <w:fldChar w:fldCharType="end"/>
      </w:r>
      <w:r w:rsidRPr="0040417B">
        <w:rPr>
          <w:rFonts w:ascii="Times New Roman" w:hAnsi="Times New Roman"/>
          <w:kern w:val="0"/>
          <w:sz w:val="24"/>
          <w:szCs w:val="24"/>
        </w:rPr>
        <w:t>. The P-value, a fraction of the null distribution IGPs more than the actual IGP of the cluster, was used to estimate cluster quality. IGP will be closed to 100% if the clusters between two cohorts are similar enough and will be closed to 0% conversely.</w:t>
      </w:r>
      <w:r w:rsidRPr="0040417B">
        <w:rPr>
          <w:rFonts w:ascii="Times New Roman" w:hAnsi="Times New Roman"/>
          <w:sz w:val="24"/>
          <w:szCs w:val="24"/>
        </w:rPr>
        <w:t xml:space="preserve"> </w:t>
      </w:r>
    </w:p>
    <w:p w14:paraId="31F16991" w14:textId="77777777" w:rsidR="000076EC" w:rsidRPr="0040417B" w:rsidRDefault="000076EC" w:rsidP="0040417B">
      <w:pPr>
        <w:autoSpaceDE w:val="0"/>
        <w:autoSpaceDN w:val="0"/>
        <w:adjustRightInd w:val="0"/>
        <w:spacing w:line="480" w:lineRule="auto"/>
        <w:jc w:val="left"/>
        <w:rPr>
          <w:rFonts w:ascii="Times New Roman" w:hAnsi="Times New Roman"/>
          <w:b/>
          <w:color w:val="000000" w:themeColor="text1"/>
          <w:sz w:val="24"/>
          <w:szCs w:val="24"/>
        </w:rPr>
      </w:pPr>
    </w:p>
    <w:p w14:paraId="3AB7BB62" w14:textId="5E07340A" w:rsidR="00963F77" w:rsidRPr="0040417B" w:rsidRDefault="00CE7B18" w:rsidP="0040417B">
      <w:pPr>
        <w:autoSpaceDE w:val="0"/>
        <w:autoSpaceDN w:val="0"/>
        <w:adjustRightInd w:val="0"/>
        <w:spacing w:line="480" w:lineRule="auto"/>
        <w:jc w:val="left"/>
        <w:rPr>
          <w:rFonts w:ascii="Times New Roman" w:hAnsi="Times New Roman"/>
          <w:b/>
          <w:color w:val="000000" w:themeColor="text1"/>
          <w:sz w:val="24"/>
          <w:szCs w:val="24"/>
        </w:rPr>
      </w:pPr>
      <w:r w:rsidRPr="0040417B">
        <w:rPr>
          <w:rFonts w:ascii="Times New Roman" w:hAnsi="Times New Roman"/>
          <w:b/>
          <w:color w:val="000000" w:themeColor="text1"/>
          <w:sz w:val="24"/>
          <w:szCs w:val="24"/>
        </w:rPr>
        <w:t>Collection and a</w:t>
      </w:r>
      <w:r w:rsidR="00963F77" w:rsidRPr="0040417B">
        <w:rPr>
          <w:rFonts w:ascii="Times New Roman" w:hAnsi="Times New Roman"/>
          <w:b/>
          <w:color w:val="000000" w:themeColor="text1"/>
          <w:sz w:val="24"/>
          <w:szCs w:val="24"/>
        </w:rPr>
        <w:t>nalysis of tumor immunogenicity indexes</w:t>
      </w:r>
    </w:p>
    <w:p w14:paraId="359C796A" w14:textId="1C7AD7DE" w:rsidR="00963F77" w:rsidRPr="0040417B" w:rsidRDefault="00963F77" w:rsidP="0040417B">
      <w:pPr>
        <w:autoSpaceDE w:val="0"/>
        <w:autoSpaceDN w:val="0"/>
        <w:adjustRightInd w:val="0"/>
        <w:spacing w:line="480" w:lineRule="auto"/>
        <w:jc w:val="left"/>
        <w:rPr>
          <w:rFonts w:ascii="Times New Roman" w:hAnsi="Times New Roman"/>
          <w:color w:val="000000" w:themeColor="text1"/>
          <w:sz w:val="24"/>
          <w:szCs w:val="24"/>
        </w:rPr>
      </w:pPr>
      <w:r w:rsidRPr="0040417B">
        <w:rPr>
          <w:rFonts w:ascii="Times New Roman" w:hAnsi="Times New Roman"/>
          <w:color w:val="000000" w:themeColor="text1"/>
          <w:sz w:val="24"/>
          <w:szCs w:val="24"/>
        </w:rPr>
        <w:t xml:space="preserve">We incorporated </w:t>
      </w:r>
      <w:r w:rsidR="009E40DB" w:rsidRPr="0040417B">
        <w:rPr>
          <w:rFonts w:ascii="Times New Roman" w:hAnsi="Times New Roman"/>
          <w:color w:val="000000" w:themeColor="text1"/>
          <w:sz w:val="24"/>
          <w:szCs w:val="24"/>
        </w:rPr>
        <w:t xml:space="preserve">14 </w:t>
      </w:r>
      <w:r w:rsidRPr="0040417B">
        <w:rPr>
          <w:rFonts w:ascii="Times New Roman" w:hAnsi="Times New Roman"/>
          <w:color w:val="000000" w:themeColor="text1"/>
          <w:sz w:val="24"/>
          <w:szCs w:val="24"/>
        </w:rPr>
        <w:t xml:space="preserve">immune-related genomic features. Tumor mutation burden (TMB) was measured as the number of coding, somatic, base substitution, and indel mutations per </w:t>
      </w:r>
      <w:bookmarkStart w:id="18" w:name="OLE_LINK52"/>
      <w:bookmarkStart w:id="19" w:name="OLE_LINK57"/>
      <w:bookmarkStart w:id="20" w:name="OLE_LINK58"/>
      <w:r w:rsidRPr="0040417B">
        <w:rPr>
          <w:rFonts w:ascii="Times New Roman" w:hAnsi="Times New Roman"/>
          <w:color w:val="000000" w:themeColor="text1"/>
          <w:sz w:val="24"/>
          <w:szCs w:val="24"/>
        </w:rPr>
        <w:t>megabase</w:t>
      </w:r>
      <w:bookmarkEnd w:id="18"/>
      <w:bookmarkEnd w:id="19"/>
      <w:bookmarkEnd w:id="20"/>
      <w:r w:rsidRPr="0040417B">
        <w:rPr>
          <w:rFonts w:ascii="Times New Roman" w:hAnsi="Times New Roman"/>
          <w:color w:val="000000" w:themeColor="text1"/>
          <w:sz w:val="24"/>
          <w:szCs w:val="24"/>
        </w:rPr>
        <w:t xml:space="preserve"> of the targeted territory</w:t>
      </w:r>
      <w:r w:rsidRPr="0040417B">
        <w:rPr>
          <w:rFonts w:ascii="Times New Roman" w:hAnsi="Times New Roman"/>
          <w:color w:val="000000" w:themeColor="text1"/>
          <w:sz w:val="24"/>
          <w:szCs w:val="24"/>
        </w:rPr>
        <w:fldChar w:fldCharType="begin">
          <w:fldData xml:space="preserve">PEVuZE5vdGU+PENpdGU+PEF1dGhvcj5DaGFsbWVyczwvQXV0aG9yPjxZZWFyPjIwMTc8L1llYXI+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PEVuZE5vdGU+PENpdGU+PEF1dGhvcj5DaGFsbWVyczwvQXV0aG9yPjxZZWFyPjIwMTc8L1llYXI+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[10]</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SNV or Indel neoantigens were identified through NetMHCpan v3.0</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&lt;EndNote&gt;&lt;Cite&gt;&lt;Author&gt;Nielsen&lt;/Author&gt;&lt;Year&gt;2016&lt;/Year&gt;&lt;RecNum&gt;478&lt;/RecNum&gt;&lt;DisplayText&gt;[11]&lt;/DisplayText&gt;&lt;record&gt;&lt;rec-number&gt;478&lt;/rec-number&gt;&lt;foreign-keys&gt;&lt;key app="EN" db-id="9xv5stez4ee9xoe9d5exdr58dtww0ee52xdx" timestamp="1589018299"&gt;478&lt;/key&gt;&lt;/foreign-keys&gt;&lt;ref-type name="Journal Article"&gt;17&lt;/ref-type&gt;&lt;contributors&gt;&lt;authors&gt;&lt;author&gt;Nielsen, Morten&lt;/author&gt;&lt;author&gt;Andreatta, Massimo&lt;/author&gt;&lt;/authors&gt;&lt;/contributors&gt;&lt;titles&gt;&lt;title&gt;NetMHCpan-3.0; improved prediction of binding to MHC class I molecules integrating information from multiple receptor and peptide length datasets&lt;/title&gt;&lt;secondary-title&gt;Genome medicine&lt;/secondary-title&gt;&lt;/titles&gt;&lt;periodical&gt;&lt;full-title&gt;Genome medicine&lt;/full-title&gt;&lt;/periodical&gt;&lt;pages&gt;33&lt;/pages&gt;&lt;volume&gt;8&lt;/volume&gt;&lt;number&gt;1&lt;/number&gt;&lt;dates&gt;&lt;year&gt;2016&lt;/year&gt;&lt;/dates&gt;&lt;isbn&gt;1756-994X&lt;/isbn&gt;&lt;urls&gt;&lt;/urls&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[11]</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xml:space="preserve">, based on HLA types obtained from RNA-seq using OptiType (version 1.2) </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&lt;EndNote&gt;&lt;Cite&gt;&lt;Author&gt;Szolek&lt;/Author&gt;&lt;Year&gt;2014&lt;/Year&gt;&lt;RecNum&gt;479&lt;/RecNum&gt;&lt;DisplayText&gt;[12]&lt;/DisplayText&gt;&lt;record&gt;&lt;rec-number&gt;479&lt;/rec-number&gt;&lt;foreign-keys&gt;&lt;key app="EN" db-id="9xv5stez4ee9xoe9d5exdr58dtww0ee52xdx" timestamp="1589018368"&gt;479&lt;/key&gt;&lt;/foreign-keys&gt;&lt;ref-type name="Journal Article"&gt;17&lt;/ref-type&gt;&lt;contributors&gt;&lt;authors&gt;&lt;author&gt;Szolek, András&lt;/author&gt;&lt;author&gt;Schubert, Benjamin&lt;/author&gt;&lt;author&gt;Mohr, Christopher&lt;/author&gt;&lt;author&gt;Sturm, Marc&lt;/author&gt;&lt;author&gt;Feldhahn, Magdalena&lt;/author&gt;&lt;author&gt;Kohlbacher, Oliver&lt;/author&gt;&lt;/authors&gt;&lt;/contributors&gt;&lt;titles&gt;&lt;title&gt;OptiType: precision HLA typing from next-generation sequencing data&lt;/title&gt;&lt;secondary-title&gt;Bioinformatics&lt;/secondary-title&gt;&lt;/titles&gt;&lt;periodical&gt;&lt;full-title&gt;Bioinformatics&lt;/full-title&gt;&lt;/periodical&gt;&lt;pages&gt;3310-3316&lt;/pages&gt;&lt;volume&gt;30&lt;/volume&gt;&lt;number&gt;23&lt;/number&gt;&lt;dates&gt;&lt;year&gt;2014&lt;/year&gt;&lt;/dates&gt;&lt;isbn&gt;1460-2059&lt;/isbn&gt;&lt;urls&gt;&lt;/urls&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[12]</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Aneuploidy scores (AS) were the sum of amplified or deleted (collectively ‘‘altered’’) chromosome arms</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&lt;EndNote&gt;&lt;Cite&gt;&lt;Author&gt;Taylor&lt;/Author&gt;&lt;Year&gt;2018&lt;/Year&gt;&lt;RecNum&gt;481&lt;/RecNum&gt;&lt;DisplayText&gt;[13]&lt;/DisplayText&gt;&lt;record&gt;&lt;rec-number&gt;481&lt;/rec-number&gt;&lt;foreign-keys&gt;&lt;key app="EN" db-id="9xv5stez4ee9xoe9d5exdr58dtww0ee52xdx" timestamp="1589022893"&gt;481&lt;/key&gt;&lt;/foreign-keys&gt;&lt;ref-type name="Journal Article"&gt;17&lt;/ref-type&gt;&lt;contributors&gt;&lt;authors&gt;&lt;author&gt;Taylor, Alison M&lt;/author&gt;&lt;author&gt;Shih, Juliann&lt;/author&gt;&lt;author&gt;Ha, Gavin&lt;/author&gt;&lt;author&gt;Gao, Galen F&lt;/author&gt;&lt;author&gt;Zhang, Xiaoyang&lt;/author&gt;&lt;author&gt;Berger, Ashton C&lt;/author&gt;&lt;author&gt;Schumacher, Steven E&lt;/author&gt;&lt;author&gt;Wang, Chen&lt;/author&gt;&lt;author&gt;Hu, Hai&lt;/author&gt;&lt;author&gt;Liu, Jianfang&lt;/author&gt;&lt;/authors&gt;&lt;/contributors&gt;&lt;titles&gt;&lt;title&gt;Genomic and functional approaches to understanding cancer aneuploidy&lt;/title&gt;&lt;secondary-title&gt;Cancer cell&lt;/secondary-title&gt;&lt;/titles&gt;&lt;periodical&gt;&lt;full-title&gt;Cancer cell&lt;/full-title&gt;&lt;/periodical&gt;&lt;pages&gt;676-689. e3&lt;/pages&gt;&lt;volume&gt;33&lt;/volume&gt;&lt;number&gt;4&lt;/number&gt;&lt;dates&gt;&lt;year&gt;2018&lt;/year&gt;&lt;/dates&gt;&lt;isbn&gt;1535-6108&lt;/isbn&gt;&lt;urls&gt;&lt;/urls&gt;&lt;/record&gt;&lt;/Cite&gt;&lt;/EndNote&gt;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[13]</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Homologous recombination defects (HRD) score was determined by three separate DNA-based measures of genomic instability: large (&gt; 15 Mb) non-arm-level regions with loss of heterozygosity (LOH), telomeric allelic imbalance (TAI), and large-scale state transitions (LST) with breaks between adjacent segments of &gt; 10 Mb</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&lt;EndNote&gt;&lt;Cite&gt;&lt;Author&gt;Thorsson&lt;/Author&gt;&lt;Year&gt;2018&lt;/Year&gt;&lt;RecNum&gt;480&lt;/RecNum&gt;&lt;DisplayText&gt;[14]&lt;/DisplayText&gt;&lt;record&gt;&lt;rec-number&gt;480&lt;/rec-number&gt;&lt;foreign-keys&gt;&lt;key app="EN" db-id="9xv5stez4ee9xoe9d5exdr58dtww0ee52xdx" timestamp="1589022747"&gt;480&lt;/key&gt;&lt;/foreign-keys&gt;&lt;ref-type name="Journal Article"&gt;17&lt;/ref-type&gt;&lt;contributors&gt;&lt;authors&gt;&lt;author&gt;Thorsson, Vésteinn&lt;/author&gt;&lt;author&gt;Gibbs, David L&lt;/author&gt;&lt;author&gt;Brown, Scott D&lt;/author&gt;&lt;author&gt;Wolf, Denise&lt;/author&gt;&lt;author&gt;Bortone, Dante S&lt;/author&gt;&lt;author&gt;Yang, Tai-Hsien Ou&lt;/author&gt;&lt;author&gt;Porta-Pardo, Eduard&lt;/author&gt;&lt;author&gt;Gao, Galen F&lt;/author&gt;&lt;author&gt;Plaisier, Christopher L&lt;/author&gt;&lt;author&gt;Eddy, James A&lt;/author&gt;&lt;/authors&gt;&lt;/contributors&gt;&lt;titles&gt;&lt;title&gt;The immune landscape of cancer&lt;/title&gt;&lt;secondary-title&gt;Immunity&lt;/secondary-title&gt;&lt;/titles&gt;&lt;periodical&gt;&lt;full-title&gt;Immunity&lt;/full-title&gt;&lt;/periodical&gt;&lt;pages&gt;812-830. e14&lt;/pages&gt;&lt;volume&gt;48&lt;/volume&gt;&lt;number&gt;4&lt;/number&gt;&lt;dates&gt;&lt;year&gt;2018&lt;/year&gt;&lt;/dates&gt;&lt;isbn&gt;1074-7613&lt;/isbn&gt;&lt;urls&gt;&lt;/urls&gt;&lt;/record&gt;&lt;/Cite&gt;&lt;/EndNote&gt;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[14]</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Microsatellite instability (MSI) was detect by using MSI-calling tool, MANTIS (version 1.0.3)</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&lt;EndNote&gt;&lt;Cite&gt;&lt;Author&gt;Bonneville&lt;/Author&gt;&lt;Year&gt;2017&lt;/Year&gt;&lt;RecNum&gt;494&lt;/RecNum&gt;&lt;DisplayText&gt;[15]&lt;/DisplayText&gt;&lt;record&gt;&lt;rec-number&gt;494&lt;/rec-number&gt;&lt;foreign-keys&gt;&lt;key app="EN" db-id="9xv5stez4ee9xoe9d5exdr58dtww0ee52xdx" timestamp="1589445118"&gt;494&lt;/key&gt;&lt;/foreign-keys&gt;&lt;ref-type name="Journal Article"&gt;17&lt;/ref-type&gt;&lt;contributors&gt;&lt;authors&gt;&lt;author&gt;Bonneville, Russell&lt;/author&gt;&lt;author&gt;Krook, Melanie A&lt;/author&gt;&lt;author&gt;Kautto, Esko A&lt;/author&gt;&lt;author&gt;Miya, Jharna&lt;/author&gt;&lt;author&gt;Wing, Michele R&lt;/author&gt;&lt;author&gt;Chen, Hui-Zi&lt;/author&gt;&lt;author&gt;Reeser, Julie W&lt;/author&gt;&lt;author&gt;Yu, Lianbo&lt;/author&gt;&lt;author&gt;Roychowdhury, Sameek&lt;/author&gt;&lt;/authors&gt;&lt;/contributors&gt;&lt;titles&gt;&lt;title&gt;Landscape of microsatellite instability across 39 cancer types&lt;/title&gt;&lt;secondary-title&gt;JCO precision oncology&lt;/secondary-title&gt;&lt;/titles&gt;&lt;periodical&gt;&lt;full-title&gt;JCO precision oncology&lt;/full-title&gt;&lt;/periodical&gt;&lt;pages&gt;1-15&lt;/pages&gt;&lt;volume&gt;1&lt;/volume&gt;&lt;dates&gt;&lt;year&gt;2017&lt;/year&gt;&lt;/dates&gt;&lt;isbn&gt;2473-4284&lt;/isbn&gt;&lt;urls&gt;&lt;/urls&gt;&lt;/record&gt;&lt;/Cite&gt;&lt;/EndNote&gt;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[15]</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TCR diversity (Shannon Entropy and Richness) scores were identified using MiTCR v1.0.3</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&lt;EndNote&gt;&lt;Cite&gt;&lt;Author&gt;Bolotin&lt;/Author&gt;&lt;Year&gt;2013&lt;/Year&gt;&lt;RecNum&gt;484&lt;/RecNum&gt;&lt;DisplayText&gt;[16]&lt;/DisplayText&gt;&lt;record&gt;&lt;rec-number&gt;484&lt;/rec-number&gt;&lt;foreign-keys&gt;&lt;key app="EN" db-id="9xv5stez4ee9xoe9d5exdr58dtww0ee52xdx" timestamp="1589102686"&gt;484&lt;/key&gt;&lt;/foreign-keys&gt;&lt;ref-type name="Journal Article"&gt;17&lt;/ref-type&gt;&lt;contributors&gt;&lt;authors&gt;&lt;author&gt;Bolotin, Dmitriy A.&lt;/author&gt;&lt;author&gt;Shugay, Mikhail&lt;/author&gt;&lt;author&gt;Mamedov, Ilgar Z.&lt;/author&gt;&lt;author&gt;Putintseva, Ekaterina V.&lt;/author&gt;&lt;author&gt;Turchaninova, Maria A.&lt;/author&gt;&lt;author&gt;Zvyagin, Ivan V.&lt;/author&gt;&lt;author&gt;Britanova, Olga V.&lt;/author&gt;&lt;author&gt;Chudakov, Dmitriy M.&lt;/author&gt;&lt;/authors&gt;&lt;/contributors&gt;&lt;titles&gt;&lt;title&gt;MiTCR: software for T-cell receptor sequencing data analysis&lt;/title&gt;&lt;secondary-title&gt;Nature Methods&lt;/secondary-title&gt;&lt;/titles&gt;&lt;periodical&gt;&lt;full-title&gt;Nature methods&lt;/full-title&gt;&lt;abbr-1&gt;Nat Methods&lt;/abbr-1&gt;&lt;/periodical&gt;&lt;pages&gt;813-814&lt;/pages&gt;&lt;volume&gt;10&lt;/volume&gt;&lt;number&gt;9&lt;/number&gt;&lt;dates&gt;&lt;year&gt;2013&lt;/year&gt;&lt;pub-dates&gt;&lt;date&gt;2013/09/01&lt;/date&gt;&lt;/pub-dates&gt;&lt;/dates&gt;&lt;isbn&gt;1548-7105&lt;/isbn&gt;&lt;urls&gt;&lt;related-urls&gt;&lt;url&gt;https://doi.org/10.1038/nmeth.2555&lt;/url&gt;&lt;/related-urls&gt;&lt;/urls&gt;&lt;electronic-resource-num&gt;10.1038/nmeth.2555&lt;/electronic-resource-num&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[16]</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xml:space="preserve"> with previously described parameters</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&lt;EndNote&gt;&lt;Cite&gt;&lt;Author&gt;Brown&lt;/Author&gt;&lt;Year&gt;2015&lt;/Year&gt;&lt;RecNum&gt;485&lt;/RecNum&gt;&lt;DisplayText&gt;[17]&lt;/DisplayText&gt;&lt;record&gt;&lt;rec-number&gt;485&lt;/rec-number&gt;&lt;foreign-keys&gt;&lt;key app="EN" db-id="9xv5stez4ee9xoe9d5exdr58dtww0ee52xdx" timestamp="1589103111"&gt;485&lt;/key&gt;&lt;/foreign-keys&gt;&lt;ref-type name="Journal Article"&gt;17&lt;/ref-type&gt;&lt;contributors&gt;&lt;authors&gt;&lt;author&gt;Brown, Peter D&lt;/author&gt;&lt;author&gt;Patel, Piyush R&lt;/author&gt;&lt;/authors&gt;&lt;/contributors&gt;&lt;titles&gt;&lt;title&gt;Nanomedicine: a pharma perspective&lt;/title&gt;&lt;secondary-title&gt;Wiley Interdisciplinary Reviews: Nanomedicine and Nanobiotechnology&lt;/secondary-title&gt;&lt;/titles&gt;&lt;periodical&gt;&lt;full-title&gt;Wiley Interdisciplinary Reviews: Nanomedicine and Nanobiotechnology&lt;/full-title&gt;&lt;/periodical&gt;&lt;pages&gt;125-130&lt;/pages&gt;&lt;volume&gt;7&lt;/volume&gt;&lt;number&gt;2&lt;/number&gt;&lt;dates&gt;&lt;year&gt;2015&lt;/year&gt;&lt;/dates&gt;&lt;isbn&gt;1939-5116&lt;/isbn&gt;&lt;urls&gt;&lt;/urls&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[17]</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The immunoglobulin heavy chain (lgH) diversity scores (Shannon Entropy and Richness) were quantified by RSEM version 1.2.21</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&lt;EndNote&gt;&lt;Cite&gt;&lt;Author&gt;Mose&lt;/Author&gt;&lt;Year&gt;2016&lt;/Year&gt;&lt;RecNum&gt;486&lt;/RecNum&gt;&lt;DisplayText&gt;[18]&lt;/DisplayText&gt;&lt;record&gt;&lt;rec-number&gt;486&lt;/rec-number&gt;&lt;foreign-keys&gt;&lt;key app="EN" db-id="9xv5stez4ee9xoe9d5exdr58dtww0ee52xdx" timestamp="1589106592"&gt;486&lt;/key&gt;&lt;/foreign-keys&gt;&lt;ref-type name="Journal Article"&gt;17&lt;/ref-type&gt;&lt;contributors&gt;&lt;authors&gt;&lt;author&gt;Mose, Lisle E.&lt;/author&gt;&lt;author&gt;Selitsky, Sara R.&lt;/author&gt;&lt;author&gt;Bixby, Lisa M.&lt;/author&gt;&lt;author&gt;Marron, David L.&lt;/author&gt;&lt;author&gt;Iglesia, Michael D.&lt;/author&gt;&lt;author&gt;Serody, Jonathan S.&lt;/author&gt;&lt;author&gt;Perou, Charles M.&lt;/author&gt;&lt;author&gt;Vincent, Benjamin G.&lt;/author&gt;&lt;author&gt;Parker, Joel S.&lt;/author&gt;&lt;/authors&gt;&lt;/contributors&gt;&lt;titles&gt;&lt;title&gt;Assembly-based inference of B-cell receptor repertoires from short read RNA sequencing data with V’DJer&lt;/title&gt;&lt;secondary-title&gt;Bioinformatics&lt;/secondary-title&gt;&lt;/titles&gt;&lt;periodical&gt;&lt;full-title&gt;Bioinformatics&lt;/full-title&gt;&lt;/periodical&gt;&lt;pages&gt;3729-3734&lt;/pages&gt;&lt;volume&gt;32&lt;/volume&gt;&lt;number&gt;24&lt;/number&gt;&lt;dates&gt;&lt;year&gt;2016&lt;/year&gt;&lt;/dates&gt;&lt;isbn&gt;1367-4803&lt;/isbn&gt;&lt;urls&gt;&lt;related-urls&gt;&lt;url&gt;https://doi.org/10.1093/bioinformatics/btw526&lt;/url&gt;&lt;/related-urls&gt;&lt;/urls&gt;&lt;electronic-resource-num&gt;10.1093/bioinformatics/btw526&lt;/electronic-resource-num&gt;&lt;access-date&gt;5/10/2020&lt;/access-date&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[18]</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based on lgH reconstructed via the VDJer tool</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&lt;EndNote&gt;&lt;Cite&gt;&lt;Author&gt;Li&lt;/Author&gt;&lt;Year&gt;2011&lt;/Year&gt;&lt;RecNum&gt;487&lt;/RecNum&gt;&lt;DisplayText&gt;[19]&lt;/DisplayText&gt;&lt;record&gt;&lt;rec-number&gt;487&lt;/rec-number&gt;&lt;foreign-keys&gt;&lt;key app="EN" db-id="9xv5stez4ee9xoe9d5exdr58dtww0ee52xdx" timestamp="1589106679"&gt;487&lt;/key&gt;&lt;/foreign-keys&gt;&lt;ref-type name="Journal Article"&gt;17&lt;/ref-type&gt;&lt;contributors&gt;&lt;authors&gt;&lt;author&gt;Li, Bo&lt;/author&gt;&lt;author&gt;Dewey, Colin N&lt;/author&gt;&lt;/authors&gt;&lt;/contributors&gt;&lt;titles&gt;&lt;title&gt;RSEM: accurate transcript quantification from RNA-Seq data with or without a reference genome&lt;/title&gt;&lt;secondary-title&gt;BMC bioinformatics&lt;/secondary-title&gt;&lt;/titles&gt;&lt;periodical&gt;&lt;full-title&gt;BMC bioinformatics&lt;/full-title&gt;&lt;abbr-1&gt;BMC Bioinformatics&lt;/abbr-1&gt;&lt;/periodical&gt;&lt;pages&gt;323&lt;/pages&gt;&lt;volume&gt;12&lt;/volume&gt;&lt;number&gt;1&lt;/number&gt;&lt;dates&gt;&lt;year&gt;2011&lt;/year&gt;&lt;/dates&gt;&lt;isbn&gt;1471-2105&lt;/isbn&gt;&lt;urls&gt;&lt;/urls&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[19]</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For both viruses (HBV and HCV), the scores of normalized reads per million (NRPM) were defined as 106 times the number of hits over the total reads in the sample. Cancer/testis-antigens (CTAs) were also involved. Antigen processing and presenting machinery (APM) scores (APS) were generated by GSVA on the basis of 18 genes relevant to APM</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&lt;EndNote&gt;&lt;Cite&gt;&lt;Author&gt;Wang&lt;/Author&gt;&lt;Year&gt;2019&lt;/Year&gt;&lt;RecNum&gt;44&lt;/RecNum&gt;&lt;DisplayText&gt;[20]&lt;/DisplayText&gt;&lt;record&gt;&lt;rec-number&gt;44&lt;/rec-number&gt;&lt;foreign-keys&gt;&lt;key app="EN" db-id="9dwepfrz6a2rsaeftaoxzax2xtxz2szapf9w" timestamp="1588638787"&gt;44&lt;/key&gt;&lt;key app="ENWeb" db-id=""&gt;0&lt;/key&gt;&lt;/foreign-keys&gt;&lt;ref-type name="Journal Article"&gt;17&lt;/ref-type&gt;&lt;contributors&gt;&lt;authors&gt;&lt;author&gt;Wang, S.&lt;/author&gt;&lt;author&gt;He, Z.&lt;/author&gt;&lt;author&gt;Wang, X.&lt;/author&gt;&lt;author&gt;Li, H.&lt;/author&gt;&lt;author&gt;Liu, X. S.&lt;/author&gt;&lt;/authors&gt;&lt;/contributors&gt;&lt;auth-address&gt;School of Life Science and Technology, ShanghaiTech University, Shanghai, China.&amp;#xD;Shanghai Institute of Biochemistry and Cell Biology, Chinese Academy of Sciences, Shanghai, China.&amp;#xD;University of Chinese Academy of Sciences, Beijing, China.&lt;/auth-address&gt;&lt;titles&gt;&lt;title&gt;Antigen presentation and tumor immunogenicity in cancer immunotherapy response prediction&lt;/title&gt;&lt;secondary-title&gt;Elife&lt;/secondary-title&gt;&lt;/titles&gt;&lt;periodical&gt;&lt;full-title&gt;Elife&lt;/full-title&gt;&lt;/periodical&gt;&lt;volume&gt;8&lt;/volume&gt;&lt;edition&gt;2019/11/27&lt;/edition&gt;&lt;keywords&gt;&lt;keyword&gt;*antigen presentation&lt;/keyword&gt;&lt;keyword&gt;*cancer biology&lt;/keyword&gt;&lt;keyword&gt;*cancer immunotherapy&lt;/keyword&gt;&lt;keyword&gt;*genetics&lt;/keyword&gt;&lt;keyword&gt;*genomics&lt;/keyword&gt;&lt;keyword&gt;*human&lt;/keyword&gt;&lt;keyword&gt;*immune checkpoint inhibitors&lt;/keyword&gt;&lt;keyword&gt;*tumor immunogenicity&lt;/keyword&gt;&lt;keyword&gt;*tumor mutational burden&lt;/keyword&gt;&lt;/keywords&gt;&lt;dates&gt;&lt;year&gt;2019&lt;/year&gt;&lt;pub-dates&gt;&lt;date&gt;Nov 26&lt;/date&gt;&lt;/pub-dates&gt;&lt;/dates&gt;&lt;isbn&gt;2050-084X (Electronic)&amp;#xD;2050-084X (Linking)&lt;/isbn&gt;&lt;accession-num&gt;31767055&lt;/accession-num&gt;&lt;urls&gt;&lt;related-urls&gt;&lt;url&gt;https://www.ncbi.nlm.nih.gov/pubmed/31767055&lt;/url&gt;&lt;/related-urls&gt;&lt;/urls&gt;&lt;custom2&gt;PMC6879305&lt;/custom2&gt;&lt;electronic-resource-num&gt;10.7554/eLife.49020&lt;/electronic-resource-num&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[20]</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We included the following MHC related molecules: B2M, HLA-A, HLA-B, HLA-C, HLA-DMA, HLA-DMB, HLA-DOA, HLA-DOB, HLA-DPA1, HLA-DPB1, HLA-DQA1, HLA-DQA2, HLA-DQB1, HLA-DRA, HLA-DRB1, HLA-E, HLA-F, HLA-G, TAP1, TAP2 and TAPBP. Cytolytic activity (</w:t>
      </w:r>
      <w:bookmarkStart w:id="21" w:name="OLE_LINK56"/>
      <w:r w:rsidRPr="0040417B">
        <w:rPr>
          <w:rFonts w:ascii="Times New Roman" w:hAnsi="Times New Roman"/>
          <w:color w:val="000000" w:themeColor="text1"/>
          <w:sz w:val="24"/>
          <w:szCs w:val="24"/>
        </w:rPr>
        <w:t>CYT</w:t>
      </w:r>
      <w:bookmarkEnd w:id="21"/>
      <w:r w:rsidRPr="0040417B">
        <w:rPr>
          <w:rFonts w:ascii="Times New Roman" w:hAnsi="Times New Roman"/>
          <w:color w:val="000000" w:themeColor="text1"/>
          <w:sz w:val="24"/>
          <w:szCs w:val="24"/>
        </w:rPr>
        <w:t>) was assessed by the geometric mean of granzyme A (GZMA) and perforin (PRF1) expression levels</w:t>
      </w:r>
      <w:r w:rsidRPr="0040417B">
        <w:rPr>
          <w:rFonts w:ascii="Times New Roman" w:hAnsi="Times New Roman"/>
          <w:color w:val="000000" w:themeColor="text1"/>
          <w:sz w:val="24"/>
          <w:szCs w:val="24"/>
        </w:rPr>
        <w:fldChar w:fldCharType="begin">
          <w:fldData xml:space="preserve">PEVuZE5vdGU+PENpdGU+PEF1dGhvcj5Sb29uZXk8L0F1dGhvcj48WWVhcj4yMDE1PC9ZZWFyPjxS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MTU8L2RhdGU+PC9wdWItZGF0ZXM+PC9kYXRlcz48aXNibj4xMDk3LTQxNzIgKEVsZWN0cm9uaWMp
JiN4RDswMDkyLTg2NzQgKExpbmtpbmcpPC9pc2JuPjxhY2Nlc3Npb24tbnVtPjI1NTk0MTc0PC9h
Y2Nlc3Npb24tbnVtPjx1cmxzPjxyZWxhdGVkLXVybHM+PHVybD5odHRwczovL3d3dy5uY2JpLm5s
bS5uaWguZ292L3B1Ym1lZC8yNTU5NDE3NDwvdXJsPjwvcmVsYXRlZC11cmxzPjwvdXJscz48Y3Vz
dG9tMj5QTUM0ODU2NDc0PC9jdXN0b20yPjxlbGVjdHJvbmljLXJlc291cmNlLW51bT4xMC4xMDE2
L2ouY2VsbC4yMDE0LjEyLjAzMzwvZWxlY3Ryb25pYy1yZXNvdXJjZS1udW0+PC9yZWNvcmQ+PC9D
aXRlPjwvRW5kTm90ZT5=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PEVuZE5vdGU+PENpdGU+PEF1dGhvcj5Sb29uZXk8L0F1dGhvcj48WWVhcj4yMDE1PC9ZZWFyPjxS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MTU8L2RhdGU+PC9wdWItZGF0ZXM+PC9kYXRlcz48aXNibj4xMDk3LTQxNzIgKEVsZWN0cm9uaWMp
JiN4RDswMDkyLTg2NzQgKExpbmtpbmcpPC9pc2JuPjxhY2Nlc3Npb24tbnVtPjI1NTk0MTc0PC9h
Y2Nlc3Npb24tbnVtPjx1cmxzPjxyZWxhdGVkLXVybHM+PHVybD5odHRwczovL3d3dy5uY2JpLm5s
bS5uaWguZ292L3B1Ym1lZC8yNTU5NDE3NDwvdXJsPjwvcmVsYXRlZC11cmxzPjwvdXJscz48Y3Vz
dG9tMj5QTUM0ODU2NDc0PC9jdXN0b20yPjxlbGVjdHJvbmljLXJlc291cmNlLW51bT4xMC4xMDE2
L2ouY2VsbC4yMDE0LjEyLjAzMzwvZWxlY3Ryb25pYy1yZXNvdXJjZS1udW0+PC9yZWNvcmQ+PC9D
aXRlPjwvRW5kTm90ZT5=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[21]</w:t>
      </w:r>
      <w:r w:rsidRPr="0040417B">
        <w:rPr>
          <w:rFonts w:ascii="Times New Roman" w:hAnsi="Times New Roman"/>
          <w:color w:val="000000" w:themeColor="text1"/>
          <w:sz w:val="24"/>
          <w:szCs w:val="24"/>
        </w:rPr>
        <w:fldChar w:fldCharType="end"/>
      </w:r>
    </w:p>
    <w:p w14:paraId="4EEAB70A" w14:textId="77777777" w:rsidR="00963F77" w:rsidRPr="0040417B" w:rsidRDefault="00963F77" w:rsidP="0040417B">
      <w:pPr>
        <w:spacing w:line="480" w:lineRule="auto"/>
        <w:rPr>
          <w:rFonts w:ascii="Times New Roman" w:hAnsi="Times New Roman"/>
          <w:b/>
          <w:bCs/>
          <w:color w:val="000000" w:themeColor="text1"/>
          <w:sz w:val="24"/>
          <w:szCs w:val="24"/>
        </w:rPr>
      </w:pPr>
    </w:p>
    <w:p w14:paraId="1D7CEB2D" w14:textId="5CB683FA" w:rsidR="00963F77" w:rsidRPr="0040417B" w:rsidRDefault="00047974" w:rsidP="0040417B">
      <w:pPr>
        <w:spacing w:line="480" w:lineRule="auto"/>
        <w:rPr>
          <w:rFonts w:ascii="Times New Roman" w:hAnsi="Times New Roman"/>
          <w:b/>
          <w:bCs/>
          <w:color w:val="000000" w:themeColor="text1"/>
          <w:sz w:val="24"/>
          <w:szCs w:val="24"/>
        </w:rPr>
      </w:pPr>
      <w:r w:rsidRPr="0040417B">
        <w:rPr>
          <w:rFonts w:ascii="Times New Roman" w:hAnsi="Times New Roman"/>
          <w:b/>
          <w:bCs/>
          <w:color w:val="000000" w:themeColor="text1"/>
          <w:sz w:val="24"/>
          <w:szCs w:val="24"/>
        </w:rPr>
        <w:t>Collection</w:t>
      </w:r>
      <w:r w:rsidR="00963F77" w:rsidRPr="0040417B">
        <w:rPr>
          <w:rFonts w:ascii="Times New Roman" w:hAnsi="Times New Roman"/>
          <w:b/>
          <w:bCs/>
          <w:color w:val="000000" w:themeColor="text1"/>
          <w:sz w:val="24"/>
          <w:szCs w:val="24"/>
        </w:rPr>
        <w:t xml:space="preserve"> of cohorts </w:t>
      </w:r>
      <w:r w:rsidRPr="0040417B">
        <w:rPr>
          <w:rFonts w:ascii="Times New Roman" w:hAnsi="Times New Roman"/>
          <w:b/>
          <w:bCs/>
          <w:color w:val="000000" w:themeColor="text1"/>
          <w:sz w:val="24"/>
          <w:szCs w:val="24"/>
        </w:rPr>
        <w:t>with</w:t>
      </w:r>
      <w:r w:rsidR="00963F77" w:rsidRPr="0040417B">
        <w:rPr>
          <w:rFonts w:ascii="Times New Roman" w:hAnsi="Times New Roman"/>
          <w:b/>
          <w:bCs/>
          <w:color w:val="000000" w:themeColor="text1"/>
          <w:sz w:val="24"/>
          <w:szCs w:val="24"/>
        </w:rPr>
        <w:t xml:space="preserve"> immunotherapy </w:t>
      </w:r>
    </w:p>
    <w:p w14:paraId="22A9D767" w14:textId="080C39C0" w:rsidR="00963F77" w:rsidRPr="0040417B" w:rsidRDefault="0004731B" w:rsidP="0040417B">
      <w:pPr>
        <w:spacing w:line="480" w:lineRule="auto"/>
        <w:ind w:firstLineChars="200" w:firstLine="480"/>
        <w:rPr>
          <w:rFonts w:ascii="Times New Roman" w:hAnsi="Times New Roman"/>
          <w:color w:val="000000" w:themeColor="text1"/>
          <w:sz w:val="24"/>
          <w:szCs w:val="24"/>
        </w:rPr>
      </w:pPr>
      <w:r w:rsidRPr="0040417B">
        <w:rPr>
          <w:rFonts w:ascii="Times New Roman" w:hAnsi="Times New Roman"/>
          <w:color w:val="000000" w:themeColor="text1"/>
          <w:sz w:val="24"/>
          <w:szCs w:val="24"/>
        </w:rPr>
        <w:t>W</w:t>
      </w:r>
      <w:r w:rsidR="00963F77" w:rsidRPr="0040417B">
        <w:rPr>
          <w:rFonts w:ascii="Times New Roman" w:hAnsi="Times New Roman"/>
          <w:color w:val="000000" w:themeColor="text1"/>
          <w:sz w:val="24"/>
          <w:szCs w:val="24"/>
        </w:rPr>
        <w:t xml:space="preserve">e included </w:t>
      </w:r>
      <w:r w:rsidR="00B20C86" w:rsidRPr="0040417B">
        <w:rPr>
          <w:rFonts w:ascii="Times New Roman" w:hAnsi="Times New Roman"/>
          <w:color w:val="000000" w:themeColor="text1"/>
          <w:sz w:val="24"/>
          <w:szCs w:val="24"/>
        </w:rPr>
        <w:t>6</w:t>
      </w:r>
      <w:r w:rsidR="00963F77" w:rsidRPr="0040417B">
        <w:rPr>
          <w:rFonts w:ascii="Times New Roman" w:hAnsi="Times New Roman"/>
          <w:color w:val="000000" w:themeColor="text1"/>
          <w:sz w:val="24"/>
          <w:szCs w:val="24"/>
        </w:rPr>
        <w:t xml:space="preserve"> melanoma cohorts according to the screening standard: a) the number of samples </w:t>
      </w:r>
      <w:r w:rsidRPr="0040417B">
        <w:rPr>
          <w:rFonts w:ascii="Times New Roman" w:hAnsi="Times New Roman"/>
          <w:color w:val="000000" w:themeColor="text1"/>
          <w:sz w:val="24"/>
          <w:szCs w:val="24"/>
        </w:rPr>
        <w:t>≥</w:t>
      </w:r>
      <w:r w:rsidR="00963F77" w:rsidRPr="0040417B">
        <w:rPr>
          <w:rFonts w:ascii="Times New Roman" w:hAnsi="Times New Roman"/>
          <w:color w:val="000000" w:themeColor="text1"/>
          <w:sz w:val="24"/>
          <w:szCs w:val="24"/>
        </w:rPr>
        <w:t xml:space="preserve"> 15; b) patients with corresponding gene expression data and prognosis information of immunotherapy. </w:t>
      </w:r>
      <w:r w:rsidR="007C2C36" w:rsidRPr="0040417B">
        <w:rPr>
          <w:rFonts w:ascii="Times New Roman" w:hAnsi="Times New Roman"/>
          <w:color w:val="000000" w:themeColor="text1"/>
          <w:sz w:val="24"/>
          <w:szCs w:val="24"/>
        </w:rPr>
        <w:t xml:space="preserve">Gide et al. </w:t>
      </w:r>
      <w:r w:rsidR="00963F77" w:rsidRPr="0040417B">
        <w:rPr>
          <w:rFonts w:ascii="Times New Roman" w:hAnsi="Times New Roman"/>
          <w:color w:val="000000" w:themeColor="text1"/>
          <w:sz w:val="24"/>
          <w:szCs w:val="24"/>
        </w:rPr>
        <w:t xml:space="preserve">analyzed </w:t>
      </w:r>
      <w:r w:rsidR="00A9270D" w:rsidRPr="0040417B">
        <w:rPr>
          <w:rFonts w:ascii="Times New Roman" w:hAnsi="Times New Roman"/>
          <w:color w:val="000000" w:themeColor="text1"/>
          <w:sz w:val="24"/>
          <w:szCs w:val="24"/>
        </w:rPr>
        <w:t>41</w:t>
      </w:r>
      <w:r w:rsidR="00963F77" w:rsidRPr="0040417B">
        <w:rPr>
          <w:rFonts w:ascii="Times New Roman" w:hAnsi="Times New Roman"/>
          <w:color w:val="000000" w:themeColor="text1"/>
          <w:sz w:val="24"/>
          <w:szCs w:val="24"/>
        </w:rPr>
        <w:t xml:space="preserve"> melanoma samples treated with anti-PD-1 antibody</w:t>
      </w:r>
      <w:r w:rsidR="007C2C36" w:rsidRPr="0040417B">
        <w:rPr>
          <w:rFonts w:ascii="Times New Roman" w:hAnsi="Times New Roman"/>
          <w:color w:val="000000" w:themeColor="text1"/>
          <w:sz w:val="24"/>
          <w:szCs w:val="24"/>
        </w:rPr>
        <w:t xml:space="preserve"> and 32 pa</w:t>
      </w:r>
      <w:r w:rsidR="008D20DB" w:rsidRPr="0040417B">
        <w:rPr>
          <w:rFonts w:ascii="Times New Roman" w:hAnsi="Times New Roman"/>
          <w:color w:val="000000" w:themeColor="text1"/>
          <w:sz w:val="24"/>
          <w:szCs w:val="24"/>
        </w:rPr>
        <w:t xml:space="preserve">tients </w:t>
      </w:r>
      <w:r w:rsidR="00683661" w:rsidRPr="0040417B">
        <w:rPr>
          <w:rFonts w:ascii="Times New Roman" w:hAnsi="Times New Roman"/>
          <w:color w:val="000000" w:themeColor="text1"/>
          <w:sz w:val="24"/>
          <w:szCs w:val="24"/>
        </w:rPr>
        <w:t>treated with both</w:t>
      </w:r>
      <w:r w:rsidR="008D20DB" w:rsidRPr="0040417B">
        <w:rPr>
          <w:rFonts w:ascii="Times New Roman" w:hAnsi="Times New Roman"/>
          <w:color w:val="000000" w:themeColor="text1"/>
          <w:sz w:val="24"/>
          <w:szCs w:val="24"/>
        </w:rPr>
        <w:t xml:space="preserve"> anti-PD-1 and anti-</w:t>
      </w:r>
      <w:r w:rsidR="007C2C36" w:rsidRPr="0040417B">
        <w:rPr>
          <w:rFonts w:ascii="Times New Roman" w:hAnsi="Times New Roman"/>
          <w:color w:val="000000" w:themeColor="text1"/>
          <w:sz w:val="24"/>
          <w:szCs w:val="24"/>
        </w:rPr>
        <w:t xml:space="preserve">CTLA4 antibody </w:t>
      </w:r>
      <w:r w:rsidR="00963F77" w:rsidRPr="0040417B">
        <w:rPr>
          <w:rFonts w:ascii="Times New Roman" w:hAnsi="Times New Roman"/>
          <w:color w:val="000000" w:themeColor="text1"/>
          <w:sz w:val="24"/>
          <w:szCs w:val="24"/>
        </w:rPr>
        <w:fldChar w:fldCharType="begin">
          <w:fldData xml:space="preserve">PEVuZE5vdGU+PENpdGU+PEF1dGhvcj5HaWRlPC9BdXRob3I+PFllYXI+MjAxOTwvWWVhcj48UmVj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PEVuZE5vdGU+PENpdGU+PEF1dGhvcj5HaWRlPC9BdXRob3I+PFllYXI+MjAxOTwvWWVhcj48UmVj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[22]</w:t>
      </w:r>
      <w:r w:rsidR="00963F77" w:rsidRPr="0040417B">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t xml:space="preserve">. The Riaz </w:t>
      </w:r>
      <w:r w:rsidR="005912DC" w:rsidRPr="0040417B">
        <w:rPr>
          <w:rFonts w:ascii="Times New Roman" w:hAnsi="Times New Roman"/>
          <w:color w:val="000000" w:themeColor="text1"/>
          <w:sz w:val="24"/>
          <w:szCs w:val="24"/>
        </w:rPr>
        <w:t xml:space="preserve">melanoma dataset consisted of </w:t>
      </w:r>
      <w:r w:rsidR="00314955" w:rsidRPr="0040417B">
        <w:rPr>
          <w:rFonts w:ascii="Times New Roman" w:hAnsi="Times New Roman"/>
          <w:color w:val="000000" w:themeColor="text1"/>
          <w:sz w:val="24"/>
          <w:szCs w:val="24"/>
        </w:rPr>
        <w:t>25</w:t>
      </w:r>
      <w:r w:rsidR="00963F77" w:rsidRPr="0040417B">
        <w:rPr>
          <w:rFonts w:ascii="Times New Roman" w:hAnsi="Times New Roman"/>
          <w:color w:val="000000" w:themeColor="text1"/>
          <w:sz w:val="24"/>
          <w:szCs w:val="24"/>
        </w:rPr>
        <w:t xml:space="preserve"> melanoma patients treated with anti-PD-1 antibody</w:t>
      </w:r>
      <w:r w:rsidR="00963F77" w:rsidRPr="0040417B">
        <w:rPr>
          <w:rFonts w:ascii="Times New Roman" w:hAnsi="Times New Roman"/>
          <w:color w:val="000000" w:themeColor="text1"/>
          <w:sz w:val="24"/>
          <w:szCs w:val="24"/>
        </w:rPr>
        <w:fldChar w:fldCharType="begin">
          <w:fldData xml:space="preserve">PEVuZE5vdGU+PENpdGU+PEF1dGhvcj5SaWF6PC9BdXRob3I+PFllYXI+MjAxNzwvWWVhcj48UmVj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PEVuZE5vdGU+PENpdGU+PEF1dGhvcj5SaWF6PC9BdXRob3I+PFllYXI+MjAxNzwvWWVhcj48UmVj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[23]</w:t>
      </w:r>
      <w:r w:rsidR="00963F77" w:rsidRPr="0040417B">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t xml:space="preserve">. The Liu melanoma dataset </w:t>
      </w:r>
      <w:r w:rsidR="009E40DB" w:rsidRPr="0040417B">
        <w:rPr>
          <w:rFonts w:ascii="Times New Roman" w:hAnsi="Times New Roman"/>
          <w:color w:val="000000" w:themeColor="text1"/>
          <w:sz w:val="24"/>
          <w:szCs w:val="24"/>
        </w:rPr>
        <w:t>consisted of</w:t>
      </w:r>
      <w:r w:rsidR="00963F77" w:rsidRPr="0040417B">
        <w:rPr>
          <w:rFonts w:ascii="Times New Roman" w:hAnsi="Times New Roman"/>
          <w:color w:val="000000" w:themeColor="text1"/>
          <w:sz w:val="24"/>
          <w:szCs w:val="24"/>
        </w:rPr>
        <w:t xml:space="preserve"> 74 patients </w:t>
      </w:r>
      <w:r w:rsidR="009E40DB" w:rsidRPr="0040417B">
        <w:rPr>
          <w:rFonts w:ascii="Times New Roman" w:hAnsi="Times New Roman"/>
          <w:color w:val="000000" w:themeColor="text1"/>
          <w:sz w:val="24"/>
          <w:szCs w:val="24"/>
        </w:rPr>
        <w:t xml:space="preserve">treated with </w:t>
      </w:r>
      <w:r w:rsidR="00963F77" w:rsidRPr="0040417B">
        <w:rPr>
          <w:rFonts w:ascii="Times New Roman" w:hAnsi="Times New Roman"/>
          <w:color w:val="000000" w:themeColor="text1"/>
          <w:sz w:val="24"/>
          <w:szCs w:val="24"/>
        </w:rPr>
        <w:t>anti-PD-1 antibody</w:t>
      </w:r>
      <w:r w:rsidR="00963F77" w:rsidRPr="0040417B">
        <w:rPr>
          <w:rFonts w:ascii="Times New Roman" w:hAnsi="Times New Roman"/>
          <w:color w:val="000000" w:themeColor="text1"/>
          <w:sz w:val="24"/>
          <w:szCs w:val="24"/>
        </w:rPr>
        <w:fldChar w:fldCharType="begin">
          <w:fldData xml:space="preserve">PEVuZE5vdGU+PENpdGU+PEF1dGhvcj5MaXU8L0F1dGhvcj48WWVhcj4yMDE5PC9ZZWFyPjxSZWNO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PEVuZE5vdGU+PENpdGU+PEF1dGhvcj5MaXU8L0F1dGhvcj48WWVhcj4yMDE5PC9ZZWFyPjxSZWNO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[24]</w:t>
      </w:r>
      <w:r w:rsidR="00963F77" w:rsidRPr="0040417B">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t xml:space="preserve">. </w:t>
      </w:r>
      <w:r w:rsidR="009E40DB" w:rsidRPr="0040417B">
        <w:rPr>
          <w:rFonts w:ascii="Times New Roman" w:hAnsi="Times New Roman"/>
          <w:color w:val="000000" w:themeColor="text1"/>
          <w:sz w:val="24"/>
          <w:szCs w:val="24"/>
        </w:rPr>
        <w:t>T</w:t>
      </w:r>
      <w:r w:rsidR="00963F77" w:rsidRPr="0040417B">
        <w:rPr>
          <w:rFonts w:ascii="Times New Roman" w:hAnsi="Times New Roman"/>
          <w:color w:val="000000" w:themeColor="text1"/>
          <w:sz w:val="24"/>
          <w:szCs w:val="24"/>
        </w:rPr>
        <w:t>he Nathanson melanoma dat</w:t>
      </w:r>
      <w:r w:rsidR="00BD2B28" w:rsidRPr="0040417B">
        <w:rPr>
          <w:rFonts w:ascii="Times New Roman" w:hAnsi="Times New Roman"/>
          <w:color w:val="000000" w:themeColor="text1"/>
          <w:sz w:val="24"/>
          <w:szCs w:val="24"/>
        </w:rPr>
        <w:t xml:space="preserve">aset </w:t>
      </w:r>
      <w:r w:rsidR="009E40DB" w:rsidRPr="0040417B">
        <w:rPr>
          <w:rFonts w:ascii="Times New Roman" w:hAnsi="Times New Roman"/>
          <w:color w:val="000000" w:themeColor="text1"/>
          <w:sz w:val="24"/>
          <w:szCs w:val="24"/>
        </w:rPr>
        <w:t>consisted of</w:t>
      </w:r>
      <w:r w:rsidR="00BD2B28" w:rsidRPr="0040417B">
        <w:rPr>
          <w:rFonts w:ascii="Times New Roman" w:hAnsi="Times New Roman"/>
          <w:color w:val="000000" w:themeColor="text1"/>
          <w:sz w:val="24"/>
          <w:szCs w:val="24"/>
        </w:rPr>
        <w:t xml:space="preserve"> </w:t>
      </w:r>
      <w:r w:rsidR="00314955" w:rsidRPr="0040417B">
        <w:rPr>
          <w:rFonts w:ascii="Times New Roman" w:hAnsi="Times New Roman"/>
          <w:color w:val="000000" w:themeColor="text1"/>
          <w:sz w:val="24"/>
          <w:szCs w:val="24"/>
        </w:rPr>
        <w:t>1</w:t>
      </w:r>
      <w:r w:rsidR="00BD2B28" w:rsidRPr="0040417B">
        <w:rPr>
          <w:rFonts w:ascii="Times New Roman" w:hAnsi="Times New Roman"/>
          <w:color w:val="000000" w:themeColor="text1"/>
          <w:sz w:val="24"/>
          <w:szCs w:val="24"/>
        </w:rPr>
        <w:t>5</w:t>
      </w:r>
      <w:r w:rsidR="00963F77" w:rsidRPr="0040417B">
        <w:rPr>
          <w:rFonts w:ascii="Times New Roman" w:hAnsi="Times New Roman"/>
          <w:color w:val="000000" w:themeColor="text1"/>
          <w:sz w:val="24"/>
          <w:szCs w:val="24"/>
        </w:rPr>
        <w:t xml:space="preserve"> patients</w:t>
      </w:r>
      <w:r w:rsidR="009E40DB" w:rsidRPr="0040417B">
        <w:rPr>
          <w:rFonts w:ascii="Times New Roman" w:hAnsi="Times New Roman"/>
          <w:color w:val="000000" w:themeColor="text1"/>
          <w:sz w:val="24"/>
          <w:szCs w:val="24"/>
        </w:rPr>
        <w:t xml:space="preserve"> with anti-CTLA4 antibody </w:t>
      </w:r>
      <w:r w:rsidR="00963F77" w:rsidRPr="0040417B">
        <w:rPr>
          <w:rFonts w:ascii="Times New Roman" w:hAnsi="Times New Roman"/>
          <w:color w:val="000000" w:themeColor="text1"/>
          <w:sz w:val="24"/>
          <w:szCs w:val="24"/>
        </w:rPr>
        <w:fldChar w:fldCharType="begin">
          <w:fldData xml:space="preserve">PEVuZE5vdGU+PENpdGU+PEF1dGhvcj5OYXRoYW5zb248L0F1dGhvcj48WWVhcj4yMDE3PC9ZZWFy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PEVuZE5vdGU+PENpdGU+PEF1dGhvcj5OYXRoYW5zb248L0F1dGhvcj48WWVhcj4yMDE3PC9ZZWFy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[25]</w:t>
      </w:r>
      <w:r w:rsidR="00963F77" w:rsidRPr="0040417B">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t>.</w:t>
      </w:r>
      <w:r w:rsidR="00FE3548" w:rsidRPr="0040417B">
        <w:rPr>
          <w:rFonts w:ascii="Times New Roman" w:hAnsi="Times New Roman"/>
          <w:color w:val="000000" w:themeColor="text1"/>
          <w:sz w:val="24"/>
          <w:szCs w:val="24"/>
        </w:rPr>
        <w:t xml:space="preserve"> </w:t>
      </w:r>
      <w:r w:rsidR="00963F77" w:rsidRPr="0040417B">
        <w:rPr>
          <w:rFonts w:ascii="Times New Roman" w:hAnsi="Times New Roman"/>
          <w:color w:val="000000" w:themeColor="text1"/>
          <w:sz w:val="24"/>
          <w:szCs w:val="24"/>
        </w:rPr>
        <w:t>I</w:t>
      </w:r>
      <w:r w:rsidR="00E22D9C" w:rsidRPr="0040417B">
        <w:rPr>
          <w:rFonts w:ascii="Times New Roman" w:hAnsi="Times New Roman"/>
          <w:color w:val="000000" w:themeColor="text1"/>
          <w:sz w:val="24"/>
          <w:szCs w:val="24"/>
        </w:rPr>
        <w:t>n the Lauss melanoma dataset, 2</w:t>
      </w:r>
      <w:r w:rsidR="00314955" w:rsidRPr="0040417B">
        <w:rPr>
          <w:rFonts w:ascii="Times New Roman" w:hAnsi="Times New Roman"/>
          <w:color w:val="000000" w:themeColor="text1"/>
          <w:sz w:val="24"/>
          <w:szCs w:val="24"/>
        </w:rPr>
        <w:t>5</w:t>
      </w:r>
      <w:r w:rsidR="00963F77" w:rsidRPr="0040417B">
        <w:rPr>
          <w:rFonts w:ascii="Times New Roman" w:hAnsi="Times New Roman"/>
          <w:color w:val="000000" w:themeColor="text1"/>
          <w:sz w:val="24"/>
          <w:szCs w:val="24"/>
        </w:rPr>
        <w:t xml:space="preserve"> patients received treatment with anti-ACT antibody</w:t>
      </w:r>
      <w:r w:rsidR="00963F77" w:rsidRPr="0040417B">
        <w:rPr>
          <w:rFonts w:ascii="Times New Roman" w:hAnsi="Times New Roman"/>
          <w:color w:val="000000" w:themeColor="text1"/>
          <w:sz w:val="24"/>
          <w:szCs w:val="24"/>
        </w:rPr>
        <w:fldChar w:fldCharType="begin">
          <w:fldData xml:space="preserve">PEVuZE5vdGU+PENpdGU+PEF1dGhvcj5MYXVzczwvQXV0aG9yPjxZZWFyPjIwMTc8L1llYXI+PFJl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PEVuZE5vdGU+PENpdGU+PEF1dGhvcj5MYXVzczwvQXV0aG9yPjxZZWFyPjIwMTc8L1llYXI+PFJl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[26]</w:t>
      </w:r>
      <w:r w:rsidR="00963F77" w:rsidRPr="0040417B">
        <w:rPr>
          <w:rFonts w:ascii="Times New Roman" w:hAnsi="Times New Roman"/>
          <w:color w:val="000000" w:themeColor="text1"/>
          <w:sz w:val="24"/>
          <w:szCs w:val="24"/>
        </w:rPr>
        <w:fldChar w:fldCharType="end"/>
      </w:r>
      <w:r w:rsidR="00963F77" w:rsidRPr="0040417B">
        <w:rPr>
          <w:rFonts w:ascii="Times New Roman" w:hAnsi="Times New Roman"/>
          <w:color w:val="000000" w:themeColor="text1"/>
          <w:sz w:val="24"/>
          <w:szCs w:val="24"/>
        </w:rPr>
        <w:t xml:space="preserve">. </w:t>
      </w:r>
      <w:r w:rsidR="009E40DB" w:rsidRPr="0040417B">
        <w:rPr>
          <w:rFonts w:ascii="Times New Roman" w:hAnsi="Times New Roman"/>
          <w:color w:val="000000" w:themeColor="text1"/>
          <w:sz w:val="24"/>
          <w:szCs w:val="24"/>
        </w:rPr>
        <w:t xml:space="preserve"> </w:t>
      </w:r>
    </w:p>
    <w:p w14:paraId="68B95D49" w14:textId="77777777" w:rsidR="00963F77" w:rsidRPr="0040417B" w:rsidRDefault="00963F77" w:rsidP="0040417B">
      <w:pPr>
        <w:spacing w:line="480" w:lineRule="auto"/>
        <w:rPr>
          <w:rFonts w:ascii="Times New Roman" w:hAnsi="Times New Roman"/>
          <w:color w:val="000000" w:themeColor="text1"/>
          <w:sz w:val="24"/>
          <w:szCs w:val="24"/>
        </w:rPr>
      </w:pPr>
    </w:p>
    <w:p w14:paraId="2A3CB5AD" w14:textId="556455AC" w:rsidR="00963F77" w:rsidRPr="0040417B" w:rsidRDefault="00963F77" w:rsidP="0040417B">
      <w:pPr>
        <w:spacing w:line="480" w:lineRule="auto"/>
        <w:rPr>
          <w:rFonts w:ascii="Times New Roman" w:hAnsi="Times New Roman"/>
          <w:b/>
          <w:bCs/>
          <w:color w:val="000000" w:themeColor="text1"/>
          <w:sz w:val="24"/>
          <w:szCs w:val="24"/>
        </w:rPr>
      </w:pPr>
      <w:r w:rsidRPr="0040417B">
        <w:rPr>
          <w:rFonts w:ascii="Times New Roman" w:hAnsi="Times New Roman"/>
          <w:b/>
          <w:bCs/>
          <w:color w:val="000000" w:themeColor="text1"/>
          <w:sz w:val="24"/>
          <w:szCs w:val="24"/>
        </w:rPr>
        <w:t>Immunotherapy biomarkers</w:t>
      </w:r>
    </w:p>
    <w:bookmarkEnd w:id="1"/>
    <w:bookmarkEnd w:id="2"/>
    <w:p w14:paraId="761286DC" w14:textId="255A2193" w:rsidR="00963F77" w:rsidRPr="0040417B" w:rsidRDefault="00AD4FE9" w:rsidP="0040417B">
      <w:pPr>
        <w:spacing w:line="480" w:lineRule="auto"/>
        <w:ind w:firstLineChars="200" w:firstLine="480"/>
        <w:rPr>
          <w:rFonts w:ascii="Times New Roman" w:hAnsi="Times New Roman"/>
          <w:color w:val="000000" w:themeColor="text1"/>
          <w:sz w:val="24"/>
          <w:szCs w:val="24"/>
        </w:rPr>
      </w:pPr>
      <w:r w:rsidRPr="0040417B">
        <w:rPr>
          <w:rFonts w:ascii="Times New Roman" w:hAnsi="Times New Roman"/>
          <w:color w:val="000000" w:themeColor="text1"/>
          <w:sz w:val="24"/>
          <w:szCs w:val="24"/>
        </w:rPr>
        <w:t>To compare the accuracy of TIME index and other biomarkers in predicting immunotherapy response</w:t>
      </w:r>
      <w:r w:rsidR="00963F77" w:rsidRPr="0040417B">
        <w:rPr>
          <w:rFonts w:ascii="Times New Roman" w:hAnsi="Times New Roman"/>
          <w:color w:val="000000" w:themeColor="text1"/>
          <w:sz w:val="24"/>
          <w:szCs w:val="24"/>
        </w:rPr>
        <w:t xml:space="preserve">, we </w:t>
      </w:r>
      <w:r w:rsidRPr="0040417B">
        <w:rPr>
          <w:rFonts w:ascii="Times New Roman" w:hAnsi="Times New Roman"/>
          <w:color w:val="000000" w:themeColor="text1"/>
          <w:sz w:val="24"/>
          <w:szCs w:val="24"/>
        </w:rPr>
        <w:t>recruit</w:t>
      </w:r>
      <w:r w:rsidR="00963F77" w:rsidRPr="0040417B">
        <w:rPr>
          <w:rFonts w:ascii="Times New Roman" w:hAnsi="Times New Roman"/>
          <w:color w:val="000000" w:themeColor="text1"/>
          <w:sz w:val="24"/>
          <w:szCs w:val="24"/>
        </w:rPr>
        <w:t xml:space="preserve">ed 11 </w:t>
      </w:r>
      <w:r w:rsidRPr="0040417B">
        <w:rPr>
          <w:rFonts w:ascii="Times New Roman" w:hAnsi="Times New Roman"/>
          <w:color w:val="000000" w:themeColor="text1"/>
          <w:sz w:val="24"/>
          <w:szCs w:val="24"/>
        </w:rPr>
        <w:t xml:space="preserve">other </w:t>
      </w:r>
      <w:r w:rsidR="00963F77" w:rsidRPr="0040417B">
        <w:rPr>
          <w:rFonts w:ascii="Times New Roman" w:hAnsi="Times New Roman"/>
          <w:color w:val="000000" w:themeColor="text1"/>
          <w:sz w:val="24"/>
          <w:szCs w:val="24"/>
        </w:rPr>
        <w:t xml:space="preserve">biomarkers as the following description: </w:t>
      </w:r>
    </w:p>
    <w:p w14:paraId="3FCC9E08" w14:textId="7E7E6D1B" w:rsidR="00963F77" w:rsidRPr="0040417B" w:rsidRDefault="00963F77" w:rsidP="0040417B">
      <w:pPr>
        <w:numPr>
          <w:ilvl w:val="0"/>
          <w:numId w:val="1"/>
        </w:numPr>
        <w:spacing w:line="480" w:lineRule="auto"/>
        <w:rPr>
          <w:rFonts w:ascii="Times New Roman" w:hAnsi="Times New Roman"/>
          <w:color w:val="000000" w:themeColor="text1"/>
          <w:sz w:val="24"/>
          <w:szCs w:val="24"/>
        </w:rPr>
      </w:pPr>
      <w:r w:rsidRPr="0040417B">
        <w:rPr>
          <w:rFonts w:ascii="Times New Roman" w:hAnsi="Times New Roman"/>
          <w:color w:val="000000" w:themeColor="text1"/>
          <w:sz w:val="24"/>
          <w:szCs w:val="24"/>
        </w:rPr>
        <w:t>CD274, PDCD1 and CTLA4 are the immunotherapy targets approved by FDA</w:t>
      </w:r>
      <w:r w:rsidRPr="0040417B">
        <w:rPr>
          <w:rFonts w:ascii="Times New Roman" w:hAnsi="Times New Roman"/>
          <w:color w:val="000000" w:themeColor="text1"/>
          <w:sz w:val="24"/>
          <w:szCs w:val="24"/>
        </w:rPr>
        <w:fldChar w:fldCharType="begin">
          <w:fldData xml:space="preserve">PEVuZE5vdGU+PENpdGU+PEF1dGhvcj5OaXNoaW5vPC9BdXRob3I+PFllYXI+MjAxNzwvWWVhcj48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PEVuZE5vdGU+PENpdGU+PEF1dGhvcj5OaXNoaW5vPC9BdXRob3I+PFllYXI+MjAxNzwvWWVhcj48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[27]</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xml:space="preserve">. In this study, we </w:t>
      </w:r>
      <w:bookmarkStart w:id="22" w:name="OLE_LINK93"/>
      <w:bookmarkStart w:id="23" w:name="OLE_LINK94"/>
      <w:r w:rsidRPr="0040417B">
        <w:rPr>
          <w:rFonts w:ascii="Times New Roman" w:hAnsi="Times New Roman"/>
          <w:color w:val="000000" w:themeColor="text1"/>
          <w:sz w:val="24"/>
          <w:szCs w:val="24"/>
        </w:rPr>
        <w:t xml:space="preserve">take the above three biomarkers as the independent variables to perform the ROC validation. </w:t>
      </w:r>
      <w:bookmarkEnd w:id="22"/>
      <w:bookmarkEnd w:id="23"/>
    </w:p>
    <w:p w14:paraId="27D77957" w14:textId="77777777" w:rsidR="00963F77" w:rsidRPr="0040417B" w:rsidRDefault="00963F77" w:rsidP="0040417B">
      <w:pPr>
        <w:numPr>
          <w:ilvl w:val="0"/>
          <w:numId w:val="1"/>
        </w:numPr>
        <w:spacing w:line="480" w:lineRule="auto"/>
        <w:rPr>
          <w:rFonts w:ascii="Times New Roman" w:hAnsi="Times New Roman"/>
          <w:color w:val="000000" w:themeColor="text1"/>
          <w:sz w:val="24"/>
          <w:szCs w:val="24"/>
        </w:rPr>
      </w:pPr>
      <w:r w:rsidRPr="0040417B">
        <w:rPr>
          <w:rFonts w:ascii="Times New Roman" w:hAnsi="Times New Roman"/>
          <w:color w:val="000000" w:themeColor="text1"/>
          <w:sz w:val="24"/>
          <w:szCs w:val="24"/>
        </w:rPr>
        <w:t>CD8 was estimated by the gene expression level of CD8A + CD8B;</w:t>
      </w:r>
    </w:p>
    <w:p w14:paraId="1056CFAE" w14:textId="77777777" w:rsidR="00963F77" w:rsidRPr="0040417B" w:rsidRDefault="00963F77" w:rsidP="0040417B">
      <w:pPr>
        <w:numPr>
          <w:ilvl w:val="0"/>
          <w:numId w:val="1"/>
        </w:numPr>
        <w:spacing w:line="480" w:lineRule="auto"/>
        <w:rPr>
          <w:rFonts w:ascii="Times New Roman" w:hAnsi="Times New Roman"/>
          <w:color w:val="000000" w:themeColor="text1"/>
          <w:sz w:val="24"/>
          <w:szCs w:val="24"/>
        </w:rPr>
      </w:pPr>
      <w:r w:rsidRPr="0040417B">
        <w:rPr>
          <w:rFonts w:ascii="Times New Roman" w:hAnsi="Times New Roman"/>
          <w:color w:val="000000" w:themeColor="text1"/>
          <w:sz w:val="24"/>
          <w:szCs w:val="24"/>
        </w:rPr>
        <w:t>TMB means the total count of non-synonymous mutations; 7 melanoma cohorts all provided mutation profile.</w:t>
      </w:r>
    </w:p>
    <w:p w14:paraId="6D6A0E37" w14:textId="6C81218C" w:rsidR="00963F77" w:rsidRPr="0040417B" w:rsidRDefault="00963F77" w:rsidP="0040417B">
      <w:pPr>
        <w:numPr>
          <w:ilvl w:val="0"/>
          <w:numId w:val="1"/>
        </w:numPr>
        <w:spacing w:line="480" w:lineRule="auto"/>
        <w:rPr>
          <w:rFonts w:ascii="Times New Roman" w:hAnsi="Times New Roman"/>
          <w:color w:val="000000" w:themeColor="text1"/>
          <w:sz w:val="24"/>
          <w:szCs w:val="24"/>
        </w:rPr>
      </w:pPr>
      <w:r w:rsidRPr="0040417B">
        <w:rPr>
          <w:rFonts w:ascii="Times New Roman" w:hAnsi="Times New Roman"/>
          <w:color w:val="000000" w:themeColor="text1"/>
          <w:sz w:val="24"/>
          <w:szCs w:val="24"/>
        </w:rPr>
        <w:t>The beta chain clonality of T cell receptor CDR3 sequence was obtained using the MiXCR algorithm</w:t>
      </w:r>
      <w:r w:rsidRPr="0040417B">
        <w:rPr>
          <w:rFonts w:ascii="Times New Roman" w:hAnsi="Times New Roman"/>
          <w:color w:val="000000" w:themeColor="text1"/>
          <w:sz w:val="24"/>
          <w:szCs w:val="24"/>
        </w:rPr>
        <w:fldChar w:fldCharType="begin">
          <w:fldData xml:space="preserve">PEVuZE5vdGU+PENpdGU+PEF1dGhvcj5Cb2xvdGluPC9BdXRob3I+PFllYXI+MjAxNzwvWWVhcj48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PEVuZE5vdGU+PENpdGU+PEF1dGhvcj5Cb2xvdGluPC9BdXRob3I+PFllYXI+MjAxNzwvWWVhcj48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[28]</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xml:space="preserve">; The immunoglobulin heavy chain clonality of B cell receptor sequence was assembled from RNA-Seq reads </w:t>
      </w:r>
      <w:r w:rsidRPr="0040417B">
        <w:rPr>
          <w:rFonts w:ascii="Times New Roman" w:hAnsi="Times New Roman"/>
          <w:color w:val="000000" w:themeColor="text1"/>
          <w:sz w:val="24"/>
          <w:szCs w:val="24"/>
        </w:rPr>
        <w:fldChar w:fldCharType="begin">
          <w:fldData xml:space="preserve">PEVuZE5vdGU+PENpdGU+PEF1dGhvcj5Cb2xvdGluPC9BdXRob3I+PFllYXI+MjAxNzwvWWVhcj48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PEVuZE5vdGU+PENpdGU+PEF1dGhvcj5Cb2xvdGluPC9BdXRob3I+PFllYXI+MjAxNzwvWWVhcj48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[28]</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 xml:space="preserve">. The predicted values of T cell clonality and B cell clonality were both calculated by </w:t>
      </w:r>
      <w:bookmarkStart w:id="24" w:name="OLE_LINK100"/>
      <w:bookmarkStart w:id="25" w:name="OLE_LINK101"/>
      <w:bookmarkStart w:id="26" w:name="OLE_LINK102"/>
      <w:bookmarkStart w:id="27" w:name="OLE_LINK103"/>
      <w:bookmarkStart w:id="28" w:name="OLE_LINK104"/>
      <w:bookmarkStart w:id="29" w:name="OLE_LINK105"/>
      <w:bookmarkStart w:id="30" w:name="OLE_LINK106"/>
      <w:bookmarkStart w:id="31" w:name="OLE_LINK107"/>
      <w:bookmarkStart w:id="32" w:name="OLE_LINK108"/>
      <w:bookmarkStart w:id="33" w:name="OLE_LINK109"/>
      <w:bookmarkStart w:id="34" w:name="OLE_LINK110"/>
      <w:bookmarkStart w:id="35" w:name="OLE_LINK111"/>
      <w:bookmarkStart w:id="36" w:name="OLE_LINK112"/>
      <w:bookmarkStart w:id="37" w:name="OLE_LINK113"/>
      <w:bookmarkStart w:id="38" w:name="OLE_LINK114"/>
      <w:bookmarkStart w:id="39" w:name="OLE_LINK115"/>
      <w:bookmarkStart w:id="40" w:name="OLE_LINK116"/>
      <m:oMath>
        <m:r>
          <w:rPr>
            <w:rFonts w:ascii="Cambria Math" w:hAnsi="Cambria Math"/>
            <w:color w:val="000000" w:themeColor="text1"/>
            <w:sz w:val="24"/>
            <w:szCs w:val="24"/>
          </w:rPr>
          <m:t>1-</m:t>
        </m:r>
        <m:nary>
          <m:naryPr>
            <m:chr m:val="∑"/>
            <m:ctrlPr>
              <w:rPr>
                <w:rFonts w:ascii="Cambria Math" w:hAnsi="Cambria Math"/>
                <w:color w:val="000000" w:themeColor="text1"/>
                <w:sz w:val="24"/>
                <w:szCs w:val="24"/>
              </w:rPr>
            </m:ctrlPr>
          </m:naryPr>
          <m:sub>
            <m:r>
              <m:rPr>
                <m:sty m:val="p"/>
              </m:rPr>
              <w:rPr>
                <w:rFonts w:ascii="Cambria Math" w:hAnsi="Cambria Math"/>
                <w:color w:val="000000" w:themeColor="text1"/>
                <w:sz w:val="24"/>
                <w:szCs w:val="24"/>
              </w:rPr>
              <m:t>i</m:t>
            </m:r>
            <m:r>
              <w:rPr>
                <w:rFonts w:ascii="Cambria Math" w:hAnsi="Cambria Math"/>
                <w:color w:val="000000" w:themeColor="text1"/>
                <w:sz w:val="24"/>
                <w:szCs w:val="24"/>
              </w:rPr>
              <m:t>=1</m:t>
            </m:r>
            <m:ctrlPr>
              <w:rPr>
                <w:rFonts w:ascii="Cambria Math" w:hAnsi="Cambria Math"/>
                <w:i/>
                <w:color w:val="000000" w:themeColor="text1"/>
                <w:sz w:val="24"/>
                <w:szCs w:val="24"/>
              </w:rPr>
            </m:ctrlPr>
          </m:sub>
          <m:sup>
            <m:r>
              <m:rPr>
                <m:sty m:val="p"/>
              </m:rPr>
              <w:rPr>
                <w:rFonts w:ascii="Cambria Math" w:hAnsi="Cambria Math"/>
                <w:color w:val="000000" w:themeColor="text1"/>
                <w:sz w:val="24"/>
                <w:szCs w:val="24"/>
              </w:rPr>
              <m:t>N</m:t>
            </m:r>
            <m:ctrlPr>
              <w:rPr>
                <w:rFonts w:ascii="Cambria Math" w:hAnsi="Cambria Math"/>
                <w:i/>
                <w:color w:val="000000" w:themeColor="text1"/>
                <w:sz w:val="24"/>
                <w:szCs w:val="24"/>
              </w:rPr>
            </m:ctrlPr>
          </m:sup>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p</m:t>
                </m:r>
              </m:e>
              <m:sub>
                <m:r>
                  <w:rPr>
                    <w:rFonts w:ascii="Cambria Math" w:hAnsi="Cambria Math"/>
                    <w:color w:val="000000" w:themeColor="text1"/>
                    <w:sz w:val="24"/>
                    <w:szCs w:val="24"/>
                  </w:rPr>
                  <m:t>i</m:t>
                </m:r>
              </m:sub>
            </m:sSub>
            <m:ctrlPr>
              <w:rPr>
                <w:rFonts w:ascii="Cambria Math" w:hAnsi="Cambria Math"/>
                <w:i/>
                <w:color w:val="000000" w:themeColor="text1"/>
                <w:sz w:val="24"/>
                <w:szCs w:val="24"/>
              </w:rPr>
            </m:ctrlPr>
          </m:e>
        </m:nary>
        <m:r>
          <w:rPr>
            <w:rFonts w:ascii="Cambria Math" w:hAnsi="Cambria Math"/>
            <w:color w:val="000000" w:themeColor="text1"/>
            <w:sz w:val="24"/>
            <w:szCs w:val="24"/>
          </w:rPr>
          <m:t>  </m:t>
        </m:r>
        <m:f>
          <m:fPr>
            <m:ctrlPr>
              <w:rPr>
                <w:rFonts w:ascii="Cambria Math" w:hAnsi="Cambria Math"/>
                <w:color w:val="000000" w:themeColor="text1"/>
                <w:sz w:val="24"/>
                <w:szCs w:val="24"/>
              </w:rPr>
            </m:ctrlPr>
          </m:fPr>
          <m:num>
            <m:r>
              <w:rPr>
                <w:rFonts w:ascii="Cambria Math" w:hAnsi="Cambria Math"/>
                <w:color w:val="000000" w:themeColor="text1"/>
                <w:sz w:val="24"/>
                <w:szCs w:val="24"/>
              </w:rPr>
              <m:t>log</m:t>
            </m:r>
            <m:f>
              <m:fPr>
                <m:ctrlPr>
                  <w:rPr>
                    <w:rFonts w:ascii="Cambria Math" w:hAnsi="Cambria Math"/>
                    <w:color w:val="000000" w:themeColor="text1"/>
                    <w:sz w:val="24"/>
                    <w:szCs w:val="24"/>
                  </w:rPr>
                </m:ctrlPr>
              </m:fPr>
              <m:num>
                <m:r>
                  <w:rPr>
                    <w:rFonts w:ascii="Cambria Math" w:hAnsi="Cambria Math"/>
                    <w:color w:val="000000" w:themeColor="text1"/>
                    <w:sz w:val="24"/>
                    <w:szCs w:val="24"/>
                  </w:rPr>
                  <m:t>1</m:t>
                </m:r>
                <m:ctrlPr>
                  <w:rPr>
                    <w:rFonts w:ascii="Cambria Math" w:hAnsi="Cambria Math"/>
                    <w:i/>
                    <w:color w:val="000000" w:themeColor="text1"/>
                    <w:sz w:val="24"/>
                    <w:szCs w:val="24"/>
                  </w:rPr>
                </m:ctrlPr>
              </m:num>
              <m:den>
                <m:sSub>
                  <m:sSubPr>
                    <m:ctrlPr>
                      <w:rPr>
                        <w:rFonts w:ascii="Cambria Math" w:hAnsi="Cambria Math"/>
                        <w:i/>
                        <w:color w:val="000000" w:themeColor="text1"/>
                        <w:sz w:val="24"/>
                        <w:szCs w:val="24"/>
                      </w:rPr>
                    </m:ctrlPr>
                  </m:sSubPr>
                  <m:e>
                    <m:r>
                      <m:rPr>
                        <m:sty m:val="p"/>
                      </m:rPr>
                      <w:rPr>
                        <w:rFonts w:ascii="Cambria Math" w:hAnsi="Cambria Math"/>
                        <w:color w:val="000000" w:themeColor="text1"/>
                        <w:sz w:val="24"/>
                        <w:szCs w:val="24"/>
                      </w:rPr>
                      <m:t>p</m:t>
                    </m:r>
                  </m:e>
                  <m:sub>
                    <m:r>
                      <m:rPr>
                        <m:sty m:val="p"/>
                      </m:rPr>
                      <w:rPr>
                        <w:rFonts w:ascii="Cambria Math" w:hAnsi="Cambria Math"/>
                        <w:color w:val="000000" w:themeColor="text1"/>
                        <w:sz w:val="24"/>
                        <w:szCs w:val="24"/>
                      </w:rPr>
                      <m:t>i</m:t>
                    </m:r>
                  </m:sub>
                </m:sSub>
                <m:ctrlPr>
                  <w:rPr>
                    <w:rFonts w:ascii="Cambria Math" w:hAnsi="Cambria Math"/>
                    <w:i/>
                    <w:color w:val="000000" w:themeColor="text1"/>
                    <w:sz w:val="24"/>
                    <w:szCs w:val="24"/>
                  </w:rPr>
                </m:ctrlPr>
              </m:den>
            </m:f>
            <m:ctrlPr>
              <w:rPr>
                <w:rFonts w:ascii="Cambria Math" w:hAnsi="Cambria Math"/>
                <w:i/>
                <w:color w:val="000000" w:themeColor="text1"/>
                <w:sz w:val="24"/>
                <w:szCs w:val="24"/>
              </w:rPr>
            </m:ctrlPr>
          </m:num>
          <m:den>
            <m:r>
              <m:rPr>
                <m:sty m:val="p"/>
              </m:rPr>
              <w:rPr>
                <w:rFonts w:ascii="Cambria Math" w:hAnsi="Cambria Math"/>
                <w:color w:val="000000" w:themeColor="text1"/>
                <w:sz w:val="24"/>
                <w:szCs w:val="24"/>
              </w:rPr>
              <m:t>logN</m:t>
            </m:r>
            <m:ctrlPr>
              <w:rPr>
                <w:rFonts w:ascii="Cambria Math" w:hAnsi="Cambria Math"/>
                <w:i/>
                <w:color w:val="000000" w:themeColor="text1"/>
                <w:sz w:val="24"/>
                <w:szCs w:val="24"/>
              </w:rPr>
            </m:ctrlPr>
          </m:den>
        </m:f>
      </m:oMath>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40417B">
        <w:rPr>
          <w:rFonts w:ascii="Times New Roman" w:hAnsi="Times New Roman"/>
          <w:color w:val="000000" w:themeColor="text1"/>
          <w:sz w:val="24"/>
          <w:szCs w:val="24"/>
        </w:rPr>
        <w:t xml:space="preserve">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p</m:t>
            </m:r>
          </m:e>
          <m:sub>
            <m:r>
              <w:rPr>
                <w:rFonts w:ascii="Cambria Math" w:hAnsi="Cambria Math"/>
                <w:color w:val="000000" w:themeColor="text1"/>
                <w:sz w:val="24"/>
                <w:szCs w:val="24"/>
              </w:rPr>
              <m:t>i</m:t>
            </m:r>
          </m:sub>
        </m:sSub>
      </m:oMath>
      <w:r w:rsidRPr="0040417B">
        <w:rPr>
          <w:rFonts w:ascii="Times New Roman" w:hAnsi="Times New Roman"/>
          <w:color w:val="000000" w:themeColor="text1"/>
          <w:sz w:val="24"/>
          <w:szCs w:val="24"/>
        </w:rPr>
        <w:t>: the frequency of each receptor sequence);</w:t>
      </w:r>
    </w:p>
    <w:p w14:paraId="18B0432D" w14:textId="2436AA2F" w:rsidR="00963F77" w:rsidRPr="0040417B" w:rsidRDefault="00963F77" w:rsidP="0040417B">
      <w:pPr>
        <w:numPr>
          <w:ilvl w:val="0"/>
          <w:numId w:val="1"/>
        </w:numPr>
        <w:spacing w:line="480" w:lineRule="auto"/>
        <w:rPr>
          <w:rFonts w:ascii="Times New Roman" w:hAnsi="Times New Roman"/>
          <w:color w:val="000000" w:themeColor="text1"/>
          <w:sz w:val="24"/>
          <w:szCs w:val="24"/>
        </w:rPr>
      </w:pPr>
      <w:r w:rsidRPr="0040417B">
        <w:rPr>
          <w:rFonts w:ascii="Times New Roman" w:hAnsi="Times New Roman"/>
          <w:color w:val="000000" w:themeColor="text1"/>
          <w:sz w:val="24"/>
          <w:szCs w:val="24"/>
        </w:rPr>
        <w:t xml:space="preserve">The TIDE prediction value is computed following the procedure in the original publication </w:t>
      </w:r>
      <w:r w:rsidRPr="0040417B">
        <w:rPr>
          <w:rFonts w:ascii="Times New Roman" w:hAnsi="Times New Roman"/>
          <w:color w:val="000000" w:themeColor="text1"/>
          <w:sz w:val="24"/>
          <w:szCs w:val="24"/>
        </w:rPr>
        <w:fldChar w:fldCharType="begin">
          <w:fldData xml:space="preserve">PEVuZE5vdGU+PENpdGU+PEF1dGhvcj5KaWFuZzwvQXV0aG9yPjxZZWFyPjIwMTg8L1llYXI+PFJl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PEVuZE5vdGU+PENpdGU+PEF1dGhvcj5KaWFuZzwvQXV0aG9yPjxZZWFyPjIwMTg8L1llYXI+PFJl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[29]</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w:t>
      </w:r>
    </w:p>
    <w:p w14:paraId="3D0DDE1B" w14:textId="77777777" w:rsidR="00963F77" w:rsidRPr="0040417B" w:rsidRDefault="00963F77" w:rsidP="0040417B">
      <w:pPr>
        <w:numPr>
          <w:ilvl w:val="0"/>
          <w:numId w:val="1"/>
        </w:numPr>
        <w:spacing w:line="480" w:lineRule="auto"/>
        <w:rPr>
          <w:rFonts w:ascii="Times New Roman" w:hAnsi="Times New Roman"/>
          <w:color w:val="000000" w:themeColor="text1"/>
          <w:sz w:val="24"/>
          <w:szCs w:val="24"/>
        </w:rPr>
      </w:pPr>
      <w:r w:rsidRPr="0040417B">
        <w:rPr>
          <w:rFonts w:ascii="Times New Roman" w:hAnsi="Times New Roman"/>
          <w:color w:val="000000" w:themeColor="text1"/>
          <w:sz w:val="24"/>
          <w:szCs w:val="24"/>
        </w:rPr>
        <w:t>Microsatellite instability (MSI) was predicted by ridge regression models on the basis of gene expression profile from STAD to evaluate MSI status on the website;</w:t>
      </w:r>
    </w:p>
    <w:p w14:paraId="580E7398" w14:textId="1FDD35C4" w:rsidR="00963F77" w:rsidRPr="0040417B" w:rsidRDefault="00963F77" w:rsidP="0040417B">
      <w:pPr>
        <w:numPr>
          <w:ilvl w:val="0"/>
          <w:numId w:val="1"/>
        </w:numPr>
        <w:spacing w:line="480" w:lineRule="auto"/>
        <w:rPr>
          <w:rFonts w:ascii="Times New Roman" w:hAnsi="Times New Roman"/>
          <w:color w:val="000000" w:themeColor="text1"/>
          <w:sz w:val="24"/>
          <w:szCs w:val="24"/>
        </w:rPr>
      </w:pPr>
      <w:r w:rsidRPr="0040417B">
        <w:rPr>
          <w:rFonts w:ascii="Times New Roman" w:hAnsi="Times New Roman"/>
          <w:color w:val="000000" w:themeColor="text1"/>
          <w:sz w:val="24"/>
          <w:szCs w:val="24"/>
        </w:rPr>
        <w:t>APS was quantified by the enrichment degree of the 18 genes relevant to antigen processing and presenting machinery</w:t>
      </w:r>
      <w:r w:rsidRPr="0040417B">
        <w:rPr>
          <w:rFonts w:ascii="Times New Roman" w:hAnsi="Times New Roman"/>
          <w:color w:val="000000" w:themeColor="text1"/>
          <w:sz w:val="24"/>
          <w:szCs w:val="24"/>
        </w:rPr>
        <w:fldChar w:fldCharType="begin"/>
      </w:r>
      <w:r w:rsidR="00092B7A">
        <w:rPr>
          <w:rFonts w:ascii="Times New Roman" w:hAnsi="Times New Roman"/>
          <w:color w:val="000000" w:themeColor="text1"/>
          <w:sz w:val="24"/>
          <w:szCs w:val="24"/>
        </w:rPr>
        <w:instrText xml:space="preserve"> ADDIN EN.CITE &lt;EndNote&gt;&lt;Cite&gt;&lt;Author&gt;Wang&lt;/Author&gt;&lt;Year&gt;2019&lt;/Year&gt;&lt;RecNum&gt;44&lt;/RecNum&gt;&lt;DisplayText&gt;[20]&lt;/DisplayText&gt;&lt;record&gt;&lt;rec-number&gt;44&lt;/rec-number&gt;&lt;foreign-keys&gt;&lt;key app="EN" db-id="9dwepfrz6a2rsaeftaoxzax2xtxz2szapf9w" timestamp="1588638787"&gt;44&lt;/key&gt;&lt;key app="ENWeb" db-id=""&gt;0&lt;/key&gt;&lt;/foreign-keys&gt;&lt;ref-type name="Journal Article"&gt;17&lt;/ref-type&gt;&lt;contributors&gt;&lt;authors&gt;&lt;author&gt;Wang, S.&lt;/author&gt;&lt;author&gt;He, Z.&lt;/author&gt;&lt;author&gt;Wang, X.&lt;/author&gt;&lt;author&gt;Li, H.&lt;/author&gt;&lt;author&gt;Liu, X. S.&lt;/author&gt;&lt;/authors&gt;&lt;/contributors&gt;&lt;auth-address&gt;School of Life Science and Technology, ShanghaiTech University, Shanghai, China.&amp;#xD;Shanghai Institute of Biochemistry and Cell Biology, Chinese Academy of Sciences, Shanghai, China.&amp;#xD;University of Chinese Academy of Sciences, Beijing, China.&lt;/auth-address&gt;&lt;titles&gt;&lt;title&gt;Antigen presentation and tumor immunogenicity in cancer immunotherapy response prediction&lt;/title&gt;&lt;secondary-title&gt;Elife&lt;/secondary-title&gt;&lt;/titles&gt;&lt;periodical&gt;&lt;full-title&gt;Elife&lt;/full-title&gt;&lt;/periodical&gt;&lt;volume&gt;8&lt;/volume&gt;&lt;edition&gt;2019/11/27&lt;/edition&gt;&lt;keywords&gt;&lt;keyword&gt;*antigen presentation&lt;/keyword&gt;&lt;keyword&gt;*cancer biology&lt;/keyword&gt;&lt;keyword&gt;*cancer immunotherapy&lt;/keyword&gt;&lt;keyword&gt;*genetics&lt;/keyword&gt;&lt;keyword&gt;*genomics&lt;/keyword&gt;&lt;keyword&gt;*human&lt;/keyword&gt;&lt;keyword&gt;*immune checkpoint inhibitors&lt;/keyword&gt;&lt;keyword&gt;*tumor immunogenicity&lt;/keyword&gt;&lt;keyword&gt;*tumor mutational burden&lt;/keyword&gt;&lt;/keywords&gt;&lt;dates&gt;&lt;year&gt;2019&lt;/year&gt;&lt;pub-dates&gt;&lt;date&gt;Nov 26&lt;/date&gt;&lt;/pub-dates&gt;&lt;/dates&gt;&lt;isbn&gt;2050-084X (Electronic)&amp;#xD;2050-084X (Linking)&lt;/isbn&gt;&lt;accession-num&gt;31767055&lt;/accession-num&gt;&lt;urls&gt;&lt;related-urls&gt;&lt;url&gt;https://www.ncbi.nlm.nih.gov/pubmed/31767055&lt;/url&gt;&lt;/related-urls&gt;&lt;/urls&gt;&lt;custom2&gt;PMC6879305&lt;/custom2&gt;&lt;electronic-resource-num&gt;10.7554/eLife.49020&lt;/electronic-resource-num&gt;&lt;/record&gt;&lt;/Cite&gt;&lt;/EndNote&gt;</w:instrText>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[20]</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w:t>
      </w:r>
    </w:p>
    <w:p w14:paraId="3D757A7E" w14:textId="09976FE3" w:rsidR="00963F77" w:rsidRPr="0040417B" w:rsidRDefault="00963F77" w:rsidP="0040417B">
      <w:pPr>
        <w:numPr>
          <w:ilvl w:val="0"/>
          <w:numId w:val="1"/>
        </w:numPr>
        <w:spacing w:line="480" w:lineRule="auto"/>
        <w:rPr>
          <w:rFonts w:ascii="Times New Roman" w:hAnsi="Times New Roman"/>
          <w:color w:val="000000" w:themeColor="text1"/>
          <w:sz w:val="24"/>
          <w:szCs w:val="24"/>
        </w:rPr>
      </w:pPr>
      <w:r w:rsidRPr="0040417B">
        <w:rPr>
          <w:rFonts w:ascii="Times New Roman" w:hAnsi="Times New Roman"/>
          <w:color w:val="000000" w:themeColor="text1"/>
          <w:sz w:val="24"/>
          <w:szCs w:val="24"/>
        </w:rPr>
        <w:t>CYT was assessed by the geometric mean of granzyme A and perforin expression transcript levels</w:t>
      </w:r>
      <w:r w:rsidRPr="0040417B">
        <w:rPr>
          <w:rFonts w:ascii="Times New Roman" w:hAnsi="Times New Roman"/>
          <w:color w:val="000000" w:themeColor="text1"/>
          <w:sz w:val="24"/>
          <w:szCs w:val="24"/>
        </w:rPr>
        <w:fldChar w:fldCharType="begin">
          <w:fldData xml:space="preserve">PEVuZE5vdGU+PENpdGU+PEF1dGhvcj5Sb29uZXk8L0F1dGhvcj48WWVhcj4yMDE1PC9ZZWFyPjxS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MTU8L2RhdGU+PC9wdWItZGF0ZXM+PC9kYXRlcz48aXNibj4xMDk3LTQxNzIgKEVsZWN0cm9uaWMp
JiN4RDswMDkyLTg2NzQgKExpbmtpbmcpPC9pc2JuPjxhY2Nlc3Npb24tbnVtPjI1NTk0MTc0PC9h
Y2Nlc3Npb24tbnVtPjx1cmxzPjxyZWxhdGVkLXVybHM+PHVybD5odHRwczovL3d3dy5uY2JpLm5s
bS5uaWguZ292L3B1Ym1lZC8yNTU5NDE3NDwvdXJsPjwvcmVsYXRlZC11cmxzPjwvdXJscz48Y3Vz
dG9tMj5QTUM0ODU2NDc0PC9jdXN0b20yPjxlbGVjdHJvbmljLXJlc291cmNlLW51bT4xMC4xMDE2
L2ouY2VsbC4yMDE0LjEyLjAzMzwvZWxlY3Ryb25pYy1yZXNvdXJjZS1udW0+PC9yZWNvcmQ+PC9D
aXRlPjwvRW5kTm90ZT5=
</w:fldData>
        </w:fldChar>
      </w:r>
      <w:r w:rsidR="00092B7A">
        <w:rPr>
          <w:rFonts w:ascii="Times New Roman" w:hAnsi="Times New Roman"/>
          <w:color w:val="000000" w:themeColor="text1"/>
          <w:sz w:val="24"/>
          <w:szCs w:val="24"/>
        </w:rPr>
        <w:instrText xml:space="preserve"> ADDIN EN.CITE </w:instrText>
      </w:r>
      <w:r w:rsidR="00092B7A">
        <w:rPr>
          <w:rFonts w:ascii="Times New Roman" w:hAnsi="Times New Roman"/>
          <w:color w:val="000000" w:themeColor="text1"/>
          <w:sz w:val="24"/>
          <w:szCs w:val="24"/>
        </w:rPr>
        <w:fldChar w:fldCharType="begin">
          <w:fldData xml:space="preserve">PEVuZE5vdGU+PENpdGU+PEF1dGhvcj5Sb29uZXk8L0F1dGhvcj48WWVhcj4yMDE1PC9ZZWFyPjxS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</w:fldData>
        </w:fldChar>
      </w:r>
      <w:r w:rsidR="00092B7A">
        <w:rPr>
          <w:rFonts w:ascii="Times New Roman" w:hAnsi="Times New Roman"/>
          <w:color w:val="000000" w:themeColor="text1"/>
          <w:sz w:val="24"/>
          <w:szCs w:val="24"/>
        </w:rPr>
        <w:instrText xml:space="preserve"> ADDIN EN.CITE.DATA </w:instrText>
      </w:r>
      <w:r w:rsidR="00092B7A">
        <w:rPr>
          <w:rFonts w:ascii="Times New Roman" w:hAnsi="Times New Roman"/>
          <w:color w:val="000000" w:themeColor="text1"/>
          <w:sz w:val="24"/>
          <w:szCs w:val="24"/>
        </w:rPr>
      </w:r>
      <w:r w:rsidR="00092B7A">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fldChar w:fldCharType="separate"/>
      </w:r>
      <w:r w:rsidR="00092B7A">
        <w:rPr>
          <w:rFonts w:ascii="Times New Roman" w:hAnsi="Times New Roman"/>
          <w:noProof/>
          <w:color w:val="000000" w:themeColor="text1"/>
          <w:sz w:val="24"/>
          <w:szCs w:val="24"/>
        </w:rPr>
        <w:t>[21]</w:t>
      </w:r>
      <w:r w:rsidRPr="0040417B">
        <w:rPr>
          <w:rFonts w:ascii="Times New Roman" w:hAnsi="Times New Roman"/>
          <w:color w:val="000000" w:themeColor="text1"/>
          <w:sz w:val="24"/>
          <w:szCs w:val="24"/>
        </w:rPr>
        <w:fldChar w:fldCharType="end"/>
      </w:r>
      <w:r w:rsidRPr="0040417B">
        <w:rPr>
          <w:rFonts w:ascii="Times New Roman" w:hAnsi="Times New Roman"/>
          <w:color w:val="000000" w:themeColor="text1"/>
          <w:sz w:val="24"/>
          <w:szCs w:val="24"/>
        </w:rPr>
        <w:t>.</w:t>
      </w:r>
    </w:p>
    <w:p w14:paraId="5EE8F94E" w14:textId="69379A17" w:rsidR="00963F77" w:rsidRPr="0040417B" w:rsidRDefault="00963F77" w:rsidP="0040417B">
      <w:pPr>
        <w:spacing w:line="480" w:lineRule="auto"/>
        <w:ind w:firstLineChars="200" w:firstLine="480"/>
        <w:rPr>
          <w:rFonts w:ascii="Times New Roman" w:hAnsi="Times New Roman"/>
          <w:color w:val="000000" w:themeColor="text1"/>
          <w:sz w:val="24"/>
          <w:szCs w:val="24"/>
        </w:rPr>
      </w:pPr>
      <w:r w:rsidRPr="0040417B">
        <w:rPr>
          <w:rFonts w:ascii="Times New Roman" w:hAnsi="Times New Roman"/>
          <w:color w:val="000000" w:themeColor="text1"/>
          <w:sz w:val="24"/>
          <w:szCs w:val="24"/>
        </w:rPr>
        <w:t xml:space="preserve">Subsequently, we employed the area under the </w:t>
      </w:r>
      <w:r w:rsidR="0004519F" w:rsidRPr="0040417B">
        <w:rPr>
          <w:rFonts w:ascii="Times New Roman" w:hAnsi="Times New Roman"/>
          <w:color w:val="000000" w:themeColor="text1"/>
          <w:sz w:val="24"/>
          <w:szCs w:val="24"/>
        </w:rPr>
        <w:t xml:space="preserve">ROC </w:t>
      </w:r>
      <w:r w:rsidRPr="0040417B">
        <w:rPr>
          <w:rFonts w:ascii="Times New Roman" w:hAnsi="Times New Roman"/>
          <w:color w:val="000000" w:themeColor="text1"/>
          <w:sz w:val="24"/>
          <w:szCs w:val="24"/>
        </w:rPr>
        <w:t>curve (AUC) to measure the prediction accuracy of response to immunotherapy.</w:t>
      </w:r>
    </w:p>
    <w:p w14:paraId="4EB13BD8" w14:textId="4698C880" w:rsidR="00054972" w:rsidRPr="0040417B" w:rsidRDefault="00054972" w:rsidP="0040417B">
      <w:pPr>
        <w:spacing w:line="480" w:lineRule="auto"/>
        <w:ind w:firstLine="720"/>
        <w:rPr>
          <w:rFonts w:ascii="Times New Roman" w:hAnsi="Times New Roman"/>
          <w:sz w:val="24"/>
          <w:szCs w:val="24"/>
        </w:rPr>
      </w:pPr>
      <w:r w:rsidRPr="0040417B">
        <w:rPr>
          <w:rFonts w:ascii="Times New Roman" w:hAnsi="Times New Roman"/>
          <w:sz w:val="24"/>
          <w:szCs w:val="24"/>
        </w:rPr>
        <w:t>All statistical analyses were performed in R version 3.6.3.</w:t>
      </w:r>
    </w:p>
    <w:p w14:paraId="2AB114C2" w14:textId="77777777" w:rsidR="0002496D" w:rsidRPr="0040417B" w:rsidRDefault="0002496D" w:rsidP="0040417B">
      <w:pPr>
        <w:spacing w:line="480" w:lineRule="auto"/>
        <w:rPr>
          <w:rFonts w:ascii="Times New Roman" w:hAnsi="Times New Roman"/>
          <w:color w:val="000000" w:themeColor="text1"/>
          <w:sz w:val="24"/>
          <w:szCs w:val="24"/>
        </w:rPr>
      </w:pPr>
    </w:p>
    <w:p w14:paraId="66760DC6" w14:textId="77777777" w:rsidR="0002496D" w:rsidRPr="0040417B" w:rsidRDefault="0002496D" w:rsidP="0040417B">
      <w:pPr>
        <w:spacing w:line="480" w:lineRule="auto"/>
        <w:rPr>
          <w:rFonts w:ascii="Times New Roman" w:hAnsi="Times New Roman"/>
          <w:color w:val="000000" w:themeColor="text1"/>
          <w:sz w:val="24"/>
          <w:szCs w:val="24"/>
        </w:rPr>
      </w:pPr>
    </w:p>
    <w:p w14:paraId="43DACD92" w14:textId="77777777" w:rsidR="00092B7A" w:rsidRPr="00092B7A" w:rsidRDefault="0002496D" w:rsidP="00092B7A">
      <w:pPr>
        <w:pStyle w:val="EndNoteBibliography"/>
      </w:pPr>
      <w:r w:rsidRPr="0040417B">
        <w:rPr>
          <w:rFonts w:ascii="Times New Roman" w:hAnsi="Times New Roman"/>
          <w:color w:val="000000" w:themeColor="text1"/>
          <w:sz w:val="24"/>
          <w:szCs w:val="24"/>
        </w:rPr>
        <w:fldChar w:fldCharType="begin"/>
      </w:r>
      <w:r w:rsidRPr="0040417B">
        <w:rPr>
          <w:rFonts w:ascii="Times New Roman" w:hAnsi="Times New Roman"/>
          <w:color w:val="000000" w:themeColor="text1"/>
          <w:sz w:val="24"/>
          <w:szCs w:val="24"/>
        </w:rPr>
        <w:instrText xml:space="preserve"> ADDIN EN.REFLIST </w:instrText>
      </w:r>
      <w:r w:rsidRPr="0040417B">
        <w:rPr>
          <w:rFonts w:ascii="Times New Roman" w:hAnsi="Times New Roman"/>
          <w:color w:val="000000" w:themeColor="text1"/>
          <w:sz w:val="24"/>
          <w:szCs w:val="24"/>
        </w:rPr>
        <w:fldChar w:fldCharType="separate"/>
      </w:r>
      <w:r w:rsidR="00092B7A" w:rsidRPr="00092B7A">
        <w:t>1.</w:t>
      </w:r>
      <w:r w:rsidR="00092B7A" w:rsidRPr="00092B7A">
        <w:tab/>
        <w:t>Irizarry RA, Hobbs B, Collin F, Beazer-Barclay YD, Antonellis KJ, Scherf U, et al. Exploration, normalization, and summaries of high density oligonucleotide array probe level data. Biostatistics. 2003; 4: 249-64.</w:t>
      </w:r>
    </w:p>
    <w:p w14:paraId="5B322ED5" w14:textId="77777777" w:rsidR="00092B7A" w:rsidRPr="00092B7A" w:rsidRDefault="00092B7A" w:rsidP="00092B7A">
      <w:pPr>
        <w:pStyle w:val="EndNoteBibliography"/>
      </w:pPr>
      <w:r w:rsidRPr="00092B7A">
        <w:t>2.</w:t>
      </w:r>
      <w:r w:rsidRPr="00092B7A">
        <w:tab/>
        <w:t>Leek JT, Johnson WE, Parker HS, Jaffe AE, Storey JD. The sva package for removing batch effects and other unwanted variation in high-throughput experiments. Bioinformatics. 2012; 28: 882-3.</w:t>
      </w:r>
    </w:p>
    <w:p w14:paraId="34C97549" w14:textId="77777777" w:rsidR="00092B7A" w:rsidRPr="00092B7A" w:rsidRDefault="00092B7A" w:rsidP="00092B7A">
      <w:pPr>
        <w:pStyle w:val="EndNoteBibliography"/>
      </w:pPr>
      <w:r w:rsidRPr="00092B7A">
        <w:t>3.</w:t>
      </w:r>
      <w:r w:rsidRPr="00092B7A">
        <w:tab/>
        <w:t>Barbie DA, Tamayo P, Boehm JS, Kim SY, Moody SE, Dunn IF, et al. Systematic RNA interference reveals that oncogenic KRAS-driven cancers require TBK1. Nature. 2009; 462: 108-12.</w:t>
      </w:r>
    </w:p>
    <w:p w14:paraId="35F1D63C" w14:textId="77777777" w:rsidR="00092B7A" w:rsidRPr="00092B7A" w:rsidRDefault="00092B7A" w:rsidP="00092B7A">
      <w:pPr>
        <w:pStyle w:val="EndNoteBibliography"/>
      </w:pPr>
      <w:r w:rsidRPr="00092B7A">
        <w:t>4.</w:t>
      </w:r>
      <w:r w:rsidRPr="00092B7A">
        <w:tab/>
        <w:t>Bindea G, Mlecnik B, Tosolini M, Kirilovsky A, Waldner M, Obenauf AC, et al. Spatiotemporal dynamics of intratumoral immune cells reveal the immune landscape in human cancer. Immunity. 2013; 39: 782-95.</w:t>
      </w:r>
    </w:p>
    <w:p w14:paraId="4089D821" w14:textId="77777777" w:rsidR="00092B7A" w:rsidRPr="00092B7A" w:rsidRDefault="00092B7A" w:rsidP="00092B7A">
      <w:pPr>
        <w:pStyle w:val="EndNoteBibliography"/>
      </w:pPr>
      <w:r w:rsidRPr="00092B7A">
        <w:t>5.</w:t>
      </w:r>
      <w:r w:rsidRPr="00092B7A">
        <w:tab/>
        <w:t>Newman AM, Liu CL, Green MR, Gentles AJ, Feng W, Xu Y, et al. Robust enumeration of cell subsets from tissue expression profiles. Nat Methods. 2015; 12: 453-7.</w:t>
      </w:r>
    </w:p>
    <w:p w14:paraId="208987EB" w14:textId="77777777" w:rsidR="00092B7A" w:rsidRPr="00092B7A" w:rsidRDefault="00092B7A" w:rsidP="00092B7A">
      <w:pPr>
        <w:pStyle w:val="EndNoteBibliography"/>
      </w:pPr>
      <w:r w:rsidRPr="00092B7A">
        <w:t>6.</w:t>
      </w:r>
      <w:r w:rsidRPr="00092B7A">
        <w:tab/>
        <w:t>Becht E, Giraldo NA, Lacroix L, Buttard B, Elarouci N, Petitprez F, et al. Estimating the population abundance of tissue-infiltrating immune and stromal cell populations using gene expression. Genome Biol. 2016; 17: 218-.</w:t>
      </w:r>
    </w:p>
    <w:p w14:paraId="728B4498" w14:textId="77777777" w:rsidR="00092B7A" w:rsidRPr="00092B7A" w:rsidRDefault="00092B7A" w:rsidP="00092B7A">
      <w:pPr>
        <w:pStyle w:val="EndNoteBibliography"/>
      </w:pPr>
      <w:r w:rsidRPr="00092B7A">
        <w:t>7.</w:t>
      </w:r>
      <w:r w:rsidRPr="00092B7A">
        <w:tab/>
        <w:t>Wilkerson MD, Hayes DN. ConsensusClusterPlus: a class discovery tool with confidence assessments and item tracking. Bioinformatics. 2010; 26: 1572-3.</w:t>
      </w:r>
    </w:p>
    <w:p w14:paraId="41CB6039" w14:textId="77777777" w:rsidR="00092B7A" w:rsidRPr="00092B7A" w:rsidRDefault="00092B7A" w:rsidP="00092B7A">
      <w:pPr>
        <w:pStyle w:val="EndNoteBibliography"/>
      </w:pPr>
      <w:r w:rsidRPr="00092B7A">
        <w:t>8.</w:t>
      </w:r>
      <w:r w:rsidRPr="00092B7A">
        <w:tab/>
        <w:t>Șenbabao</w:t>
      </w:r>
      <w:r w:rsidRPr="00092B7A">
        <w:rPr>
          <w:rFonts w:ascii="Cambria" w:hAnsi="Cambria" w:cs="Cambria"/>
        </w:rPr>
        <w:t>ğ</w:t>
      </w:r>
      <w:r w:rsidRPr="00092B7A">
        <w:t>lu Y, Michailidis G, Li JZ. Critical limitations of consensus clustering in class discovery. Sci Rep-Uk. 2014; 4: 6207-.</w:t>
      </w:r>
    </w:p>
    <w:p w14:paraId="4433FD27" w14:textId="77777777" w:rsidR="00092B7A" w:rsidRPr="00092B7A" w:rsidRDefault="00092B7A" w:rsidP="00092B7A">
      <w:pPr>
        <w:pStyle w:val="EndNoteBibliography"/>
      </w:pPr>
      <w:r w:rsidRPr="00092B7A">
        <w:t>9.</w:t>
      </w:r>
      <w:r w:rsidRPr="00092B7A">
        <w:tab/>
        <w:t>Kapp AV, Tibshirani R. Are clusters found in one dataset present in another dataset? Biostatistics. 2007; 8: 9-31.</w:t>
      </w:r>
    </w:p>
    <w:p w14:paraId="6688884C" w14:textId="77777777" w:rsidR="00092B7A" w:rsidRPr="00092B7A" w:rsidRDefault="00092B7A" w:rsidP="00092B7A">
      <w:pPr>
        <w:pStyle w:val="EndNoteBibliography"/>
      </w:pPr>
      <w:r w:rsidRPr="00092B7A">
        <w:t>10.</w:t>
      </w:r>
      <w:r w:rsidRPr="00092B7A">
        <w:tab/>
        <w:t>Chalmers ZR, Connelly CF, Fabrizio D, Gay L, Ali SM, Ennis R, et al. Analysis of 100,000 human cancer genomes reveals the landscape of tumor mutational burden. Genome Med. 2017; 9: 34.</w:t>
      </w:r>
    </w:p>
    <w:p w14:paraId="16B4AC95" w14:textId="77777777" w:rsidR="00092B7A" w:rsidRPr="00092B7A" w:rsidRDefault="00092B7A" w:rsidP="00092B7A">
      <w:pPr>
        <w:pStyle w:val="EndNoteBibliography"/>
      </w:pPr>
      <w:r w:rsidRPr="00092B7A">
        <w:t>11.</w:t>
      </w:r>
      <w:r w:rsidRPr="00092B7A">
        <w:tab/>
        <w:t>Nielsen M, Andreatta M. NetMHCpan-3.0; improved prediction of binding to MHC class I molecules integrating information from multiple receptor and peptide length datasets. Genome medicine. 2016; 8: 33.</w:t>
      </w:r>
    </w:p>
    <w:p w14:paraId="64D50290" w14:textId="77777777" w:rsidR="00092B7A" w:rsidRPr="00092B7A" w:rsidRDefault="00092B7A" w:rsidP="00092B7A">
      <w:pPr>
        <w:pStyle w:val="EndNoteBibliography"/>
      </w:pPr>
      <w:r w:rsidRPr="00092B7A">
        <w:t>12.</w:t>
      </w:r>
      <w:r w:rsidRPr="00092B7A">
        <w:tab/>
        <w:t>Szolek A, Schubert B, Mohr C, Sturm M, Feldhahn M, Kohlbacher O. OptiType: precision HLA typing from next-generation sequencing data. Bioinformatics. 2014; 30: 3310-6.</w:t>
      </w:r>
    </w:p>
    <w:p w14:paraId="5D387361" w14:textId="77777777" w:rsidR="00092B7A" w:rsidRPr="00092B7A" w:rsidRDefault="00092B7A" w:rsidP="00092B7A">
      <w:pPr>
        <w:pStyle w:val="EndNoteBibliography"/>
      </w:pPr>
      <w:r w:rsidRPr="00092B7A">
        <w:t>13.</w:t>
      </w:r>
      <w:r w:rsidRPr="00092B7A">
        <w:tab/>
        <w:t>Taylor AM, Shih J, Ha G, Gao GF, Zhang X, Berger AC, et al. Genomic and functional approaches to understanding cancer aneuploidy. Cancer cell. 2018; 33: 676-89. e3.</w:t>
      </w:r>
    </w:p>
    <w:p w14:paraId="309D7684" w14:textId="77777777" w:rsidR="00092B7A" w:rsidRPr="00092B7A" w:rsidRDefault="00092B7A" w:rsidP="00092B7A">
      <w:pPr>
        <w:pStyle w:val="EndNoteBibliography"/>
      </w:pPr>
      <w:r w:rsidRPr="00092B7A">
        <w:t>14.</w:t>
      </w:r>
      <w:r w:rsidRPr="00092B7A">
        <w:tab/>
        <w:t>Thorsson V, Gibbs DL, Brown SD, Wolf D, Bortone DS, Yang T-HO, et al. The immune landscape of cancer. Immunity. 2018; 48: 812-30. e14.</w:t>
      </w:r>
    </w:p>
    <w:p w14:paraId="0BB2F590" w14:textId="77777777" w:rsidR="00092B7A" w:rsidRPr="00092B7A" w:rsidRDefault="00092B7A" w:rsidP="00092B7A">
      <w:pPr>
        <w:pStyle w:val="EndNoteBibliography"/>
      </w:pPr>
      <w:r w:rsidRPr="00092B7A">
        <w:t>15.</w:t>
      </w:r>
      <w:r w:rsidRPr="00092B7A">
        <w:tab/>
        <w:t>Bonneville R, Krook MA, Kautto EA, Miya J, Wing MR, Chen H-Z, et al. Landscape of microsatellite instability across 39 cancer types. JCO precision oncology. 2017; 1: 1-15.</w:t>
      </w:r>
    </w:p>
    <w:p w14:paraId="736DD90F" w14:textId="77777777" w:rsidR="00092B7A" w:rsidRPr="00092B7A" w:rsidRDefault="00092B7A" w:rsidP="00092B7A">
      <w:pPr>
        <w:pStyle w:val="EndNoteBibliography"/>
      </w:pPr>
      <w:r w:rsidRPr="00092B7A">
        <w:t>16.</w:t>
      </w:r>
      <w:r w:rsidRPr="00092B7A">
        <w:tab/>
        <w:t>Bolotin DA, Shugay M, Mamedov IZ, Putintseva EV, Turchaninova MA, Zvyagin IV, et al. MiTCR: software for T-cell receptor sequencing data analysis. Nat Methods. 2013; 10: 813-4.</w:t>
      </w:r>
    </w:p>
    <w:p w14:paraId="54A93A8D" w14:textId="77777777" w:rsidR="00092B7A" w:rsidRPr="00092B7A" w:rsidRDefault="00092B7A" w:rsidP="00092B7A">
      <w:pPr>
        <w:pStyle w:val="EndNoteBibliography"/>
      </w:pPr>
      <w:r w:rsidRPr="00092B7A">
        <w:t>17.</w:t>
      </w:r>
      <w:r w:rsidRPr="00092B7A">
        <w:tab/>
        <w:t>Brown PD, Patel PR. Nanomedicine: a pharma perspective. Wiley Interdisciplinary Reviews: Nanomedicine and Nanobiotechnology. 2015; 7: 125-30.</w:t>
      </w:r>
    </w:p>
    <w:p w14:paraId="3AD69B0E" w14:textId="77777777" w:rsidR="00092B7A" w:rsidRPr="00092B7A" w:rsidRDefault="00092B7A" w:rsidP="00092B7A">
      <w:pPr>
        <w:pStyle w:val="EndNoteBibliography"/>
      </w:pPr>
      <w:r w:rsidRPr="00092B7A">
        <w:t>18.</w:t>
      </w:r>
      <w:r w:rsidRPr="00092B7A">
        <w:tab/>
        <w:t>Mose LE, Selitsky SR, Bixby LM, Marron DL, Iglesia MD, Serody JS, et al. Assembly-based inference of B-cell receptor repertoires from short read RNA sequencing data with V’DJer. Bioinformatics. 2016; 32: 3729-34.</w:t>
      </w:r>
    </w:p>
    <w:p w14:paraId="70E35A76" w14:textId="77777777" w:rsidR="00092B7A" w:rsidRPr="00092B7A" w:rsidRDefault="00092B7A" w:rsidP="00092B7A">
      <w:pPr>
        <w:pStyle w:val="EndNoteBibliography"/>
      </w:pPr>
      <w:r w:rsidRPr="00092B7A">
        <w:t>19.</w:t>
      </w:r>
      <w:r w:rsidRPr="00092B7A">
        <w:tab/>
        <w:t>Li B, Dewey CN. RSEM: accurate transcript quantification from RNA-Seq data with or without a reference genome. BMC Bioinformatics. 2011; 12: 323.</w:t>
      </w:r>
    </w:p>
    <w:p w14:paraId="22D85BAC" w14:textId="77777777" w:rsidR="00092B7A" w:rsidRPr="00092B7A" w:rsidRDefault="00092B7A" w:rsidP="00092B7A">
      <w:pPr>
        <w:pStyle w:val="EndNoteBibliography"/>
      </w:pPr>
      <w:r w:rsidRPr="00092B7A">
        <w:t>20.</w:t>
      </w:r>
      <w:r w:rsidRPr="00092B7A">
        <w:tab/>
        <w:t>Wang S, He Z, Wang X, Li H, Liu XS. Antigen presentation and tumor immunogenicity in cancer immunotherapy response prediction. Elife. 2019; 8.</w:t>
      </w:r>
    </w:p>
    <w:p w14:paraId="17C47D53" w14:textId="77777777" w:rsidR="00092B7A" w:rsidRPr="00092B7A" w:rsidRDefault="00092B7A" w:rsidP="00092B7A">
      <w:pPr>
        <w:pStyle w:val="EndNoteBibliography"/>
      </w:pPr>
      <w:r w:rsidRPr="00092B7A">
        <w:t>21.</w:t>
      </w:r>
      <w:r w:rsidRPr="00092B7A">
        <w:tab/>
        <w:t>Rooney MS, Shukla SA, Wu CJ, Getz G, Hacohen N. Molecular and genetic properties of tumors associated with local immune cytolytic activity. Cell. 2015; 160: 48-61.</w:t>
      </w:r>
    </w:p>
    <w:p w14:paraId="3DFDA5B9" w14:textId="77777777" w:rsidR="00092B7A" w:rsidRPr="00092B7A" w:rsidRDefault="00092B7A" w:rsidP="00092B7A">
      <w:pPr>
        <w:pStyle w:val="EndNoteBibliography"/>
      </w:pPr>
      <w:r w:rsidRPr="00092B7A">
        <w:t>22.</w:t>
      </w:r>
      <w:r w:rsidRPr="00092B7A">
        <w:tab/>
        <w:t>Gide TN, Quek C, Menzies AM, Tasker AT, Shang P, Holst J, et al. Distinct Immune Cell Populations Define Response to Anti-PD-1 Monotherapy and Anti-PD-1/Anti-CTLA-4 Combined Therapy. Cancer Cell. 2019; 35: 238-55.e6.</w:t>
      </w:r>
    </w:p>
    <w:p w14:paraId="0A365F48" w14:textId="77777777" w:rsidR="00092B7A" w:rsidRPr="00092B7A" w:rsidRDefault="00092B7A" w:rsidP="00092B7A">
      <w:pPr>
        <w:pStyle w:val="EndNoteBibliography"/>
      </w:pPr>
      <w:r w:rsidRPr="00092B7A">
        <w:t>23.</w:t>
      </w:r>
      <w:r w:rsidRPr="00092B7A">
        <w:tab/>
        <w:t>Riaz N, Havel JJ, Makarov V, Desrichard A, Urba WJ, Sims JS, et al. Tumor and Microenvironment Evolution during Immunotherapy with Nivolumab. Cell. 2017; 171: 934-49.e16.</w:t>
      </w:r>
    </w:p>
    <w:p w14:paraId="3735ED00" w14:textId="77777777" w:rsidR="00092B7A" w:rsidRPr="00092B7A" w:rsidRDefault="00092B7A" w:rsidP="00092B7A">
      <w:pPr>
        <w:pStyle w:val="EndNoteBibliography"/>
      </w:pPr>
      <w:r w:rsidRPr="00092B7A">
        <w:t>24.</w:t>
      </w:r>
      <w:r w:rsidRPr="00092B7A">
        <w:tab/>
        <w:t>Liu D, Schilling B, Liu D, Sucker A, Livingstone E, Jerby-Arnon L, et al. Integrative molecular and clinical modeling of clinical outcomes to PD1 blockade in patients with metastatic melanoma. Nature Medicine. 2019; 25: 1916-27.</w:t>
      </w:r>
    </w:p>
    <w:p w14:paraId="6C42A83D" w14:textId="77777777" w:rsidR="00092B7A" w:rsidRPr="00092B7A" w:rsidRDefault="00092B7A" w:rsidP="00092B7A">
      <w:pPr>
        <w:pStyle w:val="EndNoteBibliography"/>
      </w:pPr>
      <w:r w:rsidRPr="00092B7A">
        <w:t>25.</w:t>
      </w:r>
      <w:r w:rsidRPr="00092B7A">
        <w:tab/>
        <w:t>Nathanson T, Ahuja A, Rubinsteyn A, Aksoy BA, Hellmann MD, Miao D, et al. Somatic Mutations and Neoepitope Homology in Melanomas Treated with CTLA-4 Blockade. Cancer immunology research. 2017; 5: 84-91.</w:t>
      </w:r>
    </w:p>
    <w:p w14:paraId="43A941A6" w14:textId="77777777" w:rsidR="00092B7A" w:rsidRPr="00092B7A" w:rsidRDefault="00092B7A" w:rsidP="00092B7A">
      <w:pPr>
        <w:pStyle w:val="EndNoteBibliography"/>
      </w:pPr>
      <w:r w:rsidRPr="00092B7A">
        <w:t>26.</w:t>
      </w:r>
      <w:r w:rsidRPr="00092B7A">
        <w:tab/>
        <w:t>Lauss M, Donia M, Harbst K, Andersen R, Mitra S, Rosengren F, et al. Mutational and putative neoantigen load predict clinical benefit of adoptive T cell therapy in melanoma. Nat Commun. 2017; 8: 1738.</w:t>
      </w:r>
    </w:p>
    <w:p w14:paraId="29B996B6" w14:textId="77777777" w:rsidR="00092B7A" w:rsidRPr="00092B7A" w:rsidRDefault="00092B7A" w:rsidP="00092B7A">
      <w:pPr>
        <w:pStyle w:val="EndNoteBibliography"/>
      </w:pPr>
      <w:r w:rsidRPr="00092B7A">
        <w:t>27.</w:t>
      </w:r>
      <w:r w:rsidRPr="00092B7A">
        <w:tab/>
        <w:t>Nishino M, Ramaiya NH, Hatabu H, Hodi FS. Monitoring immune-checkpoint blockade: response evaluation and biomarker development. Nature reviews Clinical oncology. 2017; 14: 655-68.</w:t>
      </w:r>
    </w:p>
    <w:p w14:paraId="1A0ADD43" w14:textId="77777777" w:rsidR="00092B7A" w:rsidRPr="00092B7A" w:rsidRDefault="00092B7A" w:rsidP="00092B7A">
      <w:pPr>
        <w:pStyle w:val="EndNoteBibliography"/>
      </w:pPr>
      <w:r w:rsidRPr="00092B7A">
        <w:t>28.</w:t>
      </w:r>
      <w:r w:rsidRPr="00092B7A">
        <w:tab/>
        <w:t>Bolotin DA, Poslavsky S, Davydov AN, Frenkel FE, Fanchi L, Zolotareva OI, et al. Antigen receptor repertoire profiling from RNA-seq data. Nature biotechnology. 2017; 35: 908-11.</w:t>
      </w:r>
    </w:p>
    <w:p w14:paraId="074E535F" w14:textId="77777777" w:rsidR="00092B7A" w:rsidRPr="00092B7A" w:rsidRDefault="00092B7A" w:rsidP="00092B7A">
      <w:pPr>
        <w:pStyle w:val="EndNoteBibliography"/>
      </w:pPr>
      <w:r w:rsidRPr="00092B7A">
        <w:t>29.</w:t>
      </w:r>
      <w:r w:rsidRPr="00092B7A">
        <w:tab/>
        <w:t>Jiang P, Gu S, Pan D, Fu J, Sahu A, Hu X, et al. Signatures of T cell dysfunction and exclusion predict cancer immunotherapy response. Nat Med. 2018; 24: 1550-8.</w:t>
      </w:r>
    </w:p>
    <w:p w14:paraId="482C22BE" w14:textId="2E44250E" w:rsidR="00637B68" w:rsidRPr="0040417B" w:rsidRDefault="0002496D" w:rsidP="0040417B">
      <w:pPr>
        <w:spacing w:line="480" w:lineRule="auto"/>
        <w:rPr>
          <w:rFonts w:ascii="Times New Roman" w:hAnsi="Times New Roman"/>
          <w:color w:val="000000" w:themeColor="text1"/>
          <w:sz w:val="24"/>
          <w:szCs w:val="24"/>
        </w:rPr>
      </w:pPr>
      <w:r w:rsidRPr="0040417B">
        <w:rPr>
          <w:rFonts w:ascii="Times New Roman" w:hAnsi="Times New Roman"/>
          <w:color w:val="000000" w:themeColor="text1"/>
          <w:sz w:val="24"/>
          <w:szCs w:val="24"/>
        </w:rPr>
        <w:fldChar w:fldCharType="end"/>
      </w:r>
    </w:p>
    <w:sectPr w:rsidR="00637B68" w:rsidRPr="004041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04B54" w14:textId="77777777" w:rsidR="004F281C" w:rsidRDefault="004F281C" w:rsidP="00963F77">
      <w:r>
        <w:separator/>
      </w:r>
    </w:p>
  </w:endnote>
  <w:endnote w:type="continuationSeparator" w:id="0">
    <w:p w14:paraId="0F473024" w14:textId="77777777" w:rsidR="004F281C" w:rsidRDefault="004F281C" w:rsidP="0096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0000000000000000000"/>
    <w:charset w:val="00"/>
    <w:family w:val="roman"/>
    <w:pitch w:val="variable"/>
    <w:sig w:usb0="E00006FF" w:usb1="420024FF" w:usb2="02000000" w:usb3="00000000" w:csb0="0000019F" w:csb1="00000000"/>
  </w:font>
  <w:font w:name="Cambria">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E456A" w14:textId="77777777" w:rsidR="004F281C" w:rsidRDefault="004F281C" w:rsidP="00963F77">
      <w:r>
        <w:separator/>
      </w:r>
    </w:p>
  </w:footnote>
  <w:footnote w:type="continuationSeparator" w:id="0">
    <w:p w14:paraId="7123CE86" w14:textId="77777777" w:rsidR="004F281C" w:rsidRDefault="004F281C" w:rsidP="00963F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CE18D6"/>
    <w:multiLevelType w:val="hybridMultilevel"/>
    <w:tmpl w:val="836A0DBA"/>
    <w:lvl w:ilvl="0" w:tplc="F18C1E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vyspring&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wepfrz6a2rsaeftaoxzax2xtxz2szapf9w&quot;&gt;My EndNote Library&lt;record-ids&gt;&lt;item&gt;5&lt;/item&gt;&lt;item&gt;28&lt;/item&gt;&lt;item&gt;43&lt;/item&gt;&lt;item&gt;44&lt;/item&gt;&lt;item&gt;45&lt;/item&gt;&lt;item&gt;130&lt;/item&gt;&lt;item&gt;131&lt;/item&gt;&lt;item&gt;132&lt;/item&gt;&lt;/record-ids&gt;&lt;/item&gt;&lt;/Libraries&gt;"/>
  </w:docVars>
  <w:rsids>
    <w:rsidRoot w:val="009B7637"/>
    <w:rsid w:val="000076EC"/>
    <w:rsid w:val="0002496D"/>
    <w:rsid w:val="0004519F"/>
    <w:rsid w:val="0004731B"/>
    <w:rsid w:val="00047974"/>
    <w:rsid w:val="00054972"/>
    <w:rsid w:val="00092B7A"/>
    <w:rsid w:val="000B7F0D"/>
    <w:rsid w:val="00117217"/>
    <w:rsid w:val="00183CFC"/>
    <w:rsid w:val="001F329E"/>
    <w:rsid w:val="0025709E"/>
    <w:rsid w:val="00265224"/>
    <w:rsid w:val="002756B5"/>
    <w:rsid w:val="0028181F"/>
    <w:rsid w:val="00313336"/>
    <w:rsid w:val="00314955"/>
    <w:rsid w:val="003E0E25"/>
    <w:rsid w:val="0040417B"/>
    <w:rsid w:val="00443247"/>
    <w:rsid w:val="00487FC7"/>
    <w:rsid w:val="004928B7"/>
    <w:rsid w:val="004A4559"/>
    <w:rsid w:val="004F1869"/>
    <w:rsid w:val="004F281C"/>
    <w:rsid w:val="005372EC"/>
    <w:rsid w:val="005912DC"/>
    <w:rsid w:val="00605A48"/>
    <w:rsid w:val="00637B68"/>
    <w:rsid w:val="00656BD4"/>
    <w:rsid w:val="00683661"/>
    <w:rsid w:val="00724204"/>
    <w:rsid w:val="007A2089"/>
    <w:rsid w:val="007B1E5F"/>
    <w:rsid w:val="007C2C36"/>
    <w:rsid w:val="0089645A"/>
    <w:rsid w:val="008B2B6A"/>
    <w:rsid w:val="008D20DB"/>
    <w:rsid w:val="008F0451"/>
    <w:rsid w:val="00946D38"/>
    <w:rsid w:val="00947AB9"/>
    <w:rsid w:val="0095558A"/>
    <w:rsid w:val="00963F77"/>
    <w:rsid w:val="00966006"/>
    <w:rsid w:val="009B720F"/>
    <w:rsid w:val="009B7637"/>
    <w:rsid w:val="009E40DB"/>
    <w:rsid w:val="00A624C6"/>
    <w:rsid w:val="00A9270D"/>
    <w:rsid w:val="00AA0536"/>
    <w:rsid w:val="00AD4FE9"/>
    <w:rsid w:val="00B12E32"/>
    <w:rsid w:val="00B20C86"/>
    <w:rsid w:val="00B52DFF"/>
    <w:rsid w:val="00B55729"/>
    <w:rsid w:val="00B94D52"/>
    <w:rsid w:val="00BD2B28"/>
    <w:rsid w:val="00BF2A7E"/>
    <w:rsid w:val="00CE7B18"/>
    <w:rsid w:val="00D57DBA"/>
    <w:rsid w:val="00D855A9"/>
    <w:rsid w:val="00D97495"/>
    <w:rsid w:val="00E136E7"/>
    <w:rsid w:val="00E22D9C"/>
    <w:rsid w:val="00E8047A"/>
    <w:rsid w:val="00F97D1C"/>
    <w:rsid w:val="00FA244F"/>
    <w:rsid w:val="00FE3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8575B"/>
  <w15:chartTrackingRefBased/>
  <w15:docId w15:val="{3C1DC821-30C4-4C5A-BB04-43A9BE9F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F77"/>
    <w:pPr>
      <w:widowControl w:val="0"/>
      <w:jc w:val="both"/>
    </w:pPr>
    <w:rPr>
      <w:rFonts w:ascii="等线" w:eastAsia="等线" w:hAnsi="等线"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3F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63F77"/>
    <w:rPr>
      <w:sz w:val="18"/>
      <w:szCs w:val="18"/>
    </w:rPr>
  </w:style>
  <w:style w:type="paragraph" w:styleId="a5">
    <w:name w:val="footer"/>
    <w:basedOn w:val="a"/>
    <w:link w:val="a6"/>
    <w:uiPriority w:val="99"/>
    <w:unhideWhenUsed/>
    <w:rsid w:val="00963F77"/>
    <w:pPr>
      <w:tabs>
        <w:tab w:val="center" w:pos="4153"/>
        <w:tab w:val="right" w:pos="8306"/>
      </w:tabs>
      <w:snapToGrid w:val="0"/>
      <w:jc w:val="left"/>
    </w:pPr>
    <w:rPr>
      <w:sz w:val="18"/>
      <w:szCs w:val="18"/>
    </w:rPr>
  </w:style>
  <w:style w:type="character" w:customStyle="1" w:styleId="a6">
    <w:name w:val="页脚 字符"/>
    <w:basedOn w:val="a0"/>
    <w:link w:val="a5"/>
    <w:uiPriority w:val="99"/>
    <w:rsid w:val="00963F77"/>
    <w:rPr>
      <w:sz w:val="18"/>
      <w:szCs w:val="18"/>
    </w:rPr>
  </w:style>
  <w:style w:type="paragraph" w:customStyle="1" w:styleId="EndNoteBibliographyTitle">
    <w:name w:val="EndNote Bibliography Title"/>
    <w:basedOn w:val="a"/>
    <w:link w:val="EndNoteBibliographyTitle0"/>
    <w:rsid w:val="0002496D"/>
    <w:pPr>
      <w:jc w:val="center"/>
    </w:pPr>
    <w:rPr>
      <w:noProof/>
      <w:sz w:val="20"/>
    </w:rPr>
  </w:style>
  <w:style w:type="character" w:customStyle="1" w:styleId="EndNoteBibliographyTitle0">
    <w:name w:val="EndNote Bibliography Title 字符"/>
    <w:basedOn w:val="a0"/>
    <w:link w:val="EndNoteBibliographyTitle"/>
    <w:rsid w:val="0002496D"/>
    <w:rPr>
      <w:rFonts w:ascii="等线" w:eastAsia="等线" w:hAnsi="等线" w:cs="Times New Roman"/>
      <w:noProof/>
      <w:sz w:val="20"/>
    </w:rPr>
  </w:style>
  <w:style w:type="paragraph" w:customStyle="1" w:styleId="EndNoteBibliography">
    <w:name w:val="EndNote Bibliography"/>
    <w:basedOn w:val="a"/>
    <w:link w:val="EndNoteBibliography0"/>
    <w:rsid w:val="0002496D"/>
    <w:rPr>
      <w:noProof/>
      <w:sz w:val="20"/>
    </w:rPr>
  </w:style>
  <w:style w:type="character" w:customStyle="1" w:styleId="EndNoteBibliography0">
    <w:name w:val="EndNote Bibliography 字符"/>
    <w:basedOn w:val="a0"/>
    <w:link w:val="EndNoteBibliography"/>
    <w:rsid w:val="0002496D"/>
    <w:rPr>
      <w:rFonts w:ascii="等线" w:eastAsia="等线" w:hAnsi="等线" w:cs="Times New Roman"/>
      <w:noProof/>
      <w:sz w:val="20"/>
    </w:rPr>
  </w:style>
  <w:style w:type="character" w:styleId="a7">
    <w:name w:val="Hyperlink"/>
    <w:basedOn w:val="a0"/>
    <w:uiPriority w:val="99"/>
    <w:unhideWhenUsed/>
    <w:rsid w:val="0002496D"/>
    <w:rPr>
      <w:color w:val="0563C1" w:themeColor="hyperlink"/>
      <w:u w:val="single"/>
    </w:rPr>
  </w:style>
  <w:style w:type="character" w:styleId="a8">
    <w:name w:val="Unresolved Mention"/>
    <w:basedOn w:val="a0"/>
    <w:uiPriority w:val="99"/>
    <w:semiHidden/>
    <w:unhideWhenUsed/>
    <w:rsid w:val="00683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262142">
      <w:bodyDiv w:val="1"/>
      <w:marLeft w:val="0"/>
      <w:marRight w:val="0"/>
      <w:marTop w:val="0"/>
      <w:marBottom w:val="0"/>
      <w:divBdr>
        <w:top w:val="none" w:sz="0" w:space="0" w:color="auto"/>
        <w:left w:val="none" w:sz="0" w:space="0" w:color="auto"/>
        <w:bottom w:val="none" w:sz="0" w:space="0" w:color="auto"/>
        <w:right w:val="none" w:sz="0" w:space="0" w:color="auto"/>
      </w:divBdr>
    </w:div>
    <w:div w:id="194650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gdc.cancer.gov/" TargetMode="External"/><Relationship Id="rId3" Type="http://schemas.openxmlformats.org/officeDocument/2006/relationships/settings" Target="settings.xml"/><Relationship Id="rId7" Type="http://schemas.openxmlformats.org/officeDocument/2006/relationships/hyperlink" Target="https://www.ncbi.nlm.nih.gov/ge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Pages>
  <Words>5937</Words>
  <Characters>33841</Characters>
  <Application>Microsoft Office Word</Application>
  <DocSecurity>0</DocSecurity>
  <Lines>282</Lines>
  <Paragraphs>79</Paragraphs>
  <ScaleCrop>false</ScaleCrop>
  <Company/>
  <LinksUpToDate>false</LinksUpToDate>
  <CharactersWithSpaces>39699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时 程程</dc:creator>
  <cp:keywords/>
  <dc:description/>
  <cp:lastModifiedBy>灶渠 刘</cp:lastModifiedBy>
  <cp:revision>40</cp:revision>
  <dcterms:created xsi:type="dcterms:W3CDTF">2020-07-02T16:50:00Z</dcterms:created>
  <dcterms:modified xsi:type="dcterms:W3CDTF">2020-09-24T16:57:00Z</dcterms:modified>
</cp:coreProperties>
</file>