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506" w:rsidRPr="00560D7A" w:rsidRDefault="00B15506" w:rsidP="00B15506">
      <w:pPr>
        <w:spacing w:line="360" w:lineRule="auto"/>
        <w:rPr>
          <w:rFonts w:ascii="Times New Roman" w:eastAsia="GulliverIT" w:hAnsi="Times New Roman" w:cs="Times New Roman"/>
          <w:b/>
          <w:sz w:val="20"/>
          <w:szCs w:val="20"/>
        </w:rPr>
      </w:pPr>
      <w:r w:rsidRPr="00560D7A">
        <w:rPr>
          <w:rFonts w:ascii="Times New Roman" w:eastAsia="GulliverIT" w:hAnsi="Times New Roman" w:cs="Times New Roman"/>
          <w:b/>
          <w:sz w:val="20"/>
          <w:szCs w:val="20"/>
        </w:rPr>
        <w:t xml:space="preserve">Supplementary </w:t>
      </w:r>
      <w:r w:rsidR="00F72025" w:rsidRPr="00560D7A">
        <w:rPr>
          <w:rFonts w:ascii="Times New Roman" w:eastAsia="GulliverIT" w:hAnsi="Times New Roman" w:cs="Times New Roman"/>
          <w:b/>
          <w:sz w:val="20"/>
          <w:szCs w:val="20"/>
        </w:rPr>
        <w:t>Tables</w:t>
      </w:r>
      <w:r w:rsidRPr="00560D7A">
        <w:rPr>
          <w:rFonts w:ascii="Times New Roman" w:eastAsia="GulliverIT" w:hAnsi="Times New Roman" w:cs="Times New Roman"/>
          <w:b/>
          <w:sz w:val="20"/>
          <w:szCs w:val="20"/>
        </w:rPr>
        <w:t xml:space="preserve"> </w:t>
      </w:r>
    </w:p>
    <w:p w:rsidR="00B15506" w:rsidRPr="00560D7A" w:rsidRDefault="00C71626" w:rsidP="004D1A54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r w:rsidRPr="00560D7A">
        <w:rPr>
          <w:rFonts w:ascii="Times New Roman" w:eastAsia="Times New Roman" w:hAnsi="Times New Roman" w:cs="Times New Roman"/>
          <w:b/>
          <w:sz w:val="20"/>
          <w:szCs w:val="20"/>
        </w:rPr>
        <w:t>Table S</w:t>
      </w:r>
      <w:r w:rsidR="004C4F94" w:rsidRPr="00560D7A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="00155410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B15506" w:rsidRPr="00560D7A">
        <w:rPr>
          <w:rFonts w:ascii="Times New Roman" w:eastAsia="Times New Roman" w:hAnsi="Times New Roman" w:cs="Times New Roman"/>
          <w:b/>
          <w:sz w:val="20"/>
          <w:szCs w:val="20"/>
        </w:rPr>
        <w:t xml:space="preserve"> Secondary a</w:t>
      </w:r>
      <w:r w:rsidR="00B15506" w:rsidRPr="00560D7A">
        <w:rPr>
          <w:rFonts w:ascii="Times New Roman" w:eastAsia="Times New Roman" w:hAnsi="Times New Roman" w:cs="Times New Roman" w:hint="eastAsia"/>
          <w:b/>
          <w:sz w:val="20"/>
          <w:szCs w:val="20"/>
        </w:rPr>
        <w:t>n</w:t>
      </w:r>
      <w:r w:rsidR="00B15506" w:rsidRPr="00560D7A">
        <w:rPr>
          <w:rFonts w:ascii="Times New Roman" w:eastAsia="Times New Roman" w:hAnsi="Times New Roman" w:cs="Times New Roman"/>
          <w:b/>
          <w:sz w:val="20"/>
          <w:szCs w:val="20"/>
        </w:rPr>
        <w:t>tibodies for western blot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3617"/>
      </w:tblGrid>
      <w:tr w:rsidR="00B15506" w:rsidRPr="00560D7A" w:rsidTr="001A55D6">
        <w:tc>
          <w:tcPr>
            <w:tcW w:w="3539" w:type="dxa"/>
            <w:vAlign w:val="center"/>
          </w:tcPr>
          <w:bookmarkEnd w:id="0"/>
          <w:p w:rsidR="00B15506" w:rsidRPr="00560D7A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D7A">
              <w:rPr>
                <w:rFonts w:ascii="Times New Roman" w:eastAsia="Times New Roman" w:hAnsi="Times New Roman" w:cs="Times New Roman"/>
                <w:sz w:val="20"/>
                <w:szCs w:val="20"/>
              </w:rPr>
              <w:t>Antibody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B15506" w:rsidRPr="00560D7A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D7A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R</w:t>
            </w:r>
            <w:r w:rsidRPr="00560D7A">
              <w:rPr>
                <w:rFonts w:ascii="Times New Roman" w:eastAsia="Times New Roman" w:hAnsi="Times New Roman" w:cs="Times New Roman"/>
                <w:sz w:val="20"/>
                <w:szCs w:val="20"/>
              </w:rPr>
              <w:t>atio</w:t>
            </w:r>
          </w:p>
        </w:tc>
        <w:tc>
          <w:tcPr>
            <w:tcW w:w="3617" w:type="dxa"/>
            <w:tcBorders>
              <w:top w:val="single" w:sz="4" w:space="0" w:color="000000"/>
            </w:tcBorders>
            <w:vAlign w:val="center"/>
          </w:tcPr>
          <w:p w:rsidR="00B15506" w:rsidRPr="00560D7A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D7A">
              <w:rPr>
                <w:rFonts w:ascii="Times New Roman" w:eastAsia="Times New Roman" w:hAnsi="Times New Roman" w:cs="Times New Roman"/>
                <w:sz w:val="20"/>
                <w:szCs w:val="20"/>
              </w:rPr>
              <w:t>Brand</w:t>
            </w:r>
          </w:p>
        </w:tc>
      </w:tr>
      <w:tr w:rsidR="00B15506" w:rsidRPr="00560D7A" w:rsidTr="001A55D6">
        <w:tc>
          <w:tcPr>
            <w:tcW w:w="3539" w:type="dxa"/>
            <w:vAlign w:val="center"/>
          </w:tcPr>
          <w:p w:rsidR="00B15506" w:rsidRPr="00560D7A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D7A">
              <w:rPr>
                <w:rFonts w:ascii="Times New Roman" w:eastAsia="Times New Roman" w:hAnsi="Times New Roman" w:cs="Times New Roman"/>
                <w:sz w:val="20"/>
                <w:szCs w:val="20"/>
              </w:rPr>
              <w:t>goat anti-mouse horseradish peroxidase (HRP) conjugate</w:t>
            </w:r>
          </w:p>
        </w:tc>
        <w:tc>
          <w:tcPr>
            <w:tcW w:w="1134" w:type="dxa"/>
            <w:vAlign w:val="center"/>
          </w:tcPr>
          <w:p w:rsidR="00B15506" w:rsidRPr="00560D7A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D7A">
              <w:rPr>
                <w:rFonts w:ascii="Times New Roman" w:eastAsia="Times New Roman" w:hAnsi="Times New Roman" w:cs="Times New Roman"/>
                <w:sz w:val="20"/>
                <w:szCs w:val="20"/>
              </w:rPr>
              <w:t>1:5000</w:t>
            </w:r>
          </w:p>
        </w:tc>
        <w:tc>
          <w:tcPr>
            <w:tcW w:w="3617" w:type="dxa"/>
            <w:vAlign w:val="center"/>
          </w:tcPr>
          <w:p w:rsidR="00B15506" w:rsidRPr="00560D7A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D7A">
              <w:rPr>
                <w:rFonts w:ascii="Times New Roman" w:eastAsia="Times New Roman" w:hAnsi="Times New Roman" w:cs="Times New Roman"/>
                <w:sz w:val="20"/>
                <w:szCs w:val="20"/>
              </w:rPr>
              <w:t>sc-2005, Santa Cruz Biotechnology</w:t>
            </w:r>
          </w:p>
        </w:tc>
      </w:tr>
      <w:tr w:rsidR="00B15506" w:rsidRPr="00560D7A" w:rsidTr="001A55D6">
        <w:tc>
          <w:tcPr>
            <w:tcW w:w="3539" w:type="dxa"/>
            <w:vAlign w:val="center"/>
          </w:tcPr>
          <w:p w:rsidR="00B15506" w:rsidRPr="00560D7A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D7A">
              <w:rPr>
                <w:rFonts w:ascii="Times New Roman" w:eastAsia="Times New Roman" w:hAnsi="Times New Roman" w:cs="Times New Roman"/>
                <w:sz w:val="20"/>
                <w:szCs w:val="20"/>
              </w:rPr>
              <w:t>goat anti-rabbit HRP conjugate</w:t>
            </w:r>
          </w:p>
        </w:tc>
        <w:tc>
          <w:tcPr>
            <w:tcW w:w="1134" w:type="dxa"/>
            <w:vAlign w:val="center"/>
          </w:tcPr>
          <w:p w:rsidR="00B15506" w:rsidRPr="00560D7A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D7A">
              <w:rPr>
                <w:rFonts w:ascii="Times New Roman" w:eastAsia="Times New Roman" w:hAnsi="Times New Roman" w:cs="Times New Roman"/>
                <w:sz w:val="20"/>
                <w:szCs w:val="20"/>
              </w:rPr>
              <w:t>1:5000</w:t>
            </w:r>
          </w:p>
        </w:tc>
        <w:tc>
          <w:tcPr>
            <w:tcW w:w="3617" w:type="dxa"/>
            <w:vAlign w:val="center"/>
          </w:tcPr>
          <w:p w:rsidR="00B15506" w:rsidRPr="00560D7A" w:rsidRDefault="00B15506" w:rsidP="001A55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D7A">
              <w:rPr>
                <w:rFonts w:ascii="Times New Roman" w:eastAsia="Times New Roman" w:hAnsi="Times New Roman" w:cs="Times New Roman"/>
                <w:sz w:val="20"/>
                <w:szCs w:val="20"/>
              </w:rPr>
              <w:t>sc-2004, Santa Cruz Biotechnology</w:t>
            </w:r>
          </w:p>
        </w:tc>
      </w:tr>
    </w:tbl>
    <w:p w:rsidR="00B15506" w:rsidRPr="00560D7A" w:rsidRDefault="00B15506" w:rsidP="00B15506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81714" w:rsidRPr="00560D7A" w:rsidRDefault="00681714" w:rsidP="00B15506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681714" w:rsidRPr="00560D7A" w:rsidSect="00DD1278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liverIT">
    <w:altName w:val="Malgun Gothic Semilight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BD"/>
    <w:rsid w:val="000C3B0B"/>
    <w:rsid w:val="000F4AEE"/>
    <w:rsid w:val="00102BF4"/>
    <w:rsid w:val="0010756C"/>
    <w:rsid w:val="00136200"/>
    <w:rsid w:val="00155410"/>
    <w:rsid w:val="001831EA"/>
    <w:rsid w:val="00197621"/>
    <w:rsid w:val="001D2C23"/>
    <w:rsid w:val="002A58B3"/>
    <w:rsid w:val="002B1D30"/>
    <w:rsid w:val="002C47C5"/>
    <w:rsid w:val="002E3B47"/>
    <w:rsid w:val="003159F4"/>
    <w:rsid w:val="0035231D"/>
    <w:rsid w:val="00357FD3"/>
    <w:rsid w:val="00383AB4"/>
    <w:rsid w:val="003B5F58"/>
    <w:rsid w:val="003E284E"/>
    <w:rsid w:val="004170BD"/>
    <w:rsid w:val="00464600"/>
    <w:rsid w:val="0047350B"/>
    <w:rsid w:val="004C4F94"/>
    <w:rsid w:val="004D1A54"/>
    <w:rsid w:val="00533A61"/>
    <w:rsid w:val="00560D7A"/>
    <w:rsid w:val="00595439"/>
    <w:rsid w:val="005B4FCE"/>
    <w:rsid w:val="005F5FB7"/>
    <w:rsid w:val="00600867"/>
    <w:rsid w:val="00601313"/>
    <w:rsid w:val="006448D3"/>
    <w:rsid w:val="00681714"/>
    <w:rsid w:val="00682B87"/>
    <w:rsid w:val="007169EC"/>
    <w:rsid w:val="00782272"/>
    <w:rsid w:val="007B377C"/>
    <w:rsid w:val="00804BF6"/>
    <w:rsid w:val="00904C67"/>
    <w:rsid w:val="00910111"/>
    <w:rsid w:val="00951ADB"/>
    <w:rsid w:val="009D2474"/>
    <w:rsid w:val="00A0201C"/>
    <w:rsid w:val="00AB1587"/>
    <w:rsid w:val="00AE164E"/>
    <w:rsid w:val="00AE5655"/>
    <w:rsid w:val="00B15506"/>
    <w:rsid w:val="00BE26BF"/>
    <w:rsid w:val="00BE6F50"/>
    <w:rsid w:val="00BF73F0"/>
    <w:rsid w:val="00C35392"/>
    <w:rsid w:val="00C71626"/>
    <w:rsid w:val="00C85BBD"/>
    <w:rsid w:val="00CB48B2"/>
    <w:rsid w:val="00CF5188"/>
    <w:rsid w:val="00D56474"/>
    <w:rsid w:val="00D65411"/>
    <w:rsid w:val="00DA3CEE"/>
    <w:rsid w:val="00DD1278"/>
    <w:rsid w:val="00E046A8"/>
    <w:rsid w:val="00E156DF"/>
    <w:rsid w:val="00E50343"/>
    <w:rsid w:val="00EA784F"/>
    <w:rsid w:val="00EE7A15"/>
    <w:rsid w:val="00F27792"/>
    <w:rsid w:val="00F313C7"/>
    <w:rsid w:val="00F60B13"/>
    <w:rsid w:val="00F72025"/>
    <w:rsid w:val="00FE71C5"/>
    <w:rsid w:val="00FF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9560BA"/>
  <w15:chartTrackingRefBased/>
  <w15:docId w15:val="{E748B03B-634B-C04D-8C59-25703B31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1714"/>
    <w:pPr>
      <w:spacing w:line="276" w:lineRule="auto"/>
    </w:pPr>
    <w:rPr>
      <w:rFonts w:ascii="Arial" w:hAnsi="Arial" w:cs="Arial"/>
      <w:kern w:val="0"/>
      <w:sz w:val="22"/>
      <w:szCs w:val="22"/>
      <w:lang w:val="en"/>
    </w:rPr>
  </w:style>
  <w:style w:type="paragraph" w:styleId="3">
    <w:name w:val="heading 3"/>
    <w:basedOn w:val="a"/>
    <w:link w:val="30"/>
    <w:uiPriority w:val="9"/>
    <w:qFormat/>
    <w:rsid w:val="000C3B0B"/>
    <w:pPr>
      <w:spacing w:before="100" w:beforeAutospacing="1" w:after="100" w:afterAutospacing="1" w:line="240" w:lineRule="auto"/>
      <w:outlineLvl w:val="2"/>
    </w:pPr>
    <w:rPr>
      <w:rFonts w:ascii="新細明體" w:eastAsia="新細明體" w:hAnsi="新細明體" w:cs="新細明體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81714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val="en-US"/>
    </w:rPr>
  </w:style>
  <w:style w:type="character" w:styleId="a3">
    <w:name w:val="Hyperlink"/>
    <w:basedOn w:val="a0"/>
    <w:uiPriority w:val="99"/>
    <w:unhideWhenUsed/>
    <w:rsid w:val="00681714"/>
    <w:rPr>
      <w:color w:val="0563C1" w:themeColor="hyperlink"/>
      <w:u w:val="single"/>
    </w:rPr>
  </w:style>
  <w:style w:type="character" w:customStyle="1" w:styleId="30">
    <w:name w:val="標題 3 字元"/>
    <w:basedOn w:val="a0"/>
    <w:link w:val="3"/>
    <w:uiPriority w:val="9"/>
    <w:rsid w:val="000C3B0B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4">
    <w:name w:val="Strong"/>
    <w:basedOn w:val="a0"/>
    <w:uiPriority w:val="22"/>
    <w:qFormat/>
    <w:rsid w:val="000C3B0B"/>
    <w:rPr>
      <w:b/>
      <w:bCs/>
    </w:rPr>
  </w:style>
  <w:style w:type="character" w:customStyle="1" w:styleId="apple-converted-space">
    <w:name w:val="apple-converted-space"/>
    <w:basedOn w:val="a0"/>
    <w:rsid w:val="000C3B0B"/>
  </w:style>
  <w:style w:type="character" w:styleId="a5">
    <w:name w:val="Placeholder Text"/>
    <w:basedOn w:val="a0"/>
    <w:uiPriority w:val="99"/>
    <w:semiHidden/>
    <w:rsid w:val="00910111"/>
    <w:rPr>
      <w:color w:val="808080"/>
    </w:rPr>
  </w:style>
  <w:style w:type="table" w:styleId="a6">
    <w:name w:val="Table Grid"/>
    <w:basedOn w:val="a1"/>
    <w:uiPriority w:val="39"/>
    <w:rsid w:val="00B15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1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0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9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74B364-66A4-0A4F-A1BB-7D8B520E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13</cp:revision>
  <dcterms:created xsi:type="dcterms:W3CDTF">2019-12-09T07:13:00Z</dcterms:created>
  <dcterms:modified xsi:type="dcterms:W3CDTF">2020-09-25T15:29:00Z</dcterms:modified>
</cp:coreProperties>
</file>