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4D01" w14:textId="77777777" w:rsidR="00A47805" w:rsidRDefault="00061A7D" w:rsidP="00A47805">
      <w:pPr>
        <w:keepNext/>
        <w:spacing w:after="0"/>
      </w:pPr>
      <w:r>
        <w:rPr>
          <w:rFonts w:ascii="Calibri" w:hAnsi="Calibri" w:cs="Calibri"/>
          <w:noProof/>
          <w:sz w:val="20"/>
          <w:szCs w:val="20"/>
        </w:rPr>
        <w:drawing>
          <wp:inline distT="0" distB="0" distL="0" distR="0" wp14:anchorId="359666EE" wp14:editId="34E3552F">
            <wp:extent cx="7429500" cy="5740949"/>
            <wp:effectExtent l="0" t="0" r="0" b="6350"/>
            <wp:docPr id="89788316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83162" name="Picture 1" descr="Diagra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9500" cy="5740949"/>
                    </a:xfrm>
                    <a:prstGeom prst="rect">
                      <a:avLst/>
                    </a:prstGeom>
                  </pic:spPr>
                </pic:pic>
              </a:graphicData>
            </a:graphic>
          </wp:inline>
        </w:drawing>
      </w:r>
    </w:p>
    <w:p w14:paraId="57E89D40" w14:textId="02DAD488" w:rsidR="00A47805" w:rsidRDefault="00A47805" w:rsidP="00A47805">
      <w:pPr>
        <w:pStyle w:val="Caption"/>
        <w:rPr>
          <w:rFonts w:ascii="Calibri" w:hAnsi="Calibri" w:cs="Calibri"/>
          <w:sz w:val="20"/>
          <w:szCs w:val="20"/>
        </w:rPr>
        <w:sectPr w:rsidR="00A47805" w:rsidSect="00061A7D">
          <w:pgSz w:w="15840" w:h="12240" w:orient="landscape"/>
          <w:pgMar w:top="1440" w:right="1440" w:bottom="1440" w:left="1440" w:header="720" w:footer="720" w:gutter="0"/>
          <w:cols w:space="720"/>
          <w:docGrid w:linePitch="360"/>
        </w:sectPr>
      </w:pPr>
      <w:r w:rsidRPr="00A47805">
        <w:rPr>
          <w:rFonts w:ascii="Calibri" w:hAnsi="Calibri" w:cs="Calibri"/>
          <w:b/>
          <w:bCs/>
          <w:sz w:val="20"/>
          <w:szCs w:val="20"/>
        </w:rPr>
        <w:t>Fig. SI</w:t>
      </w:r>
      <w:r w:rsidRPr="00A47805">
        <w:rPr>
          <w:rFonts w:ascii="Calibri" w:hAnsi="Calibri" w:cs="Calibri"/>
          <w:sz w:val="20"/>
          <w:szCs w:val="20"/>
        </w:rPr>
        <w:t xml:space="preserve"> </w:t>
      </w:r>
      <w:r w:rsidR="008627F1" w:rsidRPr="008A5DD3">
        <w:rPr>
          <w:rFonts w:ascii="Calibri" w:hAnsi="Calibri" w:cs="Calibri"/>
          <w:sz w:val="20"/>
          <w:szCs w:val="20"/>
        </w:rPr>
        <w:t xml:space="preserve">Locations of distance sampling transects, index count transects, and point counts </w:t>
      </w:r>
      <w:r w:rsidRPr="008A5DD3">
        <w:rPr>
          <w:rFonts w:ascii="Calibri" w:hAnsi="Calibri" w:cs="Calibri"/>
          <w:sz w:val="20"/>
          <w:szCs w:val="20"/>
        </w:rPr>
        <w:t xml:space="preserve">at </w:t>
      </w:r>
      <w:r>
        <w:rPr>
          <w:rFonts w:ascii="Calibri" w:hAnsi="Calibri" w:cs="Calibri"/>
          <w:sz w:val="20"/>
          <w:szCs w:val="20"/>
        </w:rPr>
        <w:t>Mt. Hebo</w:t>
      </w:r>
    </w:p>
    <w:p w14:paraId="29D33B88" w14:textId="77777777" w:rsidR="00A47805" w:rsidRDefault="00A47805" w:rsidP="00A47805">
      <w:pPr>
        <w:keepNext/>
        <w:spacing w:after="0"/>
      </w:pPr>
      <w:r>
        <w:rPr>
          <w:rFonts w:ascii="Calibri" w:hAnsi="Calibri" w:cs="Calibri"/>
          <w:noProof/>
          <w:sz w:val="20"/>
          <w:szCs w:val="20"/>
        </w:rPr>
        <w:lastRenderedPageBreak/>
        <w:drawing>
          <wp:inline distT="0" distB="0" distL="0" distR="0" wp14:anchorId="63064234" wp14:editId="63846EE8">
            <wp:extent cx="5652626" cy="7315200"/>
            <wp:effectExtent l="0" t="0" r="5715" b="0"/>
            <wp:docPr id="195913739"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3739" name="Picture 2" descr="Diagra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5820" cy="7319334"/>
                    </a:xfrm>
                    <a:prstGeom prst="rect">
                      <a:avLst/>
                    </a:prstGeom>
                  </pic:spPr>
                </pic:pic>
              </a:graphicData>
            </a:graphic>
          </wp:inline>
        </w:drawing>
      </w:r>
    </w:p>
    <w:p w14:paraId="49571AD4" w14:textId="5F79327A" w:rsidR="00341E0D" w:rsidRDefault="00A47805" w:rsidP="00A47805">
      <w:pPr>
        <w:pStyle w:val="Caption"/>
        <w:rPr>
          <w:rFonts w:ascii="Calibri" w:hAnsi="Calibri" w:cs="Calibri"/>
          <w:sz w:val="20"/>
          <w:szCs w:val="20"/>
        </w:rPr>
      </w:pPr>
      <w:r w:rsidRPr="00A47805">
        <w:rPr>
          <w:rFonts w:ascii="Calibri" w:hAnsi="Calibri" w:cs="Calibri"/>
          <w:b/>
          <w:bCs/>
          <w:sz w:val="20"/>
          <w:szCs w:val="20"/>
        </w:rPr>
        <w:t>Fig. SII</w:t>
      </w:r>
      <w:r w:rsidRPr="00A47805">
        <w:rPr>
          <w:rFonts w:ascii="Calibri" w:hAnsi="Calibri" w:cs="Calibri"/>
          <w:sz w:val="20"/>
          <w:szCs w:val="20"/>
        </w:rPr>
        <w:t xml:space="preserve"> Locations</w:t>
      </w:r>
      <w:r w:rsidRPr="008A5DD3">
        <w:rPr>
          <w:rFonts w:ascii="Calibri" w:hAnsi="Calibri" w:cs="Calibri"/>
          <w:sz w:val="20"/>
          <w:szCs w:val="20"/>
        </w:rPr>
        <w:t xml:space="preserve"> of distance sampling </w:t>
      </w:r>
      <w:r>
        <w:rPr>
          <w:rFonts w:ascii="Calibri" w:hAnsi="Calibri" w:cs="Calibri"/>
          <w:sz w:val="20"/>
          <w:szCs w:val="20"/>
        </w:rPr>
        <w:t xml:space="preserve">and </w:t>
      </w:r>
      <w:r w:rsidRPr="008A5DD3">
        <w:rPr>
          <w:rFonts w:ascii="Calibri" w:hAnsi="Calibri" w:cs="Calibri"/>
          <w:sz w:val="20"/>
          <w:szCs w:val="20"/>
        </w:rPr>
        <w:t xml:space="preserve">index count transects at </w:t>
      </w:r>
      <w:r>
        <w:rPr>
          <w:rFonts w:ascii="Calibri" w:hAnsi="Calibri" w:cs="Calibri"/>
          <w:sz w:val="20"/>
          <w:szCs w:val="20"/>
        </w:rPr>
        <w:t>Rock Creek</w:t>
      </w:r>
    </w:p>
    <w:p w14:paraId="58719A69" w14:textId="77777777" w:rsidR="00A47805" w:rsidRPr="00A47805" w:rsidRDefault="00A47805" w:rsidP="00A47805">
      <w:pPr>
        <w:spacing w:after="0"/>
        <w:rPr>
          <w:rFonts w:ascii="Calibri" w:hAnsi="Calibri" w:cs="Calibri"/>
          <w:sz w:val="20"/>
          <w:szCs w:val="20"/>
        </w:rPr>
      </w:pPr>
    </w:p>
    <w:p w14:paraId="0D1D07F5" w14:textId="2DAD1919" w:rsidR="00073593" w:rsidRDefault="00073593" w:rsidP="00341E0D">
      <w:pPr>
        <w:spacing w:after="0"/>
        <w:rPr>
          <w:rFonts w:ascii="Calibri" w:hAnsi="Calibri" w:cs="Calibri"/>
          <w:sz w:val="20"/>
          <w:szCs w:val="20"/>
        </w:rPr>
      </w:pPr>
    </w:p>
    <w:p w14:paraId="08484200" w14:textId="77777777" w:rsidR="006428B0" w:rsidRDefault="006428B0" w:rsidP="009730E9">
      <w:pPr>
        <w:spacing w:after="0"/>
        <w:rPr>
          <w:rFonts w:ascii="Calibri" w:hAnsi="Calibri" w:cs="Calibri"/>
          <w:sz w:val="20"/>
          <w:szCs w:val="20"/>
        </w:rPr>
      </w:pPr>
    </w:p>
    <w:p w14:paraId="6E2DBBF7" w14:textId="41F25233" w:rsidR="00ED757C" w:rsidRDefault="00B53211" w:rsidP="009730E9">
      <w:pPr>
        <w:spacing w:after="0"/>
        <w:rPr>
          <w:rFonts w:ascii="Calibri" w:hAnsi="Calibri" w:cs="Calibri"/>
          <w:i/>
          <w:iCs/>
          <w:sz w:val="20"/>
          <w:szCs w:val="20"/>
        </w:rPr>
      </w:pPr>
      <w:r>
        <w:rPr>
          <w:rFonts w:ascii="Calibri" w:hAnsi="Calibri" w:cs="Calibri"/>
          <w:b/>
          <w:bCs/>
          <w:i/>
          <w:iCs/>
          <w:sz w:val="20"/>
          <w:szCs w:val="20"/>
        </w:rPr>
        <w:lastRenderedPageBreak/>
        <w:t xml:space="preserve">Methods SI </w:t>
      </w:r>
      <w:r w:rsidR="00B32ABD">
        <w:rPr>
          <w:rFonts w:ascii="Calibri" w:hAnsi="Calibri" w:cs="Calibri"/>
          <w:i/>
          <w:iCs/>
          <w:sz w:val="20"/>
          <w:szCs w:val="20"/>
        </w:rPr>
        <w:t>M</w:t>
      </w:r>
      <w:r w:rsidR="006E7791">
        <w:rPr>
          <w:rFonts w:ascii="Calibri" w:hAnsi="Calibri" w:cs="Calibri"/>
          <w:i/>
          <w:iCs/>
          <w:sz w:val="20"/>
          <w:szCs w:val="20"/>
        </w:rPr>
        <w:t>ark-release-recapture</w:t>
      </w:r>
      <w:r w:rsidR="00B32ABD">
        <w:rPr>
          <w:rFonts w:ascii="Calibri" w:hAnsi="Calibri" w:cs="Calibri"/>
          <w:i/>
          <w:iCs/>
          <w:sz w:val="20"/>
          <w:szCs w:val="20"/>
        </w:rPr>
        <w:t xml:space="preserve"> survey effort allocation</w:t>
      </w:r>
      <w:r w:rsidR="00875901">
        <w:rPr>
          <w:rFonts w:ascii="Calibri" w:hAnsi="Calibri" w:cs="Calibri"/>
          <w:i/>
          <w:iCs/>
          <w:sz w:val="20"/>
          <w:szCs w:val="20"/>
        </w:rPr>
        <w:t xml:space="preserve"> protocol</w:t>
      </w:r>
    </w:p>
    <w:p w14:paraId="078D65D6" w14:textId="712C5FD0" w:rsidR="00B32ABD" w:rsidRPr="006A03B8" w:rsidRDefault="007133ED" w:rsidP="006A03B8">
      <w:pPr>
        <w:spacing w:after="0"/>
        <w:ind w:firstLine="720"/>
        <w:rPr>
          <w:rFonts w:ascii="Calibri" w:hAnsi="Calibri" w:cs="Calibri"/>
          <w:color w:val="000000" w:themeColor="text1"/>
          <w:sz w:val="20"/>
          <w:szCs w:val="20"/>
        </w:rPr>
      </w:pPr>
      <w:r w:rsidRPr="00B72654">
        <w:rPr>
          <w:rFonts w:ascii="Calibri" w:hAnsi="Calibri" w:cs="Calibri"/>
          <w:color w:val="000000" w:themeColor="text1"/>
          <w:sz w:val="20"/>
          <w:szCs w:val="20"/>
        </w:rPr>
        <w:t xml:space="preserve">In the 2023 </w:t>
      </w:r>
      <w:r>
        <w:rPr>
          <w:rFonts w:ascii="Calibri" w:hAnsi="Calibri" w:cs="Calibri"/>
          <w:color w:val="000000" w:themeColor="text1"/>
          <w:sz w:val="20"/>
          <w:szCs w:val="20"/>
        </w:rPr>
        <w:t xml:space="preserve">and 2024 </w:t>
      </w:r>
      <w:r w:rsidRPr="00B72654">
        <w:rPr>
          <w:rFonts w:ascii="Calibri" w:hAnsi="Calibri" w:cs="Calibri"/>
          <w:color w:val="000000" w:themeColor="text1"/>
          <w:sz w:val="20"/>
          <w:szCs w:val="20"/>
        </w:rPr>
        <w:t>mark-release-recapture surveys at Mt. Hebo</w:t>
      </w:r>
      <w:r>
        <w:rPr>
          <w:rFonts w:ascii="Calibri" w:hAnsi="Calibri" w:cs="Calibri"/>
          <w:color w:val="000000" w:themeColor="text1"/>
          <w:sz w:val="20"/>
          <w:szCs w:val="20"/>
        </w:rPr>
        <w:t xml:space="preserve"> and Nestucca</w:t>
      </w:r>
      <w:r w:rsidRPr="00B72654">
        <w:rPr>
          <w:rFonts w:ascii="Calibri" w:hAnsi="Calibri" w:cs="Calibri"/>
          <w:color w:val="000000" w:themeColor="text1"/>
          <w:sz w:val="20"/>
          <w:szCs w:val="20"/>
        </w:rPr>
        <w:t xml:space="preserve">, we developed a survey protocol to allocate time based on meadow area (ha), violet cover, butterfly density and available staff time. Violet cover data were generated by </w:t>
      </w:r>
      <w:r>
        <w:rPr>
          <w:rFonts w:ascii="Calibri" w:hAnsi="Calibri" w:cs="Calibri"/>
          <w:color w:val="000000" w:themeColor="text1"/>
          <w:sz w:val="20"/>
          <w:szCs w:val="20"/>
        </w:rPr>
        <w:t>the U.S. Forest Service (USFS)</w:t>
      </w:r>
      <w:r w:rsidRPr="00B72654">
        <w:rPr>
          <w:rFonts w:ascii="Calibri" w:hAnsi="Calibri" w:cs="Calibri"/>
          <w:color w:val="000000" w:themeColor="text1"/>
          <w:sz w:val="20"/>
          <w:szCs w:val="20"/>
        </w:rPr>
        <w:t xml:space="preserve"> in a large-scale meadow mapping project conducted across Mt. Hebo in 2022 (Ashford et al. 2022</w:t>
      </w:r>
      <w:r>
        <w:rPr>
          <w:rFonts w:ascii="Calibri" w:hAnsi="Calibri" w:cs="Calibri"/>
          <w:color w:val="000000" w:themeColor="text1"/>
          <w:sz w:val="20"/>
          <w:szCs w:val="20"/>
        </w:rPr>
        <w:t>, unpublished</w:t>
      </w:r>
      <w:r w:rsidRPr="00B72654">
        <w:rPr>
          <w:rFonts w:ascii="Calibri" w:hAnsi="Calibri" w:cs="Calibri"/>
          <w:color w:val="000000" w:themeColor="text1"/>
          <w:sz w:val="20"/>
          <w:szCs w:val="20"/>
        </w:rPr>
        <w:t xml:space="preserve">). We re-classified the USFS violet interpolation and binned violet cover into two categories: present (&gt;1% violet cover, with raster cell values between 1 and 3) and absent (&lt;1% or no violet cover, with raster cell values between 0 and &lt;1). We used this re-classified raster to coarsely estimate violet cover in meadows, then generated survey times using meadow area * 25 mins/ha in meadows ≤ 4 ha with minimum violet cover of &lt;20% * 15 mins/ha in all other meadows. Over the first week, the weighting of survey times </w:t>
      </w:r>
      <w:proofErr w:type="gramStart"/>
      <w:r w:rsidRPr="00B72654">
        <w:rPr>
          <w:rFonts w:ascii="Calibri" w:hAnsi="Calibri" w:cs="Calibri"/>
          <w:color w:val="000000" w:themeColor="text1"/>
          <w:sz w:val="20"/>
          <w:szCs w:val="20"/>
        </w:rPr>
        <w:t>were</w:t>
      </w:r>
      <w:proofErr w:type="gramEnd"/>
      <w:r w:rsidRPr="00B72654">
        <w:rPr>
          <w:rFonts w:ascii="Calibri" w:hAnsi="Calibri" w:cs="Calibri"/>
          <w:color w:val="000000" w:themeColor="text1"/>
          <w:sz w:val="20"/>
          <w:szCs w:val="20"/>
        </w:rPr>
        <w:t xml:space="preserve"> adjusted to account for a greater abundance of butterflies in smaller meadows with lower violet cover</w:t>
      </w:r>
      <w:r>
        <w:rPr>
          <w:rFonts w:ascii="Calibri" w:hAnsi="Calibri" w:cs="Calibri"/>
          <w:color w:val="000000" w:themeColor="text1"/>
          <w:sz w:val="20"/>
          <w:szCs w:val="20"/>
        </w:rPr>
        <w:t>.</w:t>
      </w:r>
      <w:r w:rsidR="006A03B8">
        <w:rPr>
          <w:rFonts w:ascii="Calibri" w:hAnsi="Calibri" w:cs="Calibri"/>
          <w:color w:val="000000" w:themeColor="text1"/>
          <w:sz w:val="20"/>
          <w:szCs w:val="20"/>
        </w:rPr>
        <w:t xml:space="preserve"> </w:t>
      </w:r>
      <w:r w:rsidRPr="00B72654">
        <w:rPr>
          <w:rFonts w:ascii="Calibri" w:hAnsi="Calibri" w:cs="Calibri"/>
          <w:color w:val="000000" w:themeColor="text1"/>
          <w:sz w:val="20"/>
          <w:szCs w:val="20"/>
        </w:rPr>
        <w:t xml:space="preserve">There were five full-time staff available for surveys from July through late August, four from late August through mid-September, and two from mid to late September. Staff availability played a role in the development of the survey scheme. During peak flight, the final survey scheme often needed to be split into 1.5 survey days with 3-4 surveyors, and areas </w:t>
      </w:r>
      <w:proofErr w:type="gramStart"/>
      <w:r w:rsidRPr="00B72654">
        <w:rPr>
          <w:rFonts w:ascii="Calibri" w:hAnsi="Calibri" w:cs="Calibri"/>
          <w:color w:val="000000" w:themeColor="text1"/>
          <w:sz w:val="20"/>
          <w:szCs w:val="20"/>
        </w:rPr>
        <w:t>missed</w:t>
      </w:r>
      <w:proofErr w:type="gramEnd"/>
      <w:r w:rsidRPr="00B72654">
        <w:rPr>
          <w:rFonts w:ascii="Calibri" w:hAnsi="Calibri" w:cs="Calibri"/>
          <w:color w:val="000000" w:themeColor="text1"/>
          <w:sz w:val="20"/>
          <w:szCs w:val="20"/>
        </w:rPr>
        <w:t xml:space="preserve"> one day were surveyed the following day. </w:t>
      </w:r>
      <w:r>
        <w:rPr>
          <w:rFonts w:ascii="Calibri" w:hAnsi="Calibri" w:cs="Calibri"/>
          <w:color w:val="000000" w:themeColor="text1"/>
          <w:sz w:val="20"/>
          <w:szCs w:val="20"/>
        </w:rPr>
        <w:t>M</w:t>
      </w:r>
      <w:r w:rsidRPr="00B72654">
        <w:rPr>
          <w:rFonts w:ascii="Calibri" w:hAnsi="Calibri" w:cs="Calibri"/>
          <w:color w:val="000000" w:themeColor="text1"/>
          <w:sz w:val="20"/>
          <w:szCs w:val="20"/>
        </w:rPr>
        <w:t>eadow survey times were adjusted later in the flight period due to fewer available staff, to reflect declining butterfly activity and, during peak female flight, to maximize female captures and fit all survey areas into the primary window of female activity of ~11am</w:t>
      </w:r>
      <w:r w:rsidR="00F13E63">
        <w:rPr>
          <w:rFonts w:ascii="Calibri" w:hAnsi="Calibri" w:cs="Calibri"/>
          <w:color w:val="000000" w:themeColor="text1"/>
          <w:sz w:val="20"/>
          <w:szCs w:val="20"/>
        </w:rPr>
        <w:t>-</w:t>
      </w:r>
      <w:r w:rsidRPr="00B72654">
        <w:rPr>
          <w:rFonts w:ascii="Calibri" w:hAnsi="Calibri" w:cs="Calibri"/>
          <w:color w:val="000000" w:themeColor="text1"/>
          <w:sz w:val="20"/>
          <w:szCs w:val="20"/>
        </w:rPr>
        <w:t>3pm.</w:t>
      </w:r>
    </w:p>
    <w:p w14:paraId="157F7F50" w14:textId="77777777" w:rsidR="00875901" w:rsidRDefault="00875901" w:rsidP="009730E9">
      <w:pPr>
        <w:spacing w:after="0"/>
        <w:rPr>
          <w:rFonts w:ascii="Calibri" w:hAnsi="Calibri" w:cs="Calibri"/>
          <w:b/>
          <w:bCs/>
          <w:i/>
          <w:iCs/>
          <w:sz w:val="20"/>
          <w:szCs w:val="20"/>
        </w:rPr>
      </w:pPr>
    </w:p>
    <w:p w14:paraId="50F6BB0A" w14:textId="77777777" w:rsidR="002B7AFD" w:rsidRDefault="002B7AFD" w:rsidP="009730E9">
      <w:pPr>
        <w:spacing w:after="0"/>
        <w:rPr>
          <w:rFonts w:ascii="Calibri" w:hAnsi="Calibri" w:cs="Calibri"/>
          <w:b/>
          <w:bCs/>
          <w:i/>
          <w:iCs/>
          <w:sz w:val="20"/>
          <w:szCs w:val="20"/>
        </w:rPr>
      </w:pPr>
    </w:p>
    <w:p w14:paraId="50AC0C1C" w14:textId="77777777" w:rsidR="002B7AFD" w:rsidRDefault="002B7AFD" w:rsidP="009730E9">
      <w:pPr>
        <w:spacing w:after="0"/>
        <w:rPr>
          <w:rFonts w:ascii="Calibri" w:hAnsi="Calibri" w:cs="Calibri"/>
          <w:b/>
          <w:bCs/>
          <w:i/>
          <w:iCs/>
          <w:sz w:val="20"/>
          <w:szCs w:val="20"/>
        </w:rPr>
      </w:pPr>
    </w:p>
    <w:p w14:paraId="4887C64C" w14:textId="77777777" w:rsidR="002B7AFD" w:rsidRDefault="002B7AFD" w:rsidP="009730E9">
      <w:pPr>
        <w:spacing w:after="0"/>
        <w:rPr>
          <w:rFonts w:ascii="Calibri" w:hAnsi="Calibri" w:cs="Calibri"/>
          <w:b/>
          <w:bCs/>
          <w:i/>
          <w:iCs/>
          <w:sz w:val="20"/>
          <w:szCs w:val="20"/>
        </w:rPr>
      </w:pPr>
    </w:p>
    <w:p w14:paraId="738F45CB" w14:textId="77777777" w:rsidR="002B7AFD" w:rsidRDefault="002B7AFD" w:rsidP="009730E9">
      <w:pPr>
        <w:spacing w:after="0"/>
        <w:rPr>
          <w:rFonts w:ascii="Calibri" w:hAnsi="Calibri" w:cs="Calibri"/>
          <w:b/>
          <w:bCs/>
          <w:i/>
          <w:iCs/>
          <w:sz w:val="20"/>
          <w:szCs w:val="20"/>
        </w:rPr>
      </w:pPr>
    </w:p>
    <w:p w14:paraId="6886852D" w14:textId="77777777" w:rsidR="002B7AFD" w:rsidRDefault="002B7AFD" w:rsidP="009730E9">
      <w:pPr>
        <w:spacing w:after="0"/>
        <w:rPr>
          <w:rFonts w:ascii="Calibri" w:hAnsi="Calibri" w:cs="Calibri"/>
          <w:b/>
          <w:bCs/>
          <w:i/>
          <w:iCs/>
          <w:sz w:val="20"/>
          <w:szCs w:val="20"/>
        </w:rPr>
      </w:pPr>
    </w:p>
    <w:p w14:paraId="7B34D2B2" w14:textId="77777777" w:rsidR="002B7AFD" w:rsidRDefault="002B7AFD" w:rsidP="009730E9">
      <w:pPr>
        <w:spacing w:after="0"/>
        <w:rPr>
          <w:rFonts w:ascii="Calibri" w:hAnsi="Calibri" w:cs="Calibri"/>
          <w:b/>
          <w:bCs/>
          <w:i/>
          <w:iCs/>
          <w:sz w:val="20"/>
          <w:szCs w:val="20"/>
        </w:rPr>
      </w:pPr>
    </w:p>
    <w:p w14:paraId="4377AD6E" w14:textId="77777777" w:rsidR="002B7AFD" w:rsidRDefault="002B7AFD" w:rsidP="009730E9">
      <w:pPr>
        <w:spacing w:after="0"/>
        <w:rPr>
          <w:rFonts w:ascii="Calibri" w:hAnsi="Calibri" w:cs="Calibri"/>
          <w:b/>
          <w:bCs/>
          <w:i/>
          <w:iCs/>
          <w:sz w:val="20"/>
          <w:szCs w:val="20"/>
        </w:rPr>
      </w:pPr>
    </w:p>
    <w:p w14:paraId="369CDA96" w14:textId="77777777" w:rsidR="002B7AFD" w:rsidRDefault="002B7AFD" w:rsidP="009730E9">
      <w:pPr>
        <w:spacing w:after="0"/>
        <w:rPr>
          <w:rFonts w:ascii="Calibri" w:hAnsi="Calibri" w:cs="Calibri"/>
          <w:b/>
          <w:bCs/>
          <w:i/>
          <w:iCs/>
          <w:sz w:val="20"/>
          <w:szCs w:val="20"/>
        </w:rPr>
      </w:pPr>
    </w:p>
    <w:p w14:paraId="05DFC654" w14:textId="77777777" w:rsidR="002B7AFD" w:rsidRDefault="002B7AFD" w:rsidP="009730E9">
      <w:pPr>
        <w:spacing w:after="0"/>
        <w:rPr>
          <w:rFonts w:ascii="Calibri" w:hAnsi="Calibri" w:cs="Calibri"/>
          <w:b/>
          <w:bCs/>
          <w:i/>
          <w:iCs/>
          <w:sz w:val="20"/>
          <w:szCs w:val="20"/>
        </w:rPr>
      </w:pPr>
    </w:p>
    <w:p w14:paraId="3E4A11C4" w14:textId="77777777" w:rsidR="002B7AFD" w:rsidRDefault="002B7AFD" w:rsidP="009730E9">
      <w:pPr>
        <w:spacing w:after="0"/>
        <w:rPr>
          <w:rFonts w:ascii="Calibri" w:hAnsi="Calibri" w:cs="Calibri"/>
          <w:b/>
          <w:bCs/>
          <w:i/>
          <w:iCs/>
          <w:sz w:val="20"/>
          <w:szCs w:val="20"/>
        </w:rPr>
      </w:pPr>
    </w:p>
    <w:p w14:paraId="053332CA" w14:textId="77777777" w:rsidR="002B7AFD" w:rsidRDefault="002B7AFD" w:rsidP="009730E9">
      <w:pPr>
        <w:spacing w:after="0"/>
        <w:rPr>
          <w:rFonts w:ascii="Calibri" w:hAnsi="Calibri" w:cs="Calibri"/>
          <w:b/>
          <w:bCs/>
          <w:i/>
          <w:iCs/>
          <w:sz w:val="20"/>
          <w:szCs w:val="20"/>
        </w:rPr>
      </w:pPr>
    </w:p>
    <w:p w14:paraId="0B768F6C" w14:textId="77777777" w:rsidR="002B7AFD" w:rsidRDefault="002B7AFD" w:rsidP="009730E9">
      <w:pPr>
        <w:spacing w:after="0"/>
        <w:rPr>
          <w:rFonts w:ascii="Calibri" w:hAnsi="Calibri" w:cs="Calibri"/>
          <w:b/>
          <w:bCs/>
          <w:i/>
          <w:iCs/>
          <w:sz w:val="20"/>
          <w:szCs w:val="20"/>
        </w:rPr>
      </w:pPr>
    </w:p>
    <w:p w14:paraId="782EA987" w14:textId="77777777" w:rsidR="002B7AFD" w:rsidRDefault="002B7AFD" w:rsidP="009730E9">
      <w:pPr>
        <w:spacing w:after="0"/>
        <w:rPr>
          <w:rFonts w:ascii="Calibri" w:hAnsi="Calibri" w:cs="Calibri"/>
          <w:b/>
          <w:bCs/>
          <w:i/>
          <w:iCs/>
          <w:sz w:val="20"/>
          <w:szCs w:val="20"/>
        </w:rPr>
      </w:pPr>
    </w:p>
    <w:p w14:paraId="475E9028" w14:textId="77777777" w:rsidR="002B7AFD" w:rsidRDefault="002B7AFD" w:rsidP="009730E9">
      <w:pPr>
        <w:spacing w:after="0"/>
        <w:rPr>
          <w:rFonts w:ascii="Calibri" w:hAnsi="Calibri" w:cs="Calibri"/>
          <w:b/>
          <w:bCs/>
          <w:i/>
          <w:iCs/>
          <w:sz w:val="20"/>
          <w:szCs w:val="20"/>
        </w:rPr>
      </w:pPr>
    </w:p>
    <w:p w14:paraId="0678B75A" w14:textId="77777777" w:rsidR="002B7AFD" w:rsidRDefault="002B7AFD" w:rsidP="009730E9">
      <w:pPr>
        <w:spacing w:after="0"/>
        <w:rPr>
          <w:rFonts w:ascii="Calibri" w:hAnsi="Calibri" w:cs="Calibri"/>
          <w:b/>
          <w:bCs/>
          <w:i/>
          <w:iCs/>
          <w:sz w:val="20"/>
          <w:szCs w:val="20"/>
        </w:rPr>
      </w:pPr>
    </w:p>
    <w:p w14:paraId="13576BA2" w14:textId="77777777" w:rsidR="002B7AFD" w:rsidRDefault="002B7AFD" w:rsidP="009730E9">
      <w:pPr>
        <w:spacing w:after="0"/>
        <w:rPr>
          <w:rFonts w:ascii="Calibri" w:hAnsi="Calibri" w:cs="Calibri"/>
          <w:b/>
          <w:bCs/>
          <w:i/>
          <w:iCs/>
          <w:sz w:val="20"/>
          <w:szCs w:val="20"/>
        </w:rPr>
      </w:pPr>
    </w:p>
    <w:p w14:paraId="05E9BECD" w14:textId="77777777" w:rsidR="002B7AFD" w:rsidRDefault="002B7AFD" w:rsidP="009730E9">
      <w:pPr>
        <w:spacing w:after="0"/>
        <w:rPr>
          <w:rFonts w:ascii="Calibri" w:hAnsi="Calibri" w:cs="Calibri"/>
          <w:b/>
          <w:bCs/>
          <w:i/>
          <w:iCs/>
          <w:sz w:val="20"/>
          <w:szCs w:val="20"/>
        </w:rPr>
      </w:pPr>
    </w:p>
    <w:p w14:paraId="622CB9E4" w14:textId="77777777" w:rsidR="002B7AFD" w:rsidRDefault="002B7AFD" w:rsidP="009730E9">
      <w:pPr>
        <w:spacing w:after="0"/>
        <w:rPr>
          <w:rFonts w:ascii="Calibri" w:hAnsi="Calibri" w:cs="Calibri"/>
          <w:b/>
          <w:bCs/>
          <w:i/>
          <w:iCs/>
          <w:sz w:val="20"/>
          <w:szCs w:val="20"/>
        </w:rPr>
      </w:pPr>
    </w:p>
    <w:p w14:paraId="16E122A8" w14:textId="77777777" w:rsidR="002B7AFD" w:rsidRDefault="002B7AFD" w:rsidP="009730E9">
      <w:pPr>
        <w:spacing w:after="0"/>
        <w:rPr>
          <w:rFonts w:ascii="Calibri" w:hAnsi="Calibri" w:cs="Calibri"/>
          <w:b/>
          <w:bCs/>
          <w:i/>
          <w:iCs/>
          <w:sz w:val="20"/>
          <w:szCs w:val="20"/>
        </w:rPr>
      </w:pPr>
    </w:p>
    <w:p w14:paraId="252AFA6E" w14:textId="77777777" w:rsidR="002B7AFD" w:rsidRDefault="002B7AFD" w:rsidP="009730E9">
      <w:pPr>
        <w:spacing w:after="0"/>
        <w:rPr>
          <w:rFonts w:ascii="Calibri" w:hAnsi="Calibri" w:cs="Calibri"/>
          <w:b/>
          <w:bCs/>
          <w:i/>
          <w:iCs/>
          <w:sz w:val="20"/>
          <w:szCs w:val="20"/>
        </w:rPr>
      </w:pPr>
    </w:p>
    <w:p w14:paraId="3D014952" w14:textId="77777777" w:rsidR="002B7AFD" w:rsidRDefault="002B7AFD" w:rsidP="009730E9">
      <w:pPr>
        <w:spacing w:after="0"/>
        <w:rPr>
          <w:rFonts w:ascii="Calibri" w:hAnsi="Calibri" w:cs="Calibri"/>
          <w:b/>
          <w:bCs/>
          <w:i/>
          <w:iCs/>
          <w:sz w:val="20"/>
          <w:szCs w:val="20"/>
        </w:rPr>
      </w:pPr>
    </w:p>
    <w:p w14:paraId="7CF00AB6" w14:textId="77777777" w:rsidR="002B7AFD" w:rsidRDefault="002B7AFD" w:rsidP="009730E9">
      <w:pPr>
        <w:spacing w:after="0"/>
        <w:rPr>
          <w:rFonts w:ascii="Calibri" w:hAnsi="Calibri" w:cs="Calibri"/>
          <w:b/>
          <w:bCs/>
          <w:i/>
          <w:iCs/>
          <w:sz w:val="20"/>
          <w:szCs w:val="20"/>
        </w:rPr>
      </w:pPr>
    </w:p>
    <w:p w14:paraId="377CF49C" w14:textId="77777777" w:rsidR="002B7AFD" w:rsidRDefault="002B7AFD" w:rsidP="009730E9">
      <w:pPr>
        <w:spacing w:after="0"/>
        <w:rPr>
          <w:rFonts w:ascii="Calibri" w:hAnsi="Calibri" w:cs="Calibri"/>
          <w:b/>
          <w:bCs/>
          <w:i/>
          <w:iCs/>
          <w:sz w:val="20"/>
          <w:szCs w:val="20"/>
        </w:rPr>
      </w:pPr>
    </w:p>
    <w:p w14:paraId="3167E454" w14:textId="77777777" w:rsidR="002B7AFD" w:rsidRDefault="002B7AFD" w:rsidP="009730E9">
      <w:pPr>
        <w:spacing w:after="0"/>
        <w:rPr>
          <w:rFonts w:ascii="Calibri" w:hAnsi="Calibri" w:cs="Calibri"/>
          <w:b/>
          <w:bCs/>
          <w:i/>
          <w:iCs/>
          <w:sz w:val="20"/>
          <w:szCs w:val="20"/>
        </w:rPr>
      </w:pPr>
    </w:p>
    <w:p w14:paraId="527C98A3" w14:textId="77777777" w:rsidR="002B7AFD" w:rsidRDefault="002B7AFD" w:rsidP="009730E9">
      <w:pPr>
        <w:spacing w:after="0"/>
        <w:rPr>
          <w:rFonts w:ascii="Calibri" w:hAnsi="Calibri" w:cs="Calibri"/>
          <w:b/>
          <w:bCs/>
          <w:i/>
          <w:iCs/>
          <w:sz w:val="20"/>
          <w:szCs w:val="20"/>
        </w:rPr>
      </w:pPr>
    </w:p>
    <w:p w14:paraId="295A004F" w14:textId="77777777" w:rsidR="002B7AFD" w:rsidRDefault="002B7AFD" w:rsidP="009730E9">
      <w:pPr>
        <w:spacing w:after="0"/>
        <w:rPr>
          <w:rFonts w:ascii="Calibri" w:hAnsi="Calibri" w:cs="Calibri"/>
          <w:b/>
          <w:bCs/>
          <w:i/>
          <w:iCs/>
          <w:sz w:val="20"/>
          <w:szCs w:val="20"/>
        </w:rPr>
      </w:pPr>
    </w:p>
    <w:p w14:paraId="05D53BF7" w14:textId="77777777" w:rsidR="002B7AFD" w:rsidRDefault="002B7AFD" w:rsidP="009730E9">
      <w:pPr>
        <w:spacing w:after="0"/>
        <w:rPr>
          <w:rFonts w:ascii="Calibri" w:hAnsi="Calibri" w:cs="Calibri"/>
          <w:b/>
          <w:bCs/>
          <w:i/>
          <w:iCs/>
          <w:sz w:val="20"/>
          <w:szCs w:val="20"/>
        </w:rPr>
      </w:pPr>
    </w:p>
    <w:p w14:paraId="7C9AA331" w14:textId="7DA2D4AF" w:rsidR="00831850" w:rsidRPr="00286B51" w:rsidRDefault="00957556" w:rsidP="009730E9">
      <w:pPr>
        <w:spacing w:after="0"/>
        <w:rPr>
          <w:rFonts w:ascii="Calibri" w:hAnsi="Calibri" w:cs="Calibri"/>
          <w:i/>
          <w:iCs/>
          <w:sz w:val="20"/>
          <w:szCs w:val="20"/>
        </w:rPr>
      </w:pPr>
      <w:r>
        <w:rPr>
          <w:rFonts w:ascii="Calibri" w:hAnsi="Calibri" w:cs="Calibri"/>
          <w:b/>
          <w:bCs/>
          <w:i/>
          <w:iCs/>
          <w:sz w:val="20"/>
          <w:szCs w:val="20"/>
        </w:rPr>
        <w:lastRenderedPageBreak/>
        <w:t xml:space="preserve">Table SI </w:t>
      </w:r>
      <w:r w:rsidR="00800942">
        <w:rPr>
          <w:rFonts w:ascii="Calibri" w:hAnsi="Calibri" w:cs="Calibri"/>
          <w:i/>
          <w:iCs/>
          <w:sz w:val="20"/>
          <w:szCs w:val="20"/>
        </w:rPr>
        <w:t>Modifications</w:t>
      </w:r>
      <w:r w:rsidR="00831850" w:rsidRPr="00286B51">
        <w:rPr>
          <w:rFonts w:ascii="Calibri" w:hAnsi="Calibri" w:cs="Calibri"/>
          <w:i/>
          <w:iCs/>
          <w:sz w:val="20"/>
          <w:szCs w:val="20"/>
        </w:rPr>
        <w:t xml:space="preserve"> to distance sampling schem</w:t>
      </w:r>
      <w:r w:rsidR="0000383D">
        <w:rPr>
          <w:rFonts w:ascii="Calibri" w:hAnsi="Calibri" w:cs="Calibri"/>
          <w:i/>
          <w:iCs/>
          <w:sz w:val="20"/>
          <w:szCs w:val="20"/>
        </w:rPr>
        <w:t>es</w:t>
      </w:r>
      <w:r w:rsidR="00831850" w:rsidRPr="00286B51">
        <w:rPr>
          <w:rFonts w:ascii="Calibri" w:hAnsi="Calibri" w:cs="Calibri"/>
          <w:i/>
          <w:iCs/>
          <w:sz w:val="20"/>
          <w:szCs w:val="20"/>
        </w:rPr>
        <w:t xml:space="preserve"> </w:t>
      </w:r>
      <w:r w:rsidR="006B3755">
        <w:rPr>
          <w:rFonts w:ascii="Calibri" w:hAnsi="Calibri" w:cs="Calibri"/>
          <w:i/>
          <w:iCs/>
          <w:sz w:val="20"/>
          <w:szCs w:val="20"/>
        </w:rPr>
        <w:t xml:space="preserve">across sites </w:t>
      </w:r>
      <w:r w:rsidR="008627F1">
        <w:rPr>
          <w:rFonts w:ascii="Calibri" w:hAnsi="Calibri" w:cs="Calibri"/>
          <w:i/>
          <w:iCs/>
          <w:sz w:val="20"/>
          <w:szCs w:val="20"/>
        </w:rPr>
        <w:t>(</w:t>
      </w:r>
      <w:r w:rsidR="00831850" w:rsidRPr="00286B51">
        <w:rPr>
          <w:rFonts w:ascii="Calibri" w:hAnsi="Calibri" w:cs="Calibri"/>
          <w:i/>
          <w:iCs/>
          <w:sz w:val="20"/>
          <w:szCs w:val="20"/>
        </w:rPr>
        <w:t>2022-2024</w:t>
      </w:r>
      <w:r w:rsidR="008627F1">
        <w:rPr>
          <w:rFonts w:ascii="Calibri" w:hAnsi="Calibri" w:cs="Calibri"/>
          <w:i/>
          <w:iCs/>
          <w:sz w:val="20"/>
          <w:szCs w:val="20"/>
        </w:rPr>
        <w:t>)</w:t>
      </w:r>
    </w:p>
    <w:tbl>
      <w:tblPr>
        <w:tblStyle w:val="TableGrid"/>
        <w:tblW w:w="0" w:type="auto"/>
        <w:tblLook w:val="04A0" w:firstRow="1" w:lastRow="0" w:firstColumn="1" w:lastColumn="0" w:noHBand="0" w:noVBand="1"/>
      </w:tblPr>
      <w:tblGrid>
        <w:gridCol w:w="969"/>
        <w:gridCol w:w="626"/>
        <w:gridCol w:w="980"/>
        <w:gridCol w:w="1020"/>
        <w:gridCol w:w="3870"/>
        <w:gridCol w:w="1885"/>
      </w:tblGrid>
      <w:tr w:rsidR="00DA68B5" w14:paraId="3C062435" w14:textId="5BF0050D" w:rsidTr="00DA68B5">
        <w:tc>
          <w:tcPr>
            <w:tcW w:w="969" w:type="dxa"/>
          </w:tcPr>
          <w:p w14:paraId="6CACBE19" w14:textId="52A6FD87" w:rsidR="001A38CD" w:rsidRPr="00286B51" w:rsidRDefault="001A38CD">
            <w:pPr>
              <w:rPr>
                <w:rFonts w:ascii="Calibri" w:hAnsi="Calibri" w:cs="Calibri"/>
                <w:b/>
                <w:bCs/>
                <w:sz w:val="20"/>
                <w:szCs w:val="20"/>
              </w:rPr>
            </w:pPr>
            <w:r w:rsidRPr="00286B51">
              <w:rPr>
                <w:rFonts w:ascii="Calibri" w:hAnsi="Calibri" w:cs="Calibri"/>
                <w:b/>
                <w:bCs/>
                <w:sz w:val="20"/>
                <w:szCs w:val="20"/>
              </w:rPr>
              <w:t>Site</w:t>
            </w:r>
          </w:p>
        </w:tc>
        <w:tc>
          <w:tcPr>
            <w:tcW w:w="626" w:type="dxa"/>
          </w:tcPr>
          <w:p w14:paraId="3A05C5E2" w14:textId="490557C3" w:rsidR="001A38CD" w:rsidRPr="00286B51" w:rsidRDefault="001A38CD">
            <w:pPr>
              <w:rPr>
                <w:rFonts w:ascii="Calibri" w:hAnsi="Calibri" w:cs="Calibri"/>
                <w:b/>
                <w:bCs/>
                <w:sz w:val="20"/>
                <w:szCs w:val="20"/>
              </w:rPr>
            </w:pPr>
            <w:r w:rsidRPr="00286B51">
              <w:rPr>
                <w:rFonts w:ascii="Calibri" w:hAnsi="Calibri" w:cs="Calibri"/>
                <w:b/>
                <w:bCs/>
                <w:sz w:val="20"/>
                <w:szCs w:val="20"/>
              </w:rPr>
              <w:t>Year</w:t>
            </w:r>
          </w:p>
        </w:tc>
        <w:tc>
          <w:tcPr>
            <w:tcW w:w="980" w:type="dxa"/>
          </w:tcPr>
          <w:p w14:paraId="0A85523C" w14:textId="3FDF48F4" w:rsidR="001A38CD" w:rsidRPr="00286B51" w:rsidRDefault="001A38CD">
            <w:pPr>
              <w:rPr>
                <w:rFonts w:ascii="Calibri" w:hAnsi="Calibri" w:cs="Calibri"/>
                <w:b/>
                <w:bCs/>
                <w:sz w:val="20"/>
                <w:szCs w:val="20"/>
              </w:rPr>
            </w:pPr>
            <w:r w:rsidRPr="00286B51">
              <w:rPr>
                <w:rFonts w:ascii="Calibri" w:hAnsi="Calibri" w:cs="Calibri"/>
                <w:b/>
                <w:bCs/>
                <w:sz w:val="20"/>
                <w:szCs w:val="20"/>
              </w:rPr>
              <w:t>Total transects</w:t>
            </w:r>
          </w:p>
        </w:tc>
        <w:tc>
          <w:tcPr>
            <w:tcW w:w="1020" w:type="dxa"/>
          </w:tcPr>
          <w:p w14:paraId="37B08730" w14:textId="028ABD2A" w:rsidR="001A38CD" w:rsidRPr="00286B51" w:rsidRDefault="00EA20B4">
            <w:pPr>
              <w:rPr>
                <w:rFonts w:ascii="Calibri" w:hAnsi="Calibri" w:cs="Calibri"/>
                <w:b/>
                <w:bCs/>
                <w:sz w:val="20"/>
                <w:szCs w:val="20"/>
              </w:rPr>
            </w:pPr>
            <w:r>
              <w:rPr>
                <w:rFonts w:ascii="Calibri" w:hAnsi="Calibri" w:cs="Calibri"/>
                <w:b/>
                <w:bCs/>
                <w:sz w:val="20"/>
                <w:szCs w:val="20"/>
              </w:rPr>
              <w:t>S</w:t>
            </w:r>
            <w:r w:rsidR="001A38CD">
              <w:rPr>
                <w:rFonts w:ascii="Calibri" w:hAnsi="Calibri" w:cs="Calibri"/>
                <w:b/>
                <w:bCs/>
                <w:sz w:val="20"/>
                <w:szCs w:val="20"/>
              </w:rPr>
              <w:t xml:space="preserve">urvey </w:t>
            </w:r>
            <w:r>
              <w:rPr>
                <w:rFonts w:ascii="Calibri" w:hAnsi="Calibri" w:cs="Calibri"/>
                <w:b/>
                <w:bCs/>
                <w:sz w:val="20"/>
                <w:szCs w:val="20"/>
              </w:rPr>
              <w:t xml:space="preserve">area </w:t>
            </w:r>
            <w:r w:rsidR="001A38CD">
              <w:rPr>
                <w:rFonts w:ascii="Calibri" w:hAnsi="Calibri" w:cs="Calibri"/>
                <w:b/>
                <w:bCs/>
                <w:sz w:val="20"/>
                <w:szCs w:val="20"/>
              </w:rPr>
              <w:t>(ha)</w:t>
            </w:r>
          </w:p>
        </w:tc>
        <w:tc>
          <w:tcPr>
            <w:tcW w:w="3870" w:type="dxa"/>
          </w:tcPr>
          <w:p w14:paraId="2F5DC974" w14:textId="29CE1AC9" w:rsidR="001A38CD" w:rsidRPr="00286B51" w:rsidRDefault="001A38CD">
            <w:pPr>
              <w:rPr>
                <w:rFonts w:ascii="Calibri" w:hAnsi="Calibri" w:cs="Calibri"/>
                <w:b/>
                <w:bCs/>
                <w:sz w:val="20"/>
                <w:szCs w:val="20"/>
              </w:rPr>
            </w:pPr>
            <w:r w:rsidRPr="00286B51">
              <w:rPr>
                <w:rFonts w:ascii="Calibri" w:hAnsi="Calibri" w:cs="Calibri"/>
                <w:b/>
                <w:bCs/>
                <w:sz w:val="20"/>
                <w:szCs w:val="20"/>
              </w:rPr>
              <w:t>Changes detailed</w:t>
            </w:r>
          </w:p>
        </w:tc>
        <w:tc>
          <w:tcPr>
            <w:tcW w:w="1885" w:type="dxa"/>
          </w:tcPr>
          <w:p w14:paraId="21FEB132" w14:textId="075E9CA5" w:rsidR="001A38CD" w:rsidRPr="00286B51" w:rsidRDefault="00BA5622">
            <w:pPr>
              <w:rPr>
                <w:rFonts w:ascii="Calibri" w:hAnsi="Calibri" w:cs="Calibri"/>
                <w:b/>
                <w:bCs/>
                <w:sz w:val="20"/>
                <w:szCs w:val="20"/>
              </w:rPr>
            </w:pPr>
            <w:r>
              <w:rPr>
                <w:rFonts w:ascii="Calibri" w:hAnsi="Calibri" w:cs="Calibri"/>
                <w:b/>
                <w:bCs/>
                <w:sz w:val="20"/>
                <w:szCs w:val="20"/>
              </w:rPr>
              <w:t>T</w:t>
            </w:r>
            <w:r w:rsidR="001A38CD">
              <w:rPr>
                <w:rFonts w:ascii="Calibri" w:hAnsi="Calibri" w:cs="Calibri"/>
                <w:b/>
                <w:bCs/>
                <w:sz w:val="20"/>
                <w:szCs w:val="20"/>
              </w:rPr>
              <w:t xml:space="preserve">otal detections </w:t>
            </w:r>
            <w:r w:rsidR="00EE752C">
              <w:rPr>
                <w:rFonts w:ascii="Calibri" w:hAnsi="Calibri" w:cs="Calibri"/>
                <w:b/>
                <w:bCs/>
                <w:sz w:val="20"/>
                <w:szCs w:val="20"/>
              </w:rPr>
              <w:t>on new transects</w:t>
            </w:r>
            <w:r>
              <w:rPr>
                <w:rFonts w:ascii="Calibri" w:hAnsi="Calibri" w:cs="Calibri"/>
                <w:b/>
                <w:bCs/>
                <w:sz w:val="20"/>
                <w:szCs w:val="20"/>
              </w:rPr>
              <w:t xml:space="preserve"> (%)</w:t>
            </w:r>
          </w:p>
        </w:tc>
      </w:tr>
      <w:tr w:rsidR="001A38CD" w14:paraId="4D7D9486" w14:textId="6908E489" w:rsidTr="00DA68B5">
        <w:tc>
          <w:tcPr>
            <w:tcW w:w="969" w:type="dxa"/>
            <w:vMerge w:val="restart"/>
          </w:tcPr>
          <w:p w14:paraId="3356897A" w14:textId="77777777" w:rsidR="001A38CD" w:rsidRDefault="001A38CD">
            <w:pPr>
              <w:rPr>
                <w:rFonts w:ascii="Calibri" w:hAnsi="Calibri" w:cs="Calibri"/>
                <w:sz w:val="20"/>
                <w:szCs w:val="20"/>
              </w:rPr>
            </w:pPr>
          </w:p>
          <w:p w14:paraId="52A7E084" w14:textId="4848FE74" w:rsidR="001A38CD" w:rsidRDefault="001A38CD">
            <w:pPr>
              <w:rPr>
                <w:rFonts w:ascii="Calibri" w:hAnsi="Calibri" w:cs="Calibri"/>
                <w:sz w:val="20"/>
                <w:szCs w:val="20"/>
              </w:rPr>
            </w:pPr>
            <w:r>
              <w:rPr>
                <w:rFonts w:ascii="Calibri" w:hAnsi="Calibri" w:cs="Calibri"/>
                <w:sz w:val="20"/>
                <w:szCs w:val="20"/>
              </w:rPr>
              <w:t>Nestucca</w:t>
            </w:r>
          </w:p>
        </w:tc>
        <w:tc>
          <w:tcPr>
            <w:tcW w:w="626" w:type="dxa"/>
          </w:tcPr>
          <w:p w14:paraId="0D5D0AF0" w14:textId="401447DE" w:rsidR="001A38CD" w:rsidRDefault="001A38CD">
            <w:pPr>
              <w:rPr>
                <w:rFonts w:ascii="Calibri" w:hAnsi="Calibri" w:cs="Calibri"/>
                <w:sz w:val="20"/>
                <w:szCs w:val="20"/>
              </w:rPr>
            </w:pPr>
            <w:r>
              <w:rPr>
                <w:rFonts w:ascii="Calibri" w:hAnsi="Calibri" w:cs="Calibri"/>
                <w:sz w:val="20"/>
                <w:szCs w:val="20"/>
              </w:rPr>
              <w:t>2022</w:t>
            </w:r>
          </w:p>
        </w:tc>
        <w:tc>
          <w:tcPr>
            <w:tcW w:w="980" w:type="dxa"/>
          </w:tcPr>
          <w:p w14:paraId="45794AA4" w14:textId="298F81FE" w:rsidR="001A38CD" w:rsidRDefault="001A38CD">
            <w:pPr>
              <w:rPr>
                <w:rFonts w:ascii="Calibri" w:hAnsi="Calibri" w:cs="Calibri"/>
                <w:sz w:val="20"/>
                <w:szCs w:val="20"/>
              </w:rPr>
            </w:pPr>
            <w:r>
              <w:rPr>
                <w:rFonts w:ascii="Calibri" w:hAnsi="Calibri" w:cs="Calibri"/>
                <w:sz w:val="20"/>
                <w:szCs w:val="20"/>
              </w:rPr>
              <w:t>25</w:t>
            </w:r>
          </w:p>
        </w:tc>
        <w:tc>
          <w:tcPr>
            <w:tcW w:w="1020" w:type="dxa"/>
          </w:tcPr>
          <w:p w14:paraId="59314AEC" w14:textId="1C964292" w:rsidR="001A38CD" w:rsidRDefault="001A38CD">
            <w:pPr>
              <w:rPr>
                <w:rFonts w:ascii="Calibri" w:hAnsi="Calibri" w:cs="Calibri"/>
                <w:sz w:val="20"/>
                <w:szCs w:val="20"/>
              </w:rPr>
            </w:pPr>
            <w:r w:rsidRPr="00090B20">
              <w:rPr>
                <w:rFonts w:ascii="Calibri" w:hAnsi="Calibri" w:cs="Calibri"/>
                <w:sz w:val="20"/>
                <w:szCs w:val="20"/>
              </w:rPr>
              <w:t>14.7</w:t>
            </w:r>
          </w:p>
        </w:tc>
        <w:tc>
          <w:tcPr>
            <w:tcW w:w="3870" w:type="dxa"/>
            <w:vMerge w:val="restart"/>
          </w:tcPr>
          <w:p w14:paraId="5D8C0112" w14:textId="77777777" w:rsidR="001A38CD" w:rsidRDefault="001A38CD">
            <w:pPr>
              <w:rPr>
                <w:rFonts w:ascii="Calibri" w:hAnsi="Calibri" w:cs="Calibri"/>
                <w:sz w:val="20"/>
                <w:szCs w:val="20"/>
              </w:rPr>
            </w:pPr>
          </w:p>
          <w:p w14:paraId="44821572" w14:textId="6110D36E" w:rsidR="001A38CD" w:rsidRDefault="001A38CD">
            <w:pPr>
              <w:rPr>
                <w:rFonts w:ascii="Calibri" w:hAnsi="Calibri" w:cs="Calibri"/>
                <w:sz w:val="20"/>
                <w:szCs w:val="20"/>
              </w:rPr>
            </w:pPr>
            <w:r>
              <w:rPr>
                <w:rFonts w:ascii="Calibri" w:hAnsi="Calibri" w:cs="Calibri"/>
                <w:sz w:val="20"/>
                <w:szCs w:val="20"/>
              </w:rPr>
              <w:t>None</w:t>
            </w:r>
          </w:p>
        </w:tc>
        <w:tc>
          <w:tcPr>
            <w:tcW w:w="1885" w:type="dxa"/>
            <w:vMerge w:val="restart"/>
          </w:tcPr>
          <w:p w14:paraId="77969362" w14:textId="77777777" w:rsidR="001A38CD" w:rsidRDefault="001A38CD">
            <w:pPr>
              <w:rPr>
                <w:rFonts w:ascii="Calibri" w:hAnsi="Calibri" w:cs="Calibri"/>
                <w:sz w:val="20"/>
                <w:szCs w:val="20"/>
              </w:rPr>
            </w:pPr>
          </w:p>
          <w:p w14:paraId="15344BF1" w14:textId="4B510177" w:rsidR="001A38CD" w:rsidRDefault="001A38CD">
            <w:pPr>
              <w:rPr>
                <w:rFonts w:ascii="Calibri" w:hAnsi="Calibri" w:cs="Calibri"/>
                <w:sz w:val="20"/>
                <w:szCs w:val="20"/>
              </w:rPr>
            </w:pPr>
            <w:r>
              <w:rPr>
                <w:rFonts w:ascii="Calibri" w:hAnsi="Calibri" w:cs="Calibri"/>
                <w:sz w:val="20"/>
                <w:szCs w:val="20"/>
              </w:rPr>
              <w:t>NA</w:t>
            </w:r>
          </w:p>
        </w:tc>
      </w:tr>
      <w:tr w:rsidR="001A38CD" w14:paraId="015BB9F5" w14:textId="607D8412" w:rsidTr="00DA68B5">
        <w:tc>
          <w:tcPr>
            <w:tcW w:w="969" w:type="dxa"/>
            <w:vMerge/>
          </w:tcPr>
          <w:p w14:paraId="3A9CC95A" w14:textId="77777777" w:rsidR="001A38CD" w:rsidRDefault="001A38CD">
            <w:pPr>
              <w:rPr>
                <w:rFonts w:ascii="Calibri" w:hAnsi="Calibri" w:cs="Calibri"/>
                <w:sz w:val="20"/>
                <w:szCs w:val="20"/>
              </w:rPr>
            </w:pPr>
          </w:p>
        </w:tc>
        <w:tc>
          <w:tcPr>
            <w:tcW w:w="626" w:type="dxa"/>
          </w:tcPr>
          <w:p w14:paraId="2BE54954" w14:textId="591A0CF5" w:rsidR="001A38CD" w:rsidRDefault="001A38CD">
            <w:pPr>
              <w:rPr>
                <w:rFonts w:ascii="Calibri" w:hAnsi="Calibri" w:cs="Calibri"/>
                <w:sz w:val="20"/>
                <w:szCs w:val="20"/>
              </w:rPr>
            </w:pPr>
            <w:r>
              <w:rPr>
                <w:rFonts w:ascii="Calibri" w:hAnsi="Calibri" w:cs="Calibri"/>
                <w:sz w:val="20"/>
                <w:szCs w:val="20"/>
              </w:rPr>
              <w:t>2023</w:t>
            </w:r>
          </w:p>
        </w:tc>
        <w:tc>
          <w:tcPr>
            <w:tcW w:w="980" w:type="dxa"/>
          </w:tcPr>
          <w:p w14:paraId="163AE7DF" w14:textId="42170257" w:rsidR="001A38CD" w:rsidRDefault="001A38CD">
            <w:pPr>
              <w:rPr>
                <w:rFonts w:ascii="Calibri" w:hAnsi="Calibri" w:cs="Calibri"/>
                <w:sz w:val="20"/>
                <w:szCs w:val="20"/>
              </w:rPr>
            </w:pPr>
            <w:r>
              <w:rPr>
                <w:rFonts w:ascii="Calibri" w:hAnsi="Calibri" w:cs="Calibri"/>
                <w:sz w:val="20"/>
                <w:szCs w:val="20"/>
              </w:rPr>
              <w:t>25</w:t>
            </w:r>
          </w:p>
        </w:tc>
        <w:tc>
          <w:tcPr>
            <w:tcW w:w="1020" w:type="dxa"/>
          </w:tcPr>
          <w:p w14:paraId="6CDE0D02" w14:textId="7771249E" w:rsidR="001A38CD" w:rsidRDefault="001A38CD">
            <w:pPr>
              <w:rPr>
                <w:rFonts w:ascii="Calibri" w:hAnsi="Calibri" w:cs="Calibri"/>
                <w:sz w:val="20"/>
                <w:szCs w:val="20"/>
              </w:rPr>
            </w:pPr>
            <w:r w:rsidRPr="00090B20">
              <w:rPr>
                <w:rFonts w:ascii="Calibri" w:hAnsi="Calibri" w:cs="Calibri"/>
                <w:sz w:val="20"/>
                <w:szCs w:val="20"/>
              </w:rPr>
              <w:t>14.7</w:t>
            </w:r>
          </w:p>
        </w:tc>
        <w:tc>
          <w:tcPr>
            <w:tcW w:w="3870" w:type="dxa"/>
            <w:vMerge/>
          </w:tcPr>
          <w:p w14:paraId="1DA5EC02" w14:textId="77777777" w:rsidR="001A38CD" w:rsidRDefault="001A38CD">
            <w:pPr>
              <w:rPr>
                <w:rFonts w:ascii="Calibri" w:hAnsi="Calibri" w:cs="Calibri"/>
                <w:sz w:val="20"/>
                <w:szCs w:val="20"/>
              </w:rPr>
            </w:pPr>
          </w:p>
        </w:tc>
        <w:tc>
          <w:tcPr>
            <w:tcW w:w="1885" w:type="dxa"/>
            <w:vMerge/>
          </w:tcPr>
          <w:p w14:paraId="4A408B2B" w14:textId="77777777" w:rsidR="001A38CD" w:rsidRDefault="001A38CD">
            <w:pPr>
              <w:rPr>
                <w:rFonts w:ascii="Calibri" w:hAnsi="Calibri" w:cs="Calibri"/>
                <w:sz w:val="20"/>
                <w:szCs w:val="20"/>
              </w:rPr>
            </w:pPr>
          </w:p>
        </w:tc>
      </w:tr>
      <w:tr w:rsidR="001A38CD" w14:paraId="06A7F26B" w14:textId="649BA2B1" w:rsidTr="00DA68B5">
        <w:tc>
          <w:tcPr>
            <w:tcW w:w="969" w:type="dxa"/>
            <w:vMerge/>
          </w:tcPr>
          <w:p w14:paraId="19E413B7" w14:textId="77777777" w:rsidR="001A38CD" w:rsidRDefault="001A38CD">
            <w:pPr>
              <w:rPr>
                <w:rFonts w:ascii="Calibri" w:hAnsi="Calibri" w:cs="Calibri"/>
                <w:sz w:val="20"/>
                <w:szCs w:val="20"/>
              </w:rPr>
            </w:pPr>
          </w:p>
        </w:tc>
        <w:tc>
          <w:tcPr>
            <w:tcW w:w="626" w:type="dxa"/>
          </w:tcPr>
          <w:p w14:paraId="5DD51D6F" w14:textId="5F73A40A" w:rsidR="001A38CD" w:rsidRDefault="001A38CD">
            <w:pPr>
              <w:rPr>
                <w:rFonts w:ascii="Calibri" w:hAnsi="Calibri" w:cs="Calibri"/>
                <w:sz w:val="20"/>
                <w:szCs w:val="20"/>
              </w:rPr>
            </w:pPr>
            <w:r>
              <w:rPr>
                <w:rFonts w:ascii="Calibri" w:hAnsi="Calibri" w:cs="Calibri"/>
                <w:sz w:val="20"/>
                <w:szCs w:val="20"/>
              </w:rPr>
              <w:t>2024</w:t>
            </w:r>
          </w:p>
        </w:tc>
        <w:tc>
          <w:tcPr>
            <w:tcW w:w="980" w:type="dxa"/>
          </w:tcPr>
          <w:p w14:paraId="53D70FE1" w14:textId="28F8B924" w:rsidR="001A38CD" w:rsidRDefault="001A38CD">
            <w:pPr>
              <w:rPr>
                <w:rFonts w:ascii="Calibri" w:hAnsi="Calibri" w:cs="Calibri"/>
                <w:sz w:val="20"/>
                <w:szCs w:val="20"/>
              </w:rPr>
            </w:pPr>
            <w:r>
              <w:rPr>
                <w:rFonts w:ascii="Calibri" w:hAnsi="Calibri" w:cs="Calibri"/>
                <w:sz w:val="20"/>
                <w:szCs w:val="20"/>
              </w:rPr>
              <w:t>25</w:t>
            </w:r>
          </w:p>
        </w:tc>
        <w:tc>
          <w:tcPr>
            <w:tcW w:w="1020" w:type="dxa"/>
          </w:tcPr>
          <w:p w14:paraId="7C88FB6F" w14:textId="4645A80B" w:rsidR="001A38CD" w:rsidRDefault="001A38CD">
            <w:pPr>
              <w:rPr>
                <w:rFonts w:ascii="Calibri" w:hAnsi="Calibri" w:cs="Calibri"/>
                <w:sz w:val="20"/>
                <w:szCs w:val="20"/>
              </w:rPr>
            </w:pPr>
            <w:r w:rsidRPr="00090B20">
              <w:rPr>
                <w:rFonts w:ascii="Calibri" w:hAnsi="Calibri" w:cs="Calibri"/>
                <w:sz w:val="20"/>
                <w:szCs w:val="20"/>
              </w:rPr>
              <w:t>14.7</w:t>
            </w:r>
          </w:p>
        </w:tc>
        <w:tc>
          <w:tcPr>
            <w:tcW w:w="3870" w:type="dxa"/>
            <w:vMerge/>
          </w:tcPr>
          <w:p w14:paraId="2E22C337" w14:textId="77777777" w:rsidR="001A38CD" w:rsidRDefault="001A38CD">
            <w:pPr>
              <w:rPr>
                <w:rFonts w:ascii="Calibri" w:hAnsi="Calibri" w:cs="Calibri"/>
                <w:sz w:val="20"/>
                <w:szCs w:val="20"/>
              </w:rPr>
            </w:pPr>
          </w:p>
        </w:tc>
        <w:tc>
          <w:tcPr>
            <w:tcW w:w="1885" w:type="dxa"/>
            <w:vMerge/>
          </w:tcPr>
          <w:p w14:paraId="41BD4A06" w14:textId="77777777" w:rsidR="001A38CD" w:rsidRDefault="001A38CD">
            <w:pPr>
              <w:rPr>
                <w:rFonts w:ascii="Calibri" w:hAnsi="Calibri" w:cs="Calibri"/>
                <w:sz w:val="20"/>
                <w:szCs w:val="20"/>
              </w:rPr>
            </w:pPr>
          </w:p>
        </w:tc>
      </w:tr>
      <w:tr w:rsidR="006D6436" w14:paraId="34BE9281" w14:textId="4B29E94A" w:rsidTr="00E72C1C">
        <w:tc>
          <w:tcPr>
            <w:tcW w:w="969" w:type="dxa"/>
            <w:vMerge w:val="restart"/>
            <w:vAlign w:val="center"/>
          </w:tcPr>
          <w:p w14:paraId="65B7B7E9" w14:textId="2CC3F14F" w:rsidR="006D6436" w:rsidRDefault="006D6436" w:rsidP="00E72C1C">
            <w:pPr>
              <w:rPr>
                <w:rFonts w:ascii="Calibri" w:hAnsi="Calibri" w:cs="Calibri"/>
                <w:sz w:val="20"/>
                <w:szCs w:val="20"/>
              </w:rPr>
            </w:pPr>
            <w:r>
              <w:rPr>
                <w:rFonts w:ascii="Calibri" w:hAnsi="Calibri" w:cs="Calibri"/>
                <w:sz w:val="20"/>
                <w:szCs w:val="20"/>
              </w:rPr>
              <w:t>Mt. Hebo</w:t>
            </w:r>
          </w:p>
        </w:tc>
        <w:tc>
          <w:tcPr>
            <w:tcW w:w="626" w:type="dxa"/>
          </w:tcPr>
          <w:p w14:paraId="541760AD" w14:textId="7E880EA5" w:rsidR="006D6436" w:rsidRDefault="006D6436">
            <w:pPr>
              <w:rPr>
                <w:rFonts w:ascii="Calibri" w:hAnsi="Calibri" w:cs="Calibri"/>
                <w:sz w:val="20"/>
                <w:szCs w:val="20"/>
              </w:rPr>
            </w:pPr>
            <w:r>
              <w:rPr>
                <w:rFonts w:ascii="Calibri" w:hAnsi="Calibri" w:cs="Calibri"/>
                <w:sz w:val="20"/>
                <w:szCs w:val="20"/>
              </w:rPr>
              <w:t>2022</w:t>
            </w:r>
          </w:p>
        </w:tc>
        <w:tc>
          <w:tcPr>
            <w:tcW w:w="980" w:type="dxa"/>
          </w:tcPr>
          <w:p w14:paraId="1FE4B06E" w14:textId="230B41FF" w:rsidR="006D6436" w:rsidRDefault="006D6436">
            <w:pPr>
              <w:rPr>
                <w:rFonts w:ascii="Calibri" w:hAnsi="Calibri" w:cs="Calibri"/>
                <w:sz w:val="20"/>
                <w:szCs w:val="20"/>
              </w:rPr>
            </w:pPr>
            <w:r>
              <w:rPr>
                <w:rFonts w:ascii="Calibri" w:hAnsi="Calibri" w:cs="Calibri"/>
                <w:sz w:val="20"/>
                <w:szCs w:val="20"/>
              </w:rPr>
              <w:t>80</w:t>
            </w:r>
          </w:p>
        </w:tc>
        <w:tc>
          <w:tcPr>
            <w:tcW w:w="1020" w:type="dxa"/>
          </w:tcPr>
          <w:p w14:paraId="23512ECD" w14:textId="5C8C345C" w:rsidR="006D6436" w:rsidRDefault="006D6436">
            <w:pPr>
              <w:rPr>
                <w:rFonts w:ascii="Calibri" w:hAnsi="Calibri" w:cs="Calibri"/>
                <w:sz w:val="20"/>
                <w:szCs w:val="20"/>
              </w:rPr>
            </w:pPr>
            <w:r>
              <w:rPr>
                <w:rFonts w:ascii="Calibri" w:hAnsi="Calibri" w:cs="Calibri"/>
                <w:sz w:val="20"/>
                <w:szCs w:val="20"/>
              </w:rPr>
              <w:t>27.8</w:t>
            </w:r>
          </w:p>
        </w:tc>
        <w:tc>
          <w:tcPr>
            <w:tcW w:w="3870" w:type="dxa"/>
          </w:tcPr>
          <w:p w14:paraId="67AEB765" w14:textId="4F28AFFA" w:rsidR="006D6436" w:rsidRDefault="006D6436" w:rsidP="00C2453C">
            <w:pPr>
              <w:rPr>
                <w:rFonts w:ascii="Calibri" w:hAnsi="Calibri" w:cs="Calibri"/>
                <w:sz w:val="20"/>
                <w:szCs w:val="20"/>
              </w:rPr>
            </w:pPr>
          </w:p>
        </w:tc>
        <w:tc>
          <w:tcPr>
            <w:tcW w:w="1885" w:type="dxa"/>
          </w:tcPr>
          <w:p w14:paraId="21E79C51" w14:textId="14378EC5" w:rsidR="006D6436" w:rsidRDefault="006D6436" w:rsidP="00C2453C">
            <w:pPr>
              <w:rPr>
                <w:rFonts w:ascii="Calibri" w:hAnsi="Calibri" w:cs="Calibri"/>
                <w:sz w:val="20"/>
                <w:szCs w:val="20"/>
              </w:rPr>
            </w:pPr>
          </w:p>
        </w:tc>
      </w:tr>
      <w:tr w:rsidR="006D6436" w14:paraId="0E7E1FE2" w14:textId="2262420F" w:rsidTr="00DA68B5">
        <w:tc>
          <w:tcPr>
            <w:tcW w:w="969" w:type="dxa"/>
            <w:vMerge/>
          </w:tcPr>
          <w:p w14:paraId="0E073F86" w14:textId="77777777" w:rsidR="006D6436" w:rsidRDefault="006D6436">
            <w:pPr>
              <w:rPr>
                <w:rFonts w:ascii="Calibri" w:hAnsi="Calibri" w:cs="Calibri"/>
                <w:sz w:val="20"/>
                <w:szCs w:val="20"/>
              </w:rPr>
            </w:pPr>
          </w:p>
        </w:tc>
        <w:tc>
          <w:tcPr>
            <w:tcW w:w="626" w:type="dxa"/>
          </w:tcPr>
          <w:p w14:paraId="471CB74B" w14:textId="76A6607E" w:rsidR="006D6436" w:rsidRDefault="006D6436">
            <w:pPr>
              <w:rPr>
                <w:rFonts w:ascii="Calibri" w:hAnsi="Calibri" w:cs="Calibri"/>
                <w:sz w:val="20"/>
                <w:szCs w:val="20"/>
              </w:rPr>
            </w:pPr>
            <w:r>
              <w:rPr>
                <w:rFonts w:ascii="Calibri" w:hAnsi="Calibri" w:cs="Calibri"/>
                <w:sz w:val="20"/>
                <w:szCs w:val="20"/>
              </w:rPr>
              <w:t>2023</w:t>
            </w:r>
          </w:p>
        </w:tc>
        <w:tc>
          <w:tcPr>
            <w:tcW w:w="980" w:type="dxa"/>
          </w:tcPr>
          <w:p w14:paraId="33B09A41" w14:textId="4AE2D147" w:rsidR="006D6436" w:rsidRDefault="006D6436">
            <w:pPr>
              <w:rPr>
                <w:rFonts w:ascii="Calibri" w:hAnsi="Calibri" w:cs="Calibri"/>
                <w:sz w:val="20"/>
                <w:szCs w:val="20"/>
              </w:rPr>
            </w:pPr>
            <w:r>
              <w:rPr>
                <w:rFonts w:ascii="Calibri" w:hAnsi="Calibri" w:cs="Calibri"/>
                <w:sz w:val="20"/>
                <w:szCs w:val="20"/>
              </w:rPr>
              <w:t>81</w:t>
            </w:r>
          </w:p>
        </w:tc>
        <w:tc>
          <w:tcPr>
            <w:tcW w:w="1020" w:type="dxa"/>
          </w:tcPr>
          <w:p w14:paraId="191A7992" w14:textId="43B78DAE" w:rsidR="006D6436" w:rsidRDefault="006D6436">
            <w:pPr>
              <w:rPr>
                <w:rFonts w:ascii="Calibri" w:hAnsi="Calibri" w:cs="Calibri"/>
                <w:sz w:val="20"/>
                <w:szCs w:val="20"/>
              </w:rPr>
            </w:pPr>
            <w:r>
              <w:rPr>
                <w:rFonts w:ascii="Calibri" w:hAnsi="Calibri" w:cs="Calibri"/>
                <w:sz w:val="20"/>
                <w:szCs w:val="20"/>
              </w:rPr>
              <w:t>27.9</w:t>
            </w:r>
          </w:p>
        </w:tc>
        <w:tc>
          <w:tcPr>
            <w:tcW w:w="3870" w:type="dxa"/>
          </w:tcPr>
          <w:p w14:paraId="22616C22" w14:textId="66F3ED40" w:rsidR="006D6436" w:rsidRDefault="006D6436">
            <w:pPr>
              <w:rPr>
                <w:rFonts w:ascii="Calibri" w:hAnsi="Calibri" w:cs="Calibri"/>
                <w:sz w:val="20"/>
                <w:szCs w:val="20"/>
              </w:rPr>
            </w:pPr>
            <w:r>
              <w:rPr>
                <w:rFonts w:ascii="Calibri" w:hAnsi="Calibri" w:cs="Calibri"/>
                <w:sz w:val="20"/>
                <w:szCs w:val="20"/>
              </w:rPr>
              <w:t>Added one transect in MH6c</w:t>
            </w:r>
          </w:p>
        </w:tc>
        <w:tc>
          <w:tcPr>
            <w:tcW w:w="1885" w:type="dxa"/>
          </w:tcPr>
          <w:p w14:paraId="2E8D0235" w14:textId="326CE3CC" w:rsidR="006D6436" w:rsidRDefault="006D6436">
            <w:pPr>
              <w:rPr>
                <w:rFonts w:ascii="Calibri" w:hAnsi="Calibri" w:cs="Calibri"/>
                <w:sz w:val="20"/>
                <w:szCs w:val="20"/>
              </w:rPr>
            </w:pPr>
            <w:r>
              <w:rPr>
                <w:rFonts w:ascii="Calibri" w:hAnsi="Calibri" w:cs="Calibri"/>
                <w:sz w:val="20"/>
                <w:szCs w:val="20"/>
              </w:rPr>
              <w:t>3/465 (0.6%)</w:t>
            </w:r>
          </w:p>
        </w:tc>
      </w:tr>
      <w:tr w:rsidR="006D6436" w14:paraId="50FC3ACD" w14:textId="6406FDE3" w:rsidTr="00DA68B5">
        <w:tc>
          <w:tcPr>
            <w:tcW w:w="969" w:type="dxa"/>
            <w:vMerge/>
          </w:tcPr>
          <w:p w14:paraId="0355E3D5" w14:textId="77777777" w:rsidR="006D6436" w:rsidRDefault="006D6436">
            <w:pPr>
              <w:rPr>
                <w:rFonts w:ascii="Calibri" w:hAnsi="Calibri" w:cs="Calibri"/>
                <w:sz w:val="20"/>
                <w:szCs w:val="20"/>
              </w:rPr>
            </w:pPr>
          </w:p>
        </w:tc>
        <w:tc>
          <w:tcPr>
            <w:tcW w:w="626" w:type="dxa"/>
          </w:tcPr>
          <w:p w14:paraId="111203E0" w14:textId="1227EA9A" w:rsidR="006D6436" w:rsidRDefault="006D6436">
            <w:pPr>
              <w:rPr>
                <w:rFonts w:ascii="Calibri" w:hAnsi="Calibri" w:cs="Calibri"/>
                <w:sz w:val="20"/>
                <w:szCs w:val="20"/>
              </w:rPr>
            </w:pPr>
            <w:r>
              <w:rPr>
                <w:rFonts w:ascii="Calibri" w:hAnsi="Calibri" w:cs="Calibri"/>
                <w:sz w:val="20"/>
                <w:szCs w:val="20"/>
              </w:rPr>
              <w:t>2024</w:t>
            </w:r>
          </w:p>
        </w:tc>
        <w:tc>
          <w:tcPr>
            <w:tcW w:w="980" w:type="dxa"/>
          </w:tcPr>
          <w:p w14:paraId="7B2B6344" w14:textId="1415990D" w:rsidR="006D6436" w:rsidRDefault="006D6436">
            <w:pPr>
              <w:rPr>
                <w:rFonts w:ascii="Calibri" w:hAnsi="Calibri" w:cs="Calibri"/>
                <w:sz w:val="20"/>
                <w:szCs w:val="20"/>
              </w:rPr>
            </w:pPr>
            <w:r>
              <w:rPr>
                <w:rFonts w:ascii="Calibri" w:hAnsi="Calibri" w:cs="Calibri"/>
                <w:sz w:val="20"/>
                <w:szCs w:val="20"/>
              </w:rPr>
              <w:t>81</w:t>
            </w:r>
          </w:p>
        </w:tc>
        <w:tc>
          <w:tcPr>
            <w:tcW w:w="1020" w:type="dxa"/>
          </w:tcPr>
          <w:p w14:paraId="4A8C1F10" w14:textId="1712F956" w:rsidR="006D6436" w:rsidRDefault="006D6436">
            <w:pPr>
              <w:rPr>
                <w:rFonts w:ascii="Calibri" w:hAnsi="Calibri" w:cs="Calibri"/>
                <w:sz w:val="20"/>
                <w:szCs w:val="20"/>
              </w:rPr>
            </w:pPr>
            <w:r>
              <w:rPr>
                <w:rFonts w:ascii="Calibri" w:hAnsi="Calibri" w:cs="Calibri"/>
                <w:sz w:val="20"/>
                <w:szCs w:val="20"/>
              </w:rPr>
              <w:t>27.9</w:t>
            </w:r>
          </w:p>
        </w:tc>
        <w:tc>
          <w:tcPr>
            <w:tcW w:w="3870" w:type="dxa"/>
          </w:tcPr>
          <w:p w14:paraId="7C909049" w14:textId="77777777" w:rsidR="006D6436" w:rsidRDefault="006D6436">
            <w:pPr>
              <w:rPr>
                <w:rFonts w:ascii="Calibri" w:hAnsi="Calibri" w:cs="Calibri"/>
                <w:sz w:val="20"/>
                <w:szCs w:val="20"/>
              </w:rPr>
            </w:pPr>
          </w:p>
        </w:tc>
        <w:tc>
          <w:tcPr>
            <w:tcW w:w="1885" w:type="dxa"/>
          </w:tcPr>
          <w:p w14:paraId="7B46E3D9" w14:textId="77777777" w:rsidR="006D6436" w:rsidRDefault="006D6436">
            <w:pPr>
              <w:rPr>
                <w:rFonts w:ascii="Calibri" w:hAnsi="Calibri" w:cs="Calibri"/>
                <w:sz w:val="20"/>
                <w:szCs w:val="20"/>
              </w:rPr>
            </w:pPr>
          </w:p>
        </w:tc>
      </w:tr>
      <w:tr w:rsidR="00464AE9" w14:paraId="3AD49FFF" w14:textId="60244D3F" w:rsidTr="00DA68B5">
        <w:tc>
          <w:tcPr>
            <w:tcW w:w="969" w:type="dxa"/>
            <w:vMerge w:val="restart"/>
          </w:tcPr>
          <w:p w14:paraId="3CDAC558" w14:textId="77777777" w:rsidR="00464AE9" w:rsidRDefault="00464AE9" w:rsidP="006E6627">
            <w:pPr>
              <w:rPr>
                <w:rFonts w:ascii="Calibri" w:hAnsi="Calibri" w:cs="Calibri"/>
                <w:sz w:val="20"/>
                <w:szCs w:val="20"/>
              </w:rPr>
            </w:pPr>
          </w:p>
          <w:p w14:paraId="7CFCDC2E" w14:textId="4AAF2993" w:rsidR="00464AE9" w:rsidRDefault="00464AE9" w:rsidP="006E6627">
            <w:pPr>
              <w:rPr>
                <w:rFonts w:ascii="Calibri" w:hAnsi="Calibri" w:cs="Calibri"/>
                <w:sz w:val="20"/>
                <w:szCs w:val="20"/>
              </w:rPr>
            </w:pPr>
            <w:r>
              <w:rPr>
                <w:rFonts w:ascii="Calibri" w:hAnsi="Calibri" w:cs="Calibri"/>
                <w:sz w:val="20"/>
                <w:szCs w:val="20"/>
              </w:rPr>
              <w:t>Rock Creek</w:t>
            </w:r>
          </w:p>
        </w:tc>
        <w:tc>
          <w:tcPr>
            <w:tcW w:w="626" w:type="dxa"/>
          </w:tcPr>
          <w:p w14:paraId="0B97D78C" w14:textId="3BE900E3" w:rsidR="00464AE9" w:rsidRDefault="00464AE9">
            <w:pPr>
              <w:rPr>
                <w:rFonts w:ascii="Calibri" w:hAnsi="Calibri" w:cs="Calibri"/>
                <w:sz w:val="20"/>
                <w:szCs w:val="20"/>
              </w:rPr>
            </w:pPr>
            <w:r>
              <w:rPr>
                <w:rFonts w:ascii="Calibri" w:hAnsi="Calibri" w:cs="Calibri"/>
                <w:sz w:val="20"/>
                <w:szCs w:val="20"/>
              </w:rPr>
              <w:t>2022</w:t>
            </w:r>
          </w:p>
        </w:tc>
        <w:tc>
          <w:tcPr>
            <w:tcW w:w="980" w:type="dxa"/>
          </w:tcPr>
          <w:p w14:paraId="5B34D745" w14:textId="7779F647" w:rsidR="00464AE9" w:rsidRDefault="00464AE9">
            <w:pPr>
              <w:rPr>
                <w:rFonts w:ascii="Calibri" w:hAnsi="Calibri" w:cs="Calibri"/>
                <w:sz w:val="20"/>
                <w:szCs w:val="20"/>
              </w:rPr>
            </w:pPr>
            <w:r>
              <w:rPr>
                <w:rFonts w:ascii="Calibri" w:hAnsi="Calibri" w:cs="Calibri"/>
                <w:sz w:val="20"/>
                <w:szCs w:val="20"/>
              </w:rPr>
              <w:t>41</w:t>
            </w:r>
          </w:p>
        </w:tc>
        <w:tc>
          <w:tcPr>
            <w:tcW w:w="1020" w:type="dxa"/>
          </w:tcPr>
          <w:p w14:paraId="153361DD" w14:textId="7527A8EB" w:rsidR="00464AE9" w:rsidRDefault="00464AE9">
            <w:pPr>
              <w:rPr>
                <w:rFonts w:ascii="Calibri" w:hAnsi="Calibri" w:cs="Calibri"/>
                <w:sz w:val="20"/>
                <w:szCs w:val="20"/>
              </w:rPr>
            </w:pPr>
            <w:r w:rsidRPr="003620AF">
              <w:rPr>
                <w:rFonts w:ascii="Calibri" w:hAnsi="Calibri" w:cs="Calibri"/>
                <w:sz w:val="20"/>
                <w:szCs w:val="20"/>
              </w:rPr>
              <w:t>11.8</w:t>
            </w:r>
          </w:p>
        </w:tc>
        <w:tc>
          <w:tcPr>
            <w:tcW w:w="3870" w:type="dxa"/>
          </w:tcPr>
          <w:p w14:paraId="6F3E0F0F" w14:textId="6F612866" w:rsidR="00464AE9" w:rsidRDefault="00464AE9" w:rsidP="00B01DA0">
            <w:pPr>
              <w:rPr>
                <w:rFonts w:ascii="Calibri" w:hAnsi="Calibri" w:cs="Calibri"/>
                <w:sz w:val="20"/>
                <w:szCs w:val="20"/>
              </w:rPr>
            </w:pPr>
          </w:p>
        </w:tc>
        <w:tc>
          <w:tcPr>
            <w:tcW w:w="1885" w:type="dxa"/>
          </w:tcPr>
          <w:p w14:paraId="6BB458DA" w14:textId="251278F2" w:rsidR="00464AE9" w:rsidRDefault="000154AB">
            <w:pPr>
              <w:rPr>
                <w:rFonts w:ascii="Calibri" w:hAnsi="Calibri" w:cs="Calibri"/>
                <w:sz w:val="20"/>
                <w:szCs w:val="20"/>
              </w:rPr>
            </w:pPr>
            <w:r>
              <w:rPr>
                <w:rFonts w:ascii="Calibri" w:hAnsi="Calibri" w:cs="Calibri"/>
                <w:sz w:val="20"/>
                <w:szCs w:val="20"/>
              </w:rPr>
              <w:t>NA</w:t>
            </w:r>
          </w:p>
        </w:tc>
      </w:tr>
      <w:tr w:rsidR="00464AE9" w14:paraId="4BE0F371" w14:textId="71FA3769" w:rsidTr="00DA68B5">
        <w:tc>
          <w:tcPr>
            <w:tcW w:w="969" w:type="dxa"/>
            <w:vMerge/>
          </w:tcPr>
          <w:p w14:paraId="7A20C9E7" w14:textId="443FAF29" w:rsidR="00464AE9" w:rsidRDefault="00464AE9">
            <w:pPr>
              <w:rPr>
                <w:rFonts w:ascii="Calibri" w:hAnsi="Calibri" w:cs="Calibri"/>
                <w:sz w:val="20"/>
                <w:szCs w:val="20"/>
              </w:rPr>
            </w:pPr>
          </w:p>
        </w:tc>
        <w:tc>
          <w:tcPr>
            <w:tcW w:w="626" w:type="dxa"/>
          </w:tcPr>
          <w:p w14:paraId="56EEACB6" w14:textId="141BDBCB" w:rsidR="00464AE9" w:rsidRDefault="00464AE9">
            <w:pPr>
              <w:rPr>
                <w:rFonts w:ascii="Calibri" w:hAnsi="Calibri" w:cs="Calibri"/>
                <w:sz w:val="20"/>
                <w:szCs w:val="20"/>
              </w:rPr>
            </w:pPr>
            <w:r>
              <w:rPr>
                <w:rFonts w:ascii="Calibri" w:hAnsi="Calibri" w:cs="Calibri"/>
                <w:sz w:val="20"/>
                <w:szCs w:val="20"/>
              </w:rPr>
              <w:t>2023</w:t>
            </w:r>
          </w:p>
        </w:tc>
        <w:tc>
          <w:tcPr>
            <w:tcW w:w="980" w:type="dxa"/>
          </w:tcPr>
          <w:p w14:paraId="1D649D75" w14:textId="59C95166" w:rsidR="00464AE9" w:rsidRDefault="00464AE9">
            <w:pPr>
              <w:rPr>
                <w:rFonts w:ascii="Calibri" w:hAnsi="Calibri" w:cs="Calibri"/>
                <w:sz w:val="20"/>
                <w:szCs w:val="20"/>
              </w:rPr>
            </w:pPr>
            <w:r>
              <w:rPr>
                <w:rFonts w:ascii="Calibri" w:hAnsi="Calibri" w:cs="Calibri"/>
                <w:sz w:val="20"/>
                <w:szCs w:val="20"/>
              </w:rPr>
              <w:t>44</w:t>
            </w:r>
          </w:p>
        </w:tc>
        <w:tc>
          <w:tcPr>
            <w:tcW w:w="1020" w:type="dxa"/>
          </w:tcPr>
          <w:p w14:paraId="37F95517" w14:textId="48C80049" w:rsidR="00464AE9" w:rsidRDefault="00464AE9">
            <w:pPr>
              <w:rPr>
                <w:rFonts w:ascii="Calibri" w:hAnsi="Calibri" w:cs="Calibri"/>
                <w:sz w:val="20"/>
                <w:szCs w:val="20"/>
              </w:rPr>
            </w:pPr>
            <w:r w:rsidRPr="00072386">
              <w:rPr>
                <w:rFonts w:ascii="Calibri" w:hAnsi="Calibri" w:cs="Calibri"/>
                <w:sz w:val="20"/>
                <w:szCs w:val="20"/>
              </w:rPr>
              <w:t>11.8</w:t>
            </w:r>
          </w:p>
        </w:tc>
        <w:tc>
          <w:tcPr>
            <w:tcW w:w="3870" w:type="dxa"/>
          </w:tcPr>
          <w:p w14:paraId="7342270C" w14:textId="730D375A" w:rsidR="00464AE9" w:rsidRDefault="00464AE9" w:rsidP="00B01DA0">
            <w:pPr>
              <w:rPr>
                <w:rFonts w:ascii="Calibri" w:hAnsi="Calibri" w:cs="Calibri"/>
                <w:sz w:val="20"/>
                <w:szCs w:val="20"/>
              </w:rPr>
            </w:pPr>
            <w:r>
              <w:rPr>
                <w:rFonts w:ascii="Calibri" w:hAnsi="Calibri" w:cs="Calibri"/>
                <w:sz w:val="20"/>
                <w:szCs w:val="20"/>
              </w:rPr>
              <w:t>R</w:t>
            </w:r>
            <w:r w:rsidR="002C7ED4">
              <w:rPr>
                <w:rFonts w:ascii="Calibri" w:hAnsi="Calibri" w:cs="Calibri"/>
                <w:sz w:val="20"/>
                <w:szCs w:val="20"/>
              </w:rPr>
              <w:t xml:space="preserve">evised transect layout </w:t>
            </w:r>
            <w:r w:rsidR="00B12DD0">
              <w:rPr>
                <w:rFonts w:ascii="Calibri" w:hAnsi="Calibri" w:cs="Calibri"/>
                <w:sz w:val="20"/>
                <w:szCs w:val="20"/>
              </w:rPr>
              <w:t xml:space="preserve">and added 3 new transects </w:t>
            </w:r>
            <w:r w:rsidR="002C7ED4">
              <w:rPr>
                <w:rFonts w:ascii="Calibri" w:hAnsi="Calibri" w:cs="Calibri"/>
                <w:sz w:val="20"/>
                <w:szCs w:val="20"/>
              </w:rPr>
              <w:t xml:space="preserve">in RC8 </w:t>
            </w:r>
            <w:r w:rsidR="00B12DD0">
              <w:rPr>
                <w:rFonts w:ascii="Calibri" w:hAnsi="Calibri" w:cs="Calibri"/>
                <w:sz w:val="20"/>
                <w:szCs w:val="20"/>
              </w:rPr>
              <w:t xml:space="preserve">following habitat </w:t>
            </w:r>
            <w:r>
              <w:rPr>
                <w:rFonts w:ascii="Calibri" w:hAnsi="Calibri" w:cs="Calibri"/>
                <w:sz w:val="20"/>
                <w:szCs w:val="20"/>
              </w:rPr>
              <w:t>restoration</w:t>
            </w:r>
          </w:p>
        </w:tc>
        <w:tc>
          <w:tcPr>
            <w:tcW w:w="1885" w:type="dxa"/>
          </w:tcPr>
          <w:p w14:paraId="40325F83" w14:textId="0DD2E106" w:rsidR="005A6D48" w:rsidRDefault="002F5D92" w:rsidP="00B01DA0">
            <w:pPr>
              <w:rPr>
                <w:rFonts w:ascii="Calibri" w:hAnsi="Calibri" w:cs="Calibri"/>
                <w:sz w:val="20"/>
                <w:szCs w:val="20"/>
              </w:rPr>
            </w:pPr>
            <w:r>
              <w:rPr>
                <w:rFonts w:ascii="Calibri" w:hAnsi="Calibri" w:cs="Calibri"/>
                <w:sz w:val="20"/>
                <w:szCs w:val="20"/>
              </w:rPr>
              <w:t>2023: 0</w:t>
            </w:r>
            <w:r w:rsidR="00DA68B5">
              <w:rPr>
                <w:rFonts w:ascii="Calibri" w:hAnsi="Calibri" w:cs="Calibri"/>
                <w:sz w:val="20"/>
                <w:szCs w:val="20"/>
              </w:rPr>
              <w:t>/</w:t>
            </w:r>
            <w:r>
              <w:rPr>
                <w:rFonts w:ascii="Calibri" w:hAnsi="Calibri" w:cs="Calibri"/>
                <w:sz w:val="20"/>
                <w:szCs w:val="20"/>
              </w:rPr>
              <w:t>19 (0%)</w:t>
            </w:r>
          </w:p>
          <w:p w14:paraId="272CB91C" w14:textId="758B3504" w:rsidR="002F5D92" w:rsidRDefault="002F5D92" w:rsidP="00B01DA0">
            <w:pPr>
              <w:rPr>
                <w:rFonts w:ascii="Calibri" w:hAnsi="Calibri" w:cs="Calibri"/>
                <w:sz w:val="20"/>
                <w:szCs w:val="20"/>
              </w:rPr>
            </w:pPr>
            <w:r>
              <w:rPr>
                <w:rFonts w:ascii="Calibri" w:hAnsi="Calibri" w:cs="Calibri"/>
                <w:sz w:val="20"/>
                <w:szCs w:val="20"/>
              </w:rPr>
              <w:t xml:space="preserve">2024: </w:t>
            </w:r>
            <w:r w:rsidR="00605CFD">
              <w:rPr>
                <w:rFonts w:ascii="Calibri" w:hAnsi="Calibri" w:cs="Calibri"/>
                <w:sz w:val="20"/>
                <w:szCs w:val="20"/>
              </w:rPr>
              <w:t>10</w:t>
            </w:r>
            <w:r w:rsidR="00DA68B5">
              <w:rPr>
                <w:rFonts w:ascii="Calibri" w:hAnsi="Calibri" w:cs="Calibri"/>
                <w:sz w:val="20"/>
                <w:szCs w:val="20"/>
              </w:rPr>
              <w:t>/</w:t>
            </w:r>
            <w:r w:rsidR="00605CFD">
              <w:rPr>
                <w:rFonts w:ascii="Calibri" w:hAnsi="Calibri" w:cs="Calibri"/>
                <w:sz w:val="20"/>
                <w:szCs w:val="20"/>
              </w:rPr>
              <w:t>76 (13%)</w:t>
            </w:r>
          </w:p>
        </w:tc>
      </w:tr>
      <w:tr w:rsidR="00464AE9" w14:paraId="286B12DD" w14:textId="069053F1" w:rsidTr="00DA68B5">
        <w:tc>
          <w:tcPr>
            <w:tcW w:w="969" w:type="dxa"/>
            <w:vMerge/>
          </w:tcPr>
          <w:p w14:paraId="4A4AECD0" w14:textId="77777777" w:rsidR="00464AE9" w:rsidRDefault="00464AE9">
            <w:pPr>
              <w:rPr>
                <w:rFonts w:ascii="Calibri" w:hAnsi="Calibri" w:cs="Calibri"/>
                <w:sz w:val="20"/>
                <w:szCs w:val="20"/>
              </w:rPr>
            </w:pPr>
          </w:p>
        </w:tc>
        <w:tc>
          <w:tcPr>
            <w:tcW w:w="626" w:type="dxa"/>
          </w:tcPr>
          <w:p w14:paraId="376BC573" w14:textId="6094A1C6" w:rsidR="00464AE9" w:rsidRDefault="00464AE9">
            <w:pPr>
              <w:rPr>
                <w:rFonts w:ascii="Calibri" w:hAnsi="Calibri" w:cs="Calibri"/>
                <w:sz w:val="20"/>
                <w:szCs w:val="20"/>
              </w:rPr>
            </w:pPr>
            <w:r>
              <w:rPr>
                <w:rFonts w:ascii="Calibri" w:hAnsi="Calibri" w:cs="Calibri"/>
                <w:sz w:val="20"/>
                <w:szCs w:val="20"/>
              </w:rPr>
              <w:t>2024</w:t>
            </w:r>
          </w:p>
        </w:tc>
        <w:tc>
          <w:tcPr>
            <w:tcW w:w="980" w:type="dxa"/>
          </w:tcPr>
          <w:p w14:paraId="3C82971B" w14:textId="291B1ECF" w:rsidR="00464AE9" w:rsidRDefault="00464AE9">
            <w:pPr>
              <w:rPr>
                <w:rFonts w:ascii="Calibri" w:hAnsi="Calibri" w:cs="Calibri"/>
                <w:sz w:val="20"/>
                <w:szCs w:val="20"/>
              </w:rPr>
            </w:pPr>
            <w:r>
              <w:rPr>
                <w:rFonts w:ascii="Calibri" w:hAnsi="Calibri" w:cs="Calibri"/>
                <w:sz w:val="20"/>
                <w:szCs w:val="20"/>
              </w:rPr>
              <w:t>45</w:t>
            </w:r>
          </w:p>
        </w:tc>
        <w:tc>
          <w:tcPr>
            <w:tcW w:w="1020" w:type="dxa"/>
          </w:tcPr>
          <w:p w14:paraId="78EBC7D6" w14:textId="1A91E4D0" w:rsidR="00464AE9" w:rsidRDefault="00464AE9">
            <w:pPr>
              <w:rPr>
                <w:rFonts w:ascii="Calibri" w:hAnsi="Calibri" w:cs="Calibri"/>
                <w:sz w:val="20"/>
                <w:szCs w:val="20"/>
              </w:rPr>
            </w:pPr>
            <w:r w:rsidRPr="00072386">
              <w:rPr>
                <w:rFonts w:ascii="Calibri" w:hAnsi="Calibri" w:cs="Calibri"/>
                <w:sz w:val="20"/>
                <w:szCs w:val="20"/>
              </w:rPr>
              <w:t>11.8</w:t>
            </w:r>
          </w:p>
        </w:tc>
        <w:tc>
          <w:tcPr>
            <w:tcW w:w="3870" w:type="dxa"/>
          </w:tcPr>
          <w:p w14:paraId="085E6591" w14:textId="08CAA1AB" w:rsidR="00464AE9" w:rsidRDefault="00464AE9">
            <w:pPr>
              <w:rPr>
                <w:rFonts w:ascii="Calibri" w:hAnsi="Calibri" w:cs="Calibri"/>
                <w:sz w:val="20"/>
                <w:szCs w:val="20"/>
              </w:rPr>
            </w:pPr>
            <w:r>
              <w:rPr>
                <w:rFonts w:ascii="Calibri" w:hAnsi="Calibri" w:cs="Calibri"/>
                <w:sz w:val="20"/>
                <w:szCs w:val="20"/>
              </w:rPr>
              <w:t>Added one new transect in SE corner of RC5</w:t>
            </w:r>
          </w:p>
        </w:tc>
        <w:tc>
          <w:tcPr>
            <w:tcW w:w="1885" w:type="dxa"/>
          </w:tcPr>
          <w:p w14:paraId="69F10AD5" w14:textId="12C42959" w:rsidR="00464AE9" w:rsidRDefault="00464AE9">
            <w:pPr>
              <w:rPr>
                <w:rFonts w:ascii="Calibri" w:hAnsi="Calibri" w:cs="Calibri"/>
                <w:sz w:val="20"/>
                <w:szCs w:val="20"/>
              </w:rPr>
            </w:pPr>
            <w:r>
              <w:rPr>
                <w:rFonts w:ascii="Calibri" w:hAnsi="Calibri" w:cs="Calibri"/>
                <w:sz w:val="20"/>
                <w:szCs w:val="20"/>
              </w:rPr>
              <w:t>3</w:t>
            </w:r>
            <w:r w:rsidR="00DA68B5">
              <w:rPr>
                <w:rFonts w:ascii="Calibri" w:hAnsi="Calibri" w:cs="Calibri"/>
                <w:sz w:val="20"/>
                <w:szCs w:val="20"/>
              </w:rPr>
              <w:t>/</w:t>
            </w:r>
            <w:r w:rsidR="000154AB">
              <w:rPr>
                <w:rFonts w:ascii="Calibri" w:hAnsi="Calibri" w:cs="Calibri"/>
                <w:sz w:val="20"/>
                <w:szCs w:val="20"/>
              </w:rPr>
              <w:t>76</w:t>
            </w:r>
            <w:r>
              <w:rPr>
                <w:rFonts w:ascii="Calibri" w:hAnsi="Calibri" w:cs="Calibri"/>
                <w:sz w:val="20"/>
                <w:szCs w:val="20"/>
              </w:rPr>
              <w:t xml:space="preserve"> (</w:t>
            </w:r>
            <w:r w:rsidR="000154AB">
              <w:rPr>
                <w:rFonts w:ascii="Calibri" w:hAnsi="Calibri" w:cs="Calibri"/>
                <w:sz w:val="20"/>
                <w:szCs w:val="20"/>
              </w:rPr>
              <w:t>4</w:t>
            </w:r>
            <w:r>
              <w:rPr>
                <w:rFonts w:ascii="Calibri" w:hAnsi="Calibri" w:cs="Calibri"/>
                <w:sz w:val="20"/>
                <w:szCs w:val="20"/>
              </w:rPr>
              <w:t>%)</w:t>
            </w:r>
          </w:p>
        </w:tc>
      </w:tr>
    </w:tbl>
    <w:p w14:paraId="364F9EB6" w14:textId="77777777" w:rsidR="00460808" w:rsidRDefault="00460808">
      <w:pPr>
        <w:rPr>
          <w:rFonts w:ascii="Calibri" w:hAnsi="Calibri" w:cs="Calibri"/>
          <w:sz w:val="20"/>
          <w:szCs w:val="20"/>
        </w:rPr>
      </w:pPr>
    </w:p>
    <w:p w14:paraId="63C70B3C" w14:textId="77777777" w:rsidR="002B7AFD" w:rsidRDefault="002B7AFD">
      <w:pPr>
        <w:rPr>
          <w:rFonts w:ascii="Calibri" w:hAnsi="Calibri" w:cs="Calibri"/>
          <w:sz w:val="20"/>
          <w:szCs w:val="20"/>
        </w:rPr>
      </w:pPr>
    </w:p>
    <w:p w14:paraId="30E62B8F" w14:textId="77777777" w:rsidR="002B7AFD" w:rsidRDefault="002B7AFD">
      <w:pPr>
        <w:rPr>
          <w:rFonts w:ascii="Calibri" w:hAnsi="Calibri" w:cs="Calibri"/>
          <w:sz w:val="20"/>
          <w:szCs w:val="20"/>
        </w:rPr>
      </w:pPr>
    </w:p>
    <w:p w14:paraId="7249BFF4" w14:textId="77777777" w:rsidR="002B7AFD" w:rsidRDefault="002B7AFD">
      <w:pPr>
        <w:rPr>
          <w:rFonts w:ascii="Calibri" w:hAnsi="Calibri" w:cs="Calibri"/>
          <w:sz w:val="20"/>
          <w:szCs w:val="20"/>
        </w:rPr>
      </w:pPr>
    </w:p>
    <w:p w14:paraId="02A16373" w14:textId="77777777" w:rsidR="002B7AFD" w:rsidRDefault="002B7AFD">
      <w:pPr>
        <w:rPr>
          <w:rFonts w:ascii="Calibri" w:hAnsi="Calibri" w:cs="Calibri"/>
          <w:sz w:val="20"/>
          <w:szCs w:val="20"/>
        </w:rPr>
      </w:pPr>
    </w:p>
    <w:p w14:paraId="79B7035D" w14:textId="77777777" w:rsidR="002B7AFD" w:rsidRDefault="002B7AFD">
      <w:pPr>
        <w:rPr>
          <w:rFonts w:ascii="Calibri" w:hAnsi="Calibri" w:cs="Calibri"/>
          <w:sz w:val="20"/>
          <w:szCs w:val="20"/>
        </w:rPr>
      </w:pPr>
    </w:p>
    <w:p w14:paraId="5C46E5B3" w14:textId="77777777" w:rsidR="002B7AFD" w:rsidRDefault="002B7AFD">
      <w:pPr>
        <w:rPr>
          <w:rFonts w:ascii="Calibri" w:hAnsi="Calibri" w:cs="Calibri"/>
          <w:sz w:val="20"/>
          <w:szCs w:val="20"/>
        </w:rPr>
      </w:pPr>
    </w:p>
    <w:p w14:paraId="026A18DC" w14:textId="77777777" w:rsidR="002B7AFD" w:rsidRDefault="002B7AFD">
      <w:pPr>
        <w:rPr>
          <w:rFonts w:ascii="Calibri" w:hAnsi="Calibri" w:cs="Calibri"/>
          <w:sz w:val="20"/>
          <w:szCs w:val="20"/>
        </w:rPr>
      </w:pPr>
    </w:p>
    <w:p w14:paraId="60E6AB13" w14:textId="77777777" w:rsidR="002B7AFD" w:rsidRDefault="002B7AFD">
      <w:pPr>
        <w:rPr>
          <w:rFonts w:ascii="Calibri" w:hAnsi="Calibri" w:cs="Calibri"/>
          <w:sz w:val="20"/>
          <w:szCs w:val="20"/>
        </w:rPr>
      </w:pPr>
    </w:p>
    <w:p w14:paraId="3E55ED26" w14:textId="77777777" w:rsidR="002B7AFD" w:rsidRDefault="002B7AFD">
      <w:pPr>
        <w:rPr>
          <w:rFonts w:ascii="Calibri" w:hAnsi="Calibri" w:cs="Calibri"/>
          <w:sz w:val="20"/>
          <w:szCs w:val="20"/>
        </w:rPr>
      </w:pPr>
    </w:p>
    <w:p w14:paraId="63EBD705" w14:textId="77777777" w:rsidR="002B7AFD" w:rsidRDefault="002B7AFD">
      <w:pPr>
        <w:rPr>
          <w:rFonts w:ascii="Calibri" w:hAnsi="Calibri" w:cs="Calibri"/>
          <w:sz w:val="20"/>
          <w:szCs w:val="20"/>
        </w:rPr>
      </w:pPr>
    </w:p>
    <w:p w14:paraId="712EB195" w14:textId="77777777" w:rsidR="002B7AFD" w:rsidRDefault="002B7AFD">
      <w:pPr>
        <w:rPr>
          <w:rFonts w:ascii="Calibri" w:hAnsi="Calibri" w:cs="Calibri"/>
          <w:sz w:val="20"/>
          <w:szCs w:val="20"/>
        </w:rPr>
      </w:pPr>
    </w:p>
    <w:p w14:paraId="1AF6890B" w14:textId="77777777" w:rsidR="002B7AFD" w:rsidRDefault="002B7AFD">
      <w:pPr>
        <w:rPr>
          <w:rFonts w:ascii="Calibri" w:hAnsi="Calibri" w:cs="Calibri"/>
          <w:sz w:val="20"/>
          <w:szCs w:val="20"/>
        </w:rPr>
      </w:pPr>
    </w:p>
    <w:p w14:paraId="6D437433" w14:textId="77777777" w:rsidR="006428B0" w:rsidRDefault="006428B0">
      <w:pPr>
        <w:rPr>
          <w:rFonts w:ascii="Calibri" w:hAnsi="Calibri" w:cs="Calibri"/>
          <w:sz w:val="20"/>
          <w:szCs w:val="20"/>
        </w:rPr>
        <w:sectPr w:rsidR="006428B0">
          <w:pgSz w:w="12240" w:h="15840"/>
          <w:pgMar w:top="1440" w:right="1440" w:bottom="1440" w:left="1440" w:header="720" w:footer="720" w:gutter="0"/>
          <w:cols w:space="720"/>
          <w:docGrid w:linePitch="360"/>
        </w:sectPr>
      </w:pPr>
    </w:p>
    <w:p w14:paraId="7E50489D" w14:textId="06187BE0" w:rsidR="00484A03" w:rsidRDefault="0019782C" w:rsidP="0019782C">
      <w:pPr>
        <w:rPr>
          <w:rFonts w:ascii="Calibri" w:hAnsi="Calibri" w:cs="Calibri"/>
          <w:sz w:val="20"/>
          <w:szCs w:val="20"/>
        </w:rPr>
      </w:pPr>
      <w:r>
        <w:rPr>
          <w:rFonts w:ascii="Calibri" w:hAnsi="Calibri" w:cs="Calibri"/>
          <w:noProof/>
          <w:sz w:val="20"/>
          <w:szCs w:val="20"/>
        </w:rPr>
        <w:lastRenderedPageBreak/>
        <w:drawing>
          <wp:inline distT="0" distB="0" distL="0" distR="0" wp14:anchorId="2FD91D03" wp14:editId="7AA68593">
            <wp:extent cx="7543800" cy="5657849"/>
            <wp:effectExtent l="0" t="0" r="0" b="0"/>
            <wp:docPr id="770305081" name="Picture 10"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7977" name="Picture 10" descr="Diagra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5752" cy="5659313"/>
                    </a:xfrm>
                    <a:prstGeom prst="rect">
                      <a:avLst/>
                    </a:prstGeom>
                  </pic:spPr>
                </pic:pic>
              </a:graphicData>
            </a:graphic>
          </wp:inline>
        </w:drawing>
      </w:r>
    </w:p>
    <w:p w14:paraId="29D67B0C" w14:textId="514B20F4" w:rsidR="00D42F82" w:rsidRDefault="00957556" w:rsidP="00EC0820">
      <w:pPr>
        <w:spacing w:after="0"/>
        <w:rPr>
          <w:rFonts w:ascii="Calibri" w:hAnsi="Calibri" w:cs="Calibri"/>
          <w:i/>
          <w:iCs/>
          <w:sz w:val="20"/>
          <w:szCs w:val="20"/>
        </w:rPr>
        <w:sectPr w:rsidR="00D42F82" w:rsidSect="00D42F82">
          <w:pgSz w:w="15840" w:h="12240" w:orient="landscape"/>
          <w:pgMar w:top="1440" w:right="1440" w:bottom="1440" w:left="1440" w:header="720" w:footer="720" w:gutter="0"/>
          <w:cols w:space="720"/>
          <w:docGrid w:linePitch="360"/>
        </w:sectPr>
      </w:pPr>
      <w:r>
        <w:rPr>
          <w:rFonts w:ascii="Calibri" w:hAnsi="Calibri" w:cs="Calibri"/>
          <w:b/>
          <w:bCs/>
          <w:i/>
          <w:iCs/>
          <w:sz w:val="20"/>
          <w:szCs w:val="20"/>
        </w:rPr>
        <w:t>Fig. SIII</w:t>
      </w:r>
      <w:r w:rsidR="00EC0820" w:rsidRPr="00286B51">
        <w:rPr>
          <w:rFonts w:ascii="Calibri" w:hAnsi="Calibri" w:cs="Calibri"/>
          <w:b/>
          <w:bCs/>
          <w:i/>
          <w:iCs/>
          <w:sz w:val="20"/>
          <w:szCs w:val="20"/>
        </w:rPr>
        <w:t xml:space="preserve"> </w:t>
      </w:r>
      <w:r w:rsidR="00C816DD">
        <w:rPr>
          <w:rFonts w:ascii="Calibri" w:hAnsi="Calibri" w:cs="Calibri"/>
          <w:i/>
          <w:iCs/>
          <w:sz w:val="20"/>
          <w:szCs w:val="20"/>
        </w:rPr>
        <w:t>Weekly abundance estimates from d</w:t>
      </w:r>
      <w:r w:rsidR="004C484C">
        <w:rPr>
          <w:rFonts w:ascii="Calibri" w:hAnsi="Calibri" w:cs="Calibri"/>
          <w:i/>
          <w:iCs/>
          <w:sz w:val="20"/>
          <w:szCs w:val="20"/>
        </w:rPr>
        <w:t>istanc</w:t>
      </w:r>
      <w:r w:rsidR="004C484C" w:rsidRPr="002D0681">
        <w:rPr>
          <w:rFonts w:ascii="Calibri" w:hAnsi="Calibri" w:cs="Calibri"/>
          <w:i/>
          <w:iCs/>
          <w:sz w:val="20"/>
          <w:szCs w:val="20"/>
        </w:rPr>
        <w:t xml:space="preserve">e sampling </w:t>
      </w:r>
      <w:r w:rsidR="00C65B09">
        <w:rPr>
          <w:rFonts w:ascii="Calibri" w:hAnsi="Calibri" w:cs="Calibri"/>
          <w:i/>
          <w:iCs/>
          <w:sz w:val="20"/>
          <w:szCs w:val="20"/>
        </w:rPr>
        <w:t>(</w:t>
      </w:r>
      <w:r w:rsidR="00EC0820" w:rsidRPr="002D0681">
        <w:rPr>
          <w:rFonts w:ascii="Calibri" w:hAnsi="Calibri" w:cs="Calibri"/>
          <w:i/>
          <w:iCs/>
          <w:sz w:val="20"/>
          <w:szCs w:val="20"/>
        </w:rPr>
        <w:t>2022-2024</w:t>
      </w:r>
      <w:r w:rsidR="00C65B09">
        <w:rPr>
          <w:rFonts w:ascii="Calibri" w:hAnsi="Calibri" w:cs="Calibri"/>
          <w:i/>
          <w:iCs/>
          <w:sz w:val="20"/>
          <w:szCs w:val="20"/>
        </w:rPr>
        <w:t>)</w:t>
      </w:r>
      <w:r w:rsidR="00C816DD">
        <w:rPr>
          <w:rFonts w:ascii="Calibri" w:hAnsi="Calibri" w:cs="Calibri"/>
          <w:i/>
          <w:iCs/>
          <w:sz w:val="20"/>
          <w:szCs w:val="20"/>
        </w:rPr>
        <w:t>. E</w:t>
      </w:r>
      <w:r w:rsidR="002D0681" w:rsidRPr="002D0681">
        <w:rPr>
          <w:rFonts w:ascii="Calibri" w:hAnsi="Calibri" w:cs="Calibri"/>
          <w:i/>
          <w:iCs/>
          <w:sz w:val="20"/>
          <w:szCs w:val="20"/>
        </w:rPr>
        <w:t>stimates</w:t>
      </w:r>
      <w:r w:rsidR="002D7A7C" w:rsidRPr="002D0681">
        <w:rPr>
          <w:rFonts w:ascii="Calibri" w:hAnsi="Calibri" w:cs="Calibri"/>
          <w:i/>
          <w:iCs/>
          <w:sz w:val="20"/>
          <w:szCs w:val="20"/>
        </w:rPr>
        <w:t xml:space="preserve"> without confidence intervals</w:t>
      </w:r>
      <w:r w:rsidR="002A58DB">
        <w:rPr>
          <w:rFonts w:ascii="Calibri" w:hAnsi="Calibri" w:cs="Calibri"/>
          <w:i/>
          <w:iCs/>
          <w:sz w:val="20"/>
          <w:szCs w:val="20"/>
        </w:rPr>
        <w:t xml:space="preserve"> reflect insufficient sample size</w:t>
      </w:r>
      <w:r w:rsidR="00C816DD">
        <w:rPr>
          <w:rFonts w:ascii="Calibri" w:hAnsi="Calibri" w:cs="Calibri"/>
          <w:i/>
          <w:iCs/>
          <w:sz w:val="20"/>
          <w:szCs w:val="20"/>
        </w:rPr>
        <w:t>s</w:t>
      </w:r>
    </w:p>
    <w:p w14:paraId="548FE19F" w14:textId="77777777" w:rsidR="006428B0" w:rsidRPr="006C2A27" w:rsidRDefault="006428B0" w:rsidP="006428B0">
      <w:pPr>
        <w:spacing w:after="0"/>
        <w:rPr>
          <w:rFonts w:ascii="Calibri" w:hAnsi="Calibri" w:cs="Calibri"/>
          <w:i/>
          <w:iCs/>
          <w:sz w:val="20"/>
          <w:szCs w:val="20"/>
        </w:rPr>
      </w:pPr>
      <w:r>
        <w:rPr>
          <w:rFonts w:ascii="Calibri" w:hAnsi="Calibri" w:cs="Calibri"/>
          <w:b/>
          <w:bCs/>
          <w:i/>
          <w:iCs/>
          <w:sz w:val="20"/>
          <w:szCs w:val="20"/>
        </w:rPr>
        <w:t>Table SII</w:t>
      </w:r>
      <w:r w:rsidRPr="007F7209">
        <w:rPr>
          <w:rFonts w:ascii="Calibri" w:hAnsi="Calibri" w:cs="Calibri"/>
          <w:b/>
          <w:bCs/>
          <w:i/>
          <w:iCs/>
          <w:sz w:val="20"/>
          <w:szCs w:val="20"/>
        </w:rPr>
        <w:t xml:space="preserve"> </w:t>
      </w:r>
      <w:r w:rsidRPr="0011688E">
        <w:rPr>
          <w:rFonts w:ascii="Calibri" w:hAnsi="Calibri" w:cs="Calibri"/>
          <w:i/>
          <w:iCs/>
          <w:sz w:val="20"/>
          <w:szCs w:val="20"/>
        </w:rPr>
        <w:t xml:space="preserve">Population size and detectability </w:t>
      </w:r>
      <w:proofErr w:type="gramStart"/>
      <w:r w:rsidRPr="0011688E">
        <w:rPr>
          <w:rFonts w:ascii="Calibri" w:hAnsi="Calibri" w:cs="Calibri"/>
          <w:i/>
          <w:iCs/>
          <w:sz w:val="20"/>
          <w:szCs w:val="20"/>
        </w:rPr>
        <w:t>estimates</w:t>
      </w:r>
      <w:proofErr w:type="gramEnd"/>
      <w:r w:rsidRPr="0011688E">
        <w:rPr>
          <w:rFonts w:ascii="Calibri" w:hAnsi="Calibri" w:cs="Calibri"/>
          <w:i/>
          <w:iCs/>
          <w:sz w:val="20"/>
          <w:szCs w:val="20"/>
        </w:rPr>
        <w:t xml:space="preserve"> by site and year from mark-release-recapture, distance sampling, and index counts</w:t>
      </w:r>
    </w:p>
    <w:tbl>
      <w:tblPr>
        <w:tblStyle w:val="TableGrid"/>
        <w:tblW w:w="12955" w:type="dxa"/>
        <w:tblLook w:val="04A0" w:firstRow="1" w:lastRow="0" w:firstColumn="1" w:lastColumn="0" w:noHBand="0" w:noVBand="1"/>
      </w:tblPr>
      <w:tblGrid>
        <w:gridCol w:w="956"/>
        <w:gridCol w:w="622"/>
        <w:gridCol w:w="860"/>
        <w:gridCol w:w="1031"/>
        <w:gridCol w:w="1476"/>
        <w:gridCol w:w="1980"/>
        <w:gridCol w:w="1170"/>
        <w:gridCol w:w="1530"/>
        <w:gridCol w:w="1980"/>
        <w:gridCol w:w="1350"/>
      </w:tblGrid>
      <w:tr w:rsidR="006428B0" w14:paraId="5B609FB1" w14:textId="77777777" w:rsidTr="006428B0">
        <w:tc>
          <w:tcPr>
            <w:tcW w:w="956" w:type="dxa"/>
            <w:vMerge w:val="restart"/>
          </w:tcPr>
          <w:p w14:paraId="2ECF80EE"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Site</w:t>
            </w:r>
          </w:p>
        </w:tc>
        <w:tc>
          <w:tcPr>
            <w:tcW w:w="622" w:type="dxa"/>
            <w:vMerge w:val="restart"/>
          </w:tcPr>
          <w:p w14:paraId="69920113"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Year</w:t>
            </w:r>
          </w:p>
        </w:tc>
        <w:tc>
          <w:tcPr>
            <w:tcW w:w="5347" w:type="dxa"/>
            <w:gridSpan w:val="4"/>
          </w:tcPr>
          <w:p w14:paraId="21403535" w14:textId="77777777" w:rsidR="006428B0" w:rsidRPr="006428B0" w:rsidRDefault="006428B0" w:rsidP="00D55897">
            <w:pPr>
              <w:jc w:val="center"/>
              <w:rPr>
                <w:rFonts w:ascii="Calibri" w:hAnsi="Calibri" w:cs="Calibri"/>
                <w:b/>
                <w:bCs/>
                <w:sz w:val="20"/>
                <w:szCs w:val="20"/>
              </w:rPr>
            </w:pPr>
            <w:r w:rsidRPr="006428B0">
              <w:rPr>
                <w:rFonts w:ascii="Calibri" w:hAnsi="Calibri" w:cs="Calibri"/>
                <w:b/>
                <w:bCs/>
                <w:sz w:val="20"/>
                <w:szCs w:val="20"/>
              </w:rPr>
              <w:t>MRR</w:t>
            </w:r>
          </w:p>
        </w:tc>
        <w:tc>
          <w:tcPr>
            <w:tcW w:w="4680" w:type="dxa"/>
            <w:gridSpan w:val="3"/>
          </w:tcPr>
          <w:p w14:paraId="3745FD08" w14:textId="77777777" w:rsidR="006428B0" w:rsidRPr="006428B0" w:rsidRDefault="006428B0" w:rsidP="00D55897">
            <w:pPr>
              <w:jc w:val="center"/>
              <w:rPr>
                <w:rFonts w:ascii="Calibri" w:hAnsi="Calibri" w:cs="Calibri"/>
                <w:b/>
                <w:bCs/>
                <w:sz w:val="20"/>
                <w:szCs w:val="20"/>
              </w:rPr>
            </w:pPr>
            <w:r w:rsidRPr="006428B0">
              <w:rPr>
                <w:rFonts w:ascii="Calibri" w:hAnsi="Calibri" w:cs="Calibri"/>
                <w:b/>
                <w:bCs/>
                <w:sz w:val="20"/>
                <w:szCs w:val="20"/>
              </w:rPr>
              <w:t>Distance sampling</w:t>
            </w:r>
          </w:p>
        </w:tc>
        <w:tc>
          <w:tcPr>
            <w:tcW w:w="1350" w:type="dxa"/>
            <w:vMerge w:val="restart"/>
          </w:tcPr>
          <w:p w14:paraId="13090063" w14:textId="77777777" w:rsidR="006428B0" w:rsidRPr="006428B0" w:rsidRDefault="006428B0" w:rsidP="00D55897">
            <w:pPr>
              <w:jc w:val="center"/>
              <w:rPr>
                <w:rFonts w:ascii="Calibri" w:hAnsi="Calibri" w:cs="Calibri"/>
                <w:b/>
                <w:bCs/>
                <w:sz w:val="20"/>
                <w:szCs w:val="20"/>
              </w:rPr>
            </w:pPr>
            <w:r w:rsidRPr="006428B0">
              <w:rPr>
                <w:rFonts w:ascii="Calibri" w:hAnsi="Calibri" w:cs="Calibri"/>
                <w:b/>
                <w:bCs/>
                <w:sz w:val="20"/>
                <w:szCs w:val="20"/>
              </w:rPr>
              <w:t>Index count detections</w:t>
            </w:r>
          </w:p>
        </w:tc>
      </w:tr>
      <w:tr w:rsidR="006428B0" w14:paraId="36EC49A6" w14:textId="77777777" w:rsidTr="006428B0">
        <w:tc>
          <w:tcPr>
            <w:tcW w:w="956" w:type="dxa"/>
            <w:vMerge/>
          </w:tcPr>
          <w:p w14:paraId="24DB3F51" w14:textId="77777777" w:rsidR="006428B0" w:rsidRPr="006428B0" w:rsidRDefault="006428B0" w:rsidP="00D55897">
            <w:pPr>
              <w:rPr>
                <w:rFonts w:ascii="Calibri" w:hAnsi="Calibri" w:cs="Calibri"/>
                <w:b/>
                <w:bCs/>
                <w:sz w:val="20"/>
                <w:szCs w:val="20"/>
              </w:rPr>
            </w:pPr>
          </w:p>
        </w:tc>
        <w:tc>
          <w:tcPr>
            <w:tcW w:w="622" w:type="dxa"/>
            <w:vMerge/>
          </w:tcPr>
          <w:p w14:paraId="0A18BD21" w14:textId="77777777" w:rsidR="006428B0" w:rsidRPr="006428B0" w:rsidRDefault="006428B0" w:rsidP="00D55897">
            <w:pPr>
              <w:rPr>
                <w:rFonts w:ascii="Calibri" w:hAnsi="Calibri" w:cs="Calibri"/>
                <w:b/>
                <w:bCs/>
                <w:sz w:val="20"/>
                <w:szCs w:val="20"/>
              </w:rPr>
            </w:pPr>
          </w:p>
        </w:tc>
        <w:tc>
          <w:tcPr>
            <w:tcW w:w="860" w:type="dxa"/>
          </w:tcPr>
          <w:p w14:paraId="721C3F07"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Marked</w:t>
            </w:r>
          </w:p>
        </w:tc>
        <w:tc>
          <w:tcPr>
            <w:tcW w:w="1031" w:type="dxa"/>
          </w:tcPr>
          <w:p w14:paraId="40AAD78B"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Resighted</w:t>
            </w:r>
          </w:p>
        </w:tc>
        <w:tc>
          <w:tcPr>
            <w:tcW w:w="1476" w:type="dxa"/>
          </w:tcPr>
          <w:p w14:paraId="751BCDD4"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Population size</w:t>
            </w:r>
          </w:p>
        </w:tc>
        <w:tc>
          <w:tcPr>
            <w:tcW w:w="1980" w:type="dxa"/>
          </w:tcPr>
          <w:p w14:paraId="46B43228"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Detection probability</w:t>
            </w:r>
          </w:p>
        </w:tc>
        <w:tc>
          <w:tcPr>
            <w:tcW w:w="1170" w:type="dxa"/>
          </w:tcPr>
          <w:p w14:paraId="09F4F0FE"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Detections</w:t>
            </w:r>
          </w:p>
        </w:tc>
        <w:tc>
          <w:tcPr>
            <w:tcW w:w="1530" w:type="dxa"/>
          </w:tcPr>
          <w:p w14:paraId="14CDE631"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Population size</w:t>
            </w:r>
          </w:p>
        </w:tc>
        <w:tc>
          <w:tcPr>
            <w:tcW w:w="1980" w:type="dxa"/>
          </w:tcPr>
          <w:p w14:paraId="3A0495D5" w14:textId="77777777" w:rsidR="006428B0" w:rsidRPr="006428B0" w:rsidRDefault="006428B0" w:rsidP="00D55897">
            <w:pPr>
              <w:rPr>
                <w:rFonts w:ascii="Calibri" w:hAnsi="Calibri" w:cs="Calibri"/>
                <w:b/>
                <w:bCs/>
                <w:sz w:val="20"/>
                <w:szCs w:val="20"/>
              </w:rPr>
            </w:pPr>
            <w:r w:rsidRPr="006428B0">
              <w:rPr>
                <w:rFonts w:ascii="Calibri" w:hAnsi="Calibri" w:cs="Calibri"/>
                <w:b/>
                <w:bCs/>
                <w:sz w:val="20"/>
                <w:szCs w:val="20"/>
              </w:rPr>
              <w:t>Detection probability</w:t>
            </w:r>
          </w:p>
        </w:tc>
        <w:tc>
          <w:tcPr>
            <w:tcW w:w="1350" w:type="dxa"/>
            <w:vMerge/>
          </w:tcPr>
          <w:p w14:paraId="5CF4D06A" w14:textId="77777777" w:rsidR="006428B0" w:rsidRPr="006428B0" w:rsidRDefault="006428B0" w:rsidP="00D55897">
            <w:pPr>
              <w:rPr>
                <w:rFonts w:ascii="Calibri" w:hAnsi="Calibri" w:cs="Calibri"/>
                <w:b/>
                <w:bCs/>
                <w:sz w:val="20"/>
                <w:szCs w:val="20"/>
              </w:rPr>
            </w:pPr>
          </w:p>
        </w:tc>
      </w:tr>
      <w:tr w:rsidR="006428B0" w14:paraId="7194D78B" w14:textId="77777777" w:rsidTr="006428B0">
        <w:tc>
          <w:tcPr>
            <w:tcW w:w="956" w:type="dxa"/>
            <w:vMerge w:val="restart"/>
          </w:tcPr>
          <w:p w14:paraId="21D248A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Rock Creek</w:t>
            </w:r>
          </w:p>
        </w:tc>
        <w:tc>
          <w:tcPr>
            <w:tcW w:w="622" w:type="dxa"/>
          </w:tcPr>
          <w:p w14:paraId="1B3A4FB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2022</w:t>
            </w:r>
          </w:p>
        </w:tc>
        <w:tc>
          <w:tcPr>
            <w:tcW w:w="860" w:type="dxa"/>
          </w:tcPr>
          <w:p w14:paraId="270FFA0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119</w:t>
            </w:r>
          </w:p>
        </w:tc>
        <w:tc>
          <w:tcPr>
            <w:tcW w:w="1031" w:type="dxa"/>
          </w:tcPr>
          <w:p w14:paraId="2AF8291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77</w:t>
            </w:r>
          </w:p>
        </w:tc>
        <w:tc>
          <w:tcPr>
            <w:tcW w:w="1476" w:type="dxa"/>
          </w:tcPr>
          <w:p w14:paraId="0D4C96C5"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126 </w:t>
            </w:r>
          </w:p>
          <w:p w14:paraId="4E40C76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(120-132)</w:t>
            </w:r>
          </w:p>
        </w:tc>
        <w:tc>
          <w:tcPr>
            <w:tcW w:w="1980" w:type="dxa"/>
          </w:tcPr>
          <w:p w14:paraId="262D967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0.16</w:t>
            </w:r>
          </w:p>
        </w:tc>
        <w:tc>
          <w:tcPr>
            <w:tcW w:w="1170" w:type="dxa"/>
          </w:tcPr>
          <w:p w14:paraId="3DF28FA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18</w:t>
            </w:r>
          </w:p>
        </w:tc>
        <w:tc>
          <w:tcPr>
            <w:tcW w:w="1530" w:type="dxa"/>
          </w:tcPr>
          <w:p w14:paraId="1D7EB305"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39 </w:t>
            </w:r>
          </w:p>
          <w:p w14:paraId="20A6921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(15-67)</w:t>
            </w:r>
          </w:p>
        </w:tc>
        <w:tc>
          <w:tcPr>
            <w:tcW w:w="1980" w:type="dxa"/>
          </w:tcPr>
          <w:p w14:paraId="314077C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0.23*</w:t>
            </w:r>
          </w:p>
        </w:tc>
        <w:tc>
          <w:tcPr>
            <w:tcW w:w="1350" w:type="dxa"/>
          </w:tcPr>
          <w:p w14:paraId="114079F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50</w:t>
            </w:r>
          </w:p>
        </w:tc>
      </w:tr>
      <w:tr w:rsidR="006428B0" w14:paraId="0BF743C4" w14:textId="77777777" w:rsidTr="006428B0">
        <w:tc>
          <w:tcPr>
            <w:tcW w:w="956" w:type="dxa"/>
            <w:vMerge/>
          </w:tcPr>
          <w:p w14:paraId="761DDA44" w14:textId="77777777" w:rsidR="006428B0" w:rsidRPr="006428B0" w:rsidRDefault="006428B0" w:rsidP="00D55897">
            <w:pPr>
              <w:rPr>
                <w:rFonts w:ascii="Calibri" w:hAnsi="Calibri" w:cs="Calibri"/>
                <w:sz w:val="20"/>
                <w:szCs w:val="20"/>
              </w:rPr>
            </w:pPr>
          </w:p>
        </w:tc>
        <w:tc>
          <w:tcPr>
            <w:tcW w:w="622" w:type="dxa"/>
          </w:tcPr>
          <w:p w14:paraId="724B5CC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2023</w:t>
            </w:r>
          </w:p>
        </w:tc>
        <w:tc>
          <w:tcPr>
            <w:tcW w:w="860" w:type="dxa"/>
          </w:tcPr>
          <w:p w14:paraId="50327AA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3B9771F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3BFB0344"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27B923F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04A49F0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19</w:t>
            </w:r>
          </w:p>
        </w:tc>
        <w:tc>
          <w:tcPr>
            <w:tcW w:w="1530" w:type="dxa"/>
          </w:tcPr>
          <w:p w14:paraId="3A75BE8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77 </w:t>
            </w:r>
          </w:p>
          <w:p w14:paraId="521A81C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(36-147)</w:t>
            </w:r>
          </w:p>
        </w:tc>
        <w:tc>
          <w:tcPr>
            <w:tcW w:w="1980" w:type="dxa"/>
          </w:tcPr>
          <w:p w14:paraId="5DF289FC"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0.23*</w:t>
            </w:r>
          </w:p>
        </w:tc>
        <w:tc>
          <w:tcPr>
            <w:tcW w:w="1350" w:type="dxa"/>
          </w:tcPr>
          <w:p w14:paraId="3CA473B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15</w:t>
            </w:r>
          </w:p>
        </w:tc>
      </w:tr>
      <w:tr w:rsidR="006428B0" w14:paraId="2EA1F8F1" w14:textId="77777777" w:rsidTr="006428B0">
        <w:tc>
          <w:tcPr>
            <w:tcW w:w="956" w:type="dxa"/>
            <w:vMerge/>
          </w:tcPr>
          <w:p w14:paraId="27EF7059" w14:textId="77777777" w:rsidR="006428B0" w:rsidRPr="006428B0" w:rsidRDefault="006428B0" w:rsidP="00D55897">
            <w:pPr>
              <w:rPr>
                <w:rFonts w:ascii="Calibri" w:hAnsi="Calibri" w:cs="Calibri"/>
                <w:sz w:val="20"/>
                <w:szCs w:val="20"/>
              </w:rPr>
            </w:pPr>
          </w:p>
        </w:tc>
        <w:tc>
          <w:tcPr>
            <w:tcW w:w="622" w:type="dxa"/>
          </w:tcPr>
          <w:p w14:paraId="27B5DE6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2024</w:t>
            </w:r>
          </w:p>
        </w:tc>
        <w:tc>
          <w:tcPr>
            <w:tcW w:w="860" w:type="dxa"/>
          </w:tcPr>
          <w:p w14:paraId="0720CCC4"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105C1E0C"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38F97798"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556DD5C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71AE87F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76</w:t>
            </w:r>
          </w:p>
        </w:tc>
        <w:tc>
          <w:tcPr>
            <w:tcW w:w="1530" w:type="dxa"/>
          </w:tcPr>
          <w:p w14:paraId="4FA3A8D6"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187 </w:t>
            </w:r>
          </w:p>
          <w:p w14:paraId="5490EEE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(109-269)</w:t>
            </w:r>
          </w:p>
        </w:tc>
        <w:tc>
          <w:tcPr>
            <w:tcW w:w="1980" w:type="dxa"/>
          </w:tcPr>
          <w:p w14:paraId="572B34D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0.24</w:t>
            </w:r>
          </w:p>
        </w:tc>
        <w:tc>
          <w:tcPr>
            <w:tcW w:w="1350" w:type="dxa"/>
          </w:tcPr>
          <w:p w14:paraId="2F9628A4"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r>
      <w:tr w:rsidR="006428B0" w14:paraId="6B7E1701" w14:textId="77777777" w:rsidTr="006428B0">
        <w:tc>
          <w:tcPr>
            <w:tcW w:w="956" w:type="dxa"/>
            <w:vMerge w:val="restart"/>
          </w:tcPr>
          <w:p w14:paraId="16D7F578"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Mt. Hebo</w:t>
            </w:r>
          </w:p>
        </w:tc>
        <w:tc>
          <w:tcPr>
            <w:tcW w:w="622" w:type="dxa"/>
          </w:tcPr>
          <w:p w14:paraId="75F0ADB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2022</w:t>
            </w:r>
          </w:p>
        </w:tc>
        <w:tc>
          <w:tcPr>
            <w:tcW w:w="860" w:type="dxa"/>
          </w:tcPr>
          <w:p w14:paraId="2D46583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7EB34278"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3E09E58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1CB7A0F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4BA8238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465</w:t>
            </w:r>
          </w:p>
        </w:tc>
        <w:tc>
          <w:tcPr>
            <w:tcW w:w="1530" w:type="dxa"/>
          </w:tcPr>
          <w:p w14:paraId="0C67405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1132 </w:t>
            </w:r>
          </w:p>
          <w:p w14:paraId="701D1F9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(886-1387)</w:t>
            </w:r>
          </w:p>
        </w:tc>
        <w:tc>
          <w:tcPr>
            <w:tcW w:w="1980" w:type="dxa"/>
          </w:tcPr>
          <w:p w14:paraId="28514AE8"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0.41</w:t>
            </w:r>
          </w:p>
        </w:tc>
        <w:tc>
          <w:tcPr>
            <w:tcW w:w="1350" w:type="dxa"/>
          </w:tcPr>
          <w:p w14:paraId="51B36D8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453</w:t>
            </w:r>
          </w:p>
        </w:tc>
      </w:tr>
      <w:tr w:rsidR="006428B0" w14:paraId="61137F8E" w14:textId="77777777" w:rsidTr="006428B0">
        <w:tc>
          <w:tcPr>
            <w:tcW w:w="956" w:type="dxa"/>
            <w:vMerge/>
          </w:tcPr>
          <w:p w14:paraId="5F457354" w14:textId="77777777" w:rsidR="006428B0" w:rsidRPr="006428B0" w:rsidRDefault="006428B0" w:rsidP="00D55897">
            <w:pPr>
              <w:rPr>
                <w:rFonts w:ascii="Calibri" w:hAnsi="Calibri" w:cs="Calibri"/>
                <w:sz w:val="20"/>
                <w:szCs w:val="20"/>
              </w:rPr>
            </w:pPr>
          </w:p>
        </w:tc>
        <w:tc>
          <w:tcPr>
            <w:tcW w:w="622" w:type="dxa"/>
          </w:tcPr>
          <w:p w14:paraId="0666420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2023</w:t>
            </w:r>
          </w:p>
        </w:tc>
        <w:tc>
          <w:tcPr>
            <w:tcW w:w="860" w:type="dxa"/>
          </w:tcPr>
          <w:p w14:paraId="1BFE9D5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1312</w:t>
            </w:r>
          </w:p>
        </w:tc>
        <w:tc>
          <w:tcPr>
            <w:tcW w:w="1031" w:type="dxa"/>
          </w:tcPr>
          <w:p w14:paraId="11E7EEC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766</w:t>
            </w:r>
          </w:p>
        </w:tc>
        <w:tc>
          <w:tcPr>
            <w:tcW w:w="1476" w:type="dxa"/>
          </w:tcPr>
          <w:p w14:paraId="09C0E52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2154 </w:t>
            </w:r>
          </w:p>
          <w:p w14:paraId="4824936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(2064-2246)</w:t>
            </w:r>
          </w:p>
        </w:tc>
        <w:tc>
          <w:tcPr>
            <w:tcW w:w="1980" w:type="dxa"/>
          </w:tcPr>
          <w:p w14:paraId="3E3724F7"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0.15</w:t>
            </w:r>
          </w:p>
        </w:tc>
        <w:tc>
          <w:tcPr>
            <w:tcW w:w="1170" w:type="dxa"/>
          </w:tcPr>
          <w:p w14:paraId="6491F61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499</w:t>
            </w:r>
          </w:p>
        </w:tc>
        <w:tc>
          <w:tcPr>
            <w:tcW w:w="1530" w:type="dxa"/>
          </w:tcPr>
          <w:p w14:paraId="4E99B7F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2462</w:t>
            </w:r>
          </w:p>
          <w:p w14:paraId="7A32D3F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(1950-3073)</w:t>
            </w:r>
          </w:p>
        </w:tc>
        <w:tc>
          <w:tcPr>
            <w:tcW w:w="1980" w:type="dxa"/>
          </w:tcPr>
          <w:p w14:paraId="0AF9CF9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0.18</w:t>
            </w:r>
          </w:p>
        </w:tc>
        <w:tc>
          <w:tcPr>
            <w:tcW w:w="1350" w:type="dxa"/>
          </w:tcPr>
          <w:p w14:paraId="2C9EBF0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546</w:t>
            </w:r>
          </w:p>
        </w:tc>
      </w:tr>
      <w:tr w:rsidR="006428B0" w14:paraId="040A5467" w14:textId="77777777" w:rsidTr="006428B0">
        <w:tc>
          <w:tcPr>
            <w:tcW w:w="956" w:type="dxa"/>
            <w:vMerge/>
          </w:tcPr>
          <w:p w14:paraId="441148C5" w14:textId="77777777" w:rsidR="006428B0" w:rsidRPr="006428B0" w:rsidRDefault="006428B0" w:rsidP="00D55897">
            <w:pPr>
              <w:rPr>
                <w:rFonts w:ascii="Calibri" w:hAnsi="Calibri" w:cs="Calibri"/>
                <w:sz w:val="20"/>
                <w:szCs w:val="20"/>
              </w:rPr>
            </w:pPr>
          </w:p>
        </w:tc>
        <w:tc>
          <w:tcPr>
            <w:tcW w:w="622" w:type="dxa"/>
          </w:tcPr>
          <w:p w14:paraId="662193C4"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2024</w:t>
            </w:r>
          </w:p>
        </w:tc>
        <w:tc>
          <w:tcPr>
            <w:tcW w:w="860" w:type="dxa"/>
          </w:tcPr>
          <w:p w14:paraId="312EBD1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6919E57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2185D217"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25D9827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246FCFD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370</w:t>
            </w:r>
          </w:p>
        </w:tc>
        <w:tc>
          <w:tcPr>
            <w:tcW w:w="1530" w:type="dxa"/>
          </w:tcPr>
          <w:p w14:paraId="70859AE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1476 </w:t>
            </w:r>
          </w:p>
          <w:p w14:paraId="5093D54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(1140-1847)</w:t>
            </w:r>
          </w:p>
        </w:tc>
        <w:tc>
          <w:tcPr>
            <w:tcW w:w="1980" w:type="dxa"/>
          </w:tcPr>
          <w:p w14:paraId="5268C98C"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0.22</w:t>
            </w:r>
          </w:p>
        </w:tc>
        <w:tc>
          <w:tcPr>
            <w:tcW w:w="1350" w:type="dxa"/>
          </w:tcPr>
          <w:p w14:paraId="1908DCC6"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r>
      <w:tr w:rsidR="006428B0" w14:paraId="758BB8DE" w14:textId="77777777" w:rsidTr="006428B0">
        <w:tc>
          <w:tcPr>
            <w:tcW w:w="956" w:type="dxa"/>
            <w:vMerge w:val="restart"/>
          </w:tcPr>
          <w:p w14:paraId="1B5496F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Nestucca</w:t>
            </w:r>
          </w:p>
        </w:tc>
        <w:tc>
          <w:tcPr>
            <w:tcW w:w="622" w:type="dxa"/>
          </w:tcPr>
          <w:p w14:paraId="172F2C6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2022</w:t>
            </w:r>
          </w:p>
        </w:tc>
        <w:tc>
          <w:tcPr>
            <w:tcW w:w="860" w:type="dxa"/>
          </w:tcPr>
          <w:p w14:paraId="07C78CF8"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0D77AAE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42E3810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2CDAF7F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676683B5"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103</w:t>
            </w:r>
          </w:p>
        </w:tc>
        <w:tc>
          <w:tcPr>
            <w:tcW w:w="1530" w:type="dxa"/>
          </w:tcPr>
          <w:p w14:paraId="62D7A89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175 </w:t>
            </w:r>
          </w:p>
          <w:p w14:paraId="066ABF8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(108-260)</w:t>
            </w:r>
          </w:p>
        </w:tc>
        <w:tc>
          <w:tcPr>
            <w:tcW w:w="1980" w:type="dxa"/>
          </w:tcPr>
          <w:p w14:paraId="4841A93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0.27</w:t>
            </w:r>
          </w:p>
        </w:tc>
        <w:tc>
          <w:tcPr>
            <w:tcW w:w="1350" w:type="dxa"/>
          </w:tcPr>
          <w:p w14:paraId="1A060F75"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59</w:t>
            </w:r>
          </w:p>
        </w:tc>
      </w:tr>
      <w:tr w:rsidR="006428B0" w14:paraId="23C74CC4" w14:textId="77777777" w:rsidTr="006428B0">
        <w:tc>
          <w:tcPr>
            <w:tcW w:w="956" w:type="dxa"/>
            <w:vMerge/>
          </w:tcPr>
          <w:p w14:paraId="0C4013CA" w14:textId="77777777" w:rsidR="006428B0" w:rsidRPr="006428B0" w:rsidRDefault="006428B0" w:rsidP="00D55897">
            <w:pPr>
              <w:rPr>
                <w:rFonts w:ascii="Calibri" w:hAnsi="Calibri" w:cs="Calibri"/>
                <w:sz w:val="20"/>
                <w:szCs w:val="20"/>
              </w:rPr>
            </w:pPr>
          </w:p>
        </w:tc>
        <w:tc>
          <w:tcPr>
            <w:tcW w:w="622" w:type="dxa"/>
          </w:tcPr>
          <w:p w14:paraId="1143D8A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2023</w:t>
            </w:r>
          </w:p>
        </w:tc>
        <w:tc>
          <w:tcPr>
            <w:tcW w:w="860" w:type="dxa"/>
          </w:tcPr>
          <w:p w14:paraId="72DBD90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031" w:type="dxa"/>
          </w:tcPr>
          <w:p w14:paraId="7721071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476" w:type="dxa"/>
          </w:tcPr>
          <w:p w14:paraId="491A678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980" w:type="dxa"/>
          </w:tcPr>
          <w:p w14:paraId="1501B1D5"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NA</w:t>
            </w:r>
          </w:p>
        </w:tc>
        <w:tc>
          <w:tcPr>
            <w:tcW w:w="1170" w:type="dxa"/>
          </w:tcPr>
          <w:p w14:paraId="7D0FF66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162</w:t>
            </w:r>
          </w:p>
        </w:tc>
        <w:tc>
          <w:tcPr>
            <w:tcW w:w="1530" w:type="dxa"/>
          </w:tcPr>
          <w:p w14:paraId="686D4FFE"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511 </w:t>
            </w:r>
          </w:p>
          <w:p w14:paraId="44A2BD7B"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(288-735)</w:t>
            </w:r>
          </w:p>
        </w:tc>
        <w:tc>
          <w:tcPr>
            <w:tcW w:w="1980" w:type="dxa"/>
          </w:tcPr>
          <w:p w14:paraId="324BFB57"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0.12</w:t>
            </w:r>
          </w:p>
        </w:tc>
        <w:tc>
          <w:tcPr>
            <w:tcW w:w="1350" w:type="dxa"/>
          </w:tcPr>
          <w:p w14:paraId="27F6026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72</w:t>
            </w:r>
          </w:p>
        </w:tc>
      </w:tr>
      <w:tr w:rsidR="006428B0" w14:paraId="314FCD39" w14:textId="77777777" w:rsidTr="006428B0">
        <w:tc>
          <w:tcPr>
            <w:tcW w:w="956" w:type="dxa"/>
            <w:vMerge/>
          </w:tcPr>
          <w:p w14:paraId="2FD8ADC8" w14:textId="77777777" w:rsidR="006428B0" w:rsidRPr="006428B0" w:rsidRDefault="006428B0" w:rsidP="00D55897">
            <w:pPr>
              <w:rPr>
                <w:rFonts w:ascii="Calibri" w:hAnsi="Calibri" w:cs="Calibri"/>
                <w:sz w:val="20"/>
                <w:szCs w:val="20"/>
              </w:rPr>
            </w:pPr>
          </w:p>
        </w:tc>
        <w:tc>
          <w:tcPr>
            <w:tcW w:w="622" w:type="dxa"/>
          </w:tcPr>
          <w:p w14:paraId="268F9C70"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2024</w:t>
            </w:r>
          </w:p>
        </w:tc>
        <w:tc>
          <w:tcPr>
            <w:tcW w:w="860" w:type="dxa"/>
          </w:tcPr>
          <w:p w14:paraId="6E7132CD"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525</w:t>
            </w:r>
          </w:p>
        </w:tc>
        <w:tc>
          <w:tcPr>
            <w:tcW w:w="1031" w:type="dxa"/>
          </w:tcPr>
          <w:p w14:paraId="07B6D292"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315</w:t>
            </w:r>
          </w:p>
        </w:tc>
        <w:tc>
          <w:tcPr>
            <w:tcW w:w="1476" w:type="dxa"/>
          </w:tcPr>
          <w:p w14:paraId="0BB8D454"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543 </w:t>
            </w:r>
          </w:p>
          <w:p w14:paraId="4CB65136"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(530-557)</w:t>
            </w:r>
          </w:p>
        </w:tc>
        <w:tc>
          <w:tcPr>
            <w:tcW w:w="1980" w:type="dxa"/>
          </w:tcPr>
          <w:p w14:paraId="09567563"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0.19</w:t>
            </w:r>
          </w:p>
        </w:tc>
        <w:tc>
          <w:tcPr>
            <w:tcW w:w="1170" w:type="dxa"/>
          </w:tcPr>
          <w:p w14:paraId="54E2189A"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174</w:t>
            </w:r>
          </w:p>
        </w:tc>
        <w:tc>
          <w:tcPr>
            <w:tcW w:w="1530" w:type="dxa"/>
          </w:tcPr>
          <w:p w14:paraId="00D6AA49"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 xml:space="preserve">288 </w:t>
            </w:r>
          </w:p>
          <w:p w14:paraId="464F59EF"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(201-396)</w:t>
            </w:r>
          </w:p>
        </w:tc>
        <w:tc>
          <w:tcPr>
            <w:tcW w:w="1980" w:type="dxa"/>
          </w:tcPr>
          <w:p w14:paraId="6D39EE21"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0.25</w:t>
            </w:r>
          </w:p>
        </w:tc>
        <w:tc>
          <w:tcPr>
            <w:tcW w:w="1350" w:type="dxa"/>
          </w:tcPr>
          <w:p w14:paraId="62715827" w14:textId="77777777" w:rsidR="006428B0" w:rsidRPr="006428B0" w:rsidRDefault="006428B0" w:rsidP="00D55897">
            <w:pPr>
              <w:rPr>
                <w:rFonts w:ascii="Calibri" w:hAnsi="Calibri" w:cs="Calibri"/>
                <w:sz w:val="20"/>
                <w:szCs w:val="20"/>
              </w:rPr>
            </w:pPr>
            <w:r w:rsidRPr="006428B0">
              <w:rPr>
                <w:rFonts w:ascii="Calibri" w:hAnsi="Calibri" w:cs="Calibri"/>
                <w:sz w:val="20"/>
                <w:szCs w:val="20"/>
              </w:rPr>
              <w:t>107</w:t>
            </w:r>
          </w:p>
        </w:tc>
      </w:tr>
    </w:tbl>
    <w:p w14:paraId="569CAFFD" w14:textId="39190E4C" w:rsidR="00DF5268" w:rsidRDefault="006428B0" w:rsidP="00CE639A">
      <w:pPr>
        <w:rPr>
          <w:rFonts w:ascii="Calibri" w:hAnsi="Calibri" w:cs="Calibri"/>
          <w:sz w:val="20"/>
          <w:szCs w:val="20"/>
        </w:rPr>
      </w:pPr>
      <w:r>
        <w:rPr>
          <w:rFonts w:ascii="Calibri" w:hAnsi="Calibri" w:cs="Calibri"/>
          <w:sz w:val="20"/>
          <w:szCs w:val="20"/>
        </w:rPr>
        <w:t>*Global detection function pooling Rock Creek data from 2022-202</w:t>
      </w:r>
      <w:r w:rsidR="00CE639A">
        <w:rPr>
          <w:rFonts w:ascii="Calibri" w:hAnsi="Calibri" w:cs="Calibri"/>
          <w:sz w:val="20"/>
          <w:szCs w:val="20"/>
        </w:rPr>
        <w:t>4</w:t>
      </w:r>
    </w:p>
    <w:sectPr w:rsidR="00DF5268" w:rsidSect="00D42F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EC9F" w14:textId="77777777" w:rsidR="003D0CEC" w:rsidRDefault="003D0CEC" w:rsidP="00D24515">
      <w:pPr>
        <w:spacing w:after="0" w:line="240" w:lineRule="auto"/>
      </w:pPr>
      <w:r>
        <w:separator/>
      </w:r>
    </w:p>
  </w:endnote>
  <w:endnote w:type="continuationSeparator" w:id="0">
    <w:p w14:paraId="2E4CEEA1" w14:textId="77777777" w:rsidR="003D0CEC" w:rsidRDefault="003D0CEC" w:rsidP="00D2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E597" w14:textId="77777777" w:rsidR="003D0CEC" w:rsidRDefault="003D0CEC" w:rsidP="00D24515">
      <w:pPr>
        <w:spacing w:after="0" w:line="240" w:lineRule="auto"/>
      </w:pPr>
      <w:r>
        <w:separator/>
      </w:r>
    </w:p>
  </w:footnote>
  <w:footnote w:type="continuationSeparator" w:id="0">
    <w:p w14:paraId="22A7DA8D" w14:textId="77777777" w:rsidR="003D0CEC" w:rsidRDefault="003D0CEC" w:rsidP="00D24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50"/>
    <w:rsid w:val="0000383D"/>
    <w:rsid w:val="000154AB"/>
    <w:rsid w:val="00030629"/>
    <w:rsid w:val="00030BAE"/>
    <w:rsid w:val="00045DE9"/>
    <w:rsid w:val="00061A7D"/>
    <w:rsid w:val="0007061A"/>
    <w:rsid w:val="00072386"/>
    <w:rsid w:val="00073593"/>
    <w:rsid w:val="00090B20"/>
    <w:rsid w:val="0009621A"/>
    <w:rsid w:val="000A48FB"/>
    <w:rsid w:val="000B1A58"/>
    <w:rsid w:val="000C40A8"/>
    <w:rsid w:val="000E5005"/>
    <w:rsid w:val="000E74CA"/>
    <w:rsid w:val="000F2190"/>
    <w:rsid w:val="000F4823"/>
    <w:rsid w:val="000F6B1A"/>
    <w:rsid w:val="0010005D"/>
    <w:rsid w:val="001106CF"/>
    <w:rsid w:val="00111F70"/>
    <w:rsid w:val="0011688E"/>
    <w:rsid w:val="0013404B"/>
    <w:rsid w:val="0013756F"/>
    <w:rsid w:val="00155D3A"/>
    <w:rsid w:val="001648C2"/>
    <w:rsid w:val="00173B0C"/>
    <w:rsid w:val="00173B2A"/>
    <w:rsid w:val="00182F6A"/>
    <w:rsid w:val="0018555C"/>
    <w:rsid w:val="00194753"/>
    <w:rsid w:val="0019782C"/>
    <w:rsid w:val="001A38CD"/>
    <w:rsid w:val="001C529B"/>
    <w:rsid w:val="001D0DC7"/>
    <w:rsid w:val="00212E12"/>
    <w:rsid w:val="00231DF9"/>
    <w:rsid w:val="00265135"/>
    <w:rsid w:val="00265265"/>
    <w:rsid w:val="002815A2"/>
    <w:rsid w:val="00284B83"/>
    <w:rsid w:val="00284CF3"/>
    <w:rsid w:val="00286B51"/>
    <w:rsid w:val="002A58DB"/>
    <w:rsid w:val="002B7AFD"/>
    <w:rsid w:val="002C7ED4"/>
    <w:rsid w:val="002D0681"/>
    <w:rsid w:val="002D7A7C"/>
    <w:rsid w:val="002D7C6E"/>
    <w:rsid w:val="002E1203"/>
    <w:rsid w:val="002F5D92"/>
    <w:rsid w:val="003152F5"/>
    <w:rsid w:val="00341E0D"/>
    <w:rsid w:val="00345750"/>
    <w:rsid w:val="00351958"/>
    <w:rsid w:val="0035744D"/>
    <w:rsid w:val="003620AF"/>
    <w:rsid w:val="00363544"/>
    <w:rsid w:val="00371235"/>
    <w:rsid w:val="00372E05"/>
    <w:rsid w:val="003834A6"/>
    <w:rsid w:val="003B1772"/>
    <w:rsid w:val="003D0CEC"/>
    <w:rsid w:val="003D6F25"/>
    <w:rsid w:val="00427C0C"/>
    <w:rsid w:val="00443933"/>
    <w:rsid w:val="00443EE0"/>
    <w:rsid w:val="00455364"/>
    <w:rsid w:val="00460808"/>
    <w:rsid w:val="00464AE9"/>
    <w:rsid w:val="00476112"/>
    <w:rsid w:val="00484A03"/>
    <w:rsid w:val="004A0899"/>
    <w:rsid w:val="004A405B"/>
    <w:rsid w:val="004C016B"/>
    <w:rsid w:val="004C484C"/>
    <w:rsid w:val="004C7853"/>
    <w:rsid w:val="004F10E3"/>
    <w:rsid w:val="005136D8"/>
    <w:rsid w:val="00540478"/>
    <w:rsid w:val="0055631C"/>
    <w:rsid w:val="00567EAC"/>
    <w:rsid w:val="00574A3D"/>
    <w:rsid w:val="005A6D48"/>
    <w:rsid w:val="005E3DD9"/>
    <w:rsid w:val="006020F9"/>
    <w:rsid w:val="00603981"/>
    <w:rsid w:val="00605CFD"/>
    <w:rsid w:val="006219BC"/>
    <w:rsid w:val="006428B0"/>
    <w:rsid w:val="00650C54"/>
    <w:rsid w:val="00656505"/>
    <w:rsid w:val="00660EF6"/>
    <w:rsid w:val="00670A41"/>
    <w:rsid w:val="00686DB9"/>
    <w:rsid w:val="006A03B8"/>
    <w:rsid w:val="006A134A"/>
    <w:rsid w:val="006A4CCA"/>
    <w:rsid w:val="006B279E"/>
    <w:rsid w:val="006B3755"/>
    <w:rsid w:val="006C180E"/>
    <w:rsid w:val="006C1C0E"/>
    <w:rsid w:val="006C2A27"/>
    <w:rsid w:val="006C46A1"/>
    <w:rsid w:val="006D0EFC"/>
    <w:rsid w:val="006D6436"/>
    <w:rsid w:val="006E1031"/>
    <w:rsid w:val="006E7791"/>
    <w:rsid w:val="006F0BB3"/>
    <w:rsid w:val="0070134E"/>
    <w:rsid w:val="007133ED"/>
    <w:rsid w:val="0076054E"/>
    <w:rsid w:val="00761EB1"/>
    <w:rsid w:val="00781E97"/>
    <w:rsid w:val="00783DF7"/>
    <w:rsid w:val="007A09E5"/>
    <w:rsid w:val="007A1BBE"/>
    <w:rsid w:val="007B132D"/>
    <w:rsid w:val="007B6281"/>
    <w:rsid w:val="007C646F"/>
    <w:rsid w:val="007D217D"/>
    <w:rsid w:val="007E62DE"/>
    <w:rsid w:val="007F3C36"/>
    <w:rsid w:val="007F7209"/>
    <w:rsid w:val="00800942"/>
    <w:rsid w:val="0080389D"/>
    <w:rsid w:val="008119FA"/>
    <w:rsid w:val="00811ACB"/>
    <w:rsid w:val="00826B91"/>
    <w:rsid w:val="00831850"/>
    <w:rsid w:val="00853F34"/>
    <w:rsid w:val="008619F4"/>
    <w:rsid w:val="008627F1"/>
    <w:rsid w:val="008674A9"/>
    <w:rsid w:val="00875901"/>
    <w:rsid w:val="00882ED6"/>
    <w:rsid w:val="008A5DDC"/>
    <w:rsid w:val="008B1FF7"/>
    <w:rsid w:val="008C6788"/>
    <w:rsid w:val="008C6ACF"/>
    <w:rsid w:val="008D3BBB"/>
    <w:rsid w:val="00912FF2"/>
    <w:rsid w:val="00914968"/>
    <w:rsid w:val="00930251"/>
    <w:rsid w:val="00956275"/>
    <w:rsid w:val="00957556"/>
    <w:rsid w:val="009730E9"/>
    <w:rsid w:val="00974BCE"/>
    <w:rsid w:val="00983230"/>
    <w:rsid w:val="00985058"/>
    <w:rsid w:val="009974CB"/>
    <w:rsid w:val="009B1AD7"/>
    <w:rsid w:val="009C36B2"/>
    <w:rsid w:val="009D131A"/>
    <w:rsid w:val="009D46E5"/>
    <w:rsid w:val="009F286A"/>
    <w:rsid w:val="009F373F"/>
    <w:rsid w:val="00A06615"/>
    <w:rsid w:val="00A2114D"/>
    <w:rsid w:val="00A358EB"/>
    <w:rsid w:val="00A42B23"/>
    <w:rsid w:val="00A4356B"/>
    <w:rsid w:val="00A47805"/>
    <w:rsid w:val="00A52614"/>
    <w:rsid w:val="00A526E4"/>
    <w:rsid w:val="00A63B0E"/>
    <w:rsid w:val="00A71AB2"/>
    <w:rsid w:val="00A91393"/>
    <w:rsid w:val="00A9496C"/>
    <w:rsid w:val="00AA00BF"/>
    <w:rsid w:val="00AB4358"/>
    <w:rsid w:val="00AB639D"/>
    <w:rsid w:val="00AC32B4"/>
    <w:rsid w:val="00AE1B87"/>
    <w:rsid w:val="00AE41CE"/>
    <w:rsid w:val="00AF0073"/>
    <w:rsid w:val="00B07342"/>
    <w:rsid w:val="00B11AB0"/>
    <w:rsid w:val="00B12DD0"/>
    <w:rsid w:val="00B13DFB"/>
    <w:rsid w:val="00B32ABD"/>
    <w:rsid w:val="00B34889"/>
    <w:rsid w:val="00B34B6A"/>
    <w:rsid w:val="00B35FA1"/>
    <w:rsid w:val="00B40F12"/>
    <w:rsid w:val="00B41068"/>
    <w:rsid w:val="00B46F5C"/>
    <w:rsid w:val="00B53211"/>
    <w:rsid w:val="00B60A4E"/>
    <w:rsid w:val="00B62743"/>
    <w:rsid w:val="00B66925"/>
    <w:rsid w:val="00B72654"/>
    <w:rsid w:val="00B73751"/>
    <w:rsid w:val="00B73D68"/>
    <w:rsid w:val="00B81B41"/>
    <w:rsid w:val="00B9270B"/>
    <w:rsid w:val="00B93FC0"/>
    <w:rsid w:val="00BA5622"/>
    <w:rsid w:val="00BD7DD4"/>
    <w:rsid w:val="00BE082D"/>
    <w:rsid w:val="00BE6A09"/>
    <w:rsid w:val="00BF007A"/>
    <w:rsid w:val="00BF3596"/>
    <w:rsid w:val="00BF5E4B"/>
    <w:rsid w:val="00C0302D"/>
    <w:rsid w:val="00C075E6"/>
    <w:rsid w:val="00C2076F"/>
    <w:rsid w:val="00C46684"/>
    <w:rsid w:val="00C65B09"/>
    <w:rsid w:val="00C816DD"/>
    <w:rsid w:val="00C93542"/>
    <w:rsid w:val="00CB02A4"/>
    <w:rsid w:val="00CB35B4"/>
    <w:rsid w:val="00CC67AB"/>
    <w:rsid w:val="00CD428D"/>
    <w:rsid w:val="00CD5CCC"/>
    <w:rsid w:val="00CD73C2"/>
    <w:rsid w:val="00CE639A"/>
    <w:rsid w:val="00D17907"/>
    <w:rsid w:val="00D24515"/>
    <w:rsid w:val="00D30674"/>
    <w:rsid w:val="00D36D07"/>
    <w:rsid w:val="00D42F82"/>
    <w:rsid w:val="00D85F10"/>
    <w:rsid w:val="00D87317"/>
    <w:rsid w:val="00D87ACA"/>
    <w:rsid w:val="00D94CA8"/>
    <w:rsid w:val="00D95E84"/>
    <w:rsid w:val="00DA68B5"/>
    <w:rsid w:val="00DB6E41"/>
    <w:rsid w:val="00DF5268"/>
    <w:rsid w:val="00E15C15"/>
    <w:rsid w:val="00E17839"/>
    <w:rsid w:val="00E537DC"/>
    <w:rsid w:val="00E5764F"/>
    <w:rsid w:val="00E6202C"/>
    <w:rsid w:val="00E6703A"/>
    <w:rsid w:val="00E71919"/>
    <w:rsid w:val="00E72C1C"/>
    <w:rsid w:val="00E7499F"/>
    <w:rsid w:val="00E85DAD"/>
    <w:rsid w:val="00E93FAF"/>
    <w:rsid w:val="00E953C2"/>
    <w:rsid w:val="00EA20B4"/>
    <w:rsid w:val="00EA2119"/>
    <w:rsid w:val="00EA480E"/>
    <w:rsid w:val="00EC0820"/>
    <w:rsid w:val="00ED757C"/>
    <w:rsid w:val="00EE752C"/>
    <w:rsid w:val="00EF732C"/>
    <w:rsid w:val="00F13E63"/>
    <w:rsid w:val="00F246A7"/>
    <w:rsid w:val="00F2573B"/>
    <w:rsid w:val="00F26E48"/>
    <w:rsid w:val="00F54005"/>
    <w:rsid w:val="00F614C8"/>
    <w:rsid w:val="00F6670C"/>
    <w:rsid w:val="00F81FA0"/>
    <w:rsid w:val="00F864B9"/>
    <w:rsid w:val="00F97034"/>
    <w:rsid w:val="00F97547"/>
    <w:rsid w:val="00FB387D"/>
    <w:rsid w:val="00FD4D06"/>
    <w:rsid w:val="00FF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352B"/>
  <w15:chartTrackingRefBased/>
  <w15:docId w15:val="{CF2FE8B4-25AD-480D-A2C6-84E12F9E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50"/>
    <w:rPr>
      <w:rFonts w:eastAsiaTheme="majorEastAsia" w:cstheme="majorBidi"/>
      <w:color w:val="272727" w:themeColor="text1" w:themeTint="D8"/>
    </w:rPr>
  </w:style>
  <w:style w:type="paragraph" w:styleId="Title">
    <w:name w:val="Title"/>
    <w:basedOn w:val="Normal"/>
    <w:next w:val="Normal"/>
    <w:link w:val="TitleChar"/>
    <w:uiPriority w:val="10"/>
    <w:qFormat/>
    <w:rsid w:val="00831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50"/>
    <w:pPr>
      <w:spacing w:before="160"/>
      <w:jc w:val="center"/>
    </w:pPr>
    <w:rPr>
      <w:i/>
      <w:iCs/>
      <w:color w:val="404040" w:themeColor="text1" w:themeTint="BF"/>
    </w:rPr>
  </w:style>
  <w:style w:type="character" w:customStyle="1" w:styleId="QuoteChar">
    <w:name w:val="Quote Char"/>
    <w:basedOn w:val="DefaultParagraphFont"/>
    <w:link w:val="Quote"/>
    <w:uiPriority w:val="29"/>
    <w:rsid w:val="00831850"/>
    <w:rPr>
      <w:i/>
      <w:iCs/>
      <w:color w:val="404040" w:themeColor="text1" w:themeTint="BF"/>
    </w:rPr>
  </w:style>
  <w:style w:type="paragraph" w:styleId="ListParagraph">
    <w:name w:val="List Paragraph"/>
    <w:basedOn w:val="Normal"/>
    <w:uiPriority w:val="34"/>
    <w:qFormat/>
    <w:rsid w:val="00831850"/>
    <w:pPr>
      <w:ind w:left="720"/>
      <w:contextualSpacing/>
    </w:pPr>
  </w:style>
  <w:style w:type="character" w:styleId="IntenseEmphasis">
    <w:name w:val="Intense Emphasis"/>
    <w:basedOn w:val="DefaultParagraphFont"/>
    <w:uiPriority w:val="21"/>
    <w:qFormat/>
    <w:rsid w:val="00831850"/>
    <w:rPr>
      <w:i/>
      <w:iCs/>
      <w:color w:val="0F4761" w:themeColor="accent1" w:themeShade="BF"/>
    </w:rPr>
  </w:style>
  <w:style w:type="paragraph" w:styleId="IntenseQuote">
    <w:name w:val="Intense Quote"/>
    <w:basedOn w:val="Normal"/>
    <w:next w:val="Normal"/>
    <w:link w:val="IntenseQuoteChar"/>
    <w:uiPriority w:val="30"/>
    <w:qFormat/>
    <w:rsid w:val="00831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50"/>
    <w:rPr>
      <w:i/>
      <w:iCs/>
      <w:color w:val="0F4761" w:themeColor="accent1" w:themeShade="BF"/>
    </w:rPr>
  </w:style>
  <w:style w:type="character" w:styleId="IntenseReference">
    <w:name w:val="Intense Reference"/>
    <w:basedOn w:val="DefaultParagraphFont"/>
    <w:uiPriority w:val="32"/>
    <w:qFormat/>
    <w:rsid w:val="00831850"/>
    <w:rPr>
      <w:b/>
      <w:bCs/>
      <w:smallCaps/>
      <w:color w:val="0F4761" w:themeColor="accent1" w:themeShade="BF"/>
      <w:spacing w:val="5"/>
    </w:rPr>
  </w:style>
  <w:style w:type="table" w:styleId="TableGrid">
    <w:name w:val="Table Grid"/>
    <w:basedOn w:val="TableNormal"/>
    <w:uiPriority w:val="39"/>
    <w:rsid w:val="0083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6B51"/>
    <w:rPr>
      <w:sz w:val="16"/>
      <w:szCs w:val="16"/>
    </w:rPr>
  </w:style>
  <w:style w:type="paragraph" w:styleId="CommentText">
    <w:name w:val="annotation text"/>
    <w:basedOn w:val="Normal"/>
    <w:link w:val="CommentTextChar"/>
    <w:uiPriority w:val="99"/>
    <w:unhideWhenUsed/>
    <w:rsid w:val="00286B51"/>
    <w:pPr>
      <w:spacing w:line="240" w:lineRule="auto"/>
    </w:pPr>
    <w:rPr>
      <w:sz w:val="20"/>
      <w:szCs w:val="20"/>
    </w:rPr>
  </w:style>
  <w:style w:type="character" w:customStyle="1" w:styleId="CommentTextChar">
    <w:name w:val="Comment Text Char"/>
    <w:basedOn w:val="DefaultParagraphFont"/>
    <w:link w:val="CommentText"/>
    <w:uiPriority w:val="99"/>
    <w:rsid w:val="00286B51"/>
    <w:rPr>
      <w:sz w:val="20"/>
      <w:szCs w:val="20"/>
    </w:rPr>
  </w:style>
  <w:style w:type="paragraph" w:styleId="CommentSubject">
    <w:name w:val="annotation subject"/>
    <w:basedOn w:val="CommentText"/>
    <w:next w:val="CommentText"/>
    <w:link w:val="CommentSubjectChar"/>
    <w:uiPriority w:val="99"/>
    <w:semiHidden/>
    <w:unhideWhenUsed/>
    <w:rsid w:val="00286B51"/>
    <w:rPr>
      <w:b/>
      <w:bCs/>
    </w:rPr>
  </w:style>
  <w:style w:type="character" w:customStyle="1" w:styleId="CommentSubjectChar">
    <w:name w:val="Comment Subject Char"/>
    <w:basedOn w:val="CommentTextChar"/>
    <w:link w:val="CommentSubject"/>
    <w:uiPriority w:val="99"/>
    <w:semiHidden/>
    <w:rsid w:val="00286B51"/>
    <w:rPr>
      <w:b/>
      <w:bCs/>
      <w:sz w:val="20"/>
      <w:szCs w:val="20"/>
    </w:rPr>
  </w:style>
  <w:style w:type="paragraph" w:styleId="Caption">
    <w:name w:val="caption"/>
    <w:basedOn w:val="Normal"/>
    <w:next w:val="Normal"/>
    <w:uiPriority w:val="35"/>
    <w:unhideWhenUsed/>
    <w:qFormat/>
    <w:rsid w:val="00341E0D"/>
    <w:pPr>
      <w:spacing w:after="200" w:line="240" w:lineRule="auto"/>
    </w:pPr>
    <w:rPr>
      <w:rFonts w:ascii="Arial" w:eastAsia="Arial" w:hAnsi="Arial" w:cs="Arial"/>
      <w:i/>
      <w:iCs/>
      <w:color w:val="0E2841" w:themeColor="text2"/>
      <w:kern w:val="0"/>
      <w:sz w:val="18"/>
      <w:szCs w:val="18"/>
      <w:lang w:val="en"/>
      <w14:ligatures w14:val="none"/>
    </w:rPr>
  </w:style>
  <w:style w:type="paragraph" w:styleId="Header">
    <w:name w:val="header"/>
    <w:basedOn w:val="Normal"/>
    <w:link w:val="HeaderChar"/>
    <w:uiPriority w:val="99"/>
    <w:unhideWhenUsed/>
    <w:rsid w:val="00D2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515"/>
  </w:style>
  <w:style w:type="paragraph" w:styleId="Footer">
    <w:name w:val="footer"/>
    <w:basedOn w:val="Normal"/>
    <w:link w:val="FooterChar"/>
    <w:uiPriority w:val="99"/>
    <w:unhideWhenUsed/>
    <w:rsid w:val="00D2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0160">
      <w:bodyDiv w:val="1"/>
      <w:marLeft w:val="0"/>
      <w:marRight w:val="0"/>
      <w:marTop w:val="0"/>
      <w:marBottom w:val="0"/>
      <w:divBdr>
        <w:top w:val="none" w:sz="0" w:space="0" w:color="auto"/>
        <w:left w:val="none" w:sz="0" w:space="0" w:color="auto"/>
        <w:bottom w:val="none" w:sz="0" w:space="0" w:color="auto"/>
        <w:right w:val="none" w:sz="0" w:space="0" w:color="auto"/>
      </w:divBdr>
    </w:div>
    <w:div w:id="4650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9C6149B1841479D3E18115BDE524B" ma:contentTypeVersion="13" ma:contentTypeDescription="Create a new document." ma:contentTypeScope="" ma:versionID="b4b29a9289822058ea58fb1f7a03ffd0">
  <xsd:schema xmlns:xsd="http://www.w3.org/2001/XMLSchema" xmlns:xs="http://www.w3.org/2001/XMLSchema" xmlns:p="http://schemas.microsoft.com/office/2006/metadata/properties" xmlns:ns1="http://schemas.microsoft.com/sharepoint/v3" xmlns:ns3="10f3e394-f229-4287-ac47-4796475a7e50" targetNamespace="http://schemas.microsoft.com/office/2006/metadata/properties" ma:root="true" ma:fieldsID="a4ae72b81386fe1af2fd73483009e0d3" ns1:_="" ns3:_="">
    <xsd:import namespace="http://schemas.microsoft.com/sharepoint/v3"/>
    <xsd:import namespace="10f3e394-f229-4287-ac47-4796475a7e50"/>
    <xsd:element name="properties">
      <xsd:complexType>
        <xsd:sequence>
          <xsd:element name="documentManagement">
            <xsd:complexType>
              <xsd:all>
                <xsd:element ref="ns3:MediaServiceDateTaken"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_activity"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3e394-f229-4287-ac47-4796475a7e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0f3e394-f229-4287-ac47-4796475a7e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A6282-F9B2-4BF1-B4C7-F87549D5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3e394-f229-4287-ac47-4796475a7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B636-BE61-43B7-B000-32DC89322B20}">
  <ds:schemaRefs>
    <ds:schemaRef ds:uri="http://schemas.openxmlformats.org/officeDocument/2006/bibliography"/>
  </ds:schemaRefs>
</ds:datastoreItem>
</file>

<file path=customXml/itemProps3.xml><?xml version="1.0" encoding="utf-8"?>
<ds:datastoreItem xmlns:ds="http://schemas.openxmlformats.org/officeDocument/2006/customXml" ds:itemID="{97068C38-4EF7-47D3-A650-23E5065EE719}">
  <ds:schemaRefs>
    <ds:schemaRef ds:uri="http://schemas.microsoft.com/sharepoint/v3"/>
    <ds:schemaRef ds:uri="http://schemas.openxmlformats.org/package/2006/metadata/core-properties"/>
    <ds:schemaRef ds:uri="10f3e394-f229-4287-ac47-4796475a7e50"/>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A5A9891-9603-48B0-98E8-3D0A1161F1A0}">
  <ds:schemaRefs>
    <ds:schemaRef ds:uri="http://schemas.microsoft.com/sharepoint/v3/contenttype/forms"/>
  </ds:schemaRefs>
</ds:datastoreItem>
</file>

<file path=docMetadata/LabelInfo.xml><?xml version="1.0" encoding="utf-8"?>
<clbl:labelList xmlns:clbl="http://schemas.microsoft.com/office/2020/mipLabelMetadata">
  <clbl:label id="{45011977-b912-4387-97a4-f4c94a801377}"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 Izzy (DFW)</dc:creator>
  <cp:keywords/>
  <dc:description/>
  <cp:lastModifiedBy>Bur, Izzy (DFW)</cp:lastModifiedBy>
  <cp:revision>2</cp:revision>
  <dcterms:created xsi:type="dcterms:W3CDTF">2026-03-24T22:55:00Z</dcterms:created>
  <dcterms:modified xsi:type="dcterms:W3CDTF">2026-03-24T22:55:00Z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0x010100E429C6149B1841479D3E18115BDE524B</vt:lpwstr>
  </property>
</Properties>
</file>