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34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Microsoft YaHei UI" w:cs="Times New Roman"/>
          <w:b/>
          <w:bCs/>
          <w:spacing w:val="6"/>
          <w:sz w:val="24"/>
          <w:szCs w:val="24"/>
        </w:rPr>
        <w:t>Machine-learning-based online prediction models for new-onset atrial fibrillation in ICU patients with severe sepsis: development and validation in a retrospective cohort</w:t>
      </w:r>
    </w:p>
    <w:p w14:paraId="4BC55312">
      <w:pPr>
        <w:pStyle w:val="7"/>
        <w:spacing w:before="0" w:line="48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</w:rPr>
        <w:t xml:space="preserve">Fengying Sun, </w:t>
      </w:r>
      <w:r>
        <w:rPr>
          <w:rFonts w:hint="eastAsia" w:ascii="Times New Roman" w:hAnsi="Times New Roman"/>
          <w:b w:val="0"/>
          <w:bCs/>
          <w:sz w:val="24"/>
        </w:rPr>
        <w:t>Jian Ouyang,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 xml:space="preserve"> </w:t>
      </w:r>
      <w:r>
        <w:rPr>
          <w:rFonts w:ascii="Times New Roman" w:hAnsi="Times New Roman"/>
          <w:b w:val="0"/>
          <w:bCs/>
          <w:sz w:val="24"/>
        </w:rPr>
        <w:t>Minmin Xiao,</w:t>
      </w:r>
      <w:r>
        <w:rPr>
          <w:rFonts w:hint="eastAsia" w:ascii="Times New Roman" w:hAnsi="Times New Roman"/>
          <w:b w:val="0"/>
          <w:bCs/>
          <w:sz w:val="24"/>
        </w:rPr>
        <w:t xml:space="preserve"> Jiajia Zhou, Jian Zhang,</w:t>
      </w:r>
      <w:r>
        <w:rPr>
          <w:rFonts w:hint="eastAsia" w:ascii="Times New Roman" w:hAnsi="Times New Roman"/>
          <w:b w:val="0"/>
          <w:bCs/>
          <w:sz w:val="24"/>
          <w:lang w:val="en-US" w:eastAsia="zh-CN"/>
        </w:rPr>
        <w:t xml:space="preserve"> </w:t>
      </w:r>
      <w:r>
        <w:rPr>
          <w:rFonts w:ascii="Times New Roman" w:hAnsi="Times New Roman"/>
          <w:b w:val="0"/>
          <w:bCs/>
          <w:sz w:val="24"/>
        </w:rPr>
        <w:t>Tieliu Shi</w:t>
      </w:r>
    </w:p>
    <w:p w14:paraId="6901749C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Material</w:t>
      </w:r>
    </w:p>
    <w:p w14:paraId="278AFB38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3327C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>1. Supplementary Table 1 Comparison of baseline characteristics of severe sepsis patients across three databases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</w:p>
    <w:p w14:paraId="02D9E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2.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Supplementary Table S2 The coefficients of Lasso regression analysis.</w:t>
      </w:r>
    </w:p>
    <w:p w14:paraId="62C26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3.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Supplementary Table S3 Baseline characteristics of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severe sepsis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patients in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MIMIC-III subset.</w:t>
      </w:r>
    </w:p>
    <w:p w14:paraId="11F83A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4.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Supplementary Table 4 Baseline characteristics of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severe sepsis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patients in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the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eICU subset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.</w:t>
      </w:r>
    </w:p>
    <w:p w14:paraId="7AC7A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5. Supplementary Figure S1 Proportion of missing variables.</w:t>
      </w:r>
    </w:p>
    <w:p w14:paraId="2BEB6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6. Supplementary Figure S2 The Venn diagram of the selected features for Boruta algorithm and LASSO regression.</w:t>
      </w:r>
    </w:p>
    <w:p w14:paraId="4CAED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7. Supplementary Figure S3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ROC of the RF model in two external validation cohorts.</w:t>
      </w:r>
    </w:p>
    <w:p w14:paraId="504DC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8. Supplementary Figure S4 Recursive feature elimination filtering variables.</w:t>
      </w:r>
    </w:p>
    <w:p w14:paraId="42284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tbl>
      <w:tblPr>
        <w:tblStyle w:val="5"/>
        <w:tblW w:w="9682" w:type="dxa"/>
        <w:tblInd w:w="-5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1763"/>
        <w:gridCol w:w="1680"/>
        <w:gridCol w:w="1635"/>
        <w:gridCol w:w="1717"/>
        <w:gridCol w:w="811"/>
      </w:tblGrid>
      <w:tr w14:paraId="58199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96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EB0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Supplementary Table 1 </w:t>
            </w:r>
            <w:r>
              <w:rPr>
                <w:rStyle w:val="8"/>
                <w:rFonts w:eastAsia="宋体"/>
                <w:sz w:val="20"/>
                <w:szCs w:val="20"/>
                <w:lang w:val="en-US" w:eastAsia="zh-CN" w:bidi="ar"/>
              </w:rPr>
              <w:t>Comparison of baseline characteristics of severe sepsis patients across three databases</w:t>
            </w:r>
          </w:p>
        </w:tc>
      </w:tr>
      <w:tr w14:paraId="04D74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2697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Characteristic</w:t>
            </w:r>
          </w:p>
        </w:tc>
        <w:tc>
          <w:tcPr>
            <w:tcW w:w="176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72A2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</w:t>
            </w:r>
          </w:p>
          <w:p w14:paraId="6244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(n=7168)</w:t>
            </w:r>
          </w:p>
        </w:tc>
        <w:tc>
          <w:tcPr>
            <w:tcW w:w="16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0204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MIMIC-IV</w:t>
            </w:r>
          </w:p>
          <w:p w14:paraId="49ACE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(n=3993)</w:t>
            </w:r>
          </w:p>
        </w:tc>
        <w:tc>
          <w:tcPr>
            <w:tcW w:w="163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1714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MIMIC-III</w:t>
            </w:r>
          </w:p>
          <w:p w14:paraId="06226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(n=1604)</w:t>
            </w:r>
          </w:p>
        </w:tc>
        <w:tc>
          <w:tcPr>
            <w:tcW w:w="171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696F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eICU</w:t>
            </w:r>
          </w:p>
          <w:p w14:paraId="3F183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(n=1571)</w:t>
            </w:r>
          </w:p>
        </w:tc>
        <w:tc>
          <w:tcPr>
            <w:tcW w:w="81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711F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</w:t>
            </w:r>
          </w:p>
        </w:tc>
      </w:tr>
      <w:tr w14:paraId="0BB67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D6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Gender, n (%)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397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EA6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439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B8A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78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0.748 </w:t>
            </w:r>
          </w:p>
        </w:tc>
      </w:tr>
      <w:tr w14:paraId="71D12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86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16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3202 (44.67)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22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1798 (45.03)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71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714 (44.51)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27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690 (43.92)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61E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E240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70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97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3966 (55.33)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1C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2195 (54.97)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04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890 (55.49)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62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881 (56.08)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62A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87E6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2F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Admission age, M (Q1, Q3)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C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64.05 (52.99, 75.05)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E3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64.76 (53.75, 75.07)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E8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62.29 (50.82, 75.44)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38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64.00 (53.00, 75.00)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59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0.008</w:t>
            </w:r>
          </w:p>
        </w:tc>
      </w:tr>
      <w:tr w14:paraId="5278A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39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Los hospital, M (Q1, Q3)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0F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13.06 (7.56, 22.71)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35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13.98 (7.91, 24.82)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B6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13.15 (7.66, 23.41)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2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10.86 (6.77, 17.80)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07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</w:tr>
      <w:tr w14:paraId="70579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04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Los icu, M (Q1, Q3)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A5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5.77 (3.21, 11.29)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6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5.87 (3.21, 11.58)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00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6.31 (3.48, 12.88)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72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4.96 (3.00, 9.50)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AE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</w:tr>
      <w:tr w14:paraId="20337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FB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Hospital expire flag, n (%)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BEF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569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64E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A88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7B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</w:tr>
      <w:tr w14:paraId="284EB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78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6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5100 (71.15)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55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2760 (69.12)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E2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1069 (66.65)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92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1271 (80.9)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82D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FA2C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2A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BC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2068 (28.85)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0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1233 (30.88)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54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535 (33.35)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12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 (19.1)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933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001E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DD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SpO2_mean, M (Q1, Q3)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67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97.00 (95.57, 98.37)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B5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96.88 (95.43, 98.31)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D7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97.38 (95.92, 98.62)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36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97.00 (95.53, 98.20)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7F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</w:tr>
      <w:tr w14:paraId="5C12B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95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PT_max, M (Q1, Q3)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BF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16.20 (14.00, 20.40)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C6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15.90 (13.70, 20.30)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54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16.00 (14.10, 19.70)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EE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17.10 (14.50, 21.70)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05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</w:tr>
      <w:tr w14:paraId="64050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06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PTT_max, M (Q1, Q3)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4A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35.70 (30.30, 46.80)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AB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35.70 (29.80, 50.60)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67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37.30 (31.00, 51.30)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40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34.90 (31.00, 39.00)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F3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</w:tr>
      <w:tr w14:paraId="029A0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5D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Potassium_min, M (Q1, Q3)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7E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3.70 (3.40, 4.20)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31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3.80 (3.40, 4.20)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6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3.60 (3.30, 4.10)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B6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3.70 (3.40, 4.20)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E8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</w:tr>
      <w:tr w14:paraId="561E1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EB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BUN_min, M (Q1, Q3)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A7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25.00 (15.00, 42.00)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E1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25.00 (15.00, 41.00)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60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26.00 (15.25, 44.00)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2B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24.00 (14.00, 39.00)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A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0.005</w:t>
            </w:r>
          </w:p>
        </w:tc>
      </w:tr>
      <w:tr w14:paraId="6E70F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ED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AST_max, M (Q1, Q3)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5F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48.00 (28.00, 106.75)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8D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52.00 (28.00, 116.00)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8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52.00 (32.00, 114.00)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30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37.00 (24.00, 78.00)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1A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</w:tr>
      <w:tr w14:paraId="51270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CB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AST_min, M (Q1, Q3)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F3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42.00 (25.00, 83.00)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5D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42.00 (25.00, 85.00)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6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47.00 (29.00, 99.00)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7F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32.00 (22.00, 61.00)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9B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</w:tr>
      <w:tr w14:paraId="26427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92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ALP_max, M (Q1, Q3)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37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95.00 (69.00, 145.00)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1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96.00 (70.00, 153.00)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F7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90.00 (67.00, 138.75)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F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104.00 (71.00, 136.00)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00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</w:tr>
      <w:tr w14:paraId="76C6E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B1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ALP_min, M (Q1, Q3)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D4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87.00 (63.00, 128.00)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C6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87.00 (63.50, 133.00)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E0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89.00 (64.00, 132.00)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2C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84.00 (62.00, 112.00)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AF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</w:tr>
      <w:tr w14:paraId="14AED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F9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INR_max, M (Q1, Q3)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A6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1.40 (1.20, 1.90)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72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1.50 (1.20, 1.90)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FF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1.50 (1.30, 1.90)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EA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1.40 (1.20, 1.70)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62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</w:tr>
      <w:tr w14:paraId="6DECB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2A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ALT_max, M (Q1, Q3)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B6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32.00 (20.00, 68.00)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2A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31.00 (20.00, 69.50)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44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38.00 (23.25, 73.00)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FC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31.00 (20.00, 58.00)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D7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</w:tr>
      <w:tr w14:paraId="45204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C1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ALT_min, M (Q1, Q3)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90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29.00 (18.00, 57.00)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0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29.00 (17.00, 55.00)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AC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37.00 (22.00, 71.00)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4C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27.00 (18.00, 46.00)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63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</w:tr>
      <w:tr w14:paraId="3277C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84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Urine output, M (Q1, Q3)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A3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1350.00 (761.00, 2175.00)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83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1195.00 (642.00, 2040.00)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3F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1307.00 (718.25, 2183.00)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F7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1675.00 (1230.00, 2450.00)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6E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</w:tr>
      <w:tr w14:paraId="33BEC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3C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Heart failure, n(%)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DFB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170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593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100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3E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</w:tr>
      <w:tr w14:paraId="121D2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86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C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5965 (83.22)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50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2984 (74.73)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76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1596 (99.50)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48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1385 (88.16)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4F4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27DA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4B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2E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1203 (16.78)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22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1009 (25.27)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1A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 (0.50)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8A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186 (11.84)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40D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B7B8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C7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Respiratory failure, n(%)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9CE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D6C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DB4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4F3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4B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</w:tr>
      <w:tr w14:paraId="09CE5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28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BA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3080 (42.97)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60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1589 (39.79)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3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749 (46.70)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D2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742 (47.23)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70A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FB9E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A3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0A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4088 (57.03)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A0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2404 (60.21)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CB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855 (53.30)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CF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829 (52.77)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65E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16EC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C4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MV, n (%)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3C0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AEF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83E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789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7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</w:tr>
      <w:tr w14:paraId="5BDA8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91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35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3944 (55.02)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5C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1986 (49.74)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64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593 (36.97)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33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1365 (86.89)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B37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8B97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E2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20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3224 (44.98)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B2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2007 (50.26)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31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1011 (63.03)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3A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206 (13.11)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5C0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5E55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A1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sedatives, n(%)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F9B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3A4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74B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5AE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41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 0.001</w:t>
            </w:r>
          </w:p>
        </w:tc>
      </w:tr>
      <w:tr w14:paraId="6A9E7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12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6F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4173 (58.22)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A6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1770 (44.33)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37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1106 (68.95)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C8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1297 (82.56)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F4A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A0BA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01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58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2995 (41.78)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14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2223 (55.67)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AB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498 (31.05)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95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274 (17.44)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3CD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126D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5A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NOAF, n(%)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18F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178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0EC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D74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C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0.263</w:t>
            </w:r>
          </w:p>
        </w:tc>
      </w:tr>
      <w:tr w14:paraId="1C8F2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A8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BA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5894 (82.23)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83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3277 (82.07)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1A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1305 (81.36)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37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1312 (83.51)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1AE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5335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07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C616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Yes</w:t>
            </w:r>
          </w:p>
        </w:tc>
        <w:tc>
          <w:tcPr>
            <w:tcW w:w="176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041B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1274 (17.77)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8209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716 (17.93)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F540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299 (18.64)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3AFA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259 (16.49)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1FA7E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 w14:paraId="6FC3F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M: Median, Q1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: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1st Quartile, Q3: 3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rd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Quartile</w:t>
      </w:r>
    </w:p>
    <w:p w14:paraId="77532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Los: length of stay; </w:t>
      </w:r>
      <w:r>
        <w:rPr>
          <w:rFonts w:hint="eastAsia" w:ascii="Times New Roman" w:hAnsi="Times New Roman" w:cs="Times New Roman"/>
          <w:sz w:val="21"/>
          <w:szCs w:val="21"/>
        </w:rPr>
        <w:t>SpO2: percutaneous arterial oxygen saturation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PT: </w:t>
      </w:r>
      <w:r>
        <w:rPr>
          <w:rFonts w:hint="eastAsia" w:ascii="Times New Roman" w:hAnsi="Times New Roman" w:cs="Times New Roman"/>
          <w:sz w:val="21"/>
          <w:szCs w:val="21"/>
        </w:rPr>
        <w:t>prothrombin time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PTT: </w:t>
      </w:r>
      <w:r>
        <w:rPr>
          <w:rFonts w:hint="eastAsia" w:ascii="Times New Roman" w:hAnsi="Times New Roman" w:cs="Times New Roman"/>
          <w:sz w:val="21"/>
          <w:szCs w:val="21"/>
        </w:rPr>
        <w:t>partial thromboplastin time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BUN: </w:t>
      </w:r>
      <w:r>
        <w:rPr>
          <w:rFonts w:hint="eastAsia" w:ascii="Times New Roman" w:hAnsi="Times New Roman" w:cs="Times New Roman"/>
          <w:sz w:val="21"/>
          <w:szCs w:val="21"/>
        </w:rPr>
        <w:t>blood urea nitrogen;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AST: </w:t>
      </w:r>
      <w:r>
        <w:rPr>
          <w:rFonts w:hint="eastAsia" w:ascii="Times New Roman" w:hAnsi="Times New Roman" w:cs="Times New Roman"/>
          <w:sz w:val="21"/>
          <w:szCs w:val="21"/>
        </w:rPr>
        <w:t>aspartate aminotransferase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ALP: </w:t>
      </w:r>
      <w:r>
        <w:rPr>
          <w:rFonts w:hint="eastAsia" w:ascii="Times New Roman" w:hAnsi="Times New Roman" w:cs="Times New Roman"/>
          <w:sz w:val="21"/>
          <w:szCs w:val="21"/>
        </w:rPr>
        <w:t>alkaline phosphatase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ALT: </w:t>
      </w:r>
      <w:r>
        <w:rPr>
          <w:rFonts w:hint="eastAsia" w:ascii="Times New Roman" w:hAnsi="Times New Roman" w:cs="Times New Roman"/>
          <w:sz w:val="21"/>
          <w:szCs w:val="21"/>
        </w:rPr>
        <w:t>alanine aminotransferase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INR: </w:t>
      </w:r>
      <w:r>
        <w:rPr>
          <w:rFonts w:hint="eastAsia" w:ascii="Times New Roman" w:hAnsi="Times New Roman" w:cs="Times New Roman"/>
          <w:sz w:val="21"/>
          <w:szCs w:val="21"/>
        </w:rPr>
        <w:t>international normalized ratio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; MV: mechanical ventilation; NOAF: new-onset atrial fibrillation.</w:t>
      </w:r>
    </w:p>
    <w:p w14:paraId="23E04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tbl>
      <w:tblPr>
        <w:tblStyle w:val="5"/>
        <w:tblW w:w="675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2668"/>
        <w:gridCol w:w="2501"/>
      </w:tblGrid>
      <w:tr w14:paraId="0DACB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7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E0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Supplementary Table S2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The coefficients of Lasso regression analysis.</w:t>
            </w:r>
          </w:p>
        </w:tc>
      </w:tr>
      <w:tr w14:paraId="508CE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8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624D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Rank</w:t>
            </w:r>
          </w:p>
        </w:tc>
        <w:tc>
          <w:tcPr>
            <w:tcW w:w="266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4E84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Variables</w:t>
            </w:r>
          </w:p>
        </w:tc>
        <w:tc>
          <w:tcPr>
            <w:tcW w:w="250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88FF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Coefficients</w:t>
            </w:r>
          </w:p>
        </w:tc>
      </w:tr>
      <w:tr w14:paraId="2BCE1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71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A4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Heart failure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5E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0.262407526</w:t>
            </w:r>
          </w:p>
        </w:tc>
      </w:tr>
      <w:tr w14:paraId="0D727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BD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C8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Respiratory failure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2B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0.221196101</w:t>
            </w:r>
          </w:p>
        </w:tc>
      </w:tr>
      <w:tr w14:paraId="7B52F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BE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A0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MV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10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0.145710182</w:t>
            </w:r>
          </w:p>
        </w:tc>
      </w:tr>
      <w:tr w14:paraId="60BB8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F8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38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Sedatives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BA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0.138858836</w:t>
            </w:r>
          </w:p>
        </w:tc>
      </w:tr>
      <w:tr w14:paraId="19F32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31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B4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Gender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D5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0.094368909</w:t>
            </w:r>
          </w:p>
        </w:tc>
      </w:tr>
      <w:tr w14:paraId="6B8A1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CD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5F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Admission age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AF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0.021175175</w:t>
            </w:r>
          </w:p>
        </w:tc>
      </w:tr>
      <w:tr w14:paraId="2CD2E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48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98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SpO2_mean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0E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-0.013879125</w:t>
            </w:r>
          </w:p>
        </w:tc>
      </w:tr>
      <w:tr w14:paraId="7E8BA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5D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56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Potassium_min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73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0.009664932</w:t>
            </w:r>
          </w:p>
        </w:tc>
      </w:tr>
      <w:tr w14:paraId="34A7F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4F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1E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PTT_max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2C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0.002313069</w:t>
            </w:r>
          </w:p>
        </w:tc>
      </w:tr>
      <w:tr w14:paraId="59BA6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99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D6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BUN_min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1F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0.001752364</w:t>
            </w:r>
          </w:p>
        </w:tc>
      </w:tr>
      <w:tr w14:paraId="76747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55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40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Admission weight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0A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0.001007361</w:t>
            </w:r>
          </w:p>
        </w:tc>
      </w:tr>
      <w:tr w14:paraId="238B0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C6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1F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PT_max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B9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0.00034531</w:t>
            </w:r>
          </w:p>
        </w:tc>
      </w:tr>
      <w:tr w14:paraId="26D59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0D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25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PLT_min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44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-0.000170234</w:t>
            </w:r>
          </w:p>
        </w:tc>
      </w:tr>
      <w:tr w14:paraId="23355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21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B3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PLT_max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BB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-0.00012225</w:t>
            </w:r>
          </w:p>
        </w:tc>
      </w:tr>
      <w:tr w14:paraId="2FF6B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80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73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Urine output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F2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-5.77E-05</w:t>
            </w:r>
          </w:p>
        </w:tc>
      </w:tr>
      <w:tr w14:paraId="46297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58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60EF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66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E524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Kidney failure</w:t>
            </w:r>
          </w:p>
        </w:tc>
        <w:tc>
          <w:tcPr>
            <w:tcW w:w="250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DB3F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8.36E-09</w:t>
            </w:r>
          </w:p>
        </w:tc>
      </w:tr>
    </w:tbl>
    <w:p w14:paraId="4FC3E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MV: mechanical ventilation; </w:t>
      </w:r>
      <w:r>
        <w:rPr>
          <w:rFonts w:hint="eastAsia" w:ascii="Times New Roman" w:hAnsi="Times New Roman" w:cs="Times New Roman"/>
          <w:sz w:val="21"/>
          <w:szCs w:val="21"/>
        </w:rPr>
        <w:t>SpO2: percutaneous arterial oxygen saturation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PTT: </w:t>
      </w:r>
      <w:r>
        <w:rPr>
          <w:rFonts w:hint="eastAsia" w:ascii="Times New Roman" w:hAnsi="Times New Roman" w:cs="Times New Roman"/>
          <w:sz w:val="21"/>
          <w:szCs w:val="21"/>
        </w:rPr>
        <w:t>partial thromboplastin time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BUN: </w:t>
      </w:r>
      <w:r>
        <w:rPr>
          <w:rFonts w:hint="eastAsia" w:ascii="Times New Roman" w:hAnsi="Times New Roman" w:cs="Times New Roman"/>
          <w:sz w:val="21"/>
          <w:szCs w:val="21"/>
        </w:rPr>
        <w:t>blood urea nitrogen;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PT: </w:t>
      </w:r>
      <w:r>
        <w:rPr>
          <w:rFonts w:hint="eastAsia" w:ascii="Times New Roman" w:hAnsi="Times New Roman" w:cs="Times New Roman"/>
          <w:sz w:val="21"/>
          <w:szCs w:val="21"/>
        </w:rPr>
        <w:t>prothrombin time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; PLT: platelet.</w:t>
      </w:r>
    </w:p>
    <w:p w14:paraId="6FE6C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tbl>
      <w:tblPr>
        <w:tblStyle w:val="5"/>
        <w:tblW w:w="827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2440"/>
        <w:gridCol w:w="1960"/>
        <w:gridCol w:w="1592"/>
      </w:tblGrid>
      <w:tr w14:paraId="6D1DE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4C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Supplementary Table S3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Baseline characteristics of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severe sepsis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patients in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the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MIMIC-III subset.</w:t>
            </w:r>
          </w:p>
        </w:tc>
      </w:tr>
      <w:tr w14:paraId="28D3B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AB6D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Characteristic</w:t>
            </w:r>
          </w:p>
        </w:tc>
        <w:tc>
          <w:tcPr>
            <w:tcW w:w="244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1F60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Non-NOAF (n=1305)</w:t>
            </w:r>
          </w:p>
        </w:tc>
        <w:tc>
          <w:tcPr>
            <w:tcW w:w="19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3C9F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NOAF (n=299)</w:t>
            </w:r>
          </w:p>
        </w:tc>
        <w:tc>
          <w:tcPr>
            <w:tcW w:w="159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81BC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</w:tr>
      <w:tr w14:paraId="583F5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6F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Gender, n (%)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501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2CF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24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0.193 </w:t>
            </w:r>
          </w:p>
        </w:tc>
      </w:tr>
      <w:tr w14:paraId="16A0F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68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Female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BC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591 (45.29)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90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 (41.14)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F4C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D52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F9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Male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46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714 (54.71)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5C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 (58.86)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B38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802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DE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Admission age, M (Q1, Q3)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16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60.53 (49.35, 72.99)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26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70.65 (60.57, 81.32)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35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4F5E5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83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Los hospital, M (Q1, Q3)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A0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12.66 (7.37, 22.32)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2F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16.04 (9.41, 29.40)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FA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13775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33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Los icu, M (Q1, Q3)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21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5.52 (3.23, 11.58)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73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10.81 (6.14, 19.16)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9C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288D4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58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Hospital expire flag, n (%)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0B2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44E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E1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1E2D3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2A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51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929 (71.19)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70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 (46.82)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9FC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A6E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D6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72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376 (28.81)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AD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 (53.18)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ED3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D143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90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SpO2_mean, M (Q1, Q3)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ED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97.41 (95.97, 98.63)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A1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97.15 (95.74, 98.61)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5F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0.187</w:t>
            </w:r>
          </w:p>
        </w:tc>
      </w:tr>
      <w:tr w14:paraId="44D12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E6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PT_max, M (Q1, Q3)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9E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15.90 (14.10, 19.50)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BE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16.40 (14.40, 21.50)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75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</w:tr>
      <w:tr w14:paraId="68AEF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BE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PTT_max, M (Q1, Q3)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10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36.80 (30.70, 49.55)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D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39.80 (32.10, 60.50)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4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 w14:paraId="68793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03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Potassium_min, M (Q1, Q3)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3E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3.60 (3.30, 4.00)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36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3.80 (3.40, 4.20)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0F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0E882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33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BUN_min, M (Q1, Q3)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A4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24.00 (15.00, 42.00)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B0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31.00 (20.00, 54.00)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D9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3CEBC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5F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AST_max, M (Q1, Q3)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93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47.00 (29.00, 106.50)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66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75.00 (39.00, 143.00)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B7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53431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AB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AST_min, M (Q1, Q3)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73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47.00 (27.00, 93.00)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3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68.00 (33.00, 116.00)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A9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5FD9E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D5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ALP_max, M (Q1, Q3)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90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89.00 (67.00, 132.00)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CA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101.00 (69.00, 162.00)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97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</w:t>
            </w:r>
          </w:p>
        </w:tc>
      </w:tr>
      <w:tr w14:paraId="3DBE7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78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ALP_min, M (Q1, Q3)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26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87.00 (64.00, 126.00)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27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97.00 (65.00, 149.00)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97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</w:tr>
      <w:tr w14:paraId="35127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54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INR_max, M (Q1, Q3)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36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1.50 (1.30, 1.90)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04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1.50 (1.30, 2.20)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32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 w14:paraId="2840C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D4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ALT_max, M (Q1, Q3)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C3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36.00 (23.00, 69.50)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D0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54.00 (25.00, 103.00)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2D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440DE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A0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ALT_min, M (Q1, Q3)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8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34.00 (22.00, 65.50)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FC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52.00 (24.00, 112.00)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B3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5EF7C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BA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Urine output, M (Q1, Q3)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5B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1375.00 (781.50, 2305.50)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69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992 (486.00, 1755.00)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CC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70EDB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36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Heart failure, n(%)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2DC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06E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AD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0.022</w:t>
            </w:r>
          </w:p>
        </w:tc>
      </w:tr>
      <w:tr w14:paraId="4209A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C5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BD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1301 (99.69)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60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295 (98.66)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C92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C1C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6F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BC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(0.31)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B0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(1.34)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3ED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0AA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1A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Respiratory failure, n(%)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6C9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883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C0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</w:t>
            </w:r>
          </w:p>
        </w:tc>
      </w:tr>
      <w:tr w14:paraId="50FBD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E2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52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628 (48.12)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AB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 (40.47)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049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D9F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77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50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677 (51.88)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79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 (59.53)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104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E01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09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MV, n (%)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515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439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3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16959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1B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07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514 (39.39)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89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 (26.42)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029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DAA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8E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B7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791 (60.61)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72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 (73.58)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93A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74D3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20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sedatives, n(%)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4DE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C07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BB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</w:tr>
      <w:tr w14:paraId="5BDF2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48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C5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918 (70.34)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31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 (62.88)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80D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39F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8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526C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E06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 (29.66)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F16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 (37.12)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BD9C5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3801A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NOAF: new-onset atrial fibrillation; Los: length of stay; </w:t>
      </w:r>
      <w:r>
        <w:rPr>
          <w:rFonts w:hint="eastAsia" w:ascii="Times New Roman" w:hAnsi="Times New Roman" w:cs="Times New Roman"/>
          <w:sz w:val="21"/>
          <w:szCs w:val="21"/>
        </w:rPr>
        <w:t>SpO2: percutaneous arterial oxygen saturation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PT: </w:t>
      </w:r>
      <w:r>
        <w:rPr>
          <w:rFonts w:hint="eastAsia" w:ascii="Times New Roman" w:hAnsi="Times New Roman" w:cs="Times New Roman"/>
          <w:sz w:val="21"/>
          <w:szCs w:val="21"/>
        </w:rPr>
        <w:t>prothrombin time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PTT: </w:t>
      </w:r>
      <w:r>
        <w:rPr>
          <w:rFonts w:hint="eastAsia" w:ascii="Times New Roman" w:hAnsi="Times New Roman" w:cs="Times New Roman"/>
          <w:sz w:val="21"/>
          <w:szCs w:val="21"/>
        </w:rPr>
        <w:t>partial thromboplastin time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BUN: </w:t>
      </w:r>
      <w:r>
        <w:rPr>
          <w:rFonts w:hint="eastAsia" w:ascii="Times New Roman" w:hAnsi="Times New Roman" w:cs="Times New Roman"/>
          <w:sz w:val="21"/>
          <w:szCs w:val="21"/>
        </w:rPr>
        <w:t>blood urea nitrogen;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AST: </w:t>
      </w:r>
      <w:r>
        <w:rPr>
          <w:rFonts w:hint="eastAsia" w:ascii="Times New Roman" w:hAnsi="Times New Roman" w:cs="Times New Roman"/>
          <w:sz w:val="21"/>
          <w:szCs w:val="21"/>
        </w:rPr>
        <w:t>aspartate aminotransferase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ALP: </w:t>
      </w:r>
      <w:r>
        <w:rPr>
          <w:rFonts w:hint="eastAsia" w:ascii="Times New Roman" w:hAnsi="Times New Roman" w:cs="Times New Roman"/>
          <w:sz w:val="21"/>
          <w:szCs w:val="21"/>
        </w:rPr>
        <w:t>alkaline phosphatase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ALT: </w:t>
      </w:r>
      <w:r>
        <w:rPr>
          <w:rFonts w:hint="eastAsia" w:ascii="Times New Roman" w:hAnsi="Times New Roman" w:cs="Times New Roman"/>
          <w:sz w:val="21"/>
          <w:szCs w:val="21"/>
        </w:rPr>
        <w:t>alanine aminotransferase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INR: </w:t>
      </w:r>
      <w:r>
        <w:rPr>
          <w:rFonts w:hint="eastAsia" w:ascii="Times New Roman" w:hAnsi="Times New Roman" w:cs="Times New Roman"/>
          <w:sz w:val="21"/>
          <w:szCs w:val="21"/>
        </w:rPr>
        <w:t>international normalized ratio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; MV: mechanical ventilation.</w:t>
      </w:r>
    </w:p>
    <w:p w14:paraId="7985C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tbl>
      <w:tblPr>
        <w:tblStyle w:val="5"/>
        <w:tblW w:w="857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2"/>
        <w:gridCol w:w="2584"/>
        <w:gridCol w:w="2253"/>
        <w:gridCol w:w="1467"/>
      </w:tblGrid>
      <w:tr w14:paraId="6FA1B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85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F9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Supplementary Table 4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Baseline characteristics of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severe sepsis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patients in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the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eICU subset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</w:p>
        </w:tc>
      </w:tr>
      <w:tr w14:paraId="38760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2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C0DD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Characteristic</w:t>
            </w:r>
          </w:p>
        </w:tc>
        <w:tc>
          <w:tcPr>
            <w:tcW w:w="258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9C92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Non-NOAF (n=1312)</w:t>
            </w:r>
          </w:p>
        </w:tc>
        <w:tc>
          <w:tcPr>
            <w:tcW w:w="225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31B8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NOAF (n=259)</w:t>
            </w:r>
          </w:p>
        </w:tc>
        <w:tc>
          <w:tcPr>
            <w:tcW w:w="146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5AB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</w:tr>
      <w:tr w14:paraId="22F8E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0B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Gender, n (%)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E7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90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60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C4BC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FD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Female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E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580 (44.21)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F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 (42.47)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1C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0.607</w:t>
            </w:r>
          </w:p>
        </w:tc>
      </w:tr>
      <w:tr w14:paraId="0D261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27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Male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07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732 (55.79)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34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 (57.53)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AF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FA11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B8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Admission age, M (Q1, Q3)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7D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62.00 (52.00, 74.00)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AB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72.00 (63.00, 80.00)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3F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20D67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35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Los hospital, M (Q1, Q3)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37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10.33 (6.61, 17.14)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89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13.33 (7.53, 22.26)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F7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04E5F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BA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Los icu, M (Q1, Q3)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E6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4.61 (2.88, 8.62)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4B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7.88 (4.67, 13.67)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76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1143A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A4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Hospital expire flag, n (%)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8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12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77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069C5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07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2C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1102 (83.99)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7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 (65.25)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D7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BE26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83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A5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 (16.01)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BB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 (34.75)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D7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55A3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8C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SpO2_mean, M (Q1, Q3)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90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97.00 (95.54, 98.25)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24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96.67 (95.49, 98.00)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D0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0.144 </w:t>
            </w:r>
          </w:p>
        </w:tc>
      </w:tr>
      <w:tr w14:paraId="3A1E2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5D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PT_max, M (Q1, Q3)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C3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16.70 (14.30, 21.40)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B1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18.20 (15.00, 23.90)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93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0.005 </w:t>
            </w:r>
          </w:p>
        </w:tc>
      </w:tr>
      <w:tr w14:paraId="057A0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D4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PTT_max, M (Q1, Q3)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D2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34.40 (30.75, 39.15)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DE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35.30 (31.00, 38.80)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E0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0.159 </w:t>
            </w:r>
          </w:p>
        </w:tc>
      </w:tr>
      <w:tr w14:paraId="03963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21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Potassium_min, M (Q1, Q3)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76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3.70 (3.33, 4.10)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10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3.80 (3.40, 4.20)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D3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0.198 </w:t>
            </w:r>
          </w:p>
        </w:tc>
      </w:tr>
      <w:tr w14:paraId="56720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71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BUN_min, M (Q1, Q3)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08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23.00 (14.00, 38.00)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08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29.00 (18.00, 45.00)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9C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3C194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93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AST_max, M (Q1, Q3)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3C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36.50 (23.00, 76.00)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F9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41.00 (27.00, 83.00)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DD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0.028 </w:t>
            </w:r>
          </w:p>
        </w:tc>
      </w:tr>
      <w:tr w14:paraId="21C89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42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AST_min, M (Q1, Q3)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13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32.00 (21.00, 60.75)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EC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35.00 (24.00, 65.00)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3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0.039 </w:t>
            </w:r>
          </w:p>
        </w:tc>
      </w:tr>
      <w:tr w14:paraId="5A56B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8C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ALP_max, M (Q1, Q3)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B9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104.00 (72.00, 133.00)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7B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103.00 (64.00, 143.00)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A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0.750 </w:t>
            </w:r>
          </w:p>
        </w:tc>
      </w:tr>
      <w:tr w14:paraId="4D37A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54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ALP_min, M (Q1, Q3)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62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85.00 (63.00, 111.00)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F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81.00 (55.00, 120.00)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A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0.153 </w:t>
            </w:r>
          </w:p>
        </w:tc>
      </w:tr>
      <w:tr w14:paraId="353CE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32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INR_max, M (Q1, Q3)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38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1.40 (1.20, 1.70)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AF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1.50 (1.20, 2.00)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39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7952D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28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ALT_max, M (Q1, Q3)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D3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31.00 (20.00, 58.00)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AD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32.00 (22.00, 56.00)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0D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0.296 </w:t>
            </w:r>
          </w:p>
        </w:tc>
      </w:tr>
      <w:tr w14:paraId="7CACA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F8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ALT_min, M (Q1, Q3)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A2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26.50 (17.00, 46.00)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DE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29.00 (20.00, 47.00)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57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0.083 </w:t>
            </w:r>
          </w:p>
        </w:tc>
      </w:tr>
      <w:tr w14:paraId="28EB3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5F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Urine output, M (Q1, Q3)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AF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1778.50 (1346.25, 2575.00)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3F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996.00 (550.00, 1555.00)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61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3BB7E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55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Heart failure, n(%)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7E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C0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DD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4B267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8F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E0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1182 (90.09)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7D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 (78.38)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EA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96A9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B5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A6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 (9.91)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E8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 (21.62)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29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7540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9C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Respiratory failure, n(%)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D1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CA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D6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AB90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44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87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667 (50.84)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51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 (28.96)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D1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3312A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0A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8C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645 (49.16)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A9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 (71.04)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86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9F9B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C3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MV, n (%)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E3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24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EF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0.069</w:t>
            </w:r>
          </w:p>
        </w:tc>
      </w:tr>
      <w:tr w14:paraId="2E4B3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48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58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1149 (87.58)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CA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 (83.4)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F6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325A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11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0F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 (12.42)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21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 (16.6)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89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A312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BC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sedatives, n(%)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2F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FE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32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0.143</w:t>
            </w:r>
          </w:p>
        </w:tc>
      </w:tr>
      <w:tr w14:paraId="03122E0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DA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00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1075 (81.94)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06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 (85.71)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25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7251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27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0987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258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D583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 (18.06)</w:t>
            </w:r>
          </w:p>
        </w:tc>
        <w:tc>
          <w:tcPr>
            <w:tcW w:w="225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1819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 (14.29)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A4C7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24072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NOAF: New-onset atrial fibrillation; Los: length of stay; </w:t>
      </w:r>
      <w:r>
        <w:rPr>
          <w:rFonts w:hint="eastAsia" w:ascii="Times New Roman" w:hAnsi="Times New Roman" w:cs="Times New Roman"/>
          <w:sz w:val="21"/>
          <w:szCs w:val="21"/>
        </w:rPr>
        <w:t>SpO2: percutaneous arterial oxygen saturation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PT: </w:t>
      </w:r>
      <w:r>
        <w:rPr>
          <w:rFonts w:hint="eastAsia" w:ascii="Times New Roman" w:hAnsi="Times New Roman" w:cs="Times New Roman"/>
          <w:sz w:val="21"/>
          <w:szCs w:val="21"/>
        </w:rPr>
        <w:t>prothrombin time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PTT: </w:t>
      </w:r>
      <w:r>
        <w:rPr>
          <w:rFonts w:hint="eastAsia" w:ascii="Times New Roman" w:hAnsi="Times New Roman" w:cs="Times New Roman"/>
          <w:sz w:val="21"/>
          <w:szCs w:val="21"/>
        </w:rPr>
        <w:t>partial thromboplastin time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BUN: </w:t>
      </w:r>
      <w:r>
        <w:rPr>
          <w:rFonts w:hint="eastAsia" w:ascii="Times New Roman" w:hAnsi="Times New Roman" w:cs="Times New Roman"/>
          <w:sz w:val="21"/>
          <w:szCs w:val="21"/>
        </w:rPr>
        <w:t>blood urea nitrogen;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AST: </w:t>
      </w:r>
      <w:r>
        <w:rPr>
          <w:rFonts w:hint="eastAsia" w:ascii="Times New Roman" w:hAnsi="Times New Roman" w:cs="Times New Roman"/>
          <w:sz w:val="21"/>
          <w:szCs w:val="21"/>
        </w:rPr>
        <w:t>aspartate aminotransferase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ALP: </w:t>
      </w:r>
      <w:r>
        <w:rPr>
          <w:rFonts w:hint="eastAsia" w:ascii="Times New Roman" w:hAnsi="Times New Roman" w:cs="Times New Roman"/>
          <w:sz w:val="21"/>
          <w:szCs w:val="21"/>
        </w:rPr>
        <w:t>alkaline phosphatase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ALT: </w:t>
      </w:r>
      <w:r>
        <w:rPr>
          <w:rFonts w:hint="eastAsia" w:ascii="Times New Roman" w:hAnsi="Times New Roman" w:cs="Times New Roman"/>
          <w:sz w:val="21"/>
          <w:szCs w:val="21"/>
        </w:rPr>
        <w:t>alanine aminotransferase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INR: </w:t>
      </w:r>
      <w:r>
        <w:rPr>
          <w:rFonts w:hint="eastAsia" w:ascii="Times New Roman" w:hAnsi="Times New Roman" w:cs="Times New Roman"/>
          <w:sz w:val="21"/>
          <w:szCs w:val="21"/>
        </w:rPr>
        <w:t>international normalized ratio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; MV: mechanical ventilation.</w:t>
      </w:r>
    </w:p>
    <w:p w14:paraId="6BE25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 w14:paraId="059CA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 w14:paraId="3072A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120640" cy="5761355"/>
            <wp:effectExtent l="0" t="0" r="0" b="14605"/>
            <wp:docPr id="1" name="图片 1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576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92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Supplementary Figure S1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</w:rPr>
        <w:t xml:space="preserve">Proportion of missing variables.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SOFA: </w:t>
      </w:r>
      <w:r>
        <w:rPr>
          <w:rFonts w:hint="eastAsia" w:ascii="Times New Roman" w:hAnsi="Times New Roman" w:cs="Times New Roman"/>
          <w:sz w:val="21"/>
          <w:szCs w:val="21"/>
        </w:rPr>
        <w:t>Sequential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Organ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Failure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Assessment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 w:val="21"/>
          <w:szCs w:val="21"/>
        </w:rPr>
        <w:t>CRRT: continuous renal replacement therapy;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CKD: </w:t>
      </w:r>
      <w:r>
        <w:rPr>
          <w:rFonts w:hint="eastAsia" w:ascii="Times New Roman" w:hAnsi="Times New Roman" w:cs="Times New Roman"/>
          <w:sz w:val="21"/>
          <w:szCs w:val="21"/>
        </w:rPr>
        <w:t>chronic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kidney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disease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PVD: </w:t>
      </w:r>
      <w:r>
        <w:rPr>
          <w:rFonts w:hint="eastAsia" w:ascii="Times New Roman" w:hAnsi="Times New Roman" w:cs="Times New Roman"/>
          <w:sz w:val="21"/>
          <w:szCs w:val="21"/>
        </w:rPr>
        <w:t>peripheral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vascular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disease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 w:val="21"/>
          <w:szCs w:val="21"/>
        </w:rPr>
        <w:t>HR: heart rate;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SBP: systolic blood pressure;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DBP: diastolic blood pressure;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MBP: mean blood pressure;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RR: respiratory rate;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SpO2: percutaneous arterial oxygen saturation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GCS: </w:t>
      </w:r>
      <w:r>
        <w:rPr>
          <w:rFonts w:hint="eastAsia" w:ascii="Times New Roman" w:hAnsi="Times New Roman" w:cs="Times New Roman"/>
          <w:sz w:val="21"/>
          <w:szCs w:val="21"/>
        </w:rPr>
        <w:t>Glasgow Coma Scale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HCT: hematocrit; HGB: </w:t>
      </w:r>
      <w:r>
        <w:rPr>
          <w:rFonts w:hint="eastAsia" w:ascii="Times New Roman" w:hAnsi="Times New Roman" w:cs="Times New Roman"/>
          <w:sz w:val="21"/>
          <w:szCs w:val="21"/>
        </w:rPr>
        <w:t>hemoglobin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PLT: platelet; BUN: </w:t>
      </w:r>
      <w:r>
        <w:rPr>
          <w:rFonts w:hint="eastAsia" w:ascii="Times New Roman" w:hAnsi="Times New Roman" w:cs="Times New Roman"/>
          <w:sz w:val="21"/>
          <w:szCs w:val="21"/>
        </w:rPr>
        <w:t>blood urea nitrogen;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WBC: white blood cell;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RBC: </w:t>
      </w:r>
      <w:r>
        <w:rPr>
          <w:rFonts w:hint="eastAsia" w:ascii="Times New Roman" w:hAnsi="Times New Roman" w:cs="Times New Roman"/>
          <w:sz w:val="21"/>
          <w:szCs w:val="21"/>
        </w:rPr>
        <w:t>red blood cell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MCV: </w:t>
      </w:r>
      <w:r>
        <w:rPr>
          <w:rFonts w:hint="eastAsia" w:ascii="Times New Roman" w:hAnsi="Times New Roman" w:cs="Times New Roman"/>
          <w:sz w:val="21"/>
          <w:szCs w:val="21"/>
        </w:rPr>
        <w:t>mean corpuscular volume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MCH: </w:t>
      </w:r>
      <w:r>
        <w:rPr>
          <w:rFonts w:hint="eastAsia" w:ascii="Times New Roman" w:hAnsi="Times New Roman" w:cs="Times New Roman"/>
          <w:sz w:val="21"/>
          <w:szCs w:val="21"/>
        </w:rPr>
        <w:t>mean corpuscular hemoglobin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MCHC: </w:t>
      </w:r>
      <w:r>
        <w:rPr>
          <w:rFonts w:hint="eastAsia" w:ascii="Times New Roman" w:hAnsi="Times New Roman" w:cs="Times New Roman"/>
          <w:sz w:val="21"/>
          <w:szCs w:val="21"/>
        </w:rPr>
        <w:t>mean corpuscular hemoglobin concentration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RDW: </w:t>
      </w:r>
      <w:r>
        <w:rPr>
          <w:rFonts w:hint="eastAsia" w:ascii="Times New Roman" w:hAnsi="Times New Roman" w:cs="Times New Roman"/>
          <w:sz w:val="21"/>
          <w:szCs w:val="21"/>
        </w:rPr>
        <w:t>red cell distribution width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INR: </w:t>
      </w:r>
      <w:r>
        <w:rPr>
          <w:rFonts w:hint="eastAsia" w:ascii="Times New Roman" w:hAnsi="Times New Roman" w:cs="Times New Roman"/>
          <w:sz w:val="21"/>
          <w:szCs w:val="21"/>
        </w:rPr>
        <w:t>international normalized ratio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PT: </w:t>
      </w:r>
      <w:r>
        <w:rPr>
          <w:rFonts w:hint="eastAsia" w:ascii="Times New Roman" w:hAnsi="Times New Roman" w:cs="Times New Roman"/>
          <w:sz w:val="21"/>
          <w:szCs w:val="21"/>
        </w:rPr>
        <w:t>prothrombin time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PTT: </w:t>
      </w:r>
      <w:r>
        <w:rPr>
          <w:rFonts w:hint="eastAsia" w:ascii="Times New Roman" w:hAnsi="Times New Roman" w:cs="Times New Roman"/>
          <w:sz w:val="21"/>
          <w:szCs w:val="21"/>
        </w:rPr>
        <w:t>partial thromboplastin time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AST: </w:t>
      </w:r>
      <w:r>
        <w:rPr>
          <w:rFonts w:hint="eastAsia" w:ascii="Times New Roman" w:hAnsi="Times New Roman" w:cs="Times New Roman"/>
          <w:sz w:val="21"/>
          <w:szCs w:val="21"/>
        </w:rPr>
        <w:t>aspartate aminotransferase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ALP: </w:t>
      </w:r>
      <w:r>
        <w:rPr>
          <w:rFonts w:hint="eastAsia" w:ascii="Times New Roman" w:hAnsi="Times New Roman" w:cs="Times New Roman"/>
          <w:sz w:val="21"/>
          <w:szCs w:val="21"/>
        </w:rPr>
        <w:t>alkaline phosphatase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ALT: </w:t>
      </w:r>
      <w:r>
        <w:rPr>
          <w:rFonts w:hint="eastAsia" w:ascii="Times New Roman" w:hAnsi="Times New Roman" w:cs="Times New Roman"/>
          <w:sz w:val="21"/>
          <w:szCs w:val="21"/>
        </w:rPr>
        <w:t>alanine aminotransferase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TBIL: total bilirubin; </w:t>
      </w:r>
      <w:r>
        <w:rPr>
          <w:rFonts w:hint="eastAsia" w:ascii="Times New Roman" w:hAnsi="Times New Roman" w:cs="Times New Roman"/>
          <w:sz w:val="21"/>
          <w:szCs w:val="21"/>
        </w:rPr>
        <w:t>ALC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</w:rPr>
        <w:t>absolute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lymphocyte count; ABC: absolute basophil count; AEC: absolute eosinophil count; AMC: absolute monocyte count; </w:t>
      </w:r>
      <w:r>
        <w:rPr>
          <w:rFonts w:hint="eastAsia" w:ascii="Times New Roman" w:hAnsi="Times New Roman" w:cs="Times New Roman"/>
          <w:sz w:val="21"/>
          <w:szCs w:val="21"/>
        </w:rPr>
        <w:t>ANC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</w:rPr>
        <w:t>absolute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neutrophil count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BMI: </w:t>
      </w:r>
      <w:r>
        <w:rPr>
          <w:rFonts w:hint="eastAsia" w:ascii="Times New Roman" w:hAnsi="Times New Roman" w:cs="Times New Roman"/>
          <w:sz w:val="21"/>
          <w:szCs w:val="21"/>
        </w:rPr>
        <w:t>body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mass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index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; PO2: p</w:t>
      </w:r>
      <w:r>
        <w:rPr>
          <w:rFonts w:hint="eastAsia" w:ascii="Times New Roman" w:hAnsi="Times New Roman" w:cs="Times New Roman"/>
          <w:sz w:val="21"/>
          <w:szCs w:val="21"/>
        </w:rPr>
        <w:t xml:space="preserve">artial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p</w:t>
      </w:r>
      <w:r>
        <w:rPr>
          <w:rFonts w:hint="eastAsia" w:ascii="Times New Roman" w:hAnsi="Times New Roman" w:cs="Times New Roman"/>
          <w:sz w:val="21"/>
          <w:szCs w:val="21"/>
        </w:rPr>
        <w:t xml:space="preserve">ressure of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o</w:t>
      </w:r>
      <w:r>
        <w:rPr>
          <w:rFonts w:hint="eastAsia" w:ascii="Times New Roman" w:hAnsi="Times New Roman" w:cs="Times New Roman"/>
          <w:sz w:val="21"/>
          <w:szCs w:val="21"/>
        </w:rPr>
        <w:t>xygen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; PCO2: p</w:t>
      </w:r>
      <w:r>
        <w:rPr>
          <w:rFonts w:hint="eastAsia" w:ascii="Times New Roman" w:hAnsi="Times New Roman" w:cs="Times New Roman"/>
          <w:sz w:val="21"/>
          <w:szCs w:val="21"/>
        </w:rPr>
        <w:t xml:space="preserve">artial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p</w:t>
      </w:r>
      <w:r>
        <w:rPr>
          <w:rFonts w:hint="eastAsia" w:ascii="Times New Roman" w:hAnsi="Times New Roman" w:cs="Times New Roman"/>
          <w:sz w:val="21"/>
          <w:szCs w:val="21"/>
        </w:rPr>
        <w:t xml:space="preserve">ressure of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c</w:t>
      </w:r>
      <w:r>
        <w:rPr>
          <w:rFonts w:hint="eastAsia" w:ascii="Times New Roman" w:hAnsi="Times New Roman" w:cs="Times New Roman"/>
          <w:sz w:val="21"/>
          <w:szCs w:val="21"/>
        </w:rPr>
        <w:t xml:space="preserve">arbon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d</w:t>
      </w:r>
      <w:r>
        <w:rPr>
          <w:rFonts w:hint="eastAsia" w:ascii="Times New Roman" w:hAnsi="Times New Roman" w:cs="Times New Roman"/>
          <w:sz w:val="21"/>
          <w:szCs w:val="21"/>
        </w:rPr>
        <w:t>ioxide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; PH: p</w:t>
      </w:r>
      <w:r>
        <w:rPr>
          <w:rFonts w:hint="eastAsia" w:ascii="Times New Roman" w:hAnsi="Times New Roman" w:cs="Times New Roman"/>
          <w:sz w:val="21"/>
          <w:szCs w:val="21"/>
        </w:rPr>
        <w:t xml:space="preserve">otential of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h</w:t>
      </w:r>
      <w:r>
        <w:rPr>
          <w:rFonts w:hint="eastAsia" w:ascii="Times New Roman" w:hAnsi="Times New Roman" w:cs="Times New Roman"/>
          <w:sz w:val="21"/>
          <w:szCs w:val="21"/>
        </w:rPr>
        <w:t>ydrogen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; LDH: l</w:t>
      </w:r>
      <w:r>
        <w:rPr>
          <w:rFonts w:hint="eastAsia" w:ascii="Times New Roman" w:hAnsi="Times New Roman" w:cs="Times New Roman"/>
          <w:sz w:val="21"/>
          <w:szCs w:val="21"/>
        </w:rPr>
        <w:t xml:space="preserve">actate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d</w:t>
      </w:r>
      <w:r>
        <w:rPr>
          <w:rFonts w:hint="eastAsia" w:ascii="Times New Roman" w:hAnsi="Times New Roman" w:cs="Times New Roman"/>
          <w:sz w:val="21"/>
          <w:szCs w:val="21"/>
        </w:rPr>
        <w:t>ehydrogenase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; CK: c</w:t>
      </w:r>
      <w:r>
        <w:rPr>
          <w:rFonts w:hint="eastAsia" w:ascii="Times New Roman" w:hAnsi="Times New Roman" w:cs="Times New Roman"/>
          <w:sz w:val="21"/>
          <w:szCs w:val="21"/>
        </w:rPr>
        <w:t xml:space="preserve">reatine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k</w:t>
      </w:r>
      <w:r>
        <w:rPr>
          <w:rFonts w:hint="eastAsia" w:ascii="Times New Roman" w:hAnsi="Times New Roman" w:cs="Times New Roman"/>
          <w:sz w:val="21"/>
          <w:szCs w:val="21"/>
        </w:rPr>
        <w:t>inase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; CK-MB: c</w:t>
      </w:r>
      <w:r>
        <w:rPr>
          <w:rFonts w:hint="eastAsia" w:ascii="Times New Roman" w:hAnsi="Times New Roman" w:cs="Times New Roman"/>
          <w:sz w:val="21"/>
          <w:szCs w:val="21"/>
        </w:rPr>
        <w:t xml:space="preserve">reatine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k</w:t>
      </w:r>
      <w:r>
        <w:rPr>
          <w:rFonts w:hint="eastAsia" w:ascii="Times New Roman" w:hAnsi="Times New Roman" w:cs="Times New Roman"/>
          <w:sz w:val="21"/>
          <w:szCs w:val="21"/>
        </w:rPr>
        <w:t>inase-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m</w:t>
      </w:r>
      <w:r>
        <w:rPr>
          <w:rFonts w:hint="eastAsia" w:ascii="Times New Roman" w:hAnsi="Times New Roman" w:cs="Times New Roman"/>
          <w:sz w:val="21"/>
          <w:szCs w:val="21"/>
        </w:rPr>
        <w:t xml:space="preserve">yocardial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b</w:t>
      </w:r>
      <w:r>
        <w:rPr>
          <w:rFonts w:hint="eastAsia" w:ascii="Times New Roman" w:hAnsi="Times New Roman" w:cs="Times New Roman"/>
          <w:sz w:val="21"/>
          <w:szCs w:val="21"/>
        </w:rPr>
        <w:t>and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1"/>
          <w:szCs w:val="21"/>
        </w:rPr>
        <w:t>FIB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</w:rPr>
        <w:t>fibrinogen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DBIL: Direct bilirubin; </w:t>
      </w:r>
      <w:r>
        <w:rPr>
          <w:rFonts w:hint="eastAsia" w:ascii="Times New Roman" w:hAnsi="Times New Roman" w:cs="Times New Roman"/>
          <w:sz w:val="21"/>
          <w:szCs w:val="21"/>
        </w:rPr>
        <w:t>IBIL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sz w:val="21"/>
          <w:szCs w:val="21"/>
        </w:rPr>
        <w:t>Indirect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bilirubin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TP: total protein; GGT: </w:t>
      </w:r>
      <w:r>
        <w:rPr>
          <w:rFonts w:hint="default" w:ascii="Times New Roman" w:hAnsi="Times New Roman" w:cs="Times New Roman"/>
          <w:sz w:val="21"/>
          <w:szCs w:val="21"/>
        </w:rPr>
        <w:t>γ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-</w:t>
      </w:r>
      <w:r>
        <w:rPr>
          <w:rFonts w:hint="eastAsia" w:ascii="Times New Roman" w:hAnsi="Times New Roman" w:cs="Times New Roman"/>
          <w:sz w:val="21"/>
          <w:szCs w:val="21"/>
        </w:rPr>
        <w:t>glutamyl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transpeptidase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</w:p>
    <w:p w14:paraId="22706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 w14:paraId="73FAF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3852545" cy="2614930"/>
            <wp:effectExtent l="0" t="0" r="3175" b="6350"/>
            <wp:docPr id="2" name="图片 2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52545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6D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Supplementary Figure S2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The Venn diagram of the selected features for Boruta algorithm and LASSO regression.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The variables in the pink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circle denote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the important features selected by LASSO regression. The variables in the light blue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circle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indicate the key features selected by Boruta algorithm. The purple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circle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shows the intersection of key features identified by these two different feature selection methods. The finally selected 19 key variables are shown in red font. SpO2: percutaneous arterial oxygen saturation; PLT: platelet; BUN: blood urea nitrogen; PT: </w:t>
      </w:r>
      <w:r>
        <w:rPr>
          <w:rFonts w:hint="eastAsia" w:ascii="Times New Roman" w:hAnsi="Times New Roman" w:cs="Times New Roman"/>
          <w:sz w:val="21"/>
          <w:szCs w:val="21"/>
        </w:rPr>
        <w:t>prothrombin time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PTT: </w:t>
      </w:r>
      <w:r>
        <w:rPr>
          <w:rFonts w:hint="eastAsia" w:ascii="Times New Roman" w:hAnsi="Times New Roman" w:cs="Times New Roman"/>
          <w:sz w:val="21"/>
          <w:szCs w:val="21"/>
        </w:rPr>
        <w:t>partial thromboplastin time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MV: mechanical ventilation; AST: </w:t>
      </w:r>
      <w:r>
        <w:rPr>
          <w:rFonts w:hint="eastAsia" w:ascii="Times New Roman" w:hAnsi="Times New Roman" w:cs="Times New Roman"/>
          <w:sz w:val="21"/>
          <w:szCs w:val="21"/>
        </w:rPr>
        <w:t>aspartate aminotransferase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ALP: </w:t>
      </w:r>
      <w:r>
        <w:rPr>
          <w:rFonts w:hint="eastAsia" w:ascii="Times New Roman" w:hAnsi="Times New Roman" w:cs="Times New Roman"/>
          <w:sz w:val="21"/>
          <w:szCs w:val="21"/>
        </w:rPr>
        <w:t>alkaline phosphatase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INR: </w:t>
      </w:r>
      <w:r>
        <w:rPr>
          <w:rFonts w:hint="eastAsia" w:ascii="Times New Roman" w:hAnsi="Times New Roman" w:cs="Times New Roman"/>
          <w:sz w:val="21"/>
          <w:szCs w:val="21"/>
        </w:rPr>
        <w:t>international normalized ratio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ALT: </w:t>
      </w:r>
      <w:r>
        <w:rPr>
          <w:rFonts w:hint="eastAsia" w:ascii="Times New Roman" w:hAnsi="Times New Roman" w:cs="Times New Roman"/>
          <w:sz w:val="21"/>
          <w:szCs w:val="21"/>
        </w:rPr>
        <w:t>alanine aminotransferase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RBC: </w:t>
      </w:r>
      <w:r>
        <w:rPr>
          <w:rFonts w:hint="eastAsia" w:ascii="Times New Roman" w:hAnsi="Times New Roman" w:cs="Times New Roman"/>
          <w:sz w:val="21"/>
          <w:szCs w:val="21"/>
        </w:rPr>
        <w:t>red blood cell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HGB: </w:t>
      </w:r>
      <w:r>
        <w:rPr>
          <w:rFonts w:hint="eastAsia" w:ascii="Times New Roman" w:hAnsi="Times New Roman" w:cs="Times New Roman"/>
          <w:sz w:val="21"/>
          <w:szCs w:val="21"/>
        </w:rPr>
        <w:t>hemoglobin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TBIL: total bilirubin; SOFA: </w:t>
      </w:r>
      <w:r>
        <w:rPr>
          <w:rFonts w:hint="eastAsia" w:ascii="Times New Roman" w:hAnsi="Times New Roman" w:cs="Times New Roman"/>
          <w:sz w:val="21"/>
          <w:szCs w:val="21"/>
        </w:rPr>
        <w:t>Sequential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Organ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Failure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Assessment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sz w:val="21"/>
          <w:szCs w:val="21"/>
        </w:rPr>
        <w:t>HR: heart rate;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HCT: hematocrit; </w:t>
      </w:r>
      <w:r>
        <w:rPr>
          <w:rFonts w:hint="eastAsia" w:ascii="Times New Roman" w:hAnsi="Times New Roman" w:cs="Times New Roman"/>
          <w:sz w:val="21"/>
          <w:szCs w:val="21"/>
        </w:rPr>
        <w:t>DBP: diastolic blood pressure;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MBP: mean blood pressure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.</w:t>
      </w:r>
    </w:p>
    <w:p w14:paraId="62AAD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 w14:paraId="68C03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73040" cy="2886710"/>
            <wp:effectExtent l="0" t="0" r="0" b="8890"/>
            <wp:docPr id="6" name="图片 6" descr="Supplementary 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 Figure S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78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Supplementary Figure S3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RO</w:t>
      </w:r>
      <w:bookmarkStart w:id="0" w:name="_GoBack"/>
      <w:bookmarkEnd w:id="0"/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C curves of the RF model in two external validation cohorts.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ROC: receiver operating characteristic; AUC: area under curve; CI: confidence interval; RF: random forest.</w:t>
      </w:r>
    </w:p>
    <w:p w14:paraId="3A215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 w14:paraId="45E98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3852545" cy="2155190"/>
            <wp:effectExtent l="0" t="0" r="3175" b="8890"/>
            <wp:docPr id="4" name="图片 4" descr="Fig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 S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52545" cy="215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B7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Supplementary Figure S4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Recursive feature elimination filtering variables.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9724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921C2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921C2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BC7406"/>
    <w:rsid w:val="07AF1BE8"/>
    <w:rsid w:val="0D67091D"/>
    <w:rsid w:val="22777D5A"/>
    <w:rsid w:val="2BFD3113"/>
    <w:rsid w:val="33FE167D"/>
    <w:rsid w:val="362A0508"/>
    <w:rsid w:val="3672013F"/>
    <w:rsid w:val="3986533E"/>
    <w:rsid w:val="3AFA0718"/>
    <w:rsid w:val="3CAD082C"/>
    <w:rsid w:val="3FF64884"/>
    <w:rsid w:val="401D555B"/>
    <w:rsid w:val="40B70F28"/>
    <w:rsid w:val="43560B8E"/>
    <w:rsid w:val="4542375F"/>
    <w:rsid w:val="49101354"/>
    <w:rsid w:val="554B6E8B"/>
    <w:rsid w:val="56151937"/>
    <w:rsid w:val="58694A68"/>
    <w:rsid w:val="596655D3"/>
    <w:rsid w:val="59A0095D"/>
    <w:rsid w:val="65F55B8D"/>
    <w:rsid w:val="66BC7406"/>
    <w:rsid w:val="77E9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Subtitle"/>
    <w:basedOn w:val="1"/>
    <w:next w:val="1"/>
    <w:unhideWhenUsed/>
    <w:qFormat/>
    <w:uiPriority w:val="99"/>
    <w:pPr>
      <w:spacing w:before="240"/>
    </w:pPr>
    <w:rPr>
      <w:rFonts w:cs="Times New Roman"/>
      <w:b/>
    </w:rPr>
  </w:style>
  <w:style w:type="paragraph" w:customStyle="1" w:styleId="7">
    <w:name w:val="Author List"/>
    <w:basedOn w:val="4"/>
    <w:next w:val="1"/>
    <w:qFormat/>
    <w:uiPriority w:val="1"/>
  </w:style>
  <w:style w:type="character" w:customStyle="1" w:styleId="8">
    <w:name w:val="font6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1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1749</Words>
  <Characters>10002</Characters>
  <Lines>0</Lines>
  <Paragraphs>0</Paragraphs>
  <TotalTime>42</TotalTime>
  <ScaleCrop>false</ScaleCrop>
  <LinksUpToDate>false</LinksUpToDate>
  <CharactersWithSpaces>11266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2025-10-28T14:40:00Z</dcterms:created>
  <dc:creator>孙凤英</dc:creator>
  <cp:lastModifiedBy>孙凤英</cp:lastModifiedBy>
  <dcterms:modified xsi:type="dcterms:W3CDTF">2026-03-24T02:51:40Z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69E7535CDF3E43B18D380F7FFC101925_11</vt:lpwstr>
  </property>
  <property fmtid="{D5CDD505-2E9C-101B-9397-08002B2CF9AE}" pid="4" name="KSOTemplateDocerSaveRecord">
    <vt:lpwstr>eyJoZGlkIjoiMjViYjBlODFiMzJkNTMwZWNmYzU2ODU5ZTQ5YWY0MDEiLCJ1c2VySWQiOiIyOTY5MzQ1NDYifQ==</vt:lpwstr>
  </property>
</Properties>
</file>