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FB985" w14:textId="77777777" w:rsidR="00304A5F" w:rsidRDefault="00304A5F" w:rsidP="00304A5F">
      <w:pPr>
        <w:pStyle w:val="Heading1"/>
        <w:spacing w:line="480" w:lineRule="auto"/>
        <w:jc w:val="both"/>
      </w:pPr>
      <w:r>
        <w:t>ELECTRONIC SUPPLEMENTARY MATERIAL</w:t>
      </w:r>
    </w:p>
    <w:p w14:paraId="5C3CEB05" w14:textId="77777777" w:rsidR="00304A5F" w:rsidRDefault="00304A5F" w:rsidP="00304A5F">
      <w:pPr>
        <w:spacing w:after="60" w:line="480" w:lineRule="auto"/>
        <w:jc w:val="both"/>
      </w:pPr>
      <w:r>
        <w:t>•</w:t>
      </w:r>
      <w:r>
        <w:tab/>
        <w:t>Online Resource 1: Complete Search Strategy (MEDLINE, Embase, and Cochrane)</w:t>
      </w:r>
    </w:p>
    <w:p w14:paraId="28111880" w14:textId="77777777" w:rsidR="00304A5F" w:rsidRDefault="00304A5F" w:rsidP="00304A5F">
      <w:pPr>
        <w:spacing w:after="60" w:line="480" w:lineRule="auto"/>
        <w:jc w:val="both"/>
      </w:pPr>
      <w:r>
        <w:t>•</w:t>
      </w:r>
      <w:r>
        <w:tab/>
        <w:t>Online Resource 2: Excluded Studies with Reasons (n=10)</w:t>
      </w:r>
    </w:p>
    <w:p w14:paraId="32E5BFBE" w14:textId="77777777" w:rsidR="00304A5F" w:rsidRDefault="00304A5F" w:rsidP="00304A5F">
      <w:pPr>
        <w:spacing w:after="60" w:line="480" w:lineRule="auto"/>
        <w:jc w:val="both"/>
      </w:pPr>
      <w:r>
        <w:t>•</w:t>
      </w:r>
      <w:r>
        <w:tab/>
        <w:t>Online Resource 3: Early Postoperative Infection Outcomes (Narrative Synthesis)</w:t>
      </w:r>
    </w:p>
    <w:p w14:paraId="32F99C50" w14:textId="77777777" w:rsidR="00304A5F" w:rsidRDefault="00304A5F" w:rsidP="00304A5F">
      <w:pPr>
        <w:spacing w:after="60" w:line="480" w:lineRule="auto"/>
        <w:jc w:val="both"/>
      </w:pPr>
      <w:r>
        <w:t>•</w:t>
      </w:r>
      <w:r>
        <w:tab/>
        <w:t>Online Resource 4: Detailed ROBINS-I Assessment by Domain</w:t>
      </w:r>
    </w:p>
    <w:p w14:paraId="2CEE7D0F" w14:textId="77777777" w:rsidR="00304A5F" w:rsidRDefault="00304A5F" w:rsidP="00304A5F">
      <w:pPr>
        <w:spacing w:after="60" w:line="480" w:lineRule="auto"/>
        <w:jc w:val="both"/>
      </w:pPr>
      <w:r>
        <w:t>•</w:t>
      </w:r>
      <w:r>
        <w:tab/>
        <w:t>Online Resource 5: Sensitivity Analysis Forest Plot (Excluding Menon 2017)</w:t>
      </w:r>
    </w:p>
    <w:p w14:paraId="544073AD" w14:textId="77777777" w:rsidR="00304A5F" w:rsidRDefault="00304A5F" w:rsidP="00304A5F">
      <w:pPr>
        <w:spacing w:after="60" w:line="480" w:lineRule="auto"/>
        <w:jc w:val="both"/>
      </w:pPr>
      <w:r>
        <w:t>•</w:t>
      </w:r>
      <w:r>
        <w:tab/>
        <w:t>Online Resource 6: Sensitivity Analysis Forest Plot (Excluding Menon + Gangopadhyay)</w:t>
      </w:r>
    </w:p>
    <w:p w14:paraId="47A29BC6" w14:textId="77777777" w:rsidR="00E023F9" w:rsidRDefault="00E023F9"/>
    <w:sectPr w:rsidR="00E023F9" w:rsidSect="00304A5F">
      <w:pgSz w:w="12240" w:h="15840"/>
      <w:pgMar w:top="1440" w:right="1440" w:bottom="1440" w:left="1440" w:header="708" w:footer="708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A5F"/>
    <w:rsid w:val="000C4033"/>
    <w:rsid w:val="00173ED8"/>
    <w:rsid w:val="00304A5F"/>
    <w:rsid w:val="004B42CB"/>
    <w:rsid w:val="005F2B46"/>
    <w:rsid w:val="006E1731"/>
    <w:rsid w:val="00866D74"/>
    <w:rsid w:val="00882A73"/>
    <w:rsid w:val="0095305D"/>
    <w:rsid w:val="009C3CF3"/>
    <w:rsid w:val="00B260B7"/>
    <w:rsid w:val="00B85331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C6C16"/>
  <w15:chartTrackingRefBased/>
  <w15:docId w15:val="{257761EF-E36A-4B66-8F7A-0976F7C9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A5F"/>
    <w:pPr>
      <w:spacing w:after="0" w:line="240" w:lineRule="auto"/>
    </w:pPr>
    <w:rPr>
      <w:rFonts w:ascii="Times New Roman" w:eastAsia="Times New Roman" w:hAnsi="Times New Roman" w:cs="Times New Roman"/>
      <w:kern w:val="0"/>
      <w:lang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A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A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A5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A5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A5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A5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A5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A5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A5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A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A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A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A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A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A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A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A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A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A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4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A5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4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A5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4A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A5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4A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A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A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A5F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304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2026-05-21T14:43:00Z</dcterms:created>
  <dcterms:modified xsi:type="dcterms:W3CDTF">2026-05-21T14:43:00Z</dcterms:modified>
</cp:coreProperties>
</file>