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B0D31" w14:textId="77777777" w:rsidR="001B5084" w:rsidRDefault="001B5084" w:rsidP="001B5084">
      <w:pPr>
        <w:widowControl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</w:t>
      </w:r>
    </w:p>
    <w:p w14:paraId="21C5FB93" w14:textId="77777777" w:rsidR="001B5084" w:rsidRDefault="001B5084" w:rsidP="001B50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Table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. Primers and probes used for qPCR detection of ASFV genes.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3"/>
        <w:gridCol w:w="3828"/>
        <w:gridCol w:w="2225"/>
      </w:tblGrid>
      <w:tr w:rsidR="001B5084" w14:paraId="381B4C2F" w14:textId="77777777" w:rsidTr="00AD2786">
        <w:tc>
          <w:tcPr>
            <w:tcW w:w="2373" w:type="dxa"/>
            <w:tcBorders>
              <w:top w:val="single" w:sz="12" w:space="0" w:color="auto"/>
              <w:left w:val="nil"/>
              <w:bottom w:val="single" w:sz="6" w:space="0" w:color="auto"/>
            </w:tcBorders>
          </w:tcPr>
          <w:p w14:paraId="43510A19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Primer/Probe</w:t>
            </w:r>
          </w:p>
        </w:tc>
        <w:tc>
          <w:tcPr>
            <w:tcW w:w="3698" w:type="dxa"/>
            <w:tcBorders>
              <w:top w:val="single" w:sz="12" w:space="0" w:color="auto"/>
              <w:bottom w:val="single" w:sz="6" w:space="0" w:color="auto"/>
            </w:tcBorders>
          </w:tcPr>
          <w:p w14:paraId="16FD36CE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 (5'→3')</w:t>
            </w:r>
          </w:p>
        </w:tc>
        <w:tc>
          <w:tcPr>
            <w:tcW w:w="2225" w:type="dxa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14:paraId="0B2C2886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Purpose</w:t>
            </w:r>
          </w:p>
        </w:tc>
      </w:tr>
      <w:tr w:rsidR="001B5084" w14:paraId="0386B000" w14:textId="77777777" w:rsidTr="00AD2786">
        <w:tc>
          <w:tcPr>
            <w:tcW w:w="2373" w:type="dxa"/>
            <w:tcBorders>
              <w:top w:val="single" w:sz="6" w:space="0" w:color="auto"/>
              <w:left w:val="nil"/>
              <w:bottom w:val="nil"/>
            </w:tcBorders>
          </w:tcPr>
          <w:p w14:paraId="0A468710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qp72-F</w:t>
            </w:r>
          </w:p>
        </w:tc>
        <w:tc>
          <w:tcPr>
            <w:tcW w:w="3698" w:type="dxa"/>
            <w:tcBorders>
              <w:top w:val="single" w:sz="6" w:space="0" w:color="auto"/>
              <w:bottom w:val="nil"/>
            </w:tcBorders>
          </w:tcPr>
          <w:p w14:paraId="4EB81813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CTGCTCATGGTATCAATCTTATCGA</w:t>
            </w:r>
          </w:p>
          <w:p w14:paraId="078071A3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  <w:tcBorders>
              <w:top w:val="single" w:sz="6" w:space="0" w:color="auto"/>
              <w:bottom w:val="nil"/>
              <w:right w:val="nil"/>
            </w:tcBorders>
          </w:tcPr>
          <w:p w14:paraId="659440CC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p72 gene detection</w:t>
            </w:r>
          </w:p>
        </w:tc>
      </w:tr>
      <w:tr w:rsidR="001B5084" w14:paraId="5F0BB5FE" w14:textId="77777777" w:rsidTr="00AD2786">
        <w:tc>
          <w:tcPr>
            <w:tcW w:w="2373" w:type="dxa"/>
            <w:tcBorders>
              <w:top w:val="nil"/>
              <w:left w:val="nil"/>
              <w:bottom w:val="nil"/>
            </w:tcBorders>
          </w:tcPr>
          <w:p w14:paraId="611A93F7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qp72-R</w:t>
            </w:r>
          </w:p>
        </w:tc>
        <w:tc>
          <w:tcPr>
            <w:tcW w:w="3698" w:type="dxa"/>
            <w:tcBorders>
              <w:top w:val="nil"/>
              <w:bottom w:val="nil"/>
            </w:tcBorders>
          </w:tcPr>
          <w:p w14:paraId="53AB4BC3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GATACCACAAGATCAGCCGT</w:t>
            </w:r>
          </w:p>
          <w:p w14:paraId="6D865A4B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  <w:tcBorders>
              <w:top w:val="nil"/>
              <w:bottom w:val="nil"/>
              <w:right w:val="nil"/>
            </w:tcBorders>
          </w:tcPr>
          <w:p w14:paraId="5642E302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p72 gene detection</w:t>
            </w:r>
          </w:p>
        </w:tc>
      </w:tr>
      <w:tr w:rsidR="001B5084" w14:paraId="68A78B5E" w14:textId="77777777" w:rsidTr="00AD2786">
        <w:tc>
          <w:tcPr>
            <w:tcW w:w="2373" w:type="dxa"/>
            <w:tcBorders>
              <w:top w:val="nil"/>
              <w:left w:val="nil"/>
              <w:bottom w:val="single" w:sz="6" w:space="0" w:color="auto"/>
            </w:tcBorders>
          </w:tcPr>
          <w:p w14:paraId="5F51AB30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Probe-p72</w:t>
            </w:r>
          </w:p>
        </w:tc>
        <w:tc>
          <w:tcPr>
            <w:tcW w:w="3698" w:type="dxa"/>
            <w:tcBorders>
              <w:top w:val="nil"/>
              <w:bottom w:val="single" w:sz="6" w:space="0" w:color="auto"/>
            </w:tcBorders>
          </w:tcPr>
          <w:p w14:paraId="5B212914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CCACGGGAGGAATACCAACCCAGTG</w:t>
            </w:r>
          </w:p>
        </w:tc>
        <w:tc>
          <w:tcPr>
            <w:tcW w:w="2225" w:type="dxa"/>
            <w:tcBorders>
              <w:top w:val="nil"/>
              <w:bottom w:val="single" w:sz="6" w:space="0" w:color="auto"/>
              <w:right w:val="nil"/>
            </w:tcBorders>
          </w:tcPr>
          <w:p w14:paraId="2231B989" w14:textId="77777777" w:rsidR="001B5084" w:rsidRDefault="001B5084" w:rsidP="00AD27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p72 gene detection</w:t>
            </w:r>
          </w:p>
        </w:tc>
      </w:tr>
    </w:tbl>
    <w:p w14:paraId="7E9A83BD" w14:textId="77777777" w:rsidR="001B5084" w:rsidRDefault="001B5084" w:rsidP="001B5084">
      <w:pPr>
        <w:widowControl/>
        <w:spacing w:line="480" w:lineRule="auto"/>
        <w:rPr>
          <w:rFonts w:ascii="Times New Roman" w:hAnsi="Times New Roman" w:cs="Times New Roman"/>
          <w:b/>
          <w:bCs/>
        </w:rPr>
      </w:pPr>
    </w:p>
    <w:p w14:paraId="1B21A22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084"/>
    <w:rsid w:val="00195413"/>
    <w:rsid w:val="001B5084"/>
    <w:rsid w:val="003D0186"/>
    <w:rsid w:val="007278E4"/>
    <w:rsid w:val="00A3738C"/>
    <w:rsid w:val="00B01DF9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99F0C"/>
  <w15:chartTrackingRefBased/>
  <w15:docId w15:val="{89E5D3BD-815B-4BF7-BEE0-9753AC617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08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508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08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08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08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08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08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08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08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08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0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0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0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0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0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0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08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B5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08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B5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08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B50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08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1B50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08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0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0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5084"/>
    <w:pPr>
      <w:spacing w:after="0" w:line="240" w:lineRule="auto"/>
    </w:pPr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3</Lines>
  <Paragraphs>1</Paragraphs>
  <ScaleCrop>false</ScaleCrop>
  <Company>Springer Nature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2026-04-08T13:25:00Z</dcterms:created>
  <dcterms:modified xsi:type="dcterms:W3CDTF">2026-04-08T13:25:00Z</dcterms:modified>
</cp:coreProperties>
</file>