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9901B" w14:textId="64397A38" w:rsidR="00037264" w:rsidRPr="00093062" w:rsidRDefault="00037264" w:rsidP="0072658C">
      <w:pPr>
        <w:spacing w:after="0" w:line="240" w:lineRule="auto"/>
        <w:rPr>
          <w:rFonts w:ascii="Times New Roman" w:hAnsi="Times New Roman" w:cs="Times New Roman"/>
          <w:b/>
          <w:bCs/>
        </w:rPr>
      </w:pPr>
      <w:r w:rsidRPr="00093062">
        <w:rPr>
          <w:rFonts w:ascii="Times New Roman" w:hAnsi="Times New Roman" w:cs="Times New Roman"/>
          <w:b/>
          <w:bCs/>
        </w:rPr>
        <w:t>Supplementary Materials</w:t>
      </w:r>
    </w:p>
    <w:p w14:paraId="3693D19F" w14:textId="585491E2" w:rsidR="006073C1" w:rsidRPr="00093062" w:rsidRDefault="000005DE" w:rsidP="0072658C">
      <w:pPr>
        <w:spacing w:after="0" w:line="240" w:lineRule="auto"/>
        <w:jc w:val="center"/>
        <w:rPr>
          <w:rFonts w:ascii="Times New Roman" w:hAnsi="Times New Roman" w:cs="Times New Roman"/>
          <w:b/>
          <w:bCs/>
        </w:rPr>
      </w:pPr>
      <w:r w:rsidRPr="00583447">
        <w:rPr>
          <w:rFonts w:ascii="Times New Roman" w:hAnsi="Times New Roman" w:cs="Times New Roman"/>
          <w:color w:val="222222"/>
          <w:kern w:val="0"/>
          <w14:ligatures w14:val="none"/>
        </w:rPr>
        <w:t xml:space="preserve">Temporal Imprecision of the Self in Early Psychosis: Abnormal </w:t>
      </w:r>
      <w:proofErr w:type="spellStart"/>
      <w:r w:rsidRPr="00583447">
        <w:rPr>
          <w:rFonts w:ascii="Times New Roman" w:hAnsi="Times New Roman" w:cs="Times New Roman"/>
          <w:color w:val="222222"/>
          <w:kern w:val="0"/>
          <w14:ligatures w14:val="none"/>
        </w:rPr>
        <w:t>Infraslow</w:t>
      </w:r>
      <w:proofErr w:type="spellEnd"/>
      <w:r w:rsidRPr="00583447">
        <w:rPr>
          <w:rFonts w:ascii="Times New Roman" w:hAnsi="Times New Roman" w:cs="Times New Roman"/>
          <w:color w:val="222222"/>
          <w:kern w:val="0"/>
          <w14:ligatures w14:val="none"/>
        </w:rPr>
        <w:t xml:space="preserve"> Phase Dynamics and Brain Complexity</w:t>
      </w:r>
    </w:p>
    <w:p w14:paraId="09FB9087" w14:textId="77777777" w:rsidR="00BD77CC" w:rsidRDefault="00BD77CC" w:rsidP="00DF6D38">
      <w:pPr>
        <w:widowControl/>
        <w:spacing w:after="0" w:line="240" w:lineRule="auto"/>
        <w:rPr>
          <w:rFonts w:ascii="Times New Roman" w:hAnsi="Times New Roman" w:cs="Times New Roman"/>
          <w:b/>
          <w:bCs/>
        </w:rPr>
      </w:pPr>
    </w:p>
    <w:p w14:paraId="34ADB027" w14:textId="77777777" w:rsidR="00BD77CC" w:rsidRPr="00093062" w:rsidRDefault="00BD77CC" w:rsidP="00BD77CC">
      <w:pPr>
        <w:spacing w:after="0" w:line="240" w:lineRule="auto"/>
        <w:rPr>
          <w:rFonts w:ascii="Times New Roman" w:hAnsi="Times New Roman" w:cs="Times New Roman"/>
          <w:b/>
          <w:bCs/>
        </w:rPr>
      </w:pPr>
      <w:r w:rsidRPr="00093062">
        <w:rPr>
          <w:rFonts w:ascii="Times New Roman" w:hAnsi="Times New Roman" w:cs="Times New Roman"/>
          <w:b/>
          <w:bCs/>
        </w:rPr>
        <w:t>Methods</w:t>
      </w:r>
    </w:p>
    <w:p w14:paraId="064BAA7A" w14:textId="77777777" w:rsidR="00BD77CC" w:rsidRDefault="00BD77CC" w:rsidP="00BD77CC">
      <w:pPr>
        <w:spacing w:after="0" w:line="240" w:lineRule="auto"/>
        <w:rPr>
          <w:rFonts w:ascii="Times New Roman" w:hAnsi="Times New Roman" w:cs="Times New Roman"/>
          <w:i/>
          <w:iCs/>
        </w:rPr>
      </w:pPr>
      <w:r w:rsidRPr="00093062">
        <w:rPr>
          <w:rFonts w:ascii="Times New Roman" w:hAnsi="Times New Roman" w:cs="Times New Roman"/>
          <w:i/>
          <w:iCs/>
        </w:rPr>
        <w:t>Participants</w:t>
      </w:r>
    </w:p>
    <w:p w14:paraId="7F0B53FE" w14:textId="79A12212" w:rsidR="00BD77CC" w:rsidRPr="009651D2" w:rsidRDefault="00BD77CC" w:rsidP="009651D2">
      <w:pPr>
        <w:spacing w:after="0" w:line="240" w:lineRule="auto"/>
        <w:ind w:firstLine="480"/>
        <w:rPr>
          <w:rFonts w:ascii="Times New Roman" w:hAnsi="Times New Roman" w:cs="Times New Roman"/>
        </w:rPr>
        <w:sectPr w:rsidR="00BD77CC" w:rsidRPr="009651D2" w:rsidSect="00037264">
          <w:pgSz w:w="11906" w:h="16838"/>
          <w:pgMar w:top="1440" w:right="1800" w:bottom="1440" w:left="1800" w:header="851" w:footer="992" w:gutter="0"/>
          <w:cols w:space="425"/>
          <w:docGrid w:type="lines" w:linePitch="360"/>
        </w:sectPr>
      </w:pPr>
      <w:r w:rsidRPr="00701A6D">
        <w:rPr>
          <w:rFonts w:ascii="Times New Roman" w:hAnsi="Times New Roman" w:cs="Times New Roman"/>
        </w:rPr>
        <w:t>The study included 31 patients and 31 age- and sex-matched healthy controls. All patients were recruited from the outpatient clinics of the Department of Psychiatry in National Taiwan University Hospital (NTUH) and met the diagnostic criteria for Ultra-High Risk (UHR, n = 14), First Episode Psychosis (FEP, n = 12), schizophreniform disorder (n = 3), or First Episode Schizophrenia (FES, n = 2). UHR patients exhibited subthreshold psychotic symptoms that matched the criteria for attenuated psychotic symptoms or brief limited intermittent psychotic symptoms</w:t>
      </w:r>
      <w:r w:rsidR="00DC345A">
        <w:rPr>
          <w:rFonts w:ascii="Times New Roman" w:hAnsi="Times New Roman" w:cs="Times New Roman" w:hint="eastAsia"/>
        </w:rPr>
        <w:t xml:space="preserve"> [1]</w:t>
      </w:r>
      <w:r w:rsidRPr="00701A6D">
        <w:rPr>
          <w:rFonts w:ascii="Times New Roman" w:hAnsi="Times New Roman" w:cs="Times New Roman"/>
        </w:rPr>
        <w:t xml:space="preserve">. Both UHR and FEP patients underwent interviews using a Thought/Perception Diagnostic Interview Schedule, which included 19 items from the Scale of Prodromal Symptoms </w:t>
      </w:r>
      <w:r w:rsidR="00DC345A">
        <w:rPr>
          <w:rFonts w:ascii="Times New Roman" w:hAnsi="Times New Roman" w:cs="Times New Roman" w:hint="eastAsia"/>
        </w:rPr>
        <w:t>[2]</w:t>
      </w:r>
      <w:r w:rsidRPr="00701A6D">
        <w:rPr>
          <w:rFonts w:ascii="Times New Roman" w:hAnsi="Times New Roman" w:cs="Times New Roman"/>
        </w:rPr>
        <w:t>, to comprehensively assess at-risk mental states. FES and schizophreniform disorder patients had experienced their first episode of full-blown psychosis within the past year, meeting the DSM-IV criteria for schizophrenia or schizophreniform disorder, respectively. FEP patients had their first psychotic episode lasting less than 4 weeks at the time of recruitment. Patients were either antipsychotic-naïve or had received antipsychotic treatment for less than 12 weeks before recruitment (drug naïve = 18 and antipsychotic-short-exposure = 13) at baseline fMRI scanning. After the baseline scan, all patients were treated with flexible-dose aripiprazole, and symptom changes were assessed using the Positive and Negative Syndrome Scale (PANSS) on days 14 and 28.</w:t>
      </w:r>
      <w:r>
        <w:rPr>
          <w:rFonts w:ascii="Times New Roman" w:hAnsi="Times New Roman" w:cs="Times New Roman" w:hint="eastAsia"/>
        </w:rPr>
        <w:t xml:space="preserve"> </w:t>
      </w:r>
      <w:r w:rsidRPr="00E35173">
        <w:rPr>
          <w:rFonts w:ascii="Times New Roman" w:hAnsi="Times New Roman" w:cs="Times New Roman"/>
        </w:rPr>
        <w:t>Participants in the healthy control</w:t>
      </w:r>
      <w:r>
        <w:rPr>
          <w:rFonts w:ascii="Times New Roman" w:hAnsi="Times New Roman" w:cs="Times New Roman" w:hint="eastAsia"/>
        </w:rPr>
        <w:t>s</w:t>
      </w:r>
      <w:r w:rsidRPr="00E35173">
        <w:rPr>
          <w:rFonts w:ascii="Times New Roman" w:hAnsi="Times New Roman" w:cs="Times New Roman"/>
        </w:rPr>
        <w:t xml:space="preserve"> (HC) were interviewed by trained research assistants using the Chinese version of the Diagnostic Interview for Genetic Studies (DIGS) to screen for psychiatric disorders</w:t>
      </w:r>
      <w:r>
        <w:rPr>
          <w:rFonts w:ascii="Times New Roman" w:hAnsi="Times New Roman" w:cs="Times New Roman" w:hint="eastAsia"/>
        </w:rPr>
        <w:t xml:space="preserve"> </w:t>
      </w:r>
      <w:r w:rsidR="009B2B46">
        <w:rPr>
          <w:rFonts w:ascii="Times New Roman" w:hAnsi="Times New Roman" w:cs="Times New Roman" w:hint="eastAsia"/>
        </w:rPr>
        <w:t>[3]</w:t>
      </w:r>
      <w:r w:rsidRPr="00E35173">
        <w:rPr>
          <w:rFonts w:ascii="Times New Roman" w:hAnsi="Times New Roman" w:cs="Times New Roman"/>
        </w:rPr>
        <w:t>. All participants were confirmed to have no current or past psychiatric history.</w:t>
      </w:r>
    </w:p>
    <w:p w14:paraId="3048C2EF" w14:textId="731A9297" w:rsidR="000D563A" w:rsidRDefault="000D563A" w:rsidP="0072658C">
      <w:pPr>
        <w:spacing w:after="0" w:line="240" w:lineRule="auto"/>
        <w:rPr>
          <w:rFonts w:ascii="Times New Roman" w:hAnsi="Times New Roman" w:cs="Times New Roman"/>
          <w:i/>
          <w:iCs/>
        </w:rPr>
      </w:pPr>
      <w:r w:rsidRPr="00093062">
        <w:rPr>
          <w:rFonts w:ascii="Times New Roman" w:hAnsi="Times New Roman" w:cs="Times New Roman"/>
          <w:i/>
          <w:iCs/>
        </w:rPr>
        <w:lastRenderedPageBreak/>
        <w:t>Clinical Assessments</w:t>
      </w:r>
    </w:p>
    <w:p w14:paraId="64D4E18C" w14:textId="14FBB4B8" w:rsidR="008F2BA0" w:rsidRPr="00093062" w:rsidRDefault="008F2BA0" w:rsidP="0072658C">
      <w:pPr>
        <w:spacing w:after="0" w:line="240" w:lineRule="auto"/>
        <w:rPr>
          <w:rFonts w:ascii="Times New Roman" w:hAnsi="Times New Roman" w:cs="Times New Roman"/>
          <w:i/>
          <w:iCs/>
        </w:rPr>
      </w:pPr>
      <w:r>
        <w:rPr>
          <w:rFonts w:ascii="Times New Roman" w:hAnsi="Times New Roman" w:cs="Times New Roman" w:hint="eastAsia"/>
        </w:rPr>
        <w:t>The five</w:t>
      </w:r>
      <w:r w:rsidRPr="00C1353B">
        <w:rPr>
          <w:rFonts w:ascii="Times New Roman" w:hAnsi="Times New Roman" w:cs="Times New Roman"/>
        </w:rPr>
        <w:t xml:space="preserve"> PANSS Marder factors</w:t>
      </w:r>
      <w:r w:rsidRPr="00E557FF">
        <w:t xml:space="preserve"> </w:t>
      </w:r>
      <w:r w:rsidRPr="00E557FF">
        <w:rPr>
          <w:rFonts w:ascii="Times New Roman" w:hAnsi="Times New Roman" w:cs="Times New Roman"/>
        </w:rPr>
        <w:t xml:space="preserve">show strong internal consistency and reliability in both acute/relapsed and chronic/stable patients </w:t>
      </w:r>
      <w:r w:rsidR="00327472">
        <w:rPr>
          <w:rFonts w:ascii="Times New Roman" w:hAnsi="Times New Roman" w:cs="Times New Roman" w:hint="eastAsia"/>
        </w:rPr>
        <w:t>[4]</w:t>
      </w:r>
      <w:r w:rsidRPr="00E557FF">
        <w:rPr>
          <w:rFonts w:ascii="Times New Roman" w:hAnsi="Times New Roman" w:cs="Times New Roman"/>
        </w:rPr>
        <w:t>.</w:t>
      </w:r>
      <w:r w:rsidR="00EF3E7F">
        <w:rPr>
          <w:rFonts w:ascii="Times New Roman" w:hAnsi="Times New Roman" w:cs="Times New Roman" w:hint="eastAsia"/>
        </w:rPr>
        <w:t xml:space="preserve"> </w:t>
      </w:r>
    </w:p>
    <w:p w14:paraId="04F80931" w14:textId="4B5EA427" w:rsidR="000D563A" w:rsidRPr="00093062" w:rsidRDefault="000D563A" w:rsidP="0072658C">
      <w:pPr>
        <w:spacing w:after="0" w:line="240" w:lineRule="auto"/>
        <w:rPr>
          <w:rFonts w:ascii="Times New Roman" w:hAnsi="Times New Roman" w:cs="Times New Roman"/>
        </w:rPr>
      </w:pPr>
      <w:r w:rsidRPr="00093062">
        <w:rPr>
          <w:rFonts w:ascii="Times New Roman" w:hAnsi="Times New Roman" w:cs="Times New Roman"/>
          <w:b/>
          <w:bCs/>
        </w:rPr>
        <w:t>Supplementary Table S</w:t>
      </w:r>
      <w:r w:rsidR="00FF3394">
        <w:rPr>
          <w:rFonts w:ascii="Times New Roman" w:hAnsi="Times New Roman" w:cs="Times New Roman" w:hint="eastAsia"/>
          <w:b/>
          <w:bCs/>
        </w:rPr>
        <w:t>1</w:t>
      </w:r>
      <w:r w:rsidRPr="00093062">
        <w:rPr>
          <w:rFonts w:ascii="Times New Roman" w:hAnsi="Times New Roman" w:cs="Times New Roman"/>
        </w:rPr>
        <w:t>. Recalculation of the PANSS Scale According to the Marder Factors</w:t>
      </w:r>
    </w:p>
    <w:tbl>
      <w:tblPr>
        <w:tblW w:w="8823" w:type="dxa"/>
        <w:tblInd w:w="108" w:type="dxa"/>
        <w:tblLook w:val="04A0" w:firstRow="1" w:lastRow="0" w:firstColumn="1" w:lastColumn="0" w:noHBand="0" w:noVBand="1"/>
      </w:tblPr>
      <w:tblGrid>
        <w:gridCol w:w="3578"/>
        <w:gridCol w:w="5245"/>
      </w:tblGrid>
      <w:tr w:rsidR="000D563A" w:rsidRPr="00093062" w14:paraId="37805109" w14:textId="77777777" w:rsidTr="00472292">
        <w:trPr>
          <w:trHeight w:val="300"/>
        </w:trPr>
        <w:tc>
          <w:tcPr>
            <w:tcW w:w="3578" w:type="dxa"/>
            <w:tcBorders>
              <w:top w:val="single" w:sz="8" w:space="0" w:color="auto"/>
              <w:left w:val="nil"/>
              <w:bottom w:val="single" w:sz="8" w:space="0" w:color="auto"/>
              <w:right w:val="nil"/>
            </w:tcBorders>
            <w:noWrap/>
            <w:vAlign w:val="bottom"/>
            <w:hideMark/>
          </w:tcPr>
          <w:p w14:paraId="3A855D04" w14:textId="77777777" w:rsidR="000D563A" w:rsidRPr="00093062" w:rsidRDefault="000D563A" w:rsidP="0072658C">
            <w:pPr>
              <w:widowControl/>
              <w:spacing w:after="0" w:line="240" w:lineRule="auto"/>
              <w:rPr>
                <w:rFonts w:ascii="Times New Roman" w:eastAsia="DengXian" w:hAnsi="Times New Roman" w:cs="Times New Roman"/>
                <w:b/>
                <w:bCs/>
                <w:color w:val="000000"/>
                <w:kern w:val="0"/>
                <w:sz w:val="22"/>
                <w14:ligatures w14:val="none"/>
              </w:rPr>
            </w:pPr>
            <w:r w:rsidRPr="00093062">
              <w:rPr>
                <w:rFonts w:ascii="Times New Roman" w:eastAsia="DengXian" w:hAnsi="Times New Roman" w:cs="Times New Roman"/>
                <w:b/>
                <w:bCs/>
                <w:color w:val="000000"/>
                <w:kern w:val="0"/>
                <w:sz w:val="22"/>
                <w14:ligatures w14:val="none"/>
              </w:rPr>
              <w:t>Marder Factors</w:t>
            </w:r>
          </w:p>
        </w:tc>
        <w:tc>
          <w:tcPr>
            <w:tcW w:w="5245" w:type="dxa"/>
            <w:tcBorders>
              <w:top w:val="single" w:sz="8" w:space="0" w:color="auto"/>
              <w:left w:val="nil"/>
              <w:bottom w:val="single" w:sz="8" w:space="0" w:color="auto"/>
              <w:right w:val="nil"/>
            </w:tcBorders>
          </w:tcPr>
          <w:p w14:paraId="294E2F7B" w14:textId="77777777" w:rsidR="000D563A" w:rsidRPr="00093062" w:rsidRDefault="000D563A" w:rsidP="0072658C">
            <w:pPr>
              <w:widowControl/>
              <w:spacing w:after="0" w:line="240" w:lineRule="auto"/>
              <w:rPr>
                <w:rFonts w:ascii="Times New Roman" w:eastAsia="DengXian" w:hAnsi="Times New Roman" w:cs="Times New Roman"/>
                <w:b/>
                <w:bCs/>
                <w:color w:val="000000"/>
                <w:kern w:val="0"/>
                <w:sz w:val="22"/>
                <w14:ligatures w14:val="none"/>
              </w:rPr>
            </w:pPr>
            <w:r w:rsidRPr="00093062">
              <w:rPr>
                <w:rFonts w:ascii="Times New Roman" w:eastAsia="DengXian" w:hAnsi="Times New Roman" w:cs="Times New Roman"/>
                <w:b/>
                <w:bCs/>
                <w:color w:val="000000"/>
                <w:kern w:val="0"/>
                <w:sz w:val="22"/>
                <w14:ligatures w14:val="none"/>
              </w:rPr>
              <w:t>PANSS Factors</w:t>
            </w:r>
          </w:p>
        </w:tc>
      </w:tr>
      <w:tr w:rsidR="000D563A" w:rsidRPr="00414FC5" w14:paraId="28A459F0" w14:textId="77777777" w:rsidTr="00472292">
        <w:trPr>
          <w:trHeight w:val="276"/>
        </w:trPr>
        <w:tc>
          <w:tcPr>
            <w:tcW w:w="3578" w:type="dxa"/>
            <w:tcBorders>
              <w:top w:val="single" w:sz="8" w:space="0" w:color="auto"/>
              <w:left w:val="nil"/>
              <w:bottom w:val="nil"/>
              <w:right w:val="nil"/>
            </w:tcBorders>
            <w:noWrap/>
            <w:hideMark/>
          </w:tcPr>
          <w:p w14:paraId="50B18775" w14:textId="77777777" w:rsidR="000D563A" w:rsidRPr="00093062" w:rsidRDefault="000D563A" w:rsidP="0072658C">
            <w:pPr>
              <w:widowControl/>
              <w:spacing w:after="0" w:line="240" w:lineRule="auto"/>
              <w:jc w:val="both"/>
              <w:rPr>
                <w:rFonts w:ascii="Times New Roman" w:eastAsia="DengXi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Positive Symptom</w:t>
            </w:r>
          </w:p>
        </w:tc>
        <w:tc>
          <w:tcPr>
            <w:tcW w:w="5245" w:type="dxa"/>
            <w:tcBorders>
              <w:top w:val="single" w:sz="8" w:space="0" w:color="auto"/>
              <w:left w:val="nil"/>
              <w:bottom w:val="nil"/>
              <w:right w:val="nil"/>
            </w:tcBorders>
          </w:tcPr>
          <w:p w14:paraId="45A66E64"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Delusions (P1)</w:t>
            </w:r>
          </w:p>
          <w:p w14:paraId="1CE5D8D5"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Hallucinatory Behavior (P3)</w:t>
            </w:r>
          </w:p>
          <w:p w14:paraId="38BC2970"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Grandiosity (P5)</w:t>
            </w:r>
          </w:p>
          <w:p w14:paraId="258E8129"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Suspiciousness (P6)</w:t>
            </w:r>
          </w:p>
          <w:p w14:paraId="66FDC2B5"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Stereotyped Thinking (N7)</w:t>
            </w:r>
          </w:p>
          <w:p w14:paraId="3023782A"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Somatic Concern (G1)</w:t>
            </w:r>
          </w:p>
          <w:p w14:paraId="5BC5B800"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Unusual Thought Content (G9)</w:t>
            </w:r>
          </w:p>
          <w:p w14:paraId="4B30C28C"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Lack of Judgment and Insight (G12)</w:t>
            </w:r>
          </w:p>
        </w:tc>
      </w:tr>
      <w:tr w:rsidR="000D563A" w:rsidRPr="00093062" w14:paraId="5ACDD963" w14:textId="77777777" w:rsidTr="00472292">
        <w:trPr>
          <w:trHeight w:val="276"/>
        </w:trPr>
        <w:tc>
          <w:tcPr>
            <w:tcW w:w="3578" w:type="dxa"/>
            <w:tcBorders>
              <w:top w:val="nil"/>
              <w:left w:val="nil"/>
              <w:bottom w:val="nil"/>
              <w:right w:val="nil"/>
            </w:tcBorders>
            <w:noWrap/>
          </w:tcPr>
          <w:p w14:paraId="441B274D" w14:textId="77777777" w:rsidR="000D563A" w:rsidRPr="00093062" w:rsidRDefault="000D563A" w:rsidP="0072658C">
            <w:pPr>
              <w:widowControl/>
              <w:spacing w:after="0" w:line="240" w:lineRule="auto"/>
              <w:jc w:val="both"/>
              <w:rPr>
                <w:rFonts w:ascii="Times New Roman" w:eastAsia="DengXi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Negative Symptom</w:t>
            </w:r>
          </w:p>
        </w:tc>
        <w:tc>
          <w:tcPr>
            <w:tcW w:w="5245" w:type="dxa"/>
            <w:tcBorders>
              <w:top w:val="nil"/>
              <w:left w:val="nil"/>
              <w:bottom w:val="nil"/>
              <w:right w:val="nil"/>
            </w:tcBorders>
          </w:tcPr>
          <w:p w14:paraId="60BF8A04"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Blunted Affect (N1)</w:t>
            </w:r>
          </w:p>
          <w:p w14:paraId="2F1E9B83"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Emotional Withdrawal (N2)</w:t>
            </w:r>
          </w:p>
          <w:p w14:paraId="4440C52F"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Poor Rapport (N3)</w:t>
            </w:r>
          </w:p>
          <w:p w14:paraId="03D978B1"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Passive Social Withdrawal (N4)</w:t>
            </w:r>
          </w:p>
          <w:p w14:paraId="48F7BEE5"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Lack of Spontaneity and Flow of Conversation (N6)</w:t>
            </w:r>
          </w:p>
          <w:p w14:paraId="6363318E"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Motor Retardation (G7)</w:t>
            </w:r>
          </w:p>
          <w:p w14:paraId="6F70F0AC"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Active Social Avoidance (G16)</w:t>
            </w:r>
          </w:p>
        </w:tc>
      </w:tr>
      <w:tr w:rsidR="000D563A" w:rsidRPr="00093062" w14:paraId="348FCE83" w14:textId="77777777" w:rsidTr="00472292">
        <w:trPr>
          <w:trHeight w:val="276"/>
        </w:trPr>
        <w:tc>
          <w:tcPr>
            <w:tcW w:w="3578" w:type="dxa"/>
            <w:tcBorders>
              <w:top w:val="nil"/>
              <w:left w:val="nil"/>
              <w:bottom w:val="nil"/>
              <w:right w:val="nil"/>
            </w:tcBorders>
            <w:noWrap/>
            <w:hideMark/>
          </w:tcPr>
          <w:p w14:paraId="2619A22D" w14:textId="77777777" w:rsidR="000D563A" w:rsidRPr="00093062" w:rsidRDefault="000D563A" w:rsidP="0072658C">
            <w:pPr>
              <w:widowControl/>
              <w:spacing w:after="0" w:line="240" w:lineRule="auto"/>
              <w:jc w:val="both"/>
              <w:rPr>
                <w:rFonts w:ascii="Times New Roman" w:eastAsia="DengXi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Disorganized Thought</w:t>
            </w:r>
          </w:p>
        </w:tc>
        <w:tc>
          <w:tcPr>
            <w:tcW w:w="5245" w:type="dxa"/>
            <w:tcBorders>
              <w:top w:val="nil"/>
              <w:left w:val="nil"/>
              <w:bottom w:val="nil"/>
              <w:right w:val="nil"/>
            </w:tcBorders>
          </w:tcPr>
          <w:p w14:paraId="406F71D0"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Conceptual Disorganization (P2)</w:t>
            </w:r>
          </w:p>
          <w:p w14:paraId="0E6E0DC2"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Difficulty in Abstract Thinking (N5)</w:t>
            </w:r>
          </w:p>
          <w:p w14:paraId="2F12931C"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Mannerisms and Posturing (G5)</w:t>
            </w:r>
          </w:p>
          <w:p w14:paraId="76A26585"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Disorientation (G10)</w:t>
            </w:r>
          </w:p>
          <w:p w14:paraId="4F1DA30A"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Poor Attention (G11)</w:t>
            </w:r>
          </w:p>
          <w:p w14:paraId="3F049D0F"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Disturbance of Volition (G13)</w:t>
            </w:r>
          </w:p>
          <w:p w14:paraId="2F0A2DE7"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Preoccupation (G15)</w:t>
            </w:r>
          </w:p>
        </w:tc>
      </w:tr>
      <w:tr w:rsidR="000D563A" w:rsidRPr="00093062" w14:paraId="4DAED97D" w14:textId="77777777" w:rsidTr="00472292">
        <w:trPr>
          <w:trHeight w:val="276"/>
        </w:trPr>
        <w:tc>
          <w:tcPr>
            <w:tcW w:w="3578" w:type="dxa"/>
            <w:tcBorders>
              <w:top w:val="nil"/>
              <w:left w:val="nil"/>
              <w:bottom w:val="nil"/>
              <w:right w:val="nil"/>
            </w:tcBorders>
            <w:noWrap/>
            <w:hideMark/>
          </w:tcPr>
          <w:p w14:paraId="0BF23808" w14:textId="77777777" w:rsidR="000D563A" w:rsidRPr="00093062" w:rsidRDefault="000D563A" w:rsidP="0072658C">
            <w:pPr>
              <w:widowControl/>
              <w:spacing w:after="0" w:line="240" w:lineRule="auto"/>
              <w:jc w:val="both"/>
              <w:rPr>
                <w:rFonts w:ascii="Times New Roman" w:eastAsia="DengXi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 xml:space="preserve">Uncontrolled Hostility/Excitement </w:t>
            </w:r>
          </w:p>
        </w:tc>
        <w:tc>
          <w:tcPr>
            <w:tcW w:w="5245" w:type="dxa"/>
            <w:tcBorders>
              <w:top w:val="nil"/>
              <w:left w:val="nil"/>
              <w:bottom w:val="nil"/>
              <w:right w:val="nil"/>
            </w:tcBorders>
          </w:tcPr>
          <w:p w14:paraId="665C4679"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Excitement (P4)</w:t>
            </w:r>
          </w:p>
          <w:p w14:paraId="7D08794E"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Hostility (P7)</w:t>
            </w:r>
          </w:p>
          <w:p w14:paraId="49228E03"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Uncooperativeness (G8)</w:t>
            </w:r>
          </w:p>
        </w:tc>
      </w:tr>
      <w:tr w:rsidR="000D563A" w:rsidRPr="00093062" w14:paraId="0E7C20B4" w14:textId="77777777" w:rsidTr="00472292">
        <w:trPr>
          <w:trHeight w:val="276"/>
        </w:trPr>
        <w:tc>
          <w:tcPr>
            <w:tcW w:w="3578" w:type="dxa"/>
            <w:tcBorders>
              <w:top w:val="nil"/>
              <w:left w:val="nil"/>
              <w:bottom w:val="nil"/>
              <w:right w:val="nil"/>
            </w:tcBorders>
            <w:noWrap/>
            <w:vAlign w:val="bottom"/>
            <w:hideMark/>
          </w:tcPr>
          <w:p w14:paraId="47DA666D"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p>
        </w:tc>
        <w:tc>
          <w:tcPr>
            <w:tcW w:w="5245" w:type="dxa"/>
            <w:tcBorders>
              <w:top w:val="nil"/>
              <w:left w:val="nil"/>
              <w:bottom w:val="nil"/>
              <w:right w:val="nil"/>
            </w:tcBorders>
          </w:tcPr>
          <w:p w14:paraId="20985185" w14:textId="77777777" w:rsidR="000D563A" w:rsidRPr="00093062" w:rsidRDefault="000D563A" w:rsidP="0072658C">
            <w:pPr>
              <w:widowControl/>
              <w:spacing w:after="0" w:line="240" w:lineRule="auto"/>
              <w:rPr>
                <w:rFonts w:ascii="Times New Roman" w:eastAsia="DengXi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Poor Impulse Control (G14)</w:t>
            </w:r>
          </w:p>
        </w:tc>
      </w:tr>
      <w:tr w:rsidR="000D563A" w:rsidRPr="00093062" w14:paraId="3DCBCEFC" w14:textId="77777777" w:rsidTr="00472292">
        <w:trPr>
          <w:trHeight w:val="276"/>
        </w:trPr>
        <w:tc>
          <w:tcPr>
            <w:tcW w:w="3578" w:type="dxa"/>
            <w:tcBorders>
              <w:top w:val="nil"/>
              <w:left w:val="nil"/>
              <w:bottom w:val="nil"/>
              <w:right w:val="nil"/>
            </w:tcBorders>
            <w:noWrap/>
            <w:hideMark/>
          </w:tcPr>
          <w:p w14:paraId="4AFF5482" w14:textId="77777777" w:rsidR="000D563A" w:rsidRPr="00093062" w:rsidRDefault="000D563A" w:rsidP="0072658C">
            <w:pPr>
              <w:widowControl/>
              <w:spacing w:after="0" w:line="240" w:lineRule="auto"/>
              <w:jc w:val="both"/>
              <w:rPr>
                <w:rFonts w:ascii="Times New Roman" w:eastAsia="DengXi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Anxiety/Depression</w:t>
            </w:r>
          </w:p>
        </w:tc>
        <w:tc>
          <w:tcPr>
            <w:tcW w:w="5245" w:type="dxa"/>
            <w:tcBorders>
              <w:top w:val="nil"/>
              <w:left w:val="nil"/>
              <w:bottom w:val="nil"/>
              <w:right w:val="nil"/>
            </w:tcBorders>
          </w:tcPr>
          <w:p w14:paraId="4059E521"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Anxiety (G2)</w:t>
            </w:r>
          </w:p>
          <w:p w14:paraId="53B7FE06"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Guilt Feelings (G3)</w:t>
            </w:r>
          </w:p>
          <w:p w14:paraId="5499209E"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Tension (G4)</w:t>
            </w:r>
          </w:p>
          <w:p w14:paraId="11853195" w14:textId="77777777" w:rsidR="000D563A" w:rsidRPr="00093062" w:rsidRDefault="000D563A" w:rsidP="0072658C">
            <w:pPr>
              <w:widowControl/>
              <w:spacing w:after="0" w:line="240" w:lineRule="auto"/>
              <w:rPr>
                <w:rFonts w:ascii="Times New Rom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Depression (G6)</w:t>
            </w:r>
          </w:p>
        </w:tc>
      </w:tr>
      <w:tr w:rsidR="000D563A" w:rsidRPr="00093062" w14:paraId="51A6FB6B" w14:textId="77777777" w:rsidTr="00472292">
        <w:trPr>
          <w:trHeight w:val="288"/>
        </w:trPr>
        <w:tc>
          <w:tcPr>
            <w:tcW w:w="3578" w:type="dxa"/>
            <w:tcBorders>
              <w:top w:val="single" w:sz="12" w:space="0" w:color="auto"/>
              <w:left w:val="nil"/>
              <w:bottom w:val="nil"/>
              <w:right w:val="nil"/>
            </w:tcBorders>
            <w:noWrap/>
            <w:vAlign w:val="bottom"/>
            <w:hideMark/>
          </w:tcPr>
          <w:p w14:paraId="4ED079AE" w14:textId="77777777" w:rsidR="000D563A" w:rsidRPr="00093062" w:rsidRDefault="000D563A" w:rsidP="0072658C">
            <w:pPr>
              <w:widowControl/>
              <w:spacing w:after="0" w:line="240" w:lineRule="auto"/>
              <w:jc w:val="center"/>
              <w:rPr>
                <w:rFonts w:ascii="Times New Roman" w:eastAsia="DengXian" w:hAnsi="Times New Roman" w:cs="Times New Roman"/>
                <w:color w:val="000000"/>
                <w:kern w:val="0"/>
                <w:sz w:val="22"/>
                <w14:ligatures w14:val="none"/>
              </w:rPr>
            </w:pPr>
            <w:r w:rsidRPr="00093062">
              <w:rPr>
                <w:rFonts w:ascii="Times New Roman" w:eastAsia="DengXian" w:hAnsi="Times New Roman" w:cs="Times New Roman"/>
                <w:color w:val="000000"/>
                <w:kern w:val="0"/>
                <w:sz w:val="22"/>
                <w14:ligatures w14:val="none"/>
              </w:rPr>
              <w:t xml:space="preserve">　</w:t>
            </w:r>
          </w:p>
        </w:tc>
        <w:tc>
          <w:tcPr>
            <w:tcW w:w="5245" w:type="dxa"/>
            <w:tcBorders>
              <w:top w:val="single" w:sz="12" w:space="0" w:color="auto"/>
              <w:left w:val="nil"/>
              <w:bottom w:val="nil"/>
              <w:right w:val="nil"/>
            </w:tcBorders>
          </w:tcPr>
          <w:p w14:paraId="2ED8E3C6" w14:textId="77777777" w:rsidR="000D563A" w:rsidRPr="00093062" w:rsidRDefault="000D563A" w:rsidP="0072658C">
            <w:pPr>
              <w:widowControl/>
              <w:spacing w:after="0" w:line="240" w:lineRule="auto"/>
              <w:jc w:val="center"/>
              <w:rPr>
                <w:rFonts w:ascii="Times New Roman" w:eastAsia="DengXian" w:hAnsi="Times New Roman" w:cs="Times New Roman"/>
                <w:color w:val="000000"/>
                <w:kern w:val="0"/>
                <w:sz w:val="22"/>
                <w14:ligatures w14:val="none"/>
              </w:rPr>
            </w:pPr>
          </w:p>
        </w:tc>
      </w:tr>
    </w:tbl>
    <w:p w14:paraId="30E2B9A0" w14:textId="77777777" w:rsidR="000D563A" w:rsidRPr="00093062" w:rsidRDefault="000D563A" w:rsidP="0072658C">
      <w:pPr>
        <w:spacing w:after="0" w:line="240" w:lineRule="auto"/>
        <w:rPr>
          <w:rFonts w:ascii="Times New Roman" w:hAnsi="Times New Roman" w:cs="Times New Roman"/>
        </w:rPr>
      </w:pPr>
    </w:p>
    <w:p w14:paraId="3E7989CE" w14:textId="7D47D9E7" w:rsidR="001B7431" w:rsidRDefault="001B7431" w:rsidP="0072658C">
      <w:pPr>
        <w:spacing w:after="0" w:line="240" w:lineRule="auto"/>
        <w:rPr>
          <w:rFonts w:ascii="Times New Roman" w:hAnsi="Times New Roman" w:cs="Times New Roman"/>
          <w:i/>
          <w:iCs/>
        </w:rPr>
      </w:pPr>
      <w:r w:rsidRPr="00093062">
        <w:rPr>
          <w:rFonts w:ascii="Times New Roman" w:hAnsi="Times New Roman" w:cs="Times New Roman"/>
          <w:i/>
          <w:iCs/>
        </w:rPr>
        <w:lastRenderedPageBreak/>
        <w:t>Regions of Interest (ROI) Selection Based on Three Layers of Self</w:t>
      </w:r>
    </w:p>
    <w:p w14:paraId="1559F557" w14:textId="3B0892E4" w:rsidR="0051740C" w:rsidRDefault="00D73C68" w:rsidP="0051740C">
      <w:pPr>
        <w:spacing w:line="240" w:lineRule="auto"/>
        <w:ind w:firstLine="480"/>
        <w:rPr>
          <w:rFonts w:ascii="Times New Roman" w:hAnsi="Times New Roman" w:cs="Times New Roman"/>
        </w:rPr>
      </w:pPr>
      <w:r w:rsidRPr="00D73C68">
        <w:rPr>
          <w:rFonts w:ascii="Times New Roman" w:hAnsi="Times New Roman" w:cs="Times New Roman"/>
        </w:rPr>
        <w:t xml:space="preserve">These ROIs have also been applied in studies investigating schizophrenia and depression </w:t>
      </w:r>
      <w:r w:rsidR="001E0CF7">
        <w:rPr>
          <w:rFonts w:ascii="Times New Roman" w:hAnsi="Times New Roman" w:cs="Times New Roman" w:hint="eastAsia"/>
        </w:rPr>
        <w:t>[5, 6]</w:t>
      </w:r>
      <w:r w:rsidRPr="00D73C68">
        <w:rPr>
          <w:rFonts w:ascii="Times New Roman" w:hAnsi="Times New Roman" w:cs="Times New Roman"/>
        </w:rPr>
        <w:t>.</w:t>
      </w:r>
      <w:r>
        <w:rPr>
          <w:rFonts w:ascii="Times New Roman" w:hAnsi="Times New Roman" w:cs="Times New Roman" w:hint="eastAsia"/>
        </w:rPr>
        <w:t xml:space="preserve"> </w:t>
      </w:r>
      <w:r w:rsidR="0051740C" w:rsidRPr="00C25F80">
        <w:rPr>
          <w:rFonts w:ascii="Times New Roman" w:hAnsi="Times New Roman" w:cs="Times New Roman"/>
        </w:rPr>
        <w:t xml:space="preserve">For each self, multiple spherical ROIs with a 4-mm radius were created, each centered at the reported MNI coordinates. The spheres corresponding to the same self were then combined into a single ROI using the </w:t>
      </w:r>
      <w:proofErr w:type="spellStart"/>
      <w:r w:rsidR="0051740C" w:rsidRPr="00C25F80">
        <w:rPr>
          <w:rFonts w:ascii="Times New Roman" w:hAnsi="Times New Roman" w:cs="Times New Roman"/>
        </w:rPr>
        <w:t>MarsBar</w:t>
      </w:r>
      <w:proofErr w:type="spellEnd"/>
      <w:r w:rsidR="0051740C" w:rsidRPr="00C25F80">
        <w:rPr>
          <w:rFonts w:ascii="Times New Roman" w:hAnsi="Times New Roman" w:cs="Times New Roman"/>
        </w:rPr>
        <w:t xml:space="preserve"> toolbox</w:t>
      </w:r>
      <w:r w:rsidR="0051740C" w:rsidRPr="009C3409">
        <w:rPr>
          <w:rFonts w:ascii="Times New Roman" w:hAnsi="Times New Roman" w:cs="Times New Roman"/>
        </w:rPr>
        <w:t>. Visual-related regions were excluded due to the small FOV.</w:t>
      </w:r>
    </w:p>
    <w:p w14:paraId="3EE89291" w14:textId="77777777" w:rsidR="0051740C" w:rsidRPr="0051740C" w:rsidRDefault="0051740C" w:rsidP="0072658C">
      <w:pPr>
        <w:spacing w:after="0" w:line="240" w:lineRule="auto"/>
        <w:rPr>
          <w:rFonts w:ascii="Times New Roman" w:hAnsi="Times New Roman" w:cs="Times New Roman"/>
        </w:rPr>
      </w:pPr>
    </w:p>
    <w:p w14:paraId="349AB48C" w14:textId="167C92DC" w:rsidR="001B7431" w:rsidRPr="00034DE5" w:rsidRDefault="001B7431" w:rsidP="0072658C">
      <w:pPr>
        <w:spacing w:after="0" w:line="240" w:lineRule="auto"/>
        <w:rPr>
          <w:rFonts w:ascii="Times New Roman" w:hAnsi="Times New Roman" w:cs="Times New Roman"/>
          <w:vertAlign w:val="superscript"/>
        </w:rPr>
      </w:pPr>
      <w:r w:rsidRPr="00093062">
        <w:rPr>
          <w:rFonts w:ascii="Times New Roman" w:hAnsi="Times New Roman" w:cs="Times New Roman"/>
          <w:b/>
          <w:bCs/>
        </w:rPr>
        <w:t>Supplementary Table S</w:t>
      </w:r>
      <w:r w:rsidR="00FF3394">
        <w:rPr>
          <w:rFonts w:ascii="Times New Roman" w:hAnsi="Times New Roman" w:cs="Times New Roman" w:hint="eastAsia"/>
          <w:b/>
          <w:bCs/>
        </w:rPr>
        <w:t>2</w:t>
      </w:r>
      <w:r w:rsidRPr="00093062">
        <w:rPr>
          <w:rFonts w:ascii="Times New Roman" w:hAnsi="Times New Roman" w:cs="Times New Roman"/>
        </w:rPr>
        <w:t xml:space="preserve">. Selection of Regions of Interest Based on Three Layers of Self. Regions of interest (ROIs) were selected from a meta-analysis that identifies brain regions related to interoceptive, exteroceptive, and mental self </w:t>
      </w:r>
      <w:r w:rsidR="007F3EAE">
        <w:rPr>
          <w:rFonts w:ascii="Times New Roman" w:hAnsi="Times New Roman" w:cs="Times New Roman" w:hint="eastAsia"/>
        </w:rPr>
        <w:t>[7]</w:t>
      </w:r>
    </w:p>
    <w:tbl>
      <w:tblPr>
        <w:tblStyle w:val="TableGrid"/>
        <w:tblW w:w="4947"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5"/>
        <w:gridCol w:w="649"/>
        <w:gridCol w:w="1435"/>
        <w:gridCol w:w="999"/>
        <w:gridCol w:w="1001"/>
        <w:gridCol w:w="999"/>
      </w:tblGrid>
      <w:tr w:rsidR="001B7431" w:rsidRPr="00093062" w14:paraId="7904C5F8" w14:textId="77777777" w:rsidTr="00472292">
        <w:tc>
          <w:tcPr>
            <w:tcW w:w="1907" w:type="pct"/>
            <w:tcBorders>
              <w:top w:val="single" w:sz="8" w:space="0" w:color="auto"/>
              <w:bottom w:val="single" w:sz="8" w:space="0" w:color="auto"/>
            </w:tcBorders>
          </w:tcPr>
          <w:p w14:paraId="2E0D2F2F"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Region</w:t>
            </w:r>
          </w:p>
        </w:tc>
        <w:tc>
          <w:tcPr>
            <w:tcW w:w="395" w:type="pct"/>
            <w:tcBorders>
              <w:top w:val="single" w:sz="8" w:space="0" w:color="auto"/>
              <w:bottom w:val="single" w:sz="8" w:space="0" w:color="auto"/>
            </w:tcBorders>
          </w:tcPr>
          <w:p w14:paraId="4AD7ED20"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L/R</w:t>
            </w:r>
          </w:p>
        </w:tc>
        <w:tc>
          <w:tcPr>
            <w:tcW w:w="873" w:type="pct"/>
            <w:tcBorders>
              <w:top w:val="single" w:sz="8" w:space="0" w:color="auto"/>
              <w:bottom w:val="single" w:sz="8" w:space="0" w:color="auto"/>
            </w:tcBorders>
            <w:vAlign w:val="center"/>
          </w:tcPr>
          <w:p w14:paraId="58B0B04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w:t>
            </w:r>
          </w:p>
        </w:tc>
        <w:tc>
          <w:tcPr>
            <w:tcW w:w="1825" w:type="pct"/>
            <w:gridSpan w:val="3"/>
            <w:tcBorders>
              <w:top w:val="single" w:sz="8" w:space="0" w:color="auto"/>
              <w:bottom w:val="single" w:sz="8" w:space="0" w:color="auto"/>
            </w:tcBorders>
            <w:vAlign w:val="center"/>
          </w:tcPr>
          <w:p w14:paraId="0D68655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MNI Coordinates</w:t>
            </w:r>
          </w:p>
        </w:tc>
      </w:tr>
      <w:tr w:rsidR="001B7431" w:rsidRPr="00093062" w14:paraId="38DE5422" w14:textId="77777777" w:rsidTr="000F7CBC">
        <w:tc>
          <w:tcPr>
            <w:tcW w:w="1907" w:type="pct"/>
            <w:tcBorders>
              <w:top w:val="nil"/>
              <w:bottom w:val="single" w:sz="8" w:space="0" w:color="auto"/>
            </w:tcBorders>
          </w:tcPr>
          <w:p w14:paraId="472BB59A" w14:textId="77777777" w:rsidR="001B7431" w:rsidRPr="00093062" w:rsidRDefault="001B7431" w:rsidP="0072658C">
            <w:pPr>
              <w:rPr>
                <w:rFonts w:ascii="Times New Roman" w:hAnsi="Times New Roman" w:cs="Times New Roman"/>
              </w:rPr>
            </w:pPr>
          </w:p>
        </w:tc>
        <w:tc>
          <w:tcPr>
            <w:tcW w:w="395" w:type="pct"/>
            <w:tcBorders>
              <w:top w:val="nil"/>
              <w:bottom w:val="single" w:sz="8" w:space="0" w:color="auto"/>
            </w:tcBorders>
          </w:tcPr>
          <w:p w14:paraId="72E2AE2F" w14:textId="77777777" w:rsidR="001B7431" w:rsidRPr="00093062" w:rsidRDefault="001B7431" w:rsidP="0072658C">
            <w:pPr>
              <w:jc w:val="center"/>
              <w:rPr>
                <w:rFonts w:ascii="Times New Roman" w:hAnsi="Times New Roman" w:cs="Times New Roman"/>
              </w:rPr>
            </w:pPr>
          </w:p>
        </w:tc>
        <w:tc>
          <w:tcPr>
            <w:tcW w:w="873" w:type="pct"/>
            <w:tcBorders>
              <w:top w:val="nil"/>
              <w:bottom w:val="single" w:sz="8" w:space="0" w:color="auto"/>
            </w:tcBorders>
            <w:vAlign w:val="center"/>
          </w:tcPr>
          <w:p w14:paraId="7D4127B9" w14:textId="77777777" w:rsidR="001B7431" w:rsidRPr="00093062" w:rsidRDefault="001B7431" w:rsidP="0072658C">
            <w:pPr>
              <w:jc w:val="center"/>
              <w:rPr>
                <w:rFonts w:ascii="Times New Roman" w:hAnsi="Times New Roman" w:cs="Times New Roman"/>
              </w:rPr>
            </w:pPr>
          </w:p>
        </w:tc>
        <w:tc>
          <w:tcPr>
            <w:tcW w:w="608" w:type="pct"/>
            <w:tcBorders>
              <w:top w:val="nil"/>
              <w:bottom w:val="single" w:sz="8" w:space="0" w:color="auto"/>
            </w:tcBorders>
            <w:vAlign w:val="center"/>
          </w:tcPr>
          <w:p w14:paraId="479DDEB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x</w:t>
            </w:r>
          </w:p>
        </w:tc>
        <w:tc>
          <w:tcPr>
            <w:tcW w:w="609" w:type="pct"/>
            <w:tcBorders>
              <w:top w:val="nil"/>
              <w:bottom w:val="single" w:sz="8" w:space="0" w:color="auto"/>
            </w:tcBorders>
            <w:vAlign w:val="center"/>
          </w:tcPr>
          <w:p w14:paraId="0E75EBB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Y</w:t>
            </w:r>
          </w:p>
        </w:tc>
        <w:tc>
          <w:tcPr>
            <w:tcW w:w="608" w:type="pct"/>
            <w:tcBorders>
              <w:top w:val="nil"/>
              <w:bottom w:val="single" w:sz="8" w:space="0" w:color="auto"/>
            </w:tcBorders>
            <w:vAlign w:val="center"/>
          </w:tcPr>
          <w:p w14:paraId="5CE0D87E"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z</w:t>
            </w:r>
          </w:p>
        </w:tc>
      </w:tr>
      <w:tr w:rsidR="001B7431" w:rsidRPr="00093062" w14:paraId="4A2B04E9" w14:textId="77777777" w:rsidTr="000F7CBC">
        <w:tc>
          <w:tcPr>
            <w:tcW w:w="1907" w:type="pct"/>
            <w:tcBorders>
              <w:top w:val="single" w:sz="8" w:space="0" w:color="auto"/>
            </w:tcBorders>
          </w:tcPr>
          <w:p w14:paraId="444E6794" w14:textId="77777777" w:rsidR="001B7431" w:rsidRPr="00093062" w:rsidRDefault="001B7431" w:rsidP="0072658C">
            <w:pPr>
              <w:rPr>
                <w:rFonts w:ascii="Times New Roman" w:hAnsi="Times New Roman" w:cs="Times New Roman"/>
                <w:b/>
                <w:bCs/>
              </w:rPr>
            </w:pPr>
            <w:proofErr w:type="spellStart"/>
            <w:r w:rsidRPr="00093062">
              <w:rPr>
                <w:rFonts w:ascii="Times New Roman" w:hAnsi="Times New Roman" w:cs="Times New Roman"/>
                <w:b/>
                <w:bCs/>
              </w:rPr>
              <w:t>Interoceptrive</w:t>
            </w:r>
            <w:proofErr w:type="spellEnd"/>
            <w:r w:rsidRPr="00093062">
              <w:rPr>
                <w:rFonts w:ascii="Times New Roman" w:hAnsi="Times New Roman" w:cs="Times New Roman"/>
                <w:b/>
                <w:bCs/>
              </w:rPr>
              <w:t xml:space="preserve"> self</w:t>
            </w:r>
          </w:p>
        </w:tc>
        <w:tc>
          <w:tcPr>
            <w:tcW w:w="395" w:type="pct"/>
            <w:tcBorders>
              <w:top w:val="single" w:sz="8" w:space="0" w:color="auto"/>
            </w:tcBorders>
          </w:tcPr>
          <w:p w14:paraId="0EE880B2" w14:textId="77777777" w:rsidR="001B7431" w:rsidRPr="00093062" w:rsidRDefault="001B7431" w:rsidP="0072658C">
            <w:pPr>
              <w:jc w:val="center"/>
              <w:rPr>
                <w:rFonts w:ascii="Times New Roman" w:hAnsi="Times New Roman" w:cs="Times New Roman"/>
              </w:rPr>
            </w:pPr>
          </w:p>
        </w:tc>
        <w:tc>
          <w:tcPr>
            <w:tcW w:w="873" w:type="pct"/>
            <w:tcBorders>
              <w:top w:val="single" w:sz="8" w:space="0" w:color="auto"/>
            </w:tcBorders>
            <w:vAlign w:val="center"/>
          </w:tcPr>
          <w:p w14:paraId="089DDDAC" w14:textId="77777777" w:rsidR="001B7431" w:rsidRPr="00093062" w:rsidRDefault="001B7431" w:rsidP="0072658C">
            <w:pPr>
              <w:jc w:val="center"/>
              <w:rPr>
                <w:rFonts w:ascii="Times New Roman" w:hAnsi="Times New Roman" w:cs="Times New Roman"/>
              </w:rPr>
            </w:pPr>
          </w:p>
        </w:tc>
        <w:tc>
          <w:tcPr>
            <w:tcW w:w="608" w:type="pct"/>
            <w:tcBorders>
              <w:top w:val="single" w:sz="8" w:space="0" w:color="auto"/>
            </w:tcBorders>
            <w:vAlign w:val="center"/>
          </w:tcPr>
          <w:p w14:paraId="2B4DBB05" w14:textId="77777777" w:rsidR="001B7431" w:rsidRPr="00093062" w:rsidRDefault="001B7431" w:rsidP="0072658C">
            <w:pPr>
              <w:jc w:val="center"/>
              <w:rPr>
                <w:rFonts w:ascii="Times New Roman" w:hAnsi="Times New Roman" w:cs="Times New Roman"/>
              </w:rPr>
            </w:pPr>
          </w:p>
        </w:tc>
        <w:tc>
          <w:tcPr>
            <w:tcW w:w="609" w:type="pct"/>
            <w:tcBorders>
              <w:top w:val="single" w:sz="8" w:space="0" w:color="auto"/>
            </w:tcBorders>
            <w:vAlign w:val="center"/>
          </w:tcPr>
          <w:p w14:paraId="600C76BF" w14:textId="77777777" w:rsidR="001B7431" w:rsidRPr="00093062" w:rsidRDefault="001B7431" w:rsidP="0072658C">
            <w:pPr>
              <w:jc w:val="center"/>
              <w:rPr>
                <w:rFonts w:ascii="Times New Roman" w:hAnsi="Times New Roman" w:cs="Times New Roman"/>
              </w:rPr>
            </w:pPr>
          </w:p>
        </w:tc>
        <w:tc>
          <w:tcPr>
            <w:tcW w:w="608" w:type="pct"/>
            <w:tcBorders>
              <w:top w:val="single" w:sz="8" w:space="0" w:color="auto"/>
            </w:tcBorders>
            <w:vAlign w:val="center"/>
          </w:tcPr>
          <w:p w14:paraId="5934659C" w14:textId="77777777" w:rsidR="001B7431" w:rsidRPr="00093062" w:rsidRDefault="001B7431" w:rsidP="0072658C">
            <w:pPr>
              <w:jc w:val="center"/>
              <w:rPr>
                <w:rFonts w:ascii="Times New Roman" w:hAnsi="Times New Roman" w:cs="Times New Roman"/>
              </w:rPr>
            </w:pPr>
          </w:p>
        </w:tc>
      </w:tr>
      <w:tr w:rsidR="001B7431" w:rsidRPr="00093062" w14:paraId="2CF1BCDE" w14:textId="77777777" w:rsidTr="000F7CBC">
        <w:tc>
          <w:tcPr>
            <w:tcW w:w="1907" w:type="pct"/>
          </w:tcPr>
          <w:p w14:paraId="6F68466B"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Insula</w:t>
            </w:r>
          </w:p>
        </w:tc>
        <w:tc>
          <w:tcPr>
            <w:tcW w:w="395" w:type="pct"/>
          </w:tcPr>
          <w:p w14:paraId="0E6266AB"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700961E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BA13</w:t>
            </w:r>
          </w:p>
        </w:tc>
        <w:tc>
          <w:tcPr>
            <w:tcW w:w="608" w:type="pct"/>
            <w:vAlign w:val="center"/>
          </w:tcPr>
          <w:p w14:paraId="32FD7BB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34</w:t>
            </w:r>
          </w:p>
        </w:tc>
        <w:tc>
          <w:tcPr>
            <w:tcW w:w="609" w:type="pct"/>
            <w:vAlign w:val="center"/>
          </w:tcPr>
          <w:p w14:paraId="4180CAB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12</w:t>
            </w:r>
          </w:p>
        </w:tc>
        <w:tc>
          <w:tcPr>
            <w:tcW w:w="608" w:type="pct"/>
            <w:vAlign w:val="center"/>
          </w:tcPr>
          <w:p w14:paraId="04EDAC2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12</w:t>
            </w:r>
          </w:p>
        </w:tc>
      </w:tr>
      <w:tr w:rsidR="001B7431" w:rsidRPr="00093062" w14:paraId="48D10193" w14:textId="77777777" w:rsidTr="000F7CBC">
        <w:tc>
          <w:tcPr>
            <w:tcW w:w="1907" w:type="pct"/>
          </w:tcPr>
          <w:p w14:paraId="50E757AE"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Dorsal anterior cingulate cortex</w:t>
            </w:r>
          </w:p>
        </w:tc>
        <w:tc>
          <w:tcPr>
            <w:tcW w:w="395" w:type="pct"/>
          </w:tcPr>
          <w:p w14:paraId="561B8F8B"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7A5E9F7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BA24</w:t>
            </w:r>
          </w:p>
        </w:tc>
        <w:tc>
          <w:tcPr>
            <w:tcW w:w="608" w:type="pct"/>
            <w:vAlign w:val="center"/>
          </w:tcPr>
          <w:p w14:paraId="1B18552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0</w:t>
            </w:r>
          </w:p>
        </w:tc>
        <w:tc>
          <w:tcPr>
            <w:tcW w:w="609" w:type="pct"/>
            <w:vAlign w:val="center"/>
          </w:tcPr>
          <w:p w14:paraId="0F87603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w:t>
            </w:r>
          </w:p>
        </w:tc>
        <w:tc>
          <w:tcPr>
            <w:tcW w:w="608" w:type="pct"/>
            <w:vAlign w:val="center"/>
          </w:tcPr>
          <w:p w14:paraId="57829D1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48</w:t>
            </w:r>
          </w:p>
        </w:tc>
      </w:tr>
      <w:tr w:rsidR="001B7431" w:rsidRPr="00093062" w14:paraId="3D572C5D" w14:textId="77777777" w:rsidTr="000F7CBC">
        <w:tc>
          <w:tcPr>
            <w:tcW w:w="1907" w:type="pct"/>
          </w:tcPr>
          <w:p w14:paraId="1536412B"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Thalamus</w:t>
            </w:r>
          </w:p>
        </w:tc>
        <w:tc>
          <w:tcPr>
            <w:tcW w:w="395" w:type="pct"/>
          </w:tcPr>
          <w:p w14:paraId="5D6EBD2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7C5B5349" w14:textId="77777777" w:rsidR="001B7431" w:rsidRPr="00093062" w:rsidRDefault="001B7431" w:rsidP="0072658C">
            <w:pPr>
              <w:jc w:val="center"/>
              <w:rPr>
                <w:rFonts w:ascii="Times New Roman" w:hAnsi="Times New Roman" w:cs="Times New Roman"/>
              </w:rPr>
            </w:pPr>
          </w:p>
        </w:tc>
        <w:tc>
          <w:tcPr>
            <w:tcW w:w="608" w:type="pct"/>
            <w:vAlign w:val="center"/>
          </w:tcPr>
          <w:p w14:paraId="56971AB8"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12</w:t>
            </w:r>
          </w:p>
        </w:tc>
        <w:tc>
          <w:tcPr>
            <w:tcW w:w="609" w:type="pct"/>
            <w:vAlign w:val="center"/>
          </w:tcPr>
          <w:p w14:paraId="7DE8E0C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-14</w:t>
            </w:r>
          </w:p>
        </w:tc>
        <w:tc>
          <w:tcPr>
            <w:tcW w:w="608" w:type="pct"/>
            <w:vAlign w:val="center"/>
          </w:tcPr>
          <w:p w14:paraId="6A042D9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w:t>
            </w:r>
          </w:p>
        </w:tc>
      </w:tr>
      <w:tr w:rsidR="001B7431" w:rsidRPr="00093062" w14:paraId="7AF9AF48" w14:textId="77777777" w:rsidTr="000F7CBC">
        <w:tc>
          <w:tcPr>
            <w:tcW w:w="1907" w:type="pct"/>
          </w:tcPr>
          <w:p w14:paraId="544DD270" w14:textId="77777777" w:rsidR="001B7431" w:rsidRPr="00093062" w:rsidRDefault="001B7431" w:rsidP="0072658C">
            <w:pPr>
              <w:rPr>
                <w:rFonts w:ascii="Times New Roman" w:hAnsi="Times New Roman" w:cs="Times New Roman"/>
              </w:rPr>
            </w:pPr>
            <w:proofErr w:type="spellStart"/>
            <w:r w:rsidRPr="00093062">
              <w:rPr>
                <w:rFonts w:ascii="Times New Roman" w:hAnsi="Times New Roman" w:cs="Times New Roman"/>
              </w:rPr>
              <w:t>ParahippocampalGyrus</w:t>
            </w:r>
            <w:proofErr w:type="spellEnd"/>
          </w:p>
        </w:tc>
        <w:tc>
          <w:tcPr>
            <w:tcW w:w="395" w:type="pct"/>
          </w:tcPr>
          <w:p w14:paraId="488EE6A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2D3492CE" w14:textId="77777777" w:rsidR="001B7431" w:rsidRPr="00093062" w:rsidRDefault="001B7431" w:rsidP="0072658C">
            <w:pPr>
              <w:jc w:val="center"/>
              <w:rPr>
                <w:rFonts w:ascii="Times New Roman" w:hAnsi="Times New Roman" w:cs="Times New Roman"/>
              </w:rPr>
            </w:pPr>
          </w:p>
        </w:tc>
        <w:tc>
          <w:tcPr>
            <w:tcW w:w="608" w:type="pct"/>
            <w:vAlign w:val="center"/>
          </w:tcPr>
          <w:p w14:paraId="54F0AA6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30</w:t>
            </w:r>
          </w:p>
        </w:tc>
        <w:tc>
          <w:tcPr>
            <w:tcW w:w="609" w:type="pct"/>
            <w:vAlign w:val="center"/>
          </w:tcPr>
          <w:p w14:paraId="2FC5E26C"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w:t>
            </w:r>
          </w:p>
        </w:tc>
        <w:tc>
          <w:tcPr>
            <w:tcW w:w="608" w:type="pct"/>
            <w:vAlign w:val="center"/>
          </w:tcPr>
          <w:p w14:paraId="558C1B21"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-24</w:t>
            </w:r>
          </w:p>
        </w:tc>
      </w:tr>
      <w:tr w:rsidR="001B7431" w:rsidRPr="00093062" w14:paraId="2FE7981E" w14:textId="77777777" w:rsidTr="000F7CBC">
        <w:tc>
          <w:tcPr>
            <w:tcW w:w="1907" w:type="pct"/>
          </w:tcPr>
          <w:p w14:paraId="57C64561" w14:textId="77777777" w:rsidR="001B7431" w:rsidRPr="00093062" w:rsidRDefault="001B7431" w:rsidP="0072658C">
            <w:pPr>
              <w:rPr>
                <w:rFonts w:ascii="Times New Roman" w:hAnsi="Times New Roman" w:cs="Times New Roman"/>
              </w:rPr>
            </w:pPr>
            <w:proofErr w:type="spellStart"/>
            <w:r w:rsidRPr="00093062">
              <w:rPr>
                <w:rFonts w:ascii="Times New Roman" w:hAnsi="Times New Roman" w:cs="Times New Roman"/>
              </w:rPr>
              <w:t>ParahippocampalGyrus</w:t>
            </w:r>
            <w:proofErr w:type="spellEnd"/>
          </w:p>
        </w:tc>
        <w:tc>
          <w:tcPr>
            <w:tcW w:w="395" w:type="pct"/>
          </w:tcPr>
          <w:p w14:paraId="6C608D8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4F2348F7" w14:textId="77777777" w:rsidR="001B7431" w:rsidRPr="00093062" w:rsidRDefault="001B7431" w:rsidP="0072658C">
            <w:pPr>
              <w:jc w:val="center"/>
              <w:rPr>
                <w:rFonts w:ascii="Times New Roman" w:hAnsi="Times New Roman" w:cs="Times New Roman"/>
              </w:rPr>
            </w:pPr>
          </w:p>
        </w:tc>
        <w:tc>
          <w:tcPr>
            <w:tcW w:w="608" w:type="pct"/>
            <w:vAlign w:val="center"/>
          </w:tcPr>
          <w:p w14:paraId="17B3178E"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-20</w:t>
            </w:r>
          </w:p>
        </w:tc>
        <w:tc>
          <w:tcPr>
            <w:tcW w:w="609" w:type="pct"/>
            <w:vAlign w:val="center"/>
          </w:tcPr>
          <w:p w14:paraId="4C9B64AC"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w:t>
            </w:r>
          </w:p>
        </w:tc>
        <w:tc>
          <w:tcPr>
            <w:tcW w:w="608" w:type="pct"/>
            <w:vAlign w:val="center"/>
          </w:tcPr>
          <w:p w14:paraId="0071FC4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-20</w:t>
            </w:r>
          </w:p>
        </w:tc>
      </w:tr>
      <w:tr w:rsidR="001B7431" w:rsidRPr="00093062" w14:paraId="7566CBE6" w14:textId="77777777" w:rsidTr="000F7CBC">
        <w:tc>
          <w:tcPr>
            <w:tcW w:w="1907" w:type="pct"/>
          </w:tcPr>
          <w:p w14:paraId="62C38174"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Insula</w:t>
            </w:r>
          </w:p>
        </w:tc>
        <w:tc>
          <w:tcPr>
            <w:tcW w:w="395" w:type="pct"/>
          </w:tcPr>
          <w:p w14:paraId="014A1A38"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12DC94B0"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BA13</w:t>
            </w:r>
          </w:p>
        </w:tc>
        <w:tc>
          <w:tcPr>
            <w:tcW w:w="608" w:type="pct"/>
            <w:vAlign w:val="center"/>
          </w:tcPr>
          <w:p w14:paraId="3340DC3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-40</w:t>
            </w:r>
          </w:p>
        </w:tc>
        <w:tc>
          <w:tcPr>
            <w:tcW w:w="609" w:type="pct"/>
            <w:vAlign w:val="center"/>
          </w:tcPr>
          <w:p w14:paraId="5A4CD26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w:t>
            </w:r>
          </w:p>
        </w:tc>
        <w:tc>
          <w:tcPr>
            <w:tcW w:w="608" w:type="pct"/>
            <w:vAlign w:val="center"/>
          </w:tcPr>
          <w:p w14:paraId="5030A640"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w:t>
            </w:r>
          </w:p>
        </w:tc>
      </w:tr>
      <w:tr w:rsidR="001B7431" w:rsidRPr="00093062" w14:paraId="56B4B80C" w14:textId="77777777" w:rsidTr="000F7CBC">
        <w:tc>
          <w:tcPr>
            <w:tcW w:w="1907" w:type="pct"/>
          </w:tcPr>
          <w:p w14:paraId="03A930EB"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Insula</w:t>
            </w:r>
          </w:p>
        </w:tc>
        <w:tc>
          <w:tcPr>
            <w:tcW w:w="395" w:type="pct"/>
          </w:tcPr>
          <w:p w14:paraId="0CC64C50"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2E6A6198"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BA13</w:t>
            </w:r>
          </w:p>
        </w:tc>
        <w:tc>
          <w:tcPr>
            <w:tcW w:w="608" w:type="pct"/>
            <w:vAlign w:val="center"/>
          </w:tcPr>
          <w:p w14:paraId="422ED77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-36</w:t>
            </w:r>
          </w:p>
        </w:tc>
        <w:tc>
          <w:tcPr>
            <w:tcW w:w="609" w:type="pct"/>
            <w:vAlign w:val="center"/>
          </w:tcPr>
          <w:p w14:paraId="1A0CC281"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24</w:t>
            </w:r>
          </w:p>
        </w:tc>
        <w:tc>
          <w:tcPr>
            <w:tcW w:w="608" w:type="pct"/>
            <w:vAlign w:val="center"/>
          </w:tcPr>
          <w:p w14:paraId="768E934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w:t>
            </w:r>
          </w:p>
        </w:tc>
      </w:tr>
      <w:tr w:rsidR="001B7431" w:rsidRPr="00093062" w14:paraId="2427B230" w14:textId="77777777" w:rsidTr="000F7CBC">
        <w:tc>
          <w:tcPr>
            <w:tcW w:w="1907" w:type="pct"/>
          </w:tcPr>
          <w:p w14:paraId="6E059978" w14:textId="77777777" w:rsidR="001B7431" w:rsidRPr="00093062" w:rsidRDefault="001B7431" w:rsidP="0072658C">
            <w:pPr>
              <w:rPr>
                <w:rFonts w:ascii="Times New Roman" w:hAnsi="Times New Roman" w:cs="Times New Roman"/>
              </w:rPr>
            </w:pPr>
            <w:proofErr w:type="spellStart"/>
            <w:r w:rsidRPr="00093062">
              <w:rPr>
                <w:rFonts w:ascii="Times New Roman" w:hAnsi="Times New Roman" w:cs="Times New Roman"/>
              </w:rPr>
              <w:t>Inferiorparietal</w:t>
            </w:r>
            <w:proofErr w:type="spellEnd"/>
            <w:r w:rsidRPr="00093062">
              <w:rPr>
                <w:rFonts w:ascii="Times New Roman" w:hAnsi="Times New Roman" w:cs="Times New Roman"/>
              </w:rPr>
              <w:t xml:space="preserve"> lobule</w:t>
            </w:r>
          </w:p>
        </w:tc>
        <w:tc>
          <w:tcPr>
            <w:tcW w:w="395" w:type="pct"/>
          </w:tcPr>
          <w:p w14:paraId="67DD8D1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397BDA4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BA40</w:t>
            </w:r>
          </w:p>
        </w:tc>
        <w:tc>
          <w:tcPr>
            <w:tcW w:w="608" w:type="pct"/>
            <w:vAlign w:val="center"/>
          </w:tcPr>
          <w:p w14:paraId="5F71542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56</w:t>
            </w:r>
          </w:p>
        </w:tc>
        <w:tc>
          <w:tcPr>
            <w:tcW w:w="609" w:type="pct"/>
            <w:vAlign w:val="center"/>
          </w:tcPr>
          <w:p w14:paraId="19B5E96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-26</w:t>
            </w:r>
          </w:p>
        </w:tc>
        <w:tc>
          <w:tcPr>
            <w:tcW w:w="608" w:type="pct"/>
            <w:vAlign w:val="center"/>
          </w:tcPr>
          <w:p w14:paraId="72C90091"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26</w:t>
            </w:r>
          </w:p>
        </w:tc>
      </w:tr>
      <w:tr w:rsidR="001B7431" w:rsidRPr="00093062" w14:paraId="055855F1" w14:textId="77777777" w:rsidTr="000F7CBC">
        <w:tc>
          <w:tcPr>
            <w:tcW w:w="1907" w:type="pct"/>
          </w:tcPr>
          <w:p w14:paraId="21EBAA7D" w14:textId="77777777" w:rsidR="001B7431" w:rsidRPr="00093062" w:rsidRDefault="001B7431" w:rsidP="0072658C">
            <w:pPr>
              <w:rPr>
                <w:rFonts w:ascii="Times New Roman" w:hAnsi="Times New Roman" w:cs="Times New Roman"/>
              </w:rPr>
            </w:pPr>
            <w:proofErr w:type="spellStart"/>
            <w:r w:rsidRPr="00093062">
              <w:rPr>
                <w:rFonts w:ascii="Times New Roman" w:hAnsi="Times New Roman" w:cs="Times New Roman"/>
              </w:rPr>
              <w:t>Superiorfrontalgyrus</w:t>
            </w:r>
            <w:proofErr w:type="spellEnd"/>
          </w:p>
        </w:tc>
        <w:tc>
          <w:tcPr>
            <w:tcW w:w="395" w:type="pct"/>
          </w:tcPr>
          <w:p w14:paraId="68F8491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1818BC5E"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BA8</w:t>
            </w:r>
          </w:p>
        </w:tc>
        <w:tc>
          <w:tcPr>
            <w:tcW w:w="608" w:type="pct"/>
            <w:vAlign w:val="center"/>
          </w:tcPr>
          <w:p w14:paraId="07FF20CB"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w:t>
            </w:r>
          </w:p>
        </w:tc>
        <w:tc>
          <w:tcPr>
            <w:tcW w:w="609" w:type="pct"/>
            <w:vAlign w:val="center"/>
          </w:tcPr>
          <w:p w14:paraId="6199B98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24</w:t>
            </w:r>
          </w:p>
        </w:tc>
        <w:tc>
          <w:tcPr>
            <w:tcW w:w="608" w:type="pct"/>
            <w:vAlign w:val="center"/>
          </w:tcPr>
          <w:p w14:paraId="616F493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48</w:t>
            </w:r>
          </w:p>
        </w:tc>
      </w:tr>
      <w:tr w:rsidR="001B7431" w:rsidRPr="00093062" w14:paraId="4DACD760" w14:textId="77777777" w:rsidTr="000F7CBC">
        <w:tc>
          <w:tcPr>
            <w:tcW w:w="1907" w:type="pct"/>
          </w:tcPr>
          <w:p w14:paraId="28E5B04E" w14:textId="77777777" w:rsidR="001B7431" w:rsidRPr="00093062" w:rsidRDefault="001B7431" w:rsidP="0072658C">
            <w:pPr>
              <w:rPr>
                <w:rFonts w:ascii="Times New Roman" w:hAnsi="Times New Roman" w:cs="Times New Roman"/>
              </w:rPr>
            </w:pPr>
            <w:proofErr w:type="spellStart"/>
            <w:r w:rsidRPr="00093062">
              <w:rPr>
                <w:rFonts w:ascii="Times New Roman" w:hAnsi="Times New Roman" w:cs="Times New Roman"/>
              </w:rPr>
              <w:t>Superiortemporalgyrus</w:t>
            </w:r>
            <w:proofErr w:type="spellEnd"/>
          </w:p>
        </w:tc>
        <w:tc>
          <w:tcPr>
            <w:tcW w:w="395" w:type="pct"/>
          </w:tcPr>
          <w:p w14:paraId="0EA96B31"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1481FBE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BA22</w:t>
            </w:r>
          </w:p>
        </w:tc>
        <w:tc>
          <w:tcPr>
            <w:tcW w:w="608" w:type="pct"/>
            <w:vAlign w:val="center"/>
          </w:tcPr>
          <w:p w14:paraId="59A8F912"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-56</w:t>
            </w:r>
          </w:p>
        </w:tc>
        <w:tc>
          <w:tcPr>
            <w:tcW w:w="609" w:type="pct"/>
            <w:vAlign w:val="center"/>
          </w:tcPr>
          <w:p w14:paraId="42681DE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w:t>
            </w:r>
          </w:p>
        </w:tc>
        <w:tc>
          <w:tcPr>
            <w:tcW w:w="608" w:type="pct"/>
            <w:vAlign w:val="center"/>
          </w:tcPr>
          <w:p w14:paraId="2F50E6A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w:t>
            </w:r>
          </w:p>
        </w:tc>
      </w:tr>
      <w:tr w:rsidR="001B7431" w:rsidRPr="00093062" w14:paraId="1B6A056B" w14:textId="77777777" w:rsidTr="000F7CBC">
        <w:tc>
          <w:tcPr>
            <w:tcW w:w="1907" w:type="pct"/>
          </w:tcPr>
          <w:p w14:paraId="7ACF67BF"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Postcentral gyrus</w:t>
            </w:r>
          </w:p>
        </w:tc>
        <w:tc>
          <w:tcPr>
            <w:tcW w:w="395" w:type="pct"/>
          </w:tcPr>
          <w:p w14:paraId="01CBFD7B"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09C80B2A"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BA2</w:t>
            </w:r>
          </w:p>
        </w:tc>
        <w:tc>
          <w:tcPr>
            <w:tcW w:w="608" w:type="pct"/>
            <w:vAlign w:val="center"/>
          </w:tcPr>
          <w:p w14:paraId="5A60F591"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-48</w:t>
            </w:r>
          </w:p>
        </w:tc>
        <w:tc>
          <w:tcPr>
            <w:tcW w:w="609" w:type="pct"/>
            <w:vAlign w:val="center"/>
          </w:tcPr>
          <w:p w14:paraId="54B9AC0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-16</w:t>
            </w:r>
          </w:p>
        </w:tc>
        <w:tc>
          <w:tcPr>
            <w:tcW w:w="608" w:type="pct"/>
            <w:vAlign w:val="center"/>
          </w:tcPr>
          <w:p w14:paraId="720A97A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32</w:t>
            </w:r>
          </w:p>
        </w:tc>
      </w:tr>
      <w:tr w:rsidR="001B7431" w:rsidRPr="00093062" w14:paraId="732951CD" w14:textId="77777777" w:rsidTr="000F7CBC">
        <w:tc>
          <w:tcPr>
            <w:tcW w:w="1907" w:type="pct"/>
          </w:tcPr>
          <w:p w14:paraId="4D5EA2A0" w14:textId="77777777" w:rsidR="001B7431" w:rsidRPr="00093062" w:rsidRDefault="001B7431" w:rsidP="0072658C">
            <w:pPr>
              <w:rPr>
                <w:rFonts w:ascii="Times New Roman" w:hAnsi="Times New Roman" w:cs="Times New Roman"/>
                <w:b/>
                <w:bCs/>
              </w:rPr>
            </w:pPr>
            <w:r w:rsidRPr="00093062">
              <w:rPr>
                <w:rFonts w:ascii="Times New Roman" w:hAnsi="Times New Roman" w:cs="Times New Roman"/>
                <w:b/>
                <w:bCs/>
              </w:rPr>
              <w:t>Exteroceptive self</w:t>
            </w:r>
          </w:p>
        </w:tc>
        <w:tc>
          <w:tcPr>
            <w:tcW w:w="395" w:type="pct"/>
          </w:tcPr>
          <w:p w14:paraId="4291BC47" w14:textId="77777777" w:rsidR="001B7431" w:rsidRPr="00093062" w:rsidRDefault="001B7431" w:rsidP="0072658C">
            <w:pPr>
              <w:jc w:val="center"/>
              <w:rPr>
                <w:rFonts w:ascii="Times New Roman" w:hAnsi="Times New Roman" w:cs="Times New Roman"/>
              </w:rPr>
            </w:pPr>
          </w:p>
        </w:tc>
        <w:tc>
          <w:tcPr>
            <w:tcW w:w="873" w:type="pct"/>
            <w:vAlign w:val="center"/>
          </w:tcPr>
          <w:p w14:paraId="6BF0B5B3" w14:textId="77777777" w:rsidR="001B7431" w:rsidRPr="00093062" w:rsidRDefault="001B7431" w:rsidP="0072658C">
            <w:pPr>
              <w:jc w:val="center"/>
              <w:rPr>
                <w:rFonts w:ascii="Times New Roman" w:hAnsi="Times New Roman" w:cs="Times New Roman"/>
              </w:rPr>
            </w:pPr>
          </w:p>
        </w:tc>
        <w:tc>
          <w:tcPr>
            <w:tcW w:w="608" w:type="pct"/>
            <w:vAlign w:val="center"/>
          </w:tcPr>
          <w:p w14:paraId="0C777FED" w14:textId="77777777" w:rsidR="001B7431" w:rsidRPr="00093062" w:rsidRDefault="001B7431" w:rsidP="0072658C">
            <w:pPr>
              <w:jc w:val="center"/>
              <w:rPr>
                <w:rFonts w:ascii="Times New Roman" w:hAnsi="Times New Roman" w:cs="Times New Roman"/>
              </w:rPr>
            </w:pPr>
          </w:p>
        </w:tc>
        <w:tc>
          <w:tcPr>
            <w:tcW w:w="609" w:type="pct"/>
            <w:vAlign w:val="center"/>
          </w:tcPr>
          <w:p w14:paraId="5F737027" w14:textId="77777777" w:rsidR="001B7431" w:rsidRPr="00093062" w:rsidRDefault="001B7431" w:rsidP="0072658C">
            <w:pPr>
              <w:jc w:val="center"/>
              <w:rPr>
                <w:rFonts w:ascii="Times New Roman" w:hAnsi="Times New Roman" w:cs="Times New Roman"/>
              </w:rPr>
            </w:pPr>
          </w:p>
        </w:tc>
        <w:tc>
          <w:tcPr>
            <w:tcW w:w="608" w:type="pct"/>
            <w:vAlign w:val="center"/>
          </w:tcPr>
          <w:p w14:paraId="6AA265D3" w14:textId="77777777" w:rsidR="001B7431" w:rsidRPr="00093062" w:rsidRDefault="001B7431" w:rsidP="0072658C">
            <w:pPr>
              <w:jc w:val="center"/>
              <w:rPr>
                <w:rFonts w:ascii="Times New Roman" w:hAnsi="Times New Roman" w:cs="Times New Roman"/>
              </w:rPr>
            </w:pPr>
          </w:p>
        </w:tc>
      </w:tr>
      <w:tr w:rsidR="001B7431" w:rsidRPr="00093062" w14:paraId="2C0FDF5F" w14:textId="77777777" w:rsidTr="000F7CBC">
        <w:tc>
          <w:tcPr>
            <w:tcW w:w="1907" w:type="pct"/>
          </w:tcPr>
          <w:p w14:paraId="133412DF"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Inferior frontal gyrus</w:t>
            </w:r>
          </w:p>
        </w:tc>
        <w:tc>
          <w:tcPr>
            <w:tcW w:w="395" w:type="pct"/>
          </w:tcPr>
          <w:p w14:paraId="4FC4AFFB"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47A0082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BA46</w:t>
            </w:r>
          </w:p>
        </w:tc>
        <w:tc>
          <w:tcPr>
            <w:tcW w:w="608" w:type="pct"/>
            <w:vAlign w:val="center"/>
          </w:tcPr>
          <w:p w14:paraId="61657D1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48</w:t>
            </w:r>
          </w:p>
        </w:tc>
        <w:tc>
          <w:tcPr>
            <w:tcW w:w="609" w:type="pct"/>
            <w:vAlign w:val="center"/>
          </w:tcPr>
          <w:p w14:paraId="0D7C8252"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40</w:t>
            </w:r>
          </w:p>
        </w:tc>
        <w:tc>
          <w:tcPr>
            <w:tcW w:w="608" w:type="pct"/>
            <w:vAlign w:val="center"/>
          </w:tcPr>
          <w:p w14:paraId="7CA048A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8</w:t>
            </w:r>
          </w:p>
        </w:tc>
      </w:tr>
      <w:tr w:rsidR="001B7431" w:rsidRPr="00093062" w14:paraId="07AE5656" w14:textId="77777777" w:rsidTr="000F7CBC">
        <w:tc>
          <w:tcPr>
            <w:tcW w:w="1907" w:type="pct"/>
          </w:tcPr>
          <w:p w14:paraId="77F91C0C"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Premotor cortex</w:t>
            </w:r>
          </w:p>
        </w:tc>
        <w:tc>
          <w:tcPr>
            <w:tcW w:w="395" w:type="pct"/>
          </w:tcPr>
          <w:p w14:paraId="2AB5DEB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1E2DCAC1"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BA9</w:t>
            </w:r>
          </w:p>
        </w:tc>
        <w:tc>
          <w:tcPr>
            <w:tcW w:w="608" w:type="pct"/>
            <w:vAlign w:val="center"/>
          </w:tcPr>
          <w:p w14:paraId="5DC8116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50</w:t>
            </w:r>
          </w:p>
        </w:tc>
        <w:tc>
          <w:tcPr>
            <w:tcW w:w="609" w:type="pct"/>
            <w:vAlign w:val="center"/>
          </w:tcPr>
          <w:p w14:paraId="5F50543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8</w:t>
            </w:r>
          </w:p>
        </w:tc>
        <w:tc>
          <w:tcPr>
            <w:tcW w:w="608" w:type="pct"/>
            <w:vAlign w:val="center"/>
          </w:tcPr>
          <w:p w14:paraId="27BC8E5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26</w:t>
            </w:r>
          </w:p>
        </w:tc>
      </w:tr>
      <w:tr w:rsidR="001B7431" w:rsidRPr="00093062" w14:paraId="4D6F0CF5" w14:textId="77777777" w:rsidTr="000F7CBC">
        <w:tc>
          <w:tcPr>
            <w:tcW w:w="1907" w:type="pct"/>
          </w:tcPr>
          <w:p w14:paraId="4632DED5"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Insula</w:t>
            </w:r>
          </w:p>
        </w:tc>
        <w:tc>
          <w:tcPr>
            <w:tcW w:w="395" w:type="pct"/>
          </w:tcPr>
          <w:p w14:paraId="289B770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6F33409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BA13</w:t>
            </w:r>
          </w:p>
        </w:tc>
        <w:tc>
          <w:tcPr>
            <w:tcW w:w="608" w:type="pct"/>
            <w:vAlign w:val="center"/>
          </w:tcPr>
          <w:p w14:paraId="1C416E92"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40</w:t>
            </w:r>
          </w:p>
        </w:tc>
        <w:tc>
          <w:tcPr>
            <w:tcW w:w="609" w:type="pct"/>
            <w:vAlign w:val="center"/>
          </w:tcPr>
          <w:p w14:paraId="153B93C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8</w:t>
            </w:r>
          </w:p>
        </w:tc>
        <w:tc>
          <w:tcPr>
            <w:tcW w:w="608" w:type="pct"/>
            <w:vAlign w:val="center"/>
          </w:tcPr>
          <w:p w14:paraId="29A22B9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0</w:t>
            </w:r>
          </w:p>
        </w:tc>
      </w:tr>
      <w:tr w:rsidR="001B7431" w:rsidRPr="00093062" w14:paraId="6DD8CBF8" w14:textId="77777777" w:rsidTr="000F7CBC">
        <w:tc>
          <w:tcPr>
            <w:tcW w:w="1907" w:type="pct"/>
          </w:tcPr>
          <w:p w14:paraId="3850E952"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Superior parietal lobule</w:t>
            </w:r>
          </w:p>
        </w:tc>
        <w:tc>
          <w:tcPr>
            <w:tcW w:w="395" w:type="pct"/>
          </w:tcPr>
          <w:p w14:paraId="1313D23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7A74899A"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BA7</w:t>
            </w:r>
          </w:p>
        </w:tc>
        <w:tc>
          <w:tcPr>
            <w:tcW w:w="608" w:type="pct"/>
            <w:vAlign w:val="center"/>
          </w:tcPr>
          <w:p w14:paraId="63CFE24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26</w:t>
            </w:r>
          </w:p>
        </w:tc>
        <w:tc>
          <w:tcPr>
            <w:tcW w:w="609" w:type="pct"/>
            <w:vAlign w:val="center"/>
          </w:tcPr>
          <w:p w14:paraId="392908C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−72</w:t>
            </w:r>
          </w:p>
        </w:tc>
        <w:tc>
          <w:tcPr>
            <w:tcW w:w="608" w:type="pct"/>
            <w:vAlign w:val="center"/>
          </w:tcPr>
          <w:p w14:paraId="7642703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44</w:t>
            </w:r>
          </w:p>
        </w:tc>
      </w:tr>
      <w:tr w:rsidR="001B7431" w:rsidRPr="00093062" w14:paraId="4661A7B5" w14:textId="77777777" w:rsidTr="000F7CBC">
        <w:tc>
          <w:tcPr>
            <w:tcW w:w="1907" w:type="pct"/>
          </w:tcPr>
          <w:p w14:paraId="3115D405"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Postcentral gyrus</w:t>
            </w:r>
          </w:p>
        </w:tc>
        <w:tc>
          <w:tcPr>
            <w:tcW w:w="395" w:type="pct"/>
          </w:tcPr>
          <w:p w14:paraId="2D737F1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42DF3C78"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BA3</w:t>
            </w:r>
          </w:p>
        </w:tc>
        <w:tc>
          <w:tcPr>
            <w:tcW w:w="608" w:type="pct"/>
            <w:vAlign w:val="center"/>
          </w:tcPr>
          <w:p w14:paraId="091F9A6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58</w:t>
            </w:r>
          </w:p>
        </w:tc>
        <w:tc>
          <w:tcPr>
            <w:tcW w:w="609" w:type="pct"/>
            <w:vAlign w:val="center"/>
          </w:tcPr>
          <w:p w14:paraId="1C72BD28"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-22</w:t>
            </w:r>
          </w:p>
        </w:tc>
        <w:tc>
          <w:tcPr>
            <w:tcW w:w="608" w:type="pct"/>
            <w:vAlign w:val="center"/>
          </w:tcPr>
          <w:p w14:paraId="78CF5E4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38</w:t>
            </w:r>
          </w:p>
        </w:tc>
      </w:tr>
      <w:tr w:rsidR="001B7431" w:rsidRPr="00093062" w14:paraId="650FB018" w14:textId="77777777" w:rsidTr="000F7CBC">
        <w:tc>
          <w:tcPr>
            <w:tcW w:w="1907" w:type="pct"/>
          </w:tcPr>
          <w:p w14:paraId="2B6BAEC9"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Inferior parietal lobule</w:t>
            </w:r>
          </w:p>
        </w:tc>
        <w:tc>
          <w:tcPr>
            <w:tcW w:w="395" w:type="pct"/>
          </w:tcPr>
          <w:p w14:paraId="5D1D1B4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40AD415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BA40</w:t>
            </w:r>
          </w:p>
        </w:tc>
        <w:tc>
          <w:tcPr>
            <w:tcW w:w="608" w:type="pct"/>
            <w:vAlign w:val="center"/>
          </w:tcPr>
          <w:p w14:paraId="51B0CE2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36</w:t>
            </w:r>
          </w:p>
        </w:tc>
        <w:tc>
          <w:tcPr>
            <w:tcW w:w="609" w:type="pct"/>
            <w:vAlign w:val="center"/>
          </w:tcPr>
          <w:p w14:paraId="06E140FB"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-50</w:t>
            </w:r>
          </w:p>
        </w:tc>
        <w:tc>
          <w:tcPr>
            <w:tcW w:w="608" w:type="pct"/>
            <w:vAlign w:val="center"/>
          </w:tcPr>
          <w:p w14:paraId="0A868101"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56</w:t>
            </w:r>
          </w:p>
        </w:tc>
      </w:tr>
      <w:tr w:rsidR="001B7431" w:rsidRPr="00093062" w14:paraId="74A3BAF6" w14:textId="77777777" w:rsidTr="000F7CBC">
        <w:tc>
          <w:tcPr>
            <w:tcW w:w="1907" w:type="pct"/>
          </w:tcPr>
          <w:p w14:paraId="25E3736B"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Insula</w:t>
            </w:r>
          </w:p>
        </w:tc>
        <w:tc>
          <w:tcPr>
            <w:tcW w:w="395" w:type="pct"/>
          </w:tcPr>
          <w:p w14:paraId="21CF9C8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34B4938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BA13</w:t>
            </w:r>
          </w:p>
        </w:tc>
        <w:tc>
          <w:tcPr>
            <w:tcW w:w="608" w:type="pct"/>
            <w:vAlign w:val="center"/>
          </w:tcPr>
          <w:p w14:paraId="0E8D5E0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-36</w:t>
            </w:r>
          </w:p>
        </w:tc>
        <w:tc>
          <w:tcPr>
            <w:tcW w:w="609" w:type="pct"/>
            <w:vAlign w:val="center"/>
          </w:tcPr>
          <w:p w14:paraId="605C987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18</w:t>
            </w:r>
          </w:p>
        </w:tc>
        <w:tc>
          <w:tcPr>
            <w:tcW w:w="608" w:type="pct"/>
            <w:vAlign w:val="center"/>
          </w:tcPr>
          <w:p w14:paraId="5B52055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w:t>
            </w:r>
          </w:p>
        </w:tc>
      </w:tr>
      <w:tr w:rsidR="001B7431" w:rsidRPr="00093062" w14:paraId="35C72FFA" w14:textId="77777777" w:rsidTr="000F7CBC">
        <w:tc>
          <w:tcPr>
            <w:tcW w:w="1907" w:type="pct"/>
          </w:tcPr>
          <w:p w14:paraId="48485FD6"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Inferior parietal lobule</w:t>
            </w:r>
          </w:p>
        </w:tc>
        <w:tc>
          <w:tcPr>
            <w:tcW w:w="395" w:type="pct"/>
          </w:tcPr>
          <w:p w14:paraId="1B9160F2"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3340F35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BA40</w:t>
            </w:r>
          </w:p>
        </w:tc>
        <w:tc>
          <w:tcPr>
            <w:tcW w:w="608" w:type="pct"/>
            <w:vAlign w:val="center"/>
          </w:tcPr>
          <w:p w14:paraId="5DC418C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-46</w:t>
            </w:r>
          </w:p>
        </w:tc>
        <w:tc>
          <w:tcPr>
            <w:tcW w:w="609" w:type="pct"/>
            <w:vAlign w:val="center"/>
          </w:tcPr>
          <w:p w14:paraId="46F6C79B"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-34</w:t>
            </w:r>
          </w:p>
        </w:tc>
        <w:tc>
          <w:tcPr>
            <w:tcW w:w="608" w:type="pct"/>
            <w:vAlign w:val="center"/>
          </w:tcPr>
          <w:p w14:paraId="04546C30"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40</w:t>
            </w:r>
          </w:p>
        </w:tc>
      </w:tr>
      <w:tr w:rsidR="001B7431" w:rsidRPr="00093062" w14:paraId="14BCDC26" w14:textId="77777777" w:rsidTr="000F7CBC">
        <w:tc>
          <w:tcPr>
            <w:tcW w:w="1907" w:type="pct"/>
          </w:tcPr>
          <w:p w14:paraId="358848B0"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Superior parietal lobule</w:t>
            </w:r>
          </w:p>
        </w:tc>
        <w:tc>
          <w:tcPr>
            <w:tcW w:w="395" w:type="pct"/>
          </w:tcPr>
          <w:p w14:paraId="48594AA0"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2490A8EE"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BA7</w:t>
            </w:r>
          </w:p>
        </w:tc>
        <w:tc>
          <w:tcPr>
            <w:tcW w:w="608" w:type="pct"/>
            <w:vAlign w:val="center"/>
          </w:tcPr>
          <w:p w14:paraId="5CAD6CE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−22</w:t>
            </w:r>
          </w:p>
        </w:tc>
        <w:tc>
          <w:tcPr>
            <w:tcW w:w="609" w:type="pct"/>
            <w:vAlign w:val="center"/>
          </w:tcPr>
          <w:p w14:paraId="0437CDD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-64</w:t>
            </w:r>
          </w:p>
        </w:tc>
        <w:tc>
          <w:tcPr>
            <w:tcW w:w="608" w:type="pct"/>
            <w:vAlign w:val="center"/>
          </w:tcPr>
          <w:p w14:paraId="6BE03E2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50</w:t>
            </w:r>
          </w:p>
        </w:tc>
      </w:tr>
      <w:tr w:rsidR="001B7431" w:rsidRPr="00093062" w14:paraId="234DD3C8" w14:textId="77777777" w:rsidTr="000F7CBC">
        <w:tc>
          <w:tcPr>
            <w:tcW w:w="1907" w:type="pct"/>
          </w:tcPr>
          <w:p w14:paraId="2C565507"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Cingulate gyrus</w:t>
            </w:r>
          </w:p>
        </w:tc>
        <w:tc>
          <w:tcPr>
            <w:tcW w:w="395" w:type="pct"/>
          </w:tcPr>
          <w:p w14:paraId="0708C25E"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761534E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BA32</w:t>
            </w:r>
          </w:p>
        </w:tc>
        <w:tc>
          <w:tcPr>
            <w:tcW w:w="608" w:type="pct"/>
            <w:vAlign w:val="center"/>
          </w:tcPr>
          <w:p w14:paraId="269CBC2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w:t>
            </w:r>
          </w:p>
        </w:tc>
        <w:tc>
          <w:tcPr>
            <w:tcW w:w="609" w:type="pct"/>
            <w:vAlign w:val="center"/>
          </w:tcPr>
          <w:p w14:paraId="65EAB31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8</w:t>
            </w:r>
          </w:p>
        </w:tc>
        <w:tc>
          <w:tcPr>
            <w:tcW w:w="608" w:type="pct"/>
            <w:vAlign w:val="center"/>
          </w:tcPr>
          <w:p w14:paraId="77E4E5B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38</w:t>
            </w:r>
          </w:p>
        </w:tc>
      </w:tr>
      <w:tr w:rsidR="001B7431" w:rsidRPr="00093062" w14:paraId="420DE099" w14:textId="77777777" w:rsidTr="000F7CBC">
        <w:tc>
          <w:tcPr>
            <w:tcW w:w="1907" w:type="pct"/>
          </w:tcPr>
          <w:p w14:paraId="7BC276F2"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Medial prefrontal cortex</w:t>
            </w:r>
          </w:p>
        </w:tc>
        <w:tc>
          <w:tcPr>
            <w:tcW w:w="395" w:type="pct"/>
          </w:tcPr>
          <w:p w14:paraId="6E5A133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109FA44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BA10</w:t>
            </w:r>
          </w:p>
        </w:tc>
        <w:tc>
          <w:tcPr>
            <w:tcW w:w="608" w:type="pct"/>
            <w:vAlign w:val="center"/>
          </w:tcPr>
          <w:p w14:paraId="576F2C4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w:t>
            </w:r>
          </w:p>
        </w:tc>
        <w:tc>
          <w:tcPr>
            <w:tcW w:w="609" w:type="pct"/>
            <w:vAlign w:val="center"/>
          </w:tcPr>
          <w:p w14:paraId="5F01DDB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60</w:t>
            </w:r>
          </w:p>
        </w:tc>
        <w:tc>
          <w:tcPr>
            <w:tcW w:w="608" w:type="pct"/>
            <w:vAlign w:val="center"/>
          </w:tcPr>
          <w:p w14:paraId="65A33AA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22</w:t>
            </w:r>
          </w:p>
        </w:tc>
      </w:tr>
      <w:tr w:rsidR="001B7431" w:rsidRPr="00093062" w14:paraId="1248BF74" w14:textId="77777777" w:rsidTr="000F7CBC">
        <w:tc>
          <w:tcPr>
            <w:tcW w:w="1907" w:type="pct"/>
          </w:tcPr>
          <w:p w14:paraId="296E35CF" w14:textId="77777777" w:rsidR="001B7431" w:rsidRPr="00093062" w:rsidRDefault="001B7431" w:rsidP="0072658C">
            <w:pPr>
              <w:rPr>
                <w:rFonts w:ascii="Times New Roman" w:hAnsi="Times New Roman" w:cs="Times New Roman"/>
                <w:b/>
                <w:bCs/>
              </w:rPr>
            </w:pPr>
            <w:r w:rsidRPr="00093062">
              <w:rPr>
                <w:rFonts w:ascii="Times New Roman" w:hAnsi="Times New Roman" w:cs="Times New Roman"/>
                <w:b/>
                <w:bCs/>
              </w:rPr>
              <w:t>Mental self</w:t>
            </w:r>
          </w:p>
        </w:tc>
        <w:tc>
          <w:tcPr>
            <w:tcW w:w="395" w:type="pct"/>
          </w:tcPr>
          <w:p w14:paraId="04131314" w14:textId="77777777" w:rsidR="001B7431" w:rsidRPr="00093062" w:rsidRDefault="001B7431" w:rsidP="0072658C">
            <w:pPr>
              <w:jc w:val="center"/>
              <w:rPr>
                <w:rFonts w:ascii="Times New Roman" w:hAnsi="Times New Roman" w:cs="Times New Roman"/>
              </w:rPr>
            </w:pPr>
          </w:p>
        </w:tc>
        <w:tc>
          <w:tcPr>
            <w:tcW w:w="873" w:type="pct"/>
            <w:vAlign w:val="center"/>
          </w:tcPr>
          <w:p w14:paraId="6ACFA7AD" w14:textId="77777777" w:rsidR="001B7431" w:rsidRPr="00093062" w:rsidRDefault="001B7431" w:rsidP="0072658C">
            <w:pPr>
              <w:jc w:val="center"/>
              <w:rPr>
                <w:rFonts w:ascii="Times New Roman" w:hAnsi="Times New Roman" w:cs="Times New Roman"/>
              </w:rPr>
            </w:pPr>
          </w:p>
        </w:tc>
        <w:tc>
          <w:tcPr>
            <w:tcW w:w="608" w:type="pct"/>
            <w:vAlign w:val="center"/>
          </w:tcPr>
          <w:p w14:paraId="3B6087A4" w14:textId="77777777" w:rsidR="001B7431" w:rsidRPr="00093062" w:rsidRDefault="001B7431" w:rsidP="0072658C">
            <w:pPr>
              <w:jc w:val="center"/>
              <w:rPr>
                <w:rFonts w:ascii="Times New Roman" w:hAnsi="Times New Roman" w:cs="Times New Roman"/>
              </w:rPr>
            </w:pPr>
          </w:p>
        </w:tc>
        <w:tc>
          <w:tcPr>
            <w:tcW w:w="609" w:type="pct"/>
            <w:vAlign w:val="center"/>
          </w:tcPr>
          <w:p w14:paraId="014078B9" w14:textId="77777777" w:rsidR="001B7431" w:rsidRPr="00093062" w:rsidRDefault="001B7431" w:rsidP="0072658C">
            <w:pPr>
              <w:jc w:val="center"/>
              <w:rPr>
                <w:rFonts w:ascii="Times New Roman" w:hAnsi="Times New Roman" w:cs="Times New Roman"/>
              </w:rPr>
            </w:pPr>
          </w:p>
        </w:tc>
        <w:tc>
          <w:tcPr>
            <w:tcW w:w="608" w:type="pct"/>
            <w:vAlign w:val="center"/>
          </w:tcPr>
          <w:p w14:paraId="2163F207" w14:textId="77777777" w:rsidR="001B7431" w:rsidRPr="00093062" w:rsidRDefault="001B7431" w:rsidP="0072658C">
            <w:pPr>
              <w:jc w:val="center"/>
              <w:rPr>
                <w:rFonts w:ascii="Times New Roman" w:hAnsi="Times New Roman" w:cs="Times New Roman"/>
              </w:rPr>
            </w:pPr>
          </w:p>
        </w:tc>
      </w:tr>
      <w:tr w:rsidR="001B7431" w:rsidRPr="00093062" w14:paraId="7FF83AA1" w14:textId="77777777" w:rsidTr="000F7CBC">
        <w:tc>
          <w:tcPr>
            <w:tcW w:w="1907" w:type="pct"/>
          </w:tcPr>
          <w:p w14:paraId="0BE57A02"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lastRenderedPageBreak/>
              <w:t>Anterior Cingulate cortex/medial prefrontal cortex</w:t>
            </w:r>
          </w:p>
        </w:tc>
        <w:tc>
          <w:tcPr>
            <w:tcW w:w="395" w:type="pct"/>
          </w:tcPr>
          <w:p w14:paraId="7D8644A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23058DE8"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BA32/BA10</w:t>
            </w:r>
          </w:p>
        </w:tc>
        <w:tc>
          <w:tcPr>
            <w:tcW w:w="608" w:type="pct"/>
            <w:vAlign w:val="center"/>
          </w:tcPr>
          <w:p w14:paraId="2721D27A"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w:t>
            </w:r>
          </w:p>
        </w:tc>
        <w:tc>
          <w:tcPr>
            <w:tcW w:w="609" w:type="pct"/>
            <w:vAlign w:val="center"/>
          </w:tcPr>
          <w:p w14:paraId="579459F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48</w:t>
            </w:r>
          </w:p>
        </w:tc>
        <w:tc>
          <w:tcPr>
            <w:tcW w:w="608" w:type="pct"/>
            <w:vAlign w:val="center"/>
          </w:tcPr>
          <w:p w14:paraId="714BB1F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0</w:t>
            </w:r>
          </w:p>
        </w:tc>
      </w:tr>
      <w:tr w:rsidR="001B7431" w:rsidRPr="00093062" w14:paraId="37E41C2C" w14:textId="77777777" w:rsidTr="000F7CBC">
        <w:tc>
          <w:tcPr>
            <w:tcW w:w="1907" w:type="pct"/>
          </w:tcPr>
          <w:p w14:paraId="70EE3F47"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Posterior cingulate cortex</w:t>
            </w:r>
          </w:p>
        </w:tc>
        <w:tc>
          <w:tcPr>
            <w:tcW w:w="395" w:type="pct"/>
          </w:tcPr>
          <w:p w14:paraId="7EFE6C51"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018E646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BA31</w:t>
            </w:r>
          </w:p>
        </w:tc>
        <w:tc>
          <w:tcPr>
            <w:tcW w:w="608" w:type="pct"/>
            <w:vAlign w:val="center"/>
          </w:tcPr>
          <w:p w14:paraId="4EAF6CF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w:t>
            </w:r>
          </w:p>
        </w:tc>
        <w:tc>
          <w:tcPr>
            <w:tcW w:w="609" w:type="pct"/>
            <w:vAlign w:val="center"/>
          </w:tcPr>
          <w:p w14:paraId="3AF3D82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-54</w:t>
            </w:r>
          </w:p>
        </w:tc>
        <w:tc>
          <w:tcPr>
            <w:tcW w:w="608" w:type="pct"/>
            <w:vAlign w:val="center"/>
          </w:tcPr>
          <w:p w14:paraId="37B8641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28</w:t>
            </w:r>
          </w:p>
        </w:tc>
      </w:tr>
      <w:tr w:rsidR="001B7431" w:rsidRPr="00093062" w14:paraId="5E54B624" w14:textId="77777777" w:rsidTr="000F7CBC">
        <w:tc>
          <w:tcPr>
            <w:tcW w:w="1907" w:type="pct"/>
          </w:tcPr>
          <w:p w14:paraId="451993B5"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Insula</w:t>
            </w:r>
          </w:p>
        </w:tc>
        <w:tc>
          <w:tcPr>
            <w:tcW w:w="395" w:type="pct"/>
          </w:tcPr>
          <w:p w14:paraId="01446ACA"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38C1674E"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BA13</w:t>
            </w:r>
          </w:p>
        </w:tc>
        <w:tc>
          <w:tcPr>
            <w:tcW w:w="608" w:type="pct"/>
            <w:vAlign w:val="center"/>
          </w:tcPr>
          <w:p w14:paraId="6EA4DD5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-36</w:t>
            </w:r>
          </w:p>
        </w:tc>
        <w:tc>
          <w:tcPr>
            <w:tcW w:w="609" w:type="pct"/>
            <w:vAlign w:val="center"/>
          </w:tcPr>
          <w:p w14:paraId="45CC859C"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22</w:t>
            </w:r>
          </w:p>
        </w:tc>
        <w:tc>
          <w:tcPr>
            <w:tcW w:w="608" w:type="pct"/>
            <w:vAlign w:val="center"/>
          </w:tcPr>
          <w:p w14:paraId="522E894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w:t>
            </w:r>
          </w:p>
        </w:tc>
      </w:tr>
      <w:tr w:rsidR="001B7431" w:rsidRPr="00093062" w14:paraId="72F0CA9D" w14:textId="77777777" w:rsidTr="000F7CBC">
        <w:tc>
          <w:tcPr>
            <w:tcW w:w="1907" w:type="pct"/>
          </w:tcPr>
          <w:p w14:paraId="72DC6502"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Middle temporal gyrus</w:t>
            </w:r>
          </w:p>
        </w:tc>
        <w:tc>
          <w:tcPr>
            <w:tcW w:w="395" w:type="pct"/>
          </w:tcPr>
          <w:p w14:paraId="0C1BE71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257CACBB"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BA39</w:t>
            </w:r>
          </w:p>
        </w:tc>
        <w:tc>
          <w:tcPr>
            <w:tcW w:w="608" w:type="pct"/>
            <w:vAlign w:val="center"/>
          </w:tcPr>
          <w:p w14:paraId="3AFB39D5"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-48</w:t>
            </w:r>
          </w:p>
        </w:tc>
        <w:tc>
          <w:tcPr>
            <w:tcW w:w="609" w:type="pct"/>
            <w:vAlign w:val="center"/>
          </w:tcPr>
          <w:p w14:paraId="52E6672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-66</w:t>
            </w:r>
          </w:p>
        </w:tc>
        <w:tc>
          <w:tcPr>
            <w:tcW w:w="608" w:type="pct"/>
            <w:vAlign w:val="center"/>
          </w:tcPr>
          <w:p w14:paraId="6C1168D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28</w:t>
            </w:r>
          </w:p>
        </w:tc>
      </w:tr>
      <w:tr w:rsidR="001B7431" w:rsidRPr="00093062" w14:paraId="13076467" w14:textId="77777777" w:rsidTr="000F7CBC">
        <w:tc>
          <w:tcPr>
            <w:tcW w:w="1907" w:type="pct"/>
          </w:tcPr>
          <w:p w14:paraId="1A99CB45"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Thalamus</w:t>
            </w:r>
          </w:p>
        </w:tc>
        <w:tc>
          <w:tcPr>
            <w:tcW w:w="395" w:type="pct"/>
          </w:tcPr>
          <w:p w14:paraId="1917CEA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415F2260" w14:textId="77777777" w:rsidR="001B7431" w:rsidRPr="00093062" w:rsidRDefault="001B7431" w:rsidP="0072658C">
            <w:pPr>
              <w:jc w:val="center"/>
              <w:rPr>
                <w:rFonts w:ascii="Times New Roman" w:hAnsi="Times New Roman" w:cs="Times New Roman"/>
              </w:rPr>
            </w:pPr>
          </w:p>
        </w:tc>
        <w:tc>
          <w:tcPr>
            <w:tcW w:w="608" w:type="pct"/>
            <w:vAlign w:val="center"/>
          </w:tcPr>
          <w:p w14:paraId="79B68A9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-8</w:t>
            </w:r>
          </w:p>
        </w:tc>
        <w:tc>
          <w:tcPr>
            <w:tcW w:w="609" w:type="pct"/>
            <w:vAlign w:val="center"/>
          </w:tcPr>
          <w:p w14:paraId="6AEF111A"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w:t>
            </w:r>
          </w:p>
        </w:tc>
        <w:tc>
          <w:tcPr>
            <w:tcW w:w="608" w:type="pct"/>
            <w:vAlign w:val="center"/>
          </w:tcPr>
          <w:p w14:paraId="706FFB4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8</w:t>
            </w:r>
          </w:p>
        </w:tc>
      </w:tr>
      <w:tr w:rsidR="001B7431" w:rsidRPr="00093062" w14:paraId="5EE4EB20" w14:textId="77777777" w:rsidTr="000F7CBC">
        <w:tc>
          <w:tcPr>
            <w:tcW w:w="1907" w:type="pct"/>
          </w:tcPr>
          <w:p w14:paraId="1DA39145"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Superior frontal gyrus</w:t>
            </w:r>
          </w:p>
        </w:tc>
        <w:tc>
          <w:tcPr>
            <w:tcW w:w="395" w:type="pct"/>
          </w:tcPr>
          <w:p w14:paraId="2708D358"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18A09131"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BA8</w:t>
            </w:r>
          </w:p>
        </w:tc>
        <w:tc>
          <w:tcPr>
            <w:tcW w:w="608" w:type="pct"/>
            <w:vAlign w:val="center"/>
          </w:tcPr>
          <w:p w14:paraId="62EEBD72"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-20</w:t>
            </w:r>
          </w:p>
        </w:tc>
        <w:tc>
          <w:tcPr>
            <w:tcW w:w="609" w:type="pct"/>
            <w:vAlign w:val="center"/>
          </w:tcPr>
          <w:p w14:paraId="7BE6A48A"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36</w:t>
            </w:r>
          </w:p>
        </w:tc>
        <w:tc>
          <w:tcPr>
            <w:tcW w:w="608" w:type="pct"/>
            <w:vAlign w:val="center"/>
          </w:tcPr>
          <w:p w14:paraId="5A43321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46</w:t>
            </w:r>
          </w:p>
        </w:tc>
      </w:tr>
      <w:tr w:rsidR="001B7431" w:rsidRPr="00093062" w14:paraId="5B9C5BF8" w14:textId="77777777" w:rsidTr="000F7CBC">
        <w:tc>
          <w:tcPr>
            <w:tcW w:w="1907" w:type="pct"/>
          </w:tcPr>
          <w:p w14:paraId="0F1D1DDE"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Cingulate gyrus</w:t>
            </w:r>
          </w:p>
        </w:tc>
        <w:tc>
          <w:tcPr>
            <w:tcW w:w="395" w:type="pct"/>
          </w:tcPr>
          <w:p w14:paraId="6B0F8F0F" w14:textId="77777777" w:rsidR="001B7431" w:rsidRPr="00093062" w:rsidRDefault="001B7431" w:rsidP="0072658C">
            <w:pPr>
              <w:jc w:val="center"/>
              <w:rPr>
                <w:rFonts w:ascii="Times New Roman" w:hAnsi="Times New Roman" w:cs="Times New Roman"/>
              </w:rPr>
            </w:pPr>
          </w:p>
        </w:tc>
        <w:tc>
          <w:tcPr>
            <w:tcW w:w="873" w:type="pct"/>
            <w:vAlign w:val="center"/>
          </w:tcPr>
          <w:p w14:paraId="4EF0223E"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BA24</w:t>
            </w:r>
          </w:p>
        </w:tc>
        <w:tc>
          <w:tcPr>
            <w:tcW w:w="608" w:type="pct"/>
            <w:vAlign w:val="center"/>
          </w:tcPr>
          <w:p w14:paraId="6D5E7EA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0</w:t>
            </w:r>
          </w:p>
        </w:tc>
        <w:tc>
          <w:tcPr>
            <w:tcW w:w="609" w:type="pct"/>
            <w:vAlign w:val="center"/>
          </w:tcPr>
          <w:p w14:paraId="5D2E06F0"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-18</w:t>
            </w:r>
          </w:p>
        </w:tc>
        <w:tc>
          <w:tcPr>
            <w:tcW w:w="608" w:type="pct"/>
            <w:vAlign w:val="center"/>
          </w:tcPr>
          <w:p w14:paraId="49CD149B"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40</w:t>
            </w:r>
          </w:p>
        </w:tc>
      </w:tr>
      <w:tr w:rsidR="001B7431" w:rsidRPr="00093062" w14:paraId="3A16959A" w14:textId="77777777" w:rsidTr="000F7CBC">
        <w:tc>
          <w:tcPr>
            <w:tcW w:w="1907" w:type="pct"/>
          </w:tcPr>
          <w:p w14:paraId="188114E2"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Inferior temporal gyrus</w:t>
            </w:r>
          </w:p>
        </w:tc>
        <w:tc>
          <w:tcPr>
            <w:tcW w:w="395" w:type="pct"/>
          </w:tcPr>
          <w:p w14:paraId="2B0AE92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5C9E9EA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BA21</w:t>
            </w:r>
          </w:p>
        </w:tc>
        <w:tc>
          <w:tcPr>
            <w:tcW w:w="608" w:type="pct"/>
            <w:vAlign w:val="center"/>
          </w:tcPr>
          <w:p w14:paraId="4C3A778A"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-62</w:t>
            </w:r>
          </w:p>
        </w:tc>
        <w:tc>
          <w:tcPr>
            <w:tcW w:w="609" w:type="pct"/>
            <w:vAlign w:val="center"/>
          </w:tcPr>
          <w:p w14:paraId="7A08CC6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w:t>
            </w:r>
          </w:p>
        </w:tc>
        <w:tc>
          <w:tcPr>
            <w:tcW w:w="608" w:type="pct"/>
            <w:vAlign w:val="center"/>
          </w:tcPr>
          <w:p w14:paraId="3E96CBD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-18</w:t>
            </w:r>
          </w:p>
        </w:tc>
      </w:tr>
      <w:tr w:rsidR="001B7431" w:rsidRPr="00093062" w14:paraId="2ACB0FA0" w14:textId="77777777" w:rsidTr="000F7CBC">
        <w:tc>
          <w:tcPr>
            <w:tcW w:w="1907" w:type="pct"/>
          </w:tcPr>
          <w:p w14:paraId="0F760C04"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Middle temporal gyrus</w:t>
            </w:r>
          </w:p>
        </w:tc>
        <w:tc>
          <w:tcPr>
            <w:tcW w:w="395" w:type="pct"/>
          </w:tcPr>
          <w:p w14:paraId="3EB7AB7A"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273A3FBD"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BA39</w:t>
            </w:r>
          </w:p>
        </w:tc>
        <w:tc>
          <w:tcPr>
            <w:tcW w:w="608" w:type="pct"/>
            <w:vAlign w:val="center"/>
          </w:tcPr>
          <w:p w14:paraId="00ABF60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54</w:t>
            </w:r>
          </w:p>
        </w:tc>
        <w:tc>
          <w:tcPr>
            <w:tcW w:w="609" w:type="pct"/>
            <w:vAlign w:val="center"/>
          </w:tcPr>
          <w:p w14:paraId="600A1F2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-60</w:t>
            </w:r>
          </w:p>
        </w:tc>
        <w:tc>
          <w:tcPr>
            <w:tcW w:w="608" w:type="pct"/>
            <w:vAlign w:val="center"/>
          </w:tcPr>
          <w:p w14:paraId="7F59958C"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24</w:t>
            </w:r>
          </w:p>
        </w:tc>
      </w:tr>
      <w:tr w:rsidR="001B7431" w:rsidRPr="00093062" w14:paraId="712D09A3" w14:textId="77777777" w:rsidTr="000F7CBC">
        <w:tc>
          <w:tcPr>
            <w:tcW w:w="1907" w:type="pct"/>
          </w:tcPr>
          <w:p w14:paraId="4B233907"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Insula</w:t>
            </w:r>
          </w:p>
        </w:tc>
        <w:tc>
          <w:tcPr>
            <w:tcW w:w="395" w:type="pct"/>
          </w:tcPr>
          <w:p w14:paraId="214F9B7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060BB026"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BA13</w:t>
            </w:r>
          </w:p>
        </w:tc>
        <w:tc>
          <w:tcPr>
            <w:tcW w:w="608" w:type="pct"/>
            <w:vAlign w:val="center"/>
          </w:tcPr>
          <w:p w14:paraId="097150B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52</w:t>
            </w:r>
          </w:p>
        </w:tc>
        <w:tc>
          <w:tcPr>
            <w:tcW w:w="609" w:type="pct"/>
            <w:vAlign w:val="center"/>
          </w:tcPr>
          <w:p w14:paraId="5B3224B7"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10</w:t>
            </w:r>
          </w:p>
        </w:tc>
        <w:tc>
          <w:tcPr>
            <w:tcW w:w="608" w:type="pct"/>
            <w:vAlign w:val="center"/>
          </w:tcPr>
          <w:p w14:paraId="2DB76F13"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w:t>
            </w:r>
          </w:p>
        </w:tc>
      </w:tr>
      <w:tr w:rsidR="001B7431" w:rsidRPr="00093062" w14:paraId="2462EDCF" w14:textId="77777777" w:rsidTr="000F7CBC">
        <w:tc>
          <w:tcPr>
            <w:tcW w:w="1907" w:type="pct"/>
          </w:tcPr>
          <w:p w14:paraId="67D794F8"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Superior frontal gyrus</w:t>
            </w:r>
          </w:p>
        </w:tc>
        <w:tc>
          <w:tcPr>
            <w:tcW w:w="395" w:type="pct"/>
          </w:tcPr>
          <w:p w14:paraId="547AD78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L</w:t>
            </w:r>
          </w:p>
        </w:tc>
        <w:tc>
          <w:tcPr>
            <w:tcW w:w="873" w:type="pct"/>
            <w:vAlign w:val="center"/>
          </w:tcPr>
          <w:p w14:paraId="07AAD29A"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BA10</w:t>
            </w:r>
          </w:p>
        </w:tc>
        <w:tc>
          <w:tcPr>
            <w:tcW w:w="608" w:type="pct"/>
            <w:vAlign w:val="center"/>
          </w:tcPr>
          <w:p w14:paraId="3F5E03C9"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-24</w:t>
            </w:r>
          </w:p>
        </w:tc>
        <w:tc>
          <w:tcPr>
            <w:tcW w:w="609" w:type="pct"/>
            <w:vAlign w:val="center"/>
          </w:tcPr>
          <w:p w14:paraId="14C40572"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50</w:t>
            </w:r>
          </w:p>
        </w:tc>
        <w:tc>
          <w:tcPr>
            <w:tcW w:w="608" w:type="pct"/>
            <w:vAlign w:val="center"/>
          </w:tcPr>
          <w:p w14:paraId="3F11AE92"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22</w:t>
            </w:r>
          </w:p>
        </w:tc>
      </w:tr>
      <w:tr w:rsidR="001B7431" w:rsidRPr="00093062" w14:paraId="46E4DB57" w14:textId="77777777" w:rsidTr="000F7CBC">
        <w:tc>
          <w:tcPr>
            <w:tcW w:w="1907" w:type="pct"/>
          </w:tcPr>
          <w:p w14:paraId="0249DEB7" w14:textId="77777777" w:rsidR="001B7431" w:rsidRPr="00093062" w:rsidRDefault="001B7431" w:rsidP="0072658C">
            <w:pPr>
              <w:rPr>
                <w:rFonts w:ascii="Times New Roman" w:hAnsi="Times New Roman" w:cs="Times New Roman"/>
              </w:rPr>
            </w:pPr>
            <w:r w:rsidRPr="00093062">
              <w:rPr>
                <w:rFonts w:ascii="Times New Roman" w:hAnsi="Times New Roman" w:cs="Times New Roman"/>
              </w:rPr>
              <w:t>Premotor cortex</w:t>
            </w:r>
          </w:p>
        </w:tc>
        <w:tc>
          <w:tcPr>
            <w:tcW w:w="395" w:type="pct"/>
          </w:tcPr>
          <w:p w14:paraId="66F1D50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R</w:t>
            </w:r>
          </w:p>
        </w:tc>
        <w:tc>
          <w:tcPr>
            <w:tcW w:w="873" w:type="pct"/>
            <w:vAlign w:val="center"/>
          </w:tcPr>
          <w:p w14:paraId="6685DFAE"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BA6</w:t>
            </w:r>
          </w:p>
        </w:tc>
        <w:tc>
          <w:tcPr>
            <w:tcW w:w="608" w:type="pct"/>
            <w:vAlign w:val="center"/>
          </w:tcPr>
          <w:p w14:paraId="38E31644"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46</w:t>
            </w:r>
          </w:p>
        </w:tc>
        <w:tc>
          <w:tcPr>
            <w:tcW w:w="609" w:type="pct"/>
            <w:vAlign w:val="center"/>
          </w:tcPr>
          <w:p w14:paraId="7AD9F26F"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6</w:t>
            </w:r>
          </w:p>
        </w:tc>
        <w:tc>
          <w:tcPr>
            <w:tcW w:w="608" w:type="pct"/>
            <w:vAlign w:val="center"/>
          </w:tcPr>
          <w:p w14:paraId="16369452" w14:textId="77777777" w:rsidR="001B7431" w:rsidRPr="00093062" w:rsidRDefault="001B7431" w:rsidP="0072658C">
            <w:pPr>
              <w:jc w:val="center"/>
              <w:rPr>
                <w:rFonts w:ascii="Times New Roman" w:hAnsi="Times New Roman" w:cs="Times New Roman"/>
              </w:rPr>
            </w:pPr>
            <w:r w:rsidRPr="00093062">
              <w:rPr>
                <w:rFonts w:ascii="Times New Roman" w:hAnsi="Times New Roman" w:cs="Times New Roman"/>
              </w:rPr>
              <w:t>24</w:t>
            </w:r>
          </w:p>
        </w:tc>
      </w:tr>
    </w:tbl>
    <w:p w14:paraId="54BF725E" w14:textId="2DC4EDA9" w:rsidR="001B7431" w:rsidRPr="00093062" w:rsidRDefault="000F7CBC" w:rsidP="0072658C">
      <w:pPr>
        <w:spacing w:after="0" w:line="240" w:lineRule="auto"/>
        <w:rPr>
          <w:rFonts w:ascii="Times New Roman" w:hAnsi="Times New Roman" w:cs="Times New Roman"/>
        </w:rPr>
      </w:pPr>
      <w:r w:rsidRPr="002C2643">
        <w:rPr>
          <w:rFonts w:ascii="Times New Roman" w:hAnsi="Times New Roman" w:cs="Times New Roman"/>
        </w:rPr>
        <w:t>Abbreviations:</w:t>
      </w:r>
      <w:r>
        <w:rPr>
          <w:rFonts w:ascii="Times New Roman" w:hAnsi="Times New Roman" w:cs="Times New Roman" w:hint="eastAsia"/>
        </w:rPr>
        <w:t xml:space="preserve"> </w:t>
      </w:r>
      <w:r w:rsidR="001B7431" w:rsidRPr="00093062">
        <w:rPr>
          <w:rFonts w:ascii="Times New Roman" w:hAnsi="Times New Roman" w:cs="Times New Roman"/>
        </w:rPr>
        <w:t>BA</w:t>
      </w:r>
      <w:r w:rsidR="00D5222F">
        <w:rPr>
          <w:rFonts w:ascii="Times New Roman" w:hAnsi="Times New Roman" w:cs="Times New Roman" w:hint="eastAsia"/>
        </w:rPr>
        <w:t xml:space="preserve">, </w:t>
      </w:r>
      <w:r w:rsidR="001B7431" w:rsidRPr="00093062">
        <w:rPr>
          <w:rFonts w:ascii="Times New Roman" w:hAnsi="Times New Roman" w:cs="Times New Roman"/>
        </w:rPr>
        <w:t>Brodmann area; L</w:t>
      </w:r>
      <w:r w:rsidR="00D5222F">
        <w:rPr>
          <w:rFonts w:ascii="Times New Roman" w:hAnsi="Times New Roman" w:cs="Times New Roman" w:hint="eastAsia"/>
        </w:rPr>
        <w:t xml:space="preserve">, </w:t>
      </w:r>
      <w:r w:rsidR="001B7431" w:rsidRPr="00093062">
        <w:rPr>
          <w:rFonts w:ascii="Times New Roman" w:hAnsi="Times New Roman" w:cs="Times New Roman"/>
        </w:rPr>
        <w:t>Left; R</w:t>
      </w:r>
      <w:r w:rsidR="00D5222F">
        <w:rPr>
          <w:rFonts w:ascii="Times New Roman" w:hAnsi="Times New Roman" w:cs="Times New Roman" w:hint="eastAsia"/>
        </w:rPr>
        <w:t xml:space="preserve">, </w:t>
      </w:r>
      <w:r w:rsidR="001B7431" w:rsidRPr="00093062">
        <w:rPr>
          <w:rFonts w:ascii="Times New Roman" w:hAnsi="Times New Roman" w:cs="Times New Roman"/>
        </w:rPr>
        <w:t>Right.</w:t>
      </w:r>
    </w:p>
    <w:p w14:paraId="020C2AEF" w14:textId="77777777" w:rsidR="00ED74D6" w:rsidRPr="00881D20" w:rsidRDefault="00ED74D6" w:rsidP="0072658C">
      <w:pPr>
        <w:spacing w:after="0" w:line="240" w:lineRule="auto"/>
        <w:rPr>
          <w:rFonts w:ascii="Times New Roman" w:hAnsi="Times New Roman" w:cs="Times New Roman"/>
          <w:i/>
          <w:iCs/>
        </w:rPr>
      </w:pPr>
    </w:p>
    <w:p w14:paraId="6B270C3A" w14:textId="1A44DA31" w:rsidR="00560666" w:rsidRPr="007D564E" w:rsidRDefault="00560666" w:rsidP="0072658C">
      <w:pPr>
        <w:spacing w:after="0" w:line="240" w:lineRule="auto"/>
        <w:rPr>
          <w:rFonts w:ascii="Times New Roman" w:hAnsi="Times New Roman" w:cs="Times New Roman"/>
        </w:rPr>
      </w:pPr>
    </w:p>
    <w:p w14:paraId="4B457D49" w14:textId="3BA57530" w:rsidR="00A36EFE" w:rsidRPr="00243C3C" w:rsidRDefault="00661648" w:rsidP="00243C3C">
      <w:pPr>
        <w:spacing w:line="240" w:lineRule="auto"/>
        <w:rPr>
          <w:rFonts w:ascii="Times New Roman" w:hAnsi="Times New Roman" w:cs="Times New Roman" w:hint="eastAsia"/>
          <w:i/>
          <w:iCs/>
        </w:rPr>
      </w:pPr>
      <w:r w:rsidRPr="005A7DF0">
        <w:rPr>
          <w:rFonts w:ascii="Times New Roman" w:hAnsi="Times New Roman" w:cs="Times New Roman"/>
          <w:i/>
          <w:iCs/>
        </w:rPr>
        <w:t>fMRI data analysis</w:t>
      </w:r>
    </w:p>
    <w:p w14:paraId="54D28A17" w14:textId="77777777" w:rsidR="0060107C" w:rsidRDefault="0060107C" w:rsidP="0060107C">
      <w:pPr>
        <w:spacing w:after="0" w:line="240" w:lineRule="auto"/>
        <w:rPr>
          <w:rFonts w:ascii="Times New Roman" w:hAnsi="Times New Roman" w:cs="Times New Roman"/>
          <w:i/>
          <w:iCs/>
        </w:rPr>
      </w:pPr>
      <w:r w:rsidRPr="00EF7CDA">
        <w:rPr>
          <w:rFonts w:ascii="Times New Roman" w:hAnsi="Times New Roman" w:cs="Times New Roman"/>
          <w:i/>
          <w:iCs/>
        </w:rPr>
        <w:t xml:space="preserve">Control Analysis: </w:t>
      </w:r>
      <w:r w:rsidRPr="00AC26C2">
        <w:rPr>
          <w:rFonts w:ascii="Times New Roman" w:hAnsi="Times New Roman" w:cs="Times New Roman" w:hint="eastAsia"/>
          <w:i/>
          <w:iCs/>
        </w:rPr>
        <w:t>Median Frequency</w:t>
      </w:r>
      <w:r w:rsidRPr="00EF7CDA">
        <w:rPr>
          <w:rFonts w:ascii="Times New Roman" w:hAnsi="Times New Roman" w:cs="Times New Roman"/>
          <w:i/>
          <w:iCs/>
        </w:rPr>
        <w:t xml:space="preserve"> and Frequency Power</w:t>
      </w:r>
    </w:p>
    <w:p w14:paraId="2DBE0681" w14:textId="75618D4A" w:rsidR="0060107C" w:rsidRDefault="0060107C" w:rsidP="0060107C">
      <w:pPr>
        <w:spacing w:line="240" w:lineRule="auto"/>
        <w:ind w:firstLine="480"/>
        <w:rPr>
          <w:rFonts w:ascii="Times New Roman" w:hAnsi="Times New Roman" w:cs="Times New Roman"/>
        </w:rPr>
      </w:pPr>
      <w:r w:rsidRPr="001B417A">
        <w:rPr>
          <w:rFonts w:ascii="Times New Roman" w:hAnsi="Times New Roman" w:cs="Times New Roman"/>
        </w:rPr>
        <w:t xml:space="preserve">To account for the slow-fast frequency balance of the power spectrum, we measured </w:t>
      </w:r>
      <w:r>
        <w:rPr>
          <w:rFonts w:ascii="Times New Roman" w:hAnsi="Times New Roman" w:cs="Times New Roman" w:hint="eastAsia"/>
        </w:rPr>
        <w:t>m</w:t>
      </w:r>
      <w:r w:rsidRPr="001B417A">
        <w:rPr>
          <w:rFonts w:ascii="Times New Roman" w:hAnsi="Times New Roman" w:cs="Times New Roman"/>
        </w:rPr>
        <w:t>edian frequency (MF)</w:t>
      </w:r>
      <w:r w:rsidR="00B47357">
        <w:rPr>
          <w:rFonts w:ascii="Times New Roman" w:hAnsi="Times New Roman" w:cs="Times New Roman" w:hint="eastAsia"/>
        </w:rPr>
        <w:t xml:space="preserve"> that</w:t>
      </w:r>
      <w:r w:rsidRPr="001B417A">
        <w:rPr>
          <w:rFonts w:ascii="Times New Roman" w:hAnsi="Times New Roman" w:cs="Times New Roman"/>
        </w:rPr>
        <w:t xml:space="preserve"> indicates a midpoint that divides the power spectral distribution into two equal areas, with 50% of the total power above and below the MF</w:t>
      </w:r>
      <w:r>
        <w:rPr>
          <w:rFonts w:ascii="Times New Roman" w:hAnsi="Times New Roman" w:cs="Times New Roman" w:hint="eastAsia"/>
        </w:rPr>
        <w:t xml:space="preserve"> </w:t>
      </w:r>
      <w:r w:rsidR="00240702">
        <w:rPr>
          <w:rFonts w:ascii="Times New Roman" w:hAnsi="Times New Roman" w:cs="Times New Roman" w:hint="eastAsia"/>
        </w:rPr>
        <w:t>[</w:t>
      </w:r>
      <w:r w:rsidR="0070170F">
        <w:rPr>
          <w:rFonts w:ascii="Times New Roman" w:hAnsi="Times New Roman" w:cs="Times New Roman" w:hint="eastAsia"/>
        </w:rPr>
        <w:t>8</w:t>
      </w:r>
      <w:r w:rsidR="00240702">
        <w:rPr>
          <w:rFonts w:ascii="Times New Roman" w:hAnsi="Times New Roman" w:cs="Times New Roman" w:hint="eastAsia"/>
        </w:rPr>
        <w:t>]</w:t>
      </w:r>
      <w:r w:rsidRPr="001B417A">
        <w:rPr>
          <w:rFonts w:ascii="Times New Roman" w:hAnsi="Times New Roman" w:cs="Times New Roman"/>
        </w:rPr>
        <w:t>.</w:t>
      </w:r>
      <w:r>
        <w:rPr>
          <w:rFonts w:ascii="Times New Roman" w:hAnsi="Times New Roman" w:cs="Times New Roman" w:hint="eastAsia"/>
        </w:rPr>
        <w:t xml:space="preserve"> </w:t>
      </w:r>
      <w:r w:rsidRPr="009B5F0A">
        <w:rPr>
          <w:rFonts w:ascii="Times New Roman" w:hAnsi="Times New Roman" w:cs="Times New Roman"/>
        </w:rPr>
        <w:t xml:space="preserve">Previous studies have suggested that MF is less affected by random noise </w:t>
      </w:r>
      <w:r w:rsidR="00240702">
        <w:rPr>
          <w:rFonts w:ascii="Times New Roman" w:hAnsi="Times New Roman" w:cs="Times New Roman" w:hint="eastAsia"/>
        </w:rPr>
        <w:t>[</w:t>
      </w:r>
      <w:r w:rsidR="0070170F">
        <w:rPr>
          <w:rFonts w:ascii="Times New Roman" w:hAnsi="Times New Roman" w:cs="Times New Roman" w:hint="eastAsia"/>
        </w:rPr>
        <w:t>8</w:t>
      </w:r>
      <w:r w:rsidR="00997DE4">
        <w:rPr>
          <w:rFonts w:ascii="Times New Roman" w:hAnsi="Times New Roman" w:cs="Times New Roman" w:hint="eastAsia"/>
        </w:rPr>
        <w:t xml:space="preserve">, </w:t>
      </w:r>
      <w:r w:rsidR="0070170F">
        <w:rPr>
          <w:rFonts w:ascii="Times New Roman" w:hAnsi="Times New Roman" w:cs="Times New Roman" w:hint="eastAsia"/>
        </w:rPr>
        <w:t>9</w:t>
      </w:r>
      <w:r w:rsidR="00240702">
        <w:rPr>
          <w:rFonts w:ascii="Times New Roman" w:hAnsi="Times New Roman" w:cs="Times New Roman" w:hint="eastAsia"/>
        </w:rPr>
        <w:t>]</w:t>
      </w:r>
      <w:r w:rsidRPr="009B5F0A">
        <w:rPr>
          <w:rFonts w:ascii="Times New Roman" w:hAnsi="Times New Roman" w:cs="Times New Roman"/>
        </w:rPr>
        <w:t xml:space="preserve">, and has also been applied in fMRI research </w:t>
      </w:r>
      <w:r w:rsidR="00240702">
        <w:rPr>
          <w:rFonts w:ascii="Times New Roman" w:hAnsi="Times New Roman" w:cs="Times New Roman" w:hint="eastAsia"/>
        </w:rPr>
        <w:t>[</w:t>
      </w:r>
      <w:r w:rsidR="0070170F">
        <w:rPr>
          <w:rFonts w:ascii="Times New Roman" w:hAnsi="Times New Roman" w:cs="Times New Roman" w:hint="eastAsia"/>
        </w:rPr>
        <w:t>8</w:t>
      </w:r>
      <w:r w:rsidR="00997DE4">
        <w:rPr>
          <w:rFonts w:ascii="Times New Roman" w:hAnsi="Times New Roman" w:cs="Times New Roman" w:hint="eastAsia"/>
        </w:rPr>
        <w:t xml:space="preserve">, </w:t>
      </w:r>
      <w:r w:rsidR="0070170F">
        <w:rPr>
          <w:rFonts w:ascii="Times New Roman" w:hAnsi="Times New Roman" w:cs="Times New Roman" w:hint="eastAsia"/>
        </w:rPr>
        <w:t>10</w:t>
      </w:r>
      <w:r w:rsidR="00DA3B60" w:rsidRPr="00526B17">
        <w:rPr>
          <w:rFonts w:ascii="Times New Roman" w:hAnsi="Times New Roman" w:cs="Times New Roman"/>
        </w:rPr>
        <w:t>–</w:t>
      </w:r>
      <w:r w:rsidR="0070170F">
        <w:rPr>
          <w:rFonts w:ascii="Times New Roman" w:hAnsi="Times New Roman" w:cs="Times New Roman" w:hint="eastAsia"/>
        </w:rPr>
        <w:t>12</w:t>
      </w:r>
      <w:r w:rsidR="00240702">
        <w:rPr>
          <w:rFonts w:ascii="Times New Roman" w:hAnsi="Times New Roman" w:cs="Times New Roman" w:hint="eastAsia"/>
        </w:rPr>
        <w:t>]</w:t>
      </w:r>
      <w:r w:rsidRPr="009B5F0A">
        <w:rPr>
          <w:rFonts w:ascii="Times New Roman" w:hAnsi="Times New Roman" w:cs="Times New Roman"/>
        </w:rPr>
        <w:t>.</w:t>
      </w:r>
      <w:r>
        <w:rPr>
          <w:rFonts w:ascii="Times New Roman" w:hAnsi="Times New Roman" w:cs="Times New Roman" w:hint="eastAsia"/>
        </w:rPr>
        <w:t xml:space="preserve"> The low MF value </w:t>
      </w:r>
      <w:r w:rsidRPr="00E54C6C">
        <w:rPr>
          <w:rFonts w:ascii="Times New Roman" w:hAnsi="Times New Roman" w:cs="Times New Roman"/>
        </w:rPr>
        <w:t xml:space="preserve">indicates </w:t>
      </w:r>
      <w:r>
        <w:rPr>
          <w:rFonts w:ascii="Times New Roman" w:hAnsi="Times New Roman" w:cs="Times New Roman" w:hint="eastAsia"/>
        </w:rPr>
        <w:t xml:space="preserve">that </w:t>
      </w:r>
      <w:r w:rsidRPr="007A6B81">
        <w:rPr>
          <w:rFonts w:ascii="Times New Roman" w:hAnsi="Times New Roman" w:cs="Times New Roman"/>
        </w:rPr>
        <w:t>the signal's energy is concentrated in the lower frequency range</w:t>
      </w:r>
      <w:r>
        <w:rPr>
          <w:rFonts w:ascii="Times New Roman" w:hAnsi="Times New Roman" w:cs="Times New Roman" w:hint="eastAsia"/>
        </w:rPr>
        <w:t>,</w:t>
      </w:r>
      <w:r w:rsidRPr="00173985">
        <w:t xml:space="preserve"> </w:t>
      </w:r>
      <w:r w:rsidRPr="00173985">
        <w:rPr>
          <w:rFonts w:ascii="Times New Roman" w:hAnsi="Times New Roman" w:cs="Times New Roman"/>
        </w:rPr>
        <w:t>meaning low-frequency components dominate the signal. In contrast, a high MF reflects dominance by high-frequency components</w:t>
      </w:r>
      <w:r w:rsidRPr="00DA3C16">
        <w:rPr>
          <w:rFonts w:ascii="Times New Roman" w:hAnsi="Times New Roman" w:cs="Times New Roman"/>
        </w:rPr>
        <w:t xml:space="preserve"> </w:t>
      </w:r>
      <w:r w:rsidR="00240702">
        <w:rPr>
          <w:rFonts w:ascii="Times New Roman" w:hAnsi="Times New Roman" w:cs="Times New Roman" w:hint="eastAsia"/>
        </w:rPr>
        <w:t>[</w:t>
      </w:r>
      <w:r w:rsidR="0070170F">
        <w:rPr>
          <w:rFonts w:ascii="Times New Roman" w:hAnsi="Times New Roman" w:cs="Times New Roman" w:hint="eastAsia"/>
        </w:rPr>
        <w:t>8</w:t>
      </w:r>
      <w:r w:rsidR="008D75CE">
        <w:rPr>
          <w:rFonts w:ascii="Times New Roman" w:hAnsi="Times New Roman" w:cs="Times New Roman" w:hint="eastAsia"/>
        </w:rPr>
        <w:t>]</w:t>
      </w:r>
      <w:r w:rsidRPr="00DA3C16">
        <w:rPr>
          <w:rFonts w:ascii="Times New Roman" w:hAnsi="Times New Roman" w:cs="Times New Roman"/>
        </w:rPr>
        <w:t xml:space="preserve">. </w:t>
      </w:r>
      <w:r w:rsidRPr="00114E1C">
        <w:rPr>
          <w:rFonts w:ascii="Times New Roman" w:hAnsi="Times New Roman" w:cs="Times New Roman"/>
        </w:rPr>
        <w:t>To compute the MF, we transformed the time-series resting fMRI data into the frequency domain using the Periodogram in MATLAB.</w:t>
      </w:r>
      <w:r>
        <w:rPr>
          <w:rFonts w:ascii="Times New Roman" w:hAnsi="Times New Roman" w:cs="Times New Roman" w:hint="eastAsia"/>
        </w:rPr>
        <w:t xml:space="preserve"> </w:t>
      </w:r>
      <w:r w:rsidRPr="00A13769">
        <w:rPr>
          <w:rFonts w:ascii="Times New Roman" w:hAnsi="Times New Roman" w:cs="Times New Roman"/>
        </w:rPr>
        <w:t>The MF calculation script is available at http://www.georgnorthoff.com/code.</w:t>
      </w:r>
    </w:p>
    <w:p w14:paraId="2C2E5434" w14:textId="704777AC" w:rsidR="0060107C" w:rsidRPr="0060107C" w:rsidRDefault="0060107C" w:rsidP="0091576A">
      <w:pPr>
        <w:rPr>
          <w:rFonts w:ascii="Times New Roman" w:hAnsi="Times New Roman" w:cs="Times New Roman"/>
        </w:rPr>
      </w:pPr>
      <w:r>
        <w:rPr>
          <w:rFonts w:ascii="Times New Roman" w:hAnsi="Times New Roman" w:cs="Times New Roman"/>
        </w:rPr>
        <w:tab/>
      </w:r>
      <w:r w:rsidRPr="00A31C9E">
        <w:rPr>
          <w:rFonts w:ascii="Times New Roman" w:hAnsi="Times New Roman" w:cs="Times New Roman"/>
        </w:rPr>
        <w:t>To distinguish between phase and amplitude components</w:t>
      </w:r>
      <w:r>
        <w:rPr>
          <w:rFonts w:ascii="Times New Roman" w:hAnsi="Times New Roman" w:cs="Times New Roman"/>
        </w:rPr>
        <w:t xml:space="preserve"> in our signal</w:t>
      </w:r>
      <w:r w:rsidRPr="00A31C9E">
        <w:rPr>
          <w:rFonts w:ascii="Times New Roman" w:hAnsi="Times New Roman" w:cs="Times New Roman"/>
        </w:rPr>
        <w:t xml:space="preserve">, we calculated frequency power (FP), which reflects dynamic changes in signal energy within a specific frequency band over time, independent of underlying phase cycle dynamics </w:t>
      </w:r>
      <w:r w:rsidR="00204657">
        <w:rPr>
          <w:rFonts w:ascii="Times New Roman" w:hAnsi="Times New Roman" w:cs="Times New Roman" w:hint="eastAsia"/>
        </w:rPr>
        <w:t>[</w:t>
      </w:r>
      <w:r w:rsidR="004B1CD7">
        <w:rPr>
          <w:rFonts w:ascii="Times New Roman" w:hAnsi="Times New Roman" w:cs="Times New Roman" w:hint="eastAsia"/>
        </w:rPr>
        <w:t>13</w:t>
      </w:r>
      <w:r w:rsidR="00204657">
        <w:rPr>
          <w:rFonts w:ascii="Times New Roman" w:hAnsi="Times New Roman" w:cs="Times New Roman" w:hint="eastAsia"/>
        </w:rPr>
        <w:t>]</w:t>
      </w:r>
      <w:r w:rsidRPr="00A31C9E">
        <w:rPr>
          <w:rFonts w:ascii="Times New Roman" w:hAnsi="Times New Roman" w:cs="Times New Roman"/>
        </w:rPr>
        <w:t>.</w:t>
      </w:r>
      <w:r w:rsidRPr="000718A0">
        <w:rPr>
          <w:rFonts w:ascii="Times New Roman" w:hAnsi="Times New Roman" w:cs="Times New Roman"/>
        </w:rPr>
        <w:t xml:space="preserve"> </w:t>
      </w:r>
      <w:r>
        <w:rPr>
          <w:rFonts w:ascii="Times New Roman" w:hAnsi="Times New Roman" w:cs="Times New Roman" w:hint="eastAsia"/>
        </w:rPr>
        <w:t>FP</w:t>
      </w:r>
      <w:r w:rsidRPr="000718A0">
        <w:rPr>
          <w:rFonts w:ascii="Times New Roman" w:hAnsi="Times New Roman" w:cs="Times New Roman"/>
        </w:rPr>
        <w:t xml:space="preserve"> is estimated as the squared instantaneous amplitude of the band-pass filtered signal obtained via the Hilbert transform </w:t>
      </w:r>
      <w:r w:rsidR="00204657">
        <w:rPr>
          <w:rFonts w:ascii="Times New Roman" w:hAnsi="Times New Roman" w:cs="Times New Roman" w:hint="eastAsia"/>
        </w:rPr>
        <w:t>[</w:t>
      </w:r>
      <w:r w:rsidR="004B1CD7">
        <w:rPr>
          <w:rFonts w:ascii="Times New Roman" w:hAnsi="Times New Roman" w:cs="Times New Roman" w:hint="eastAsia"/>
        </w:rPr>
        <w:t>13, 14</w:t>
      </w:r>
      <w:r w:rsidR="00204657">
        <w:rPr>
          <w:rFonts w:ascii="Times New Roman" w:hAnsi="Times New Roman" w:cs="Times New Roman" w:hint="eastAsia"/>
        </w:rPr>
        <w:t>]</w:t>
      </w:r>
      <w:r w:rsidRPr="000718A0">
        <w:rPr>
          <w:rFonts w:ascii="Times New Roman" w:hAnsi="Times New Roman" w:cs="Times New Roman"/>
        </w:rPr>
        <w:t xml:space="preserve">. Specifically, this involves extracting the modulus of the analytic signal, </w:t>
      </w:r>
      <w:r w:rsidRPr="00C76CAC">
        <w:rPr>
          <w:rFonts w:ascii="Times New Roman" w:hAnsi="Times New Roman" w:cs="Times New Roman"/>
        </w:rPr>
        <w:t xml:space="preserve">representing the instantaneous </w:t>
      </w:r>
      <w:r w:rsidRPr="00C76CAC">
        <w:rPr>
          <w:rFonts w:ascii="Times New Roman" w:hAnsi="Times New Roman" w:cs="Times New Roman"/>
        </w:rPr>
        <w:lastRenderedPageBreak/>
        <w:t>amplitude at each time point within the frequency band</w:t>
      </w:r>
      <w:r>
        <w:rPr>
          <w:rFonts w:ascii="Times New Roman" w:hAnsi="Times New Roman" w:cs="Times New Roman"/>
        </w:rPr>
        <w:t xml:space="preserve"> </w:t>
      </w:r>
      <w:r w:rsidR="00204657">
        <w:rPr>
          <w:rFonts w:ascii="Times New Roman" w:hAnsi="Times New Roman" w:cs="Times New Roman" w:hint="eastAsia"/>
        </w:rPr>
        <w:t>[</w:t>
      </w:r>
      <w:r w:rsidR="00AA0027">
        <w:rPr>
          <w:rFonts w:ascii="Times New Roman" w:hAnsi="Times New Roman" w:cs="Times New Roman" w:hint="eastAsia"/>
        </w:rPr>
        <w:t>14</w:t>
      </w:r>
      <w:r w:rsidR="00746100">
        <w:rPr>
          <w:rFonts w:ascii="Times New Roman" w:hAnsi="Times New Roman" w:cs="Times New Roman" w:hint="eastAsia"/>
        </w:rPr>
        <w:t xml:space="preserve">, </w:t>
      </w:r>
      <w:r w:rsidR="00862AC4">
        <w:rPr>
          <w:rFonts w:ascii="Times New Roman" w:hAnsi="Times New Roman" w:cs="Times New Roman" w:hint="eastAsia"/>
        </w:rPr>
        <w:t>15</w:t>
      </w:r>
      <w:r w:rsidR="00204657">
        <w:rPr>
          <w:rFonts w:ascii="Times New Roman" w:hAnsi="Times New Roman" w:cs="Times New Roman" w:hint="eastAsia"/>
        </w:rPr>
        <w:t>]</w:t>
      </w:r>
      <w:r w:rsidRPr="000718A0">
        <w:rPr>
          <w:rFonts w:ascii="Times New Roman" w:hAnsi="Times New Roman" w:cs="Times New Roman"/>
        </w:rPr>
        <w:t>.</w:t>
      </w:r>
    </w:p>
    <w:p w14:paraId="0DAD15ED" w14:textId="77777777" w:rsidR="0060107C" w:rsidRPr="0060107C" w:rsidRDefault="0060107C" w:rsidP="0072658C">
      <w:pPr>
        <w:spacing w:after="0" w:line="240" w:lineRule="auto"/>
        <w:rPr>
          <w:rFonts w:ascii="Times New Roman" w:hAnsi="Times New Roman" w:cs="Times New Roman"/>
        </w:rPr>
      </w:pPr>
    </w:p>
    <w:p w14:paraId="13C5E7FA" w14:textId="77777777" w:rsidR="00560666" w:rsidRDefault="00560666" w:rsidP="0072658C">
      <w:pPr>
        <w:spacing w:after="0" w:line="240" w:lineRule="auto"/>
        <w:rPr>
          <w:rFonts w:ascii="Times New Roman" w:hAnsi="Times New Roman" w:cs="Times New Roman"/>
          <w:i/>
          <w:iCs/>
        </w:rPr>
      </w:pPr>
    </w:p>
    <w:p w14:paraId="695839F3" w14:textId="540D0D59" w:rsidR="00315705" w:rsidRPr="00093062" w:rsidRDefault="00315705" w:rsidP="0072658C">
      <w:pPr>
        <w:spacing w:after="0" w:line="240" w:lineRule="auto"/>
        <w:rPr>
          <w:rFonts w:ascii="Times New Roman" w:hAnsi="Times New Roman" w:cs="Times New Roman"/>
          <w:i/>
          <w:iCs/>
        </w:rPr>
      </w:pPr>
      <w:r w:rsidRPr="00093062">
        <w:rPr>
          <w:rFonts w:ascii="Times New Roman" w:hAnsi="Times New Roman" w:cs="Times New Roman"/>
          <w:i/>
          <w:iCs/>
        </w:rPr>
        <w:t>Shuffling to test the phase specificity of PF</w:t>
      </w:r>
    </w:p>
    <w:p w14:paraId="720FE43D" w14:textId="78A621A1" w:rsidR="00315705" w:rsidRPr="00093062" w:rsidRDefault="00315705" w:rsidP="0072658C">
      <w:pPr>
        <w:spacing w:after="0" w:line="240" w:lineRule="auto"/>
        <w:rPr>
          <w:rFonts w:ascii="Times New Roman" w:hAnsi="Times New Roman" w:cs="Times New Roman"/>
          <w:i/>
          <w:iCs/>
        </w:rPr>
      </w:pPr>
      <w:r w:rsidRPr="00093062">
        <w:rPr>
          <w:rFonts w:ascii="Times New Roman" w:hAnsi="Times New Roman" w:cs="Times New Roman"/>
          <w:noProof/>
          <w:lang w:val="en-CA" w:eastAsia="en-CA"/>
        </w:rPr>
        <w:drawing>
          <wp:inline distT="0" distB="0" distL="0" distR="0" wp14:anchorId="18651CDE" wp14:editId="48A32959">
            <wp:extent cx="5274310" cy="3956025"/>
            <wp:effectExtent l="0" t="0" r="2540" b="6985"/>
            <wp:docPr id="367007401" name="Picture 1" descr="A group of diagrams showing different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07401" name="Picture 1" descr="A group of diagrams showing different signal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25"/>
                    </a:xfrm>
                    <a:prstGeom prst="rect">
                      <a:avLst/>
                    </a:prstGeom>
                  </pic:spPr>
                </pic:pic>
              </a:graphicData>
            </a:graphic>
          </wp:inline>
        </w:drawing>
      </w:r>
    </w:p>
    <w:p w14:paraId="44BC23F3" w14:textId="0F156E3B" w:rsidR="00B97398" w:rsidRPr="00093062" w:rsidRDefault="00B97398" w:rsidP="0072658C">
      <w:pPr>
        <w:spacing w:after="0" w:line="240" w:lineRule="auto"/>
        <w:rPr>
          <w:rFonts w:ascii="Times New Roman" w:hAnsi="Times New Roman" w:cs="Times New Roman"/>
        </w:rPr>
      </w:pPr>
      <w:r w:rsidRPr="00093062">
        <w:rPr>
          <w:rFonts w:ascii="Times New Roman" w:hAnsi="Times New Roman" w:cs="Times New Roman"/>
          <w:b/>
          <w:bCs/>
        </w:rPr>
        <w:t>Supplementary Figure S1</w:t>
      </w:r>
      <w:r w:rsidRPr="00093062">
        <w:rPr>
          <w:rFonts w:ascii="Times New Roman" w:hAnsi="Times New Roman" w:cs="Times New Roman"/>
        </w:rPr>
        <w:t>. Shuffling procedures applied to raw resting-state fMRI data. (A) Before shuffling, the signal exhibits a clear phase-cycle structure (rise, peak, fall, and trough) with smoothly varying instantaneous frequencies. (B) After randomizing raw BOLD time points, both phase cycle structure and peak frequency (instantaneous frequency) are disrupted. The original phase progression (rise → peak → fall → trough) is no longer visible, resulting in a random-like signal with altered frequency characteristics</w:t>
      </w:r>
      <w:r w:rsidR="0089578B" w:rsidRPr="00093062">
        <w:rPr>
          <w:rFonts w:ascii="Times New Roman" w:hAnsi="Times New Roman" w:cs="Times New Roman"/>
        </w:rPr>
        <w:t>.</w:t>
      </w:r>
    </w:p>
    <w:p w14:paraId="60E88754" w14:textId="77777777" w:rsidR="0072658C" w:rsidRPr="00093062" w:rsidRDefault="0072658C" w:rsidP="0072658C">
      <w:pPr>
        <w:spacing w:after="0" w:line="240" w:lineRule="auto"/>
        <w:rPr>
          <w:rFonts w:ascii="Times New Roman" w:hAnsi="Times New Roman" w:cs="Times New Roman"/>
          <w:b/>
          <w:bCs/>
        </w:rPr>
      </w:pPr>
    </w:p>
    <w:p w14:paraId="38685EE0" w14:textId="77777777" w:rsidR="0072658C" w:rsidRPr="00093062" w:rsidRDefault="0072658C" w:rsidP="0072658C">
      <w:pPr>
        <w:spacing w:after="0" w:line="240" w:lineRule="auto"/>
        <w:rPr>
          <w:rFonts w:ascii="Times New Roman" w:hAnsi="Times New Roman" w:cs="Times New Roman"/>
          <w:b/>
          <w:bCs/>
        </w:rPr>
      </w:pPr>
    </w:p>
    <w:p w14:paraId="1BD989E8" w14:textId="539C90B5" w:rsidR="00ED74D6" w:rsidRPr="00093062" w:rsidRDefault="00ED74D6" w:rsidP="0072658C">
      <w:pPr>
        <w:spacing w:after="0" w:line="240" w:lineRule="auto"/>
        <w:rPr>
          <w:rFonts w:ascii="Times New Roman" w:hAnsi="Times New Roman" w:cs="Times New Roman"/>
          <w:b/>
          <w:bCs/>
        </w:rPr>
      </w:pPr>
      <w:r w:rsidRPr="00093062">
        <w:rPr>
          <w:rFonts w:ascii="Times New Roman" w:hAnsi="Times New Roman" w:cs="Times New Roman"/>
          <w:b/>
          <w:bCs/>
        </w:rPr>
        <w:t>Results</w:t>
      </w:r>
    </w:p>
    <w:p w14:paraId="3D598BF1" w14:textId="27D7C627" w:rsidR="00054D16" w:rsidRPr="00093062" w:rsidRDefault="001C092A" w:rsidP="0072658C">
      <w:pPr>
        <w:spacing w:after="0" w:line="240" w:lineRule="auto"/>
        <w:rPr>
          <w:rFonts w:ascii="Times New Roman" w:hAnsi="Times New Roman" w:cs="Times New Roman"/>
          <w:i/>
          <w:iCs/>
        </w:rPr>
      </w:pPr>
      <w:r w:rsidRPr="00093062">
        <w:rPr>
          <w:rFonts w:ascii="Times New Roman" w:hAnsi="Times New Roman" w:cs="Times New Roman"/>
          <w:i/>
          <w:iCs/>
        </w:rPr>
        <w:t>Analysis of Median Frequency and Frequency Power</w:t>
      </w:r>
    </w:p>
    <w:p w14:paraId="0B0C5FD6" w14:textId="694244C6" w:rsidR="001C092A" w:rsidRPr="00093062" w:rsidRDefault="001C092A" w:rsidP="006954BB">
      <w:pPr>
        <w:spacing w:after="0" w:line="240" w:lineRule="auto"/>
        <w:ind w:firstLine="480"/>
        <w:rPr>
          <w:rFonts w:ascii="Times New Roman" w:hAnsi="Times New Roman" w:cs="Times New Roman"/>
        </w:rPr>
      </w:pPr>
      <w:r w:rsidRPr="00093062">
        <w:rPr>
          <w:rFonts w:ascii="Times New Roman" w:hAnsi="Times New Roman" w:cs="Times New Roman"/>
        </w:rPr>
        <w:t xml:space="preserve">For </w:t>
      </w:r>
      <w:r w:rsidR="00E83B4F" w:rsidRPr="00093062">
        <w:rPr>
          <w:rFonts w:ascii="Times New Roman" w:hAnsi="Times New Roman" w:cs="Times New Roman"/>
        </w:rPr>
        <w:t>median frequency (</w:t>
      </w:r>
      <w:r w:rsidRPr="00093062">
        <w:rPr>
          <w:rFonts w:ascii="Times New Roman" w:hAnsi="Times New Roman" w:cs="Times New Roman"/>
        </w:rPr>
        <w:t>MF</w:t>
      </w:r>
      <w:r w:rsidR="00E83B4F" w:rsidRPr="00093062">
        <w:rPr>
          <w:rFonts w:ascii="Times New Roman" w:hAnsi="Times New Roman" w:cs="Times New Roman"/>
        </w:rPr>
        <w:t>)</w:t>
      </w:r>
      <w:r w:rsidRPr="00093062">
        <w:rPr>
          <w:rFonts w:ascii="Times New Roman" w:hAnsi="Times New Roman" w:cs="Times New Roman"/>
        </w:rPr>
        <w:t>, independent-samples t-test showed no group difference (</w:t>
      </w:r>
      <w:r w:rsidRPr="00093062">
        <w:rPr>
          <w:rFonts w:ascii="Times New Roman" w:hAnsi="Times New Roman" w:cs="Times New Roman"/>
          <w:i/>
          <w:iCs/>
        </w:rPr>
        <w:t>t</w:t>
      </w:r>
      <w:r w:rsidRPr="00093062">
        <w:rPr>
          <w:rFonts w:ascii="Times New Roman" w:hAnsi="Times New Roman" w:cs="Times New Roman"/>
        </w:rPr>
        <w:t xml:space="preserve">(60) = 1.38, </w:t>
      </w:r>
      <w:r w:rsidRPr="00093062">
        <w:rPr>
          <w:rFonts w:ascii="Times New Roman" w:hAnsi="Times New Roman" w:cs="Times New Roman"/>
          <w:i/>
          <w:iCs/>
        </w:rPr>
        <w:t>p</w:t>
      </w:r>
      <w:r w:rsidRPr="00093062">
        <w:rPr>
          <w:rFonts w:ascii="Times New Roman" w:hAnsi="Times New Roman" w:cs="Times New Roman"/>
        </w:rPr>
        <w:t xml:space="preserve"> = .17, Cohen’s d = 0.35), and paired-t test showed no time difference (</w:t>
      </w:r>
      <w:r w:rsidRPr="00093062">
        <w:rPr>
          <w:rFonts w:ascii="Times New Roman" w:hAnsi="Times New Roman" w:cs="Times New Roman"/>
          <w:i/>
          <w:iCs/>
        </w:rPr>
        <w:t>t</w:t>
      </w:r>
      <w:r w:rsidRPr="00093062">
        <w:rPr>
          <w:rFonts w:ascii="Times New Roman" w:hAnsi="Times New Roman" w:cs="Times New Roman"/>
        </w:rPr>
        <w:t xml:space="preserve">(30) = -0.70, </w:t>
      </w:r>
      <w:r w:rsidRPr="00093062">
        <w:rPr>
          <w:rFonts w:ascii="Times New Roman" w:hAnsi="Times New Roman" w:cs="Times New Roman"/>
          <w:i/>
          <w:iCs/>
        </w:rPr>
        <w:t>p</w:t>
      </w:r>
      <w:r w:rsidRPr="00093062">
        <w:rPr>
          <w:rFonts w:ascii="Times New Roman" w:hAnsi="Times New Roman" w:cs="Times New Roman"/>
        </w:rPr>
        <w:t xml:space="preserve"> = .49, Cohen’s d = -0.13). For </w:t>
      </w:r>
      <w:r w:rsidR="00E83B4F" w:rsidRPr="00093062">
        <w:rPr>
          <w:rFonts w:ascii="Times New Roman" w:hAnsi="Times New Roman" w:cs="Times New Roman"/>
        </w:rPr>
        <w:t>frequency power (</w:t>
      </w:r>
      <w:r w:rsidRPr="00093062">
        <w:rPr>
          <w:rFonts w:ascii="Times New Roman" w:hAnsi="Times New Roman" w:cs="Times New Roman"/>
        </w:rPr>
        <w:t>FP</w:t>
      </w:r>
      <w:r w:rsidR="00E83B4F" w:rsidRPr="00093062">
        <w:rPr>
          <w:rFonts w:ascii="Times New Roman" w:hAnsi="Times New Roman" w:cs="Times New Roman"/>
        </w:rPr>
        <w:t>)</w:t>
      </w:r>
      <w:r w:rsidRPr="00093062">
        <w:rPr>
          <w:rFonts w:ascii="Times New Roman" w:hAnsi="Times New Roman" w:cs="Times New Roman"/>
        </w:rPr>
        <w:t>, Mann-Whitney U test showed no group difference (</w:t>
      </w:r>
      <w:r w:rsidRPr="00093062">
        <w:rPr>
          <w:rFonts w:ascii="Times New Roman" w:hAnsi="Times New Roman" w:cs="Times New Roman"/>
          <w:i/>
          <w:iCs/>
        </w:rPr>
        <w:t>U</w:t>
      </w:r>
      <w:r w:rsidRPr="00093062">
        <w:rPr>
          <w:rFonts w:ascii="Times New Roman" w:hAnsi="Times New Roman" w:cs="Times New Roman"/>
        </w:rPr>
        <w:t xml:space="preserve">(60) = 480.00, </w:t>
      </w:r>
      <w:r w:rsidRPr="00093062">
        <w:rPr>
          <w:rFonts w:ascii="Times New Roman" w:hAnsi="Times New Roman" w:cs="Times New Roman"/>
          <w:i/>
          <w:iCs/>
        </w:rPr>
        <w:t>p</w:t>
      </w:r>
      <w:r w:rsidRPr="00093062">
        <w:rPr>
          <w:rFonts w:ascii="Times New Roman" w:hAnsi="Times New Roman" w:cs="Times New Roman"/>
        </w:rPr>
        <w:t xml:space="preserve"> = 1.00, rank-biserial correlation = 0.001), and paired t-test indicated no time difference (</w:t>
      </w:r>
      <w:r w:rsidRPr="00093062">
        <w:rPr>
          <w:rFonts w:ascii="Times New Roman" w:hAnsi="Times New Roman" w:cs="Times New Roman"/>
          <w:i/>
          <w:iCs/>
        </w:rPr>
        <w:t>t</w:t>
      </w:r>
      <w:r w:rsidRPr="00093062">
        <w:rPr>
          <w:rFonts w:ascii="Times New Roman" w:hAnsi="Times New Roman" w:cs="Times New Roman"/>
        </w:rPr>
        <w:t>(30) = -</w:t>
      </w:r>
      <w:r w:rsidRPr="00093062">
        <w:rPr>
          <w:rFonts w:ascii="Times New Roman" w:hAnsi="Times New Roman" w:cs="Times New Roman"/>
        </w:rPr>
        <w:lastRenderedPageBreak/>
        <w:t xml:space="preserve">0.35, </w:t>
      </w:r>
      <w:r w:rsidRPr="00093062">
        <w:rPr>
          <w:rFonts w:ascii="Times New Roman" w:hAnsi="Times New Roman" w:cs="Times New Roman"/>
          <w:i/>
          <w:iCs/>
        </w:rPr>
        <w:t>p</w:t>
      </w:r>
      <w:r w:rsidRPr="00093062">
        <w:rPr>
          <w:rFonts w:ascii="Times New Roman" w:hAnsi="Times New Roman" w:cs="Times New Roman"/>
        </w:rPr>
        <w:t xml:space="preserve"> = .73, Cohen’s d =-0.06) (see Figure S</w:t>
      </w:r>
      <w:r w:rsidR="006E3F35" w:rsidRPr="00093062">
        <w:rPr>
          <w:rFonts w:ascii="Times New Roman" w:hAnsi="Times New Roman" w:cs="Times New Roman"/>
        </w:rPr>
        <w:t>2</w:t>
      </w:r>
      <w:r w:rsidRPr="00093062">
        <w:rPr>
          <w:rFonts w:ascii="Times New Roman" w:hAnsi="Times New Roman" w:cs="Times New Roman"/>
        </w:rPr>
        <w:t xml:space="preserve">). </w:t>
      </w:r>
    </w:p>
    <w:p w14:paraId="08A45B2A" w14:textId="497ECD43" w:rsidR="001C092A" w:rsidRPr="00093062" w:rsidRDefault="004E6D34" w:rsidP="0072658C">
      <w:pPr>
        <w:spacing w:after="0" w:line="240" w:lineRule="auto"/>
        <w:rPr>
          <w:rFonts w:ascii="Times New Roman" w:hAnsi="Times New Roman" w:cs="Times New Roman"/>
        </w:rPr>
      </w:pPr>
      <w:r w:rsidRPr="00093062">
        <w:rPr>
          <w:rFonts w:ascii="Times New Roman" w:hAnsi="Times New Roman" w:cs="Times New Roman"/>
          <w:noProof/>
        </w:rPr>
        <w:drawing>
          <wp:inline distT="0" distB="0" distL="0" distR="0" wp14:anchorId="47B49FDD" wp14:editId="1EF2A9C8">
            <wp:extent cx="5274310" cy="2484120"/>
            <wp:effectExtent l="0" t="0" r="2540" b="0"/>
            <wp:docPr id="117917511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5114" name="Picture 1" descr="A graph of different colored lines&#10;&#10;AI-generated content may be incorrect."/>
                    <pic:cNvPicPr/>
                  </pic:nvPicPr>
                  <pic:blipFill rotWithShape="1">
                    <a:blip r:embed="rId9" cstate="print">
                      <a:extLst>
                        <a:ext uri="{28A0092B-C50C-407E-A947-70E740481C1C}">
                          <a14:useLocalDpi xmlns:a14="http://schemas.microsoft.com/office/drawing/2010/main" val="0"/>
                        </a:ext>
                      </a:extLst>
                    </a:blip>
                    <a:srcRect t="17721" b="19486"/>
                    <a:stretch>
                      <a:fillRect/>
                    </a:stretch>
                  </pic:blipFill>
                  <pic:spPr bwMode="auto">
                    <a:xfrm>
                      <a:off x="0" y="0"/>
                      <a:ext cx="5274310" cy="2484120"/>
                    </a:xfrm>
                    <a:prstGeom prst="rect">
                      <a:avLst/>
                    </a:prstGeom>
                    <a:ln>
                      <a:noFill/>
                    </a:ln>
                    <a:extLst>
                      <a:ext uri="{53640926-AAD7-44D8-BBD7-CCE9431645EC}">
                        <a14:shadowObscured xmlns:a14="http://schemas.microsoft.com/office/drawing/2010/main"/>
                      </a:ext>
                    </a:extLst>
                  </pic:spPr>
                </pic:pic>
              </a:graphicData>
            </a:graphic>
          </wp:inline>
        </w:drawing>
      </w:r>
    </w:p>
    <w:p w14:paraId="4682480A" w14:textId="49E5AED7" w:rsidR="001C092A" w:rsidRPr="00093062" w:rsidRDefault="00695AEF" w:rsidP="0072658C">
      <w:pPr>
        <w:spacing w:after="0" w:line="240" w:lineRule="auto"/>
        <w:rPr>
          <w:rFonts w:ascii="Times New Roman" w:hAnsi="Times New Roman" w:cs="Times New Roman"/>
        </w:rPr>
      </w:pPr>
      <w:r w:rsidRPr="00093062">
        <w:rPr>
          <w:rFonts w:ascii="Times New Roman" w:hAnsi="Times New Roman" w:cs="Times New Roman"/>
          <w:b/>
          <w:bCs/>
        </w:rPr>
        <w:t>Supplementary Figure S2</w:t>
      </w:r>
      <w:r w:rsidR="001C092A" w:rsidRPr="00093062">
        <w:rPr>
          <w:rFonts w:ascii="Times New Roman" w:hAnsi="Times New Roman" w:cs="Times New Roman"/>
        </w:rPr>
        <w:t xml:space="preserve">. Group differences in median frequency and frequency power. (A) Median frequency: No significant </w:t>
      </w:r>
      <w:r w:rsidR="00B26FBA" w:rsidRPr="00093062">
        <w:rPr>
          <w:rFonts w:ascii="Times New Roman" w:hAnsi="Times New Roman" w:cs="Times New Roman"/>
        </w:rPr>
        <w:t xml:space="preserve">group differences were found between </w:t>
      </w:r>
      <w:proofErr w:type="spellStart"/>
      <w:r w:rsidR="00B26FBA" w:rsidRPr="00093062">
        <w:rPr>
          <w:rFonts w:ascii="Times New Roman" w:hAnsi="Times New Roman" w:cs="Times New Roman"/>
        </w:rPr>
        <w:t>EP</w:t>
      </w:r>
      <w:r w:rsidR="00B26FBA" w:rsidRPr="00093062">
        <w:rPr>
          <w:rFonts w:ascii="Times New Roman" w:hAnsi="Times New Roman" w:cs="Times New Roman"/>
          <w:vertAlign w:val="subscript"/>
        </w:rPr>
        <w:t>drug</w:t>
      </w:r>
      <w:proofErr w:type="spellEnd"/>
      <w:r w:rsidR="00B26FBA" w:rsidRPr="00093062">
        <w:rPr>
          <w:rFonts w:ascii="Times New Roman" w:hAnsi="Times New Roman" w:cs="Times New Roman"/>
          <w:vertAlign w:val="subscript"/>
        </w:rPr>
        <w:t>-free</w:t>
      </w:r>
      <w:r w:rsidR="00B26FBA" w:rsidRPr="00093062">
        <w:rPr>
          <w:rFonts w:ascii="Times New Roman" w:hAnsi="Times New Roman" w:cs="Times New Roman"/>
        </w:rPr>
        <w:t xml:space="preserve"> and HC, </w:t>
      </w:r>
      <w:r w:rsidR="009E3EAD" w:rsidRPr="00093062">
        <w:rPr>
          <w:rFonts w:ascii="Times New Roman" w:hAnsi="Times New Roman" w:cs="Times New Roman"/>
        </w:rPr>
        <w:t>n</w:t>
      </w:r>
      <w:r w:rsidR="00B26FBA" w:rsidRPr="00093062">
        <w:rPr>
          <w:rFonts w:ascii="Times New Roman" w:hAnsi="Times New Roman" w:cs="Times New Roman"/>
        </w:rPr>
        <w:t xml:space="preserve">or between </w:t>
      </w:r>
      <w:proofErr w:type="spellStart"/>
      <w:r w:rsidR="00B26FBA" w:rsidRPr="00093062">
        <w:rPr>
          <w:rFonts w:ascii="Times New Roman" w:hAnsi="Times New Roman" w:cs="Times New Roman"/>
        </w:rPr>
        <w:t>EP</w:t>
      </w:r>
      <w:r w:rsidR="00B26FBA" w:rsidRPr="00093062">
        <w:rPr>
          <w:rFonts w:ascii="Times New Roman" w:hAnsi="Times New Roman" w:cs="Times New Roman"/>
          <w:vertAlign w:val="subscript"/>
        </w:rPr>
        <w:t>drug</w:t>
      </w:r>
      <w:proofErr w:type="spellEnd"/>
      <w:r w:rsidR="00B26FBA" w:rsidRPr="00093062">
        <w:rPr>
          <w:rFonts w:ascii="Times New Roman" w:hAnsi="Times New Roman" w:cs="Times New Roman"/>
          <w:vertAlign w:val="subscript"/>
        </w:rPr>
        <w:t>-free</w:t>
      </w:r>
      <w:r w:rsidR="00B26FBA" w:rsidRPr="00093062">
        <w:rPr>
          <w:rFonts w:ascii="Times New Roman" w:hAnsi="Times New Roman" w:cs="Times New Roman"/>
        </w:rPr>
        <w:t xml:space="preserve"> and </w:t>
      </w:r>
      <w:proofErr w:type="spellStart"/>
      <w:r w:rsidR="00B26FBA" w:rsidRPr="00093062">
        <w:rPr>
          <w:rFonts w:ascii="Times New Roman" w:hAnsi="Times New Roman" w:cs="Times New Roman"/>
        </w:rPr>
        <w:t>EP</w:t>
      </w:r>
      <w:r w:rsidR="00B26FBA" w:rsidRPr="00093062">
        <w:rPr>
          <w:rFonts w:ascii="Times New Roman" w:hAnsi="Times New Roman" w:cs="Times New Roman"/>
          <w:vertAlign w:val="subscript"/>
        </w:rPr>
        <w:t>drug</w:t>
      </w:r>
      <w:proofErr w:type="spellEnd"/>
      <w:r w:rsidR="00B26FBA" w:rsidRPr="00093062">
        <w:rPr>
          <w:rFonts w:ascii="Times New Roman" w:hAnsi="Times New Roman" w:cs="Times New Roman"/>
          <w:vertAlign w:val="subscript"/>
        </w:rPr>
        <w:t>-treatment</w:t>
      </w:r>
      <w:r w:rsidR="00B26FBA" w:rsidRPr="00093062">
        <w:rPr>
          <w:rFonts w:ascii="Times New Roman" w:hAnsi="Times New Roman" w:cs="Times New Roman"/>
        </w:rPr>
        <w:t xml:space="preserve"> groups</w:t>
      </w:r>
      <w:r w:rsidR="001C092A" w:rsidRPr="00093062">
        <w:rPr>
          <w:rFonts w:ascii="Times New Roman" w:hAnsi="Times New Roman" w:cs="Times New Roman"/>
        </w:rPr>
        <w:t xml:space="preserve"> across the three layers of the self. (B) </w:t>
      </w:r>
      <w:r w:rsidR="009E3EAD" w:rsidRPr="00093062">
        <w:rPr>
          <w:rFonts w:ascii="Times New Roman" w:hAnsi="Times New Roman" w:cs="Times New Roman"/>
        </w:rPr>
        <w:t xml:space="preserve">Frequency Power: </w:t>
      </w:r>
      <w:r w:rsidR="00B26FBA" w:rsidRPr="00093062">
        <w:rPr>
          <w:rFonts w:ascii="Times New Roman" w:hAnsi="Times New Roman" w:cs="Times New Roman"/>
        </w:rPr>
        <w:t xml:space="preserve">No significant group differences were found between </w:t>
      </w:r>
      <w:proofErr w:type="spellStart"/>
      <w:r w:rsidR="00B26FBA" w:rsidRPr="00093062">
        <w:rPr>
          <w:rFonts w:ascii="Times New Roman" w:hAnsi="Times New Roman" w:cs="Times New Roman"/>
        </w:rPr>
        <w:t>EP</w:t>
      </w:r>
      <w:r w:rsidR="00B26FBA" w:rsidRPr="00093062">
        <w:rPr>
          <w:rFonts w:ascii="Times New Roman" w:hAnsi="Times New Roman" w:cs="Times New Roman"/>
          <w:vertAlign w:val="subscript"/>
        </w:rPr>
        <w:t>drug</w:t>
      </w:r>
      <w:proofErr w:type="spellEnd"/>
      <w:r w:rsidR="00B26FBA" w:rsidRPr="00093062">
        <w:rPr>
          <w:rFonts w:ascii="Times New Roman" w:hAnsi="Times New Roman" w:cs="Times New Roman"/>
          <w:vertAlign w:val="subscript"/>
        </w:rPr>
        <w:t>-free</w:t>
      </w:r>
      <w:r w:rsidR="00B26FBA" w:rsidRPr="00093062">
        <w:rPr>
          <w:rFonts w:ascii="Times New Roman" w:hAnsi="Times New Roman" w:cs="Times New Roman"/>
        </w:rPr>
        <w:t xml:space="preserve"> and HC, </w:t>
      </w:r>
      <w:r w:rsidR="009E3EAD" w:rsidRPr="00093062">
        <w:rPr>
          <w:rFonts w:ascii="Times New Roman" w:hAnsi="Times New Roman" w:cs="Times New Roman"/>
        </w:rPr>
        <w:t>n</w:t>
      </w:r>
      <w:r w:rsidR="00B26FBA" w:rsidRPr="00093062">
        <w:rPr>
          <w:rFonts w:ascii="Times New Roman" w:hAnsi="Times New Roman" w:cs="Times New Roman"/>
        </w:rPr>
        <w:t xml:space="preserve">or between </w:t>
      </w:r>
      <w:proofErr w:type="spellStart"/>
      <w:r w:rsidR="00B26FBA" w:rsidRPr="00093062">
        <w:rPr>
          <w:rFonts w:ascii="Times New Roman" w:hAnsi="Times New Roman" w:cs="Times New Roman"/>
        </w:rPr>
        <w:t>EP</w:t>
      </w:r>
      <w:r w:rsidR="00B26FBA" w:rsidRPr="00093062">
        <w:rPr>
          <w:rFonts w:ascii="Times New Roman" w:hAnsi="Times New Roman" w:cs="Times New Roman"/>
          <w:vertAlign w:val="subscript"/>
        </w:rPr>
        <w:t>drug</w:t>
      </w:r>
      <w:proofErr w:type="spellEnd"/>
      <w:r w:rsidR="00B26FBA" w:rsidRPr="00093062">
        <w:rPr>
          <w:rFonts w:ascii="Times New Roman" w:hAnsi="Times New Roman" w:cs="Times New Roman"/>
          <w:vertAlign w:val="subscript"/>
        </w:rPr>
        <w:t>-free</w:t>
      </w:r>
      <w:r w:rsidR="00B26FBA" w:rsidRPr="00093062">
        <w:rPr>
          <w:rFonts w:ascii="Times New Roman" w:hAnsi="Times New Roman" w:cs="Times New Roman"/>
        </w:rPr>
        <w:t xml:space="preserve"> and </w:t>
      </w:r>
      <w:proofErr w:type="spellStart"/>
      <w:r w:rsidR="00B26FBA" w:rsidRPr="00093062">
        <w:rPr>
          <w:rFonts w:ascii="Times New Roman" w:hAnsi="Times New Roman" w:cs="Times New Roman"/>
        </w:rPr>
        <w:t>EP</w:t>
      </w:r>
      <w:r w:rsidR="00B26FBA" w:rsidRPr="00093062">
        <w:rPr>
          <w:rFonts w:ascii="Times New Roman" w:hAnsi="Times New Roman" w:cs="Times New Roman"/>
          <w:vertAlign w:val="subscript"/>
        </w:rPr>
        <w:t>drug</w:t>
      </w:r>
      <w:proofErr w:type="spellEnd"/>
      <w:r w:rsidR="00B26FBA" w:rsidRPr="00093062">
        <w:rPr>
          <w:rFonts w:ascii="Times New Roman" w:hAnsi="Times New Roman" w:cs="Times New Roman"/>
          <w:vertAlign w:val="subscript"/>
        </w:rPr>
        <w:t>-treatment</w:t>
      </w:r>
      <w:r w:rsidR="00B26FBA" w:rsidRPr="00093062">
        <w:rPr>
          <w:rFonts w:ascii="Times New Roman" w:hAnsi="Times New Roman" w:cs="Times New Roman"/>
        </w:rPr>
        <w:t xml:space="preserve"> groups</w:t>
      </w:r>
      <w:r w:rsidR="00E83B4F" w:rsidRPr="00093062">
        <w:rPr>
          <w:rFonts w:ascii="Times New Roman" w:hAnsi="Times New Roman" w:cs="Times New Roman"/>
        </w:rPr>
        <w:t xml:space="preserve"> within the exteroceptive self</w:t>
      </w:r>
      <w:r w:rsidR="001C092A" w:rsidRPr="00093062">
        <w:rPr>
          <w:rFonts w:ascii="Times New Roman" w:hAnsi="Times New Roman" w:cs="Times New Roman"/>
        </w:rPr>
        <w:t>. Baseline, Early Psychosis (Drug-</w:t>
      </w:r>
      <w:r w:rsidR="008A23C2" w:rsidRPr="00093062">
        <w:rPr>
          <w:rFonts w:ascii="Times New Roman" w:hAnsi="Times New Roman" w:cs="Times New Roman"/>
        </w:rPr>
        <w:t>free</w:t>
      </w:r>
      <w:r w:rsidR="001C092A" w:rsidRPr="00093062">
        <w:rPr>
          <w:rFonts w:ascii="Times New Roman" w:hAnsi="Times New Roman" w:cs="Times New Roman"/>
        </w:rPr>
        <w:t>); HC, Healthy Controls; Day 28, Early Psychosis (28 Days Post-treatment)</w:t>
      </w:r>
    </w:p>
    <w:p w14:paraId="0B3BD41C" w14:textId="77777777" w:rsidR="009C3831" w:rsidRPr="00093062" w:rsidRDefault="009C3831" w:rsidP="0072658C">
      <w:pPr>
        <w:spacing w:after="0" w:line="240" w:lineRule="auto"/>
        <w:rPr>
          <w:rFonts w:ascii="Times New Roman" w:hAnsi="Times New Roman" w:cs="Times New Roman"/>
        </w:rPr>
      </w:pPr>
    </w:p>
    <w:p w14:paraId="43696B20" w14:textId="77777777" w:rsidR="002E6D21" w:rsidRPr="00093062" w:rsidRDefault="002E6D21" w:rsidP="0072658C">
      <w:pPr>
        <w:spacing w:after="0" w:line="240" w:lineRule="auto"/>
        <w:rPr>
          <w:rFonts w:ascii="Times New Roman" w:hAnsi="Times New Roman" w:cs="Times New Roman"/>
        </w:rPr>
      </w:pPr>
      <w:r w:rsidRPr="00093062">
        <w:rPr>
          <w:rFonts w:ascii="Times New Roman" w:hAnsi="Times New Roman" w:cs="Times New Roman"/>
          <w:i/>
          <w:iCs/>
        </w:rPr>
        <w:t>Shuffling of peak frequency</w:t>
      </w:r>
    </w:p>
    <w:p w14:paraId="09CD1251" w14:textId="0D3ADFEC" w:rsidR="001C327D" w:rsidRPr="00093062" w:rsidRDefault="001C327D" w:rsidP="0072658C">
      <w:pPr>
        <w:spacing w:after="0" w:line="240" w:lineRule="auto"/>
        <w:rPr>
          <w:rFonts w:ascii="Times New Roman" w:hAnsi="Times New Roman" w:cs="Times New Roman"/>
        </w:rPr>
      </w:pPr>
    </w:p>
    <w:p w14:paraId="259B0335" w14:textId="3ACD5B36" w:rsidR="004E6D34" w:rsidRPr="00093062" w:rsidRDefault="004E6D34" w:rsidP="0072658C">
      <w:pPr>
        <w:spacing w:after="0" w:line="240" w:lineRule="auto"/>
        <w:rPr>
          <w:rFonts w:ascii="Times New Roman" w:hAnsi="Times New Roman" w:cs="Times New Roman"/>
        </w:rPr>
      </w:pPr>
      <w:r w:rsidRPr="00093062">
        <w:rPr>
          <w:rFonts w:ascii="Times New Roman" w:hAnsi="Times New Roman" w:cs="Times New Roman"/>
          <w:noProof/>
        </w:rPr>
        <w:drawing>
          <wp:inline distT="0" distB="0" distL="0" distR="0" wp14:anchorId="7330E7BA" wp14:editId="1E93961D">
            <wp:extent cx="5274310" cy="2484120"/>
            <wp:effectExtent l="0" t="0" r="2540" b="0"/>
            <wp:docPr id="816228423" name="Picture 2" descr="A diagram of a patient's s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28423" name="Picture 2" descr="A diagram of a patient's self&#10;&#10;AI-generated content may be incorrect."/>
                    <pic:cNvPicPr/>
                  </pic:nvPicPr>
                  <pic:blipFill rotWithShape="1">
                    <a:blip r:embed="rId10" cstate="print">
                      <a:extLst>
                        <a:ext uri="{28A0092B-C50C-407E-A947-70E740481C1C}">
                          <a14:useLocalDpi xmlns:a14="http://schemas.microsoft.com/office/drawing/2010/main" val="0"/>
                        </a:ext>
                      </a:extLst>
                    </a:blip>
                    <a:srcRect t="12135" b="25073"/>
                    <a:stretch>
                      <a:fillRect/>
                    </a:stretch>
                  </pic:blipFill>
                  <pic:spPr bwMode="auto">
                    <a:xfrm>
                      <a:off x="0" y="0"/>
                      <a:ext cx="5274310" cy="2484120"/>
                    </a:xfrm>
                    <a:prstGeom prst="rect">
                      <a:avLst/>
                    </a:prstGeom>
                    <a:ln>
                      <a:noFill/>
                    </a:ln>
                    <a:extLst>
                      <a:ext uri="{53640926-AAD7-44D8-BBD7-CCE9431645EC}">
                        <a14:shadowObscured xmlns:a14="http://schemas.microsoft.com/office/drawing/2010/main"/>
                      </a:ext>
                    </a:extLst>
                  </pic:spPr>
                </pic:pic>
              </a:graphicData>
            </a:graphic>
          </wp:inline>
        </w:drawing>
      </w:r>
    </w:p>
    <w:p w14:paraId="21BBD264" w14:textId="5D0FD443" w:rsidR="00A66906" w:rsidRPr="00093062" w:rsidRDefault="00A66906" w:rsidP="0072658C">
      <w:pPr>
        <w:spacing w:after="0" w:line="240" w:lineRule="auto"/>
        <w:rPr>
          <w:rFonts w:ascii="Times New Roman" w:hAnsi="Times New Roman" w:cs="Times New Roman"/>
        </w:rPr>
      </w:pPr>
      <w:r w:rsidRPr="00093062">
        <w:rPr>
          <w:rFonts w:ascii="Times New Roman" w:hAnsi="Times New Roman" w:cs="Times New Roman"/>
          <w:b/>
          <w:bCs/>
        </w:rPr>
        <w:t>Supplementary Figure S3</w:t>
      </w:r>
      <w:r w:rsidRPr="00093062">
        <w:rPr>
          <w:rFonts w:ascii="Times New Roman" w:hAnsi="Times New Roman" w:cs="Times New Roman"/>
        </w:rPr>
        <w:t>.</w:t>
      </w:r>
      <w:r w:rsidRPr="00093062">
        <w:rPr>
          <w:rFonts w:ascii="Times New Roman" w:hAnsi="Times New Roman" w:cs="Times New Roman"/>
          <w:color w:val="EE0000"/>
        </w:rPr>
        <w:t xml:space="preserve"> </w:t>
      </w:r>
      <w:r w:rsidRPr="00093062">
        <w:rPr>
          <w:rFonts w:ascii="Times New Roman" w:hAnsi="Times New Roman" w:cs="Times New Roman"/>
        </w:rPr>
        <w:t>Group differences in shuffled raw BOLD time points. (A) No significant group differences in shuffled peak frequency were observed in the exteroceptive self. (B) No significant group differences in the shuffled CV of peak frequency. Baseline, Early Psychosis (Drug-free); HC, Healthy Controls; Day 28, Early Psychosis (28 Days Post-treatment); PF, peak frequency.</w:t>
      </w:r>
    </w:p>
    <w:p w14:paraId="6A6A3E74" w14:textId="77777777" w:rsidR="0072658C" w:rsidRPr="00093062" w:rsidRDefault="0072658C" w:rsidP="0072658C">
      <w:pPr>
        <w:spacing w:after="0" w:line="240" w:lineRule="auto"/>
        <w:rPr>
          <w:rFonts w:ascii="Times New Roman" w:hAnsi="Times New Roman" w:cs="Times New Roman"/>
          <w:color w:val="EE0000"/>
        </w:rPr>
      </w:pPr>
    </w:p>
    <w:p w14:paraId="74407253" w14:textId="4854D50A" w:rsidR="00A66906" w:rsidRPr="00093062" w:rsidRDefault="0012553C" w:rsidP="0072658C">
      <w:pPr>
        <w:spacing w:after="0" w:line="240" w:lineRule="auto"/>
        <w:rPr>
          <w:rFonts w:ascii="Times New Roman" w:hAnsi="Times New Roman" w:cs="Times New Roman"/>
        </w:rPr>
      </w:pPr>
      <w:r w:rsidRPr="00093062">
        <w:rPr>
          <w:rFonts w:ascii="Times New Roman" w:hAnsi="Times New Roman" w:cs="Times New Roman"/>
          <w:i/>
          <w:iCs/>
        </w:rPr>
        <w:t xml:space="preserve">Correlation Between Dynamic Measures – </w:t>
      </w:r>
      <w:proofErr w:type="spellStart"/>
      <w:r w:rsidRPr="00093062">
        <w:rPr>
          <w:rFonts w:ascii="Times New Roman" w:hAnsi="Times New Roman" w:cs="Times New Roman"/>
          <w:i/>
          <w:iCs/>
        </w:rPr>
        <w:t>SampEn</w:t>
      </w:r>
      <w:proofErr w:type="spellEnd"/>
      <w:r w:rsidRPr="00093062">
        <w:rPr>
          <w:rFonts w:ascii="Times New Roman" w:hAnsi="Times New Roman" w:cs="Times New Roman"/>
          <w:i/>
          <w:iCs/>
        </w:rPr>
        <w:t xml:space="preserve"> relates to PF in HC but not in EP</w:t>
      </w:r>
    </w:p>
    <w:p w14:paraId="5B3D52A6" w14:textId="62E637C2" w:rsidR="004E6D34" w:rsidRDefault="00263ED8" w:rsidP="00366AE5">
      <w:pPr>
        <w:spacing w:after="0" w:line="240" w:lineRule="auto"/>
        <w:ind w:firstLine="480"/>
        <w:rPr>
          <w:rFonts w:ascii="Times New Roman" w:hAnsi="Times New Roman" w:cs="Times New Roman"/>
        </w:rPr>
      </w:pPr>
      <w:r>
        <w:rPr>
          <w:rFonts w:ascii="Times New Roman" w:hAnsi="Times New Roman" w:cs="Times New Roman"/>
        </w:rPr>
        <w:t xml:space="preserve">Given the importance of the shuffling, we also conducted the same correlations for the shuffled data. </w:t>
      </w:r>
      <w:r>
        <w:rPr>
          <w:rFonts w:ascii="Times New Roman" w:hAnsi="Times New Roman" w:cs="Times New Roman" w:hint="eastAsia"/>
        </w:rPr>
        <w:t xml:space="preserve">After the shuffling, </w:t>
      </w:r>
      <w:proofErr w:type="spellStart"/>
      <w:r w:rsidRPr="006917F2">
        <w:rPr>
          <w:rFonts w:ascii="Times New Roman" w:hAnsi="Times New Roman" w:cs="Times New Roman" w:hint="eastAsia"/>
        </w:rPr>
        <w:t>EP</w:t>
      </w:r>
      <w:r w:rsidRPr="006917F2">
        <w:rPr>
          <w:rFonts w:ascii="Times New Roman" w:hAnsi="Times New Roman" w:cs="Times New Roman"/>
          <w:vertAlign w:val="subscript"/>
        </w:rPr>
        <w:t>drug</w:t>
      </w:r>
      <w:proofErr w:type="spellEnd"/>
      <w:r w:rsidRPr="006917F2">
        <w:rPr>
          <w:rFonts w:ascii="Times New Roman" w:hAnsi="Times New Roman" w:cs="Times New Roman"/>
          <w:vertAlign w:val="subscript"/>
        </w:rPr>
        <w:t>-free</w:t>
      </w:r>
      <w:r w:rsidRPr="006917F2">
        <w:rPr>
          <w:rFonts w:ascii="Times New Roman" w:hAnsi="Times New Roman" w:cs="Times New Roman" w:hint="eastAsia"/>
          <w:vertAlign w:val="subscript"/>
        </w:rPr>
        <w:t xml:space="preserve"> </w:t>
      </w:r>
      <w:r w:rsidRPr="006917F2">
        <w:rPr>
          <w:rFonts w:ascii="Times New Roman" w:hAnsi="Times New Roman" w:cs="Times New Roman" w:hint="eastAsia"/>
        </w:rPr>
        <w:t xml:space="preserve">showed no correlation </w:t>
      </w:r>
      <w:r w:rsidRPr="00D26A2C">
        <w:rPr>
          <w:rFonts w:ascii="Times New Roman" w:hAnsi="Times New Roman" w:cs="Times New Roman"/>
        </w:rPr>
        <w:t>with PF</w:t>
      </w:r>
      <w:r w:rsidRPr="006917F2">
        <w:rPr>
          <w:rFonts w:ascii="Times New Roman" w:hAnsi="Times New Roman" w:cs="Times New Roman" w:hint="eastAsia"/>
        </w:rPr>
        <w:t xml:space="preserve"> </w:t>
      </w:r>
      <w:r>
        <w:rPr>
          <w:rFonts w:ascii="Times New Roman" w:hAnsi="Times New Roman" w:cs="Times New Roman" w:hint="eastAsia"/>
        </w:rPr>
        <w:t>(</w:t>
      </w:r>
      <w:r w:rsidRPr="00F475CE">
        <w:rPr>
          <w:rFonts w:ascii="Times New Roman" w:hAnsi="Times New Roman" w:cs="Times New Roman" w:hint="eastAsia"/>
          <w:i/>
          <w:iCs/>
        </w:rPr>
        <w:t>r</w:t>
      </w:r>
      <w:r>
        <w:rPr>
          <w:rFonts w:ascii="Times New Roman" w:hAnsi="Times New Roman" w:cs="Times New Roman" w:hint="eastAsia"/>
        </w:rPr>
        <w:t xml:space="preserve"> = -0.01, </w:t>
      </w:r>
      <w:r w:rsidRPr="00F5623B">
        <w:rPr>
          <w:rFonts w:ascii="Times New Roman" w:hAnsi="Times New Roman" w:cs="Times New Roman"/>
          <w:i/>
          <w:iCs/>
        </w:rPr>
        <w:t>FDR</w:t>
      </w:r>
      <w:r w:rsidRPr="00F5623B">
        <w:rPr>
          <w:rFonts w:ascii="Times New Roman" w:hAnsi="Times New Roman" w:cs="Times New Roman"/>
        </w:rPr>
        <w:t>-corrected</w:t>
      </w:r>
      <w:r w:rsidRPr="00F5623B">
        <w:rPr>
          <w:rFonts w:ascii="Times New Roman" w:hAnsi="Times New Roman" w:cs="Times New Roman"/>
          <w:i/>
          <w:iCs/>
        </w:rPr>
        <w:t xml:space="preserve"> p</w:t>
      </w:r>
      <w:r>
        <w:rPr>
          <w:rFonts w:ascii="Times New Roman" w:hAnsi="Times New Roman" w:cs="Times New Roman" w:hint="eastAsia"/>
          <w:i/>
          <w:iCs/>
        </w:rPr>
        <w:t xml:space="preserve"> =</w:t>
      </w:r>
      <w:r>
        <w:rPr>
          <w:rFonts w:ascii="Times New Roman" w:hAnsi="Times New Roman" w:cs="Times New Roman" w:hint="eastAsia"/>
        </w:rPr>
        <w:t xml:space="preserve"> .96) </w:t>
      </w:r>
      <w:r w:rsidRPr="006917F2">
        <w:rPr>
          <w:rFonts w:ascii="Times New Roman" w:hAnsi="Times New Roman" w:cs="Times New Roman" w:hint="eastAsia"/>
        </w:rPr>
        <w:t>or FP</w:t>
      </w:r>
      <w:r>
        <w:rPr>
          <w:rFonts w:ascii="Times New Roman" w:hAnsi="Times New Roman" w:cs="Times New Roman" w:hint="eastAsia"/>
        </w:rPr>
        <w:t xml:space="preserve"> (</w:t>
      </w:r>
      <w:r w:rsidRPr="00F475CE">
        <w:rPr>
          <w:rFonts w:ascii="Times New Roman" w:hAnsi="Times New Roman" w:cs="Times New Roman" w:hint="eastAsia"/>
          <w:i/>
          <w:iCs/>
        </w:rPr>
        <w:t>r</w:t>
      </w:r>
      <w:r>
        <w:rPr>
          <w:rFonts w:ascii="Times New Roman" w:hAnsi="Times New Roman" w:cs="Times New Roman" w:hint="eastAsia"/>
        </w:rPr>
        <w:t xml:space="preserve"> = 0.24, </w:t>
      </w:r>
      <w:r w:rsidRPr="00F5623B">
        <w:rPr>
          <w:rFonts w:ascii="Times New Roman" w:hAnsi="Times New Roman" w:cs="Times New Roman"/>
          <w:i/>
          <w:iCs/>
        </w:rPr>
        <w:t>FDR</w:t>
      </w:r>
      <w:r w:rsidRPr="00F5623B">
        <w:rPr>
          <w:rFonts w:ascii="Times New Roman" w:hAnsi="Times New Roman" w:cs="Times New Roman"/>
        </w:rPr>
        <w:t>-corrected</w:t>
      </w:r>
      <w:r w:rsidRPr="00F5623B">
        <w:rPr>
          <w:rFonts w:ascii="Times New Roman" w:hAnsi="Times New Roman" w:cs="Times New Roman"/>
          <w:i/>
          <w:iCs/>
        </w:rPr>
        <w:t xml:space="preserve"> p</w:t>
      </w:r>
      <w:r>
        <w:rPr>
          <w:rFonts w:ascii="Times New Roman" w:hAnsi="Times New Roman" w:cs="Times New Roman" w:hint="eastAsia"/>
          <w:i/>
          <w:iCs/>
        </w:rPr>
        <w:t xml:space="preserve"> =</w:t>
      </w:r>
      <w:r>
        <w:rPr>
          <w:rFonts w:ascii="Times New Roman" w:hAnsi="Times New Roman" w:cs="Times New Roman" w:hint="eastAsia"/>
        </w:rPr>
        <w:t xml:space="preserve"> .37). </w:t>
      </w:r>
      <w:proofErr w:type="spellStart"/>
      <w:r w:rsidRPr="006917F2">
        <w:rPr>
          <w:rFonts w:ascii="Times New Roman" w:hAnsi="Times New Roman" w:cs="Times New Roman" w:hint="eastAsia"/>
        </w:rPr>
        <w:t>EP</w:t>
      </w:r>
      <w:r w:rsidRPr="006917F2">
        <w:rPr>
          <w:rFonts w:ascii="Times New Roman" w:hAnsi="Times New Roman" w:cs="Times New Roman"/>
          <w:vertAlign w:val="subscript"/>
        </w:rPr>
        <w:t>drug</w:t>
      </w:r>
      <w:proofErr w:type="spellEnd"/>
      <w:r w:rsidRPr="006917F2">
        <w:rPr>
          <w:rFonts w:ascii="Times New Roman" w:hAnsi="Times New Roman" w:cs="Times New Roman"/>
          <w:vertAlign w:val="subscript"/>
        </w:rPr>
        <w:t>-</w:t>
      </w:r>
      <w:r>
        <w:rPr>
          <w:rFonts w:ascii="Times New Roman" w:hAnsi="Times New Roman" w:cs="Times New Roman" w:hint="eastAsia"/>
          <w:vertAlign w:val="subscript"/>
        </w:rPr>
        <w:t>treatment</w:t>
      </w:r>
      <w:r w:rsidRPr="006917F2">
        <w:rPr>
          <w:rFonts w:ascii="Times New Roman" w:hAnsi="Times New Roman" w:cs="Times New Roman" w:hint="eastAsia"/>
          <w:vertAlign w:val="subscript"/>
        </w:rPr>
        <w:t xml:space="preserve"> </w:t>
      </w:r>
      <w:r w:rsidRPr="006917F2">
        <w:rPr>
          <w:rFonts w:ascii="Times New Roman" w:hAnsi="Times New Roman" w:cs="Times New Roman" w:hint="eastAsia"/>
        </w:rPr>
        <w:t xml:space="preserve">showed no </w:t>
      </w:r>
      <w:r w:rsidRPr="00671B47">
        <w:rPr>
          <w:rFonts w:ascii="Times New Roman" w:hAnsi="Times New Roman" w:cs="Times New Roman"/>
        </w:rPr>
        <w:t>correlation with PF</w:t>
      </w:r>
      <w:r w:rsidRPr="006917F2">
        <w:rPr>
          <w:rFonts w:ascii="Times New Roman" w:hAnsi="Times New Roman" w:cs="Times New Roman" w:hint="eastAsia"/>
        </w:rPr>
        <w:t xml:space="preserve"> </w:t>
      </w:r>
      <w:r>
        <w:rPr>
          <w:rFonts w:ascii="Times New Roman" w:hAnsi="Times New Roman" w:cs="Times New Roman" w:hint="eastAsia"/>
        </w:rPr>
        <w:t>(</w:t>
      </w:r>
      <w:r w:rsidRPr="00F475CE">
        <w:rPr>
          <w:rFonts w:ascii="Times New Roman" w:hAnsi="Times New Roman" w:cs="Times New Roman" w:hint="eastAsia"/>
          <w:i/>
          <w:iCs/>
        </w:rPr>
        <w:t>r</w:t>
      </w:r>
      <w:r>
        <w:rPr>
          <w:rFonts w:ascii="Times New Roman" w:hAnsi="Times New Roman" w:cs="Times New Roman" w:hint="eastAsia"/>
        </w:rPr>
        <w:t xml:space="preserve"> = -0.05, </w:t>
      </w:r>
      <w:r w:rsidRPr="00F5623B">
        <w:rPr>
          <w:rFonts w:ascii="Times New Roman" w:hAnsi="Times New Roman" w:cs="Times New Roman"/>
          <w:i/>
          <w:iCs/>
        </w:rPr>
        <w:t>FDR</w:t>
      </w:r>
      <w:r w:rsidRPr="00F5623B">
        <w:rPr>
          <w:rFonts w:ascii="Times New Roman" w:hAnsi="Times New Roman" w:cs="Times New Roman"/>
        </w:rPr>
        <w:t>-corrected</w:t>
      </w:r>
      <w:r w:rsidRPr="00F5623B">
        <w:rPr>
          <w:rFonts w:ascii="Times New Roman" w:hAnsi="Times New Roman" w:cs="Times New Roman"/>
          <w:i/>
          <w:iCs/>
        </w:rPr>
        <w:t xml:space="preserve"> p</w:t>
      </w:r>
      <w:r>
        <w:rPr>
          <w:rFonts w:ascii="Times New Roman" w:hAnsi="Times New Roman" w:cs="Times New Roman" w:hint="eastAsia"/>
          <w:i/>
          <w:iCs/>
        </w:rPr>
        <w:t xml:space="preserve"> =</w:t>
      </w:r>
      <w:r>
        <w:rPr>
          <w:rFonts w:ascii="Times New Roman" w:hAnsi="Times New Roman" w:cs="Times New Roman" w:hint="eastAsia"/>
        </w:rPr>
        <w:t xml:space="preserve"> .96) </w:t>
      </w:r>
      <w:r w:rsidRPr="006917F2">
        <w:rPr>
          <w:rFonts w:ascii="Times New Roman" w:hAnsi="Times New Roman" w:cs="Times New Roman" w:hint="eastAsia"/>
        </w:rPr>
        <w:t>or FP</w:t>
      </w:r>
      <w:r>
        <w:rPr>
          <w:rFonts w:ascii="Times New Roman" w:hAnsi="Times New Roman" w:cs="Times New Roman" w:hint="eastAsia"/>
        </w:rPr>
        <w:t xml:space="preserve"> (</w:t>
      </w:r>
      <w:r w:rsidRPr="00F475CE">
        <w:rPr>
          <w:rFonts w:ascii="Times New Roman" w:hAnsi="Times New Roman" w:cs="Times New Roman" w:hint="eastAsia"/>
          <w:i/>
          <w:iCs/>
        </w:rPr>
        <w:t>r</w:t>
      </w:r>
      <w:r>
        <w:rPr>
          <w:rFonts w:ascii="Times New Roman" w:hAnsi="Times New Roman" w:cs="Times New Roman" w:hint="eastAsia"/>
        </w:rPr>
        <w:t xml:space="preserve"> = 0.01, </w:t>
      </w:r>
      <w:r w:rsidRPr="00F5623B">
        <w:rPr>
          <w:rFonts w:ascii="Times New Roman" w:hAnsi="Times New Roman" w:cs="Times New Roman"/>
          <w:i/>
          <w:iCs/>
        </w:rPr>
        <w:t>FDR</w:t>
      </w:r>
      <w:r w:rsidRPr="00F5623B">
        <w:rPr>
          <w:rFonts w:ascii="Times New Roman" w:hAnsi="Times New Roman" w:cs="Times New Roman"/>
        </w:rPr>
        <w:t>-corrected</w:t>
      </w:r>
      <w:r w:rsidRPr="00F5623B">
        <w:rPr>
          <w:rFonts w:ascii="Times New Roman" w:hAnsi="Times New Roman" w:cs="Times New Roman"/>
          <w:i/>
          <w:iCs/>
        </w:rPr>
        <w:t xml:space="preserve"> p</w:t>
      </w:r>
      <w:r>
        <w:rPr>
          <w:rFonts w:ascii="Times New Roman" w:hAnsi="Times New Roman" w:cs="Times New Roman" w:hint="eastAsia"/>
          <w:i/>
          <w:iCs/>
        </w:rPr>
        <w:t xml:space="preserve"> =</w:t>
      </w:r>
      <w:r>
        <w:rPr>
          <w:rFonts w:ascii="Times New Roman" w:hAnsi="Times New Roman" w:cs="Times New Roman" w:hint="eastAsia"/>
        </w:rPr>
        <w:t xml:space="preserve"> .96). </w:t>
      </w:r>
      <w:r w:rsidRPr="00CC0B89">
        <w:rPr>
          <w:rFonts w:ascii="Times New Roman" w:hAnsi="Times New Roman" w:cs="Times New Roman"/>
        </w:rPr>
        <w:t>HC also showed no significant correlation with PF</w:t>
      </w:r>
      <w:r w:rsidRPr="006917F2">
        <w:rPr>
          <w:rFonts w:ascii="Times New Roman" w:hAnsi="Times New Roman" w:cs="Times New Roman" w:hint="eastAsia"/>
        </w:rPr>
        <w:t xml:space="preserve"> </w:t>
      </w:r>
      <w:r>
        <w:rPr>
          <w:rFonts w:ascii="Times New Roman" w:hAnsi="Times New Roman" w:cs="Times New Roman" w:hint="eastAsia"/>
        </w:rPr>
        <w:t>(</w:t>
      </w:r>
      <w:r w:rsidRPr="004D2400">
        <w:rPr>
          <w:rFonts w:ascii="Times New Roman" w:hAnsi="Times New Roman" w:cs="Times New Roman"/>
          <w:i/>
          <w:iCs/>
          <w:lang w:val="el-GR"/>
        </w:rPr>
        <w:t>ρ</w:t>
      </w:r>
      <w:r>
        <w:rPr>
          <w:rFonts w:ascii="Times New Roman" w:hAnsi="Times New Roman" w:cs="Times New Roman" w:hint="eastAsia"/>
          <w:i/>
          <w:iCs/>
          <w:lang w:val="el-GR"/>
        </w:rPr>
        <w:t xml:space="preserve"> </w:t>
      </w:r>
      <w:r>
        <w:rPr>
          <w:rFonts w:ascii="Times New Roman" w:hAnsi="Times New Roman" w:cs="Times New Roman" w:hint="eastAsia"/>
        </w:rPr>
        <w:t xml:space="preserve">= 0.06, </w:t>
      </w:r>
      <w:r w:rsidRPr="00F5623B">
        <w:rPr>
          <w:rFonts w:ascii="Times New Roman" w:hAnsi="Times New Roman" w:cs="Times New Roman"/>
          <w:i/>
          <w:iCs/>
        </w:rPr>
        <w:t>FDR</w:t>
      </w:r>
      <w:r w:rsidRPr="00F5623B">
        <w:rPr>
          <w:rFonts w:ascii="Times New Roman" w:hAnsi="Times New Roman" w:cs="Times New Roman"/>
        </w:rPr>
        <w:t>-corrected</w:t>
      </w:r>
      <w:r w:rsidRPr="00F5623B">
        <w:rPr>
          <w:rFonts w:ascii="Times New Roman" w:hAnsi="Times New Roman" w:cs="Times New Roman"/>
          <w:i/>
          <w:iCs/>
        </w:rPr>
        <w:t xml:space="preserve"> p</w:t>
      </w:r>
      <w:r>
        <w:rPr>
          <w:rFonts w:ascii="Times New Roman" w:hAnsi="Times New Roman" w:cs="Times New Roman" w:hint="eastAsia"/>
          <w:i/>
          <w:iCs/>
        </w:rPr>
        <w:t xml:space="preserve"> =</w:t>
      </w:r>
      <w:r>
        <w:rPr>
          <w:rFonts w:ascii="Times New Roman" w:hAnsi="Times New Roman" w:cs="Times New Roman" w:hint="eastAsia"/>
        </w:rPr>
        <w:t xml:space="preserve"> .76)</w:t>
      </w:r>
      <w:r w:rsidRPr="00CC0B89">
        <w:t xml:space="preserve"> </w:t>
      </w:r>
      <w:r w:rsidRPr="00CC0B89">
        <w:rPr>
          <w:rFonts w:ascii="Times New Roman" w:hAnsi="Times New Roman" w:cs="Times New Roman"/>
        </w:rPr>
        <w:t>or FP</w:t>
      </w:r>
      <w:r>
        <w:rPr>
          <w:rFonts w:ascii="Times New Roman" w:hAnsi="Times New Roman" w:cs="Times New Roman" w:hint="eastAsia"/>
        </w:rPr>
        <w:t xml:space="preserve"> (</w:t>
      </w:r>
      <w:r w:rsidRPr="008C4983">
        <w:rPr>
          <w:rFonts w:ascii="Times New Roman" w:hAnsi="Times New Roman" w:cs="Times New Roman"/>
          <w:i/>
          <w:iCs/>
          <w:lang w:val="el-GR"/>
        </w:rPr>
        <w:t>ρ</w:t>
      </w:r>
      <w:r>
        <w:rPr>
          <w:rFonts w:ascii="Times New Roman" w:hAnsi="Times New Roman" w:cs="Times New Roman" w:hint="eastAsia"/>
          <w:i/>
          <w:iCs/>
          <w:lang w:val="el-GR"/>
        </w:rPr>
        <w:t xml:space="preserve"> </w:t>
      </w:r>
      <w:r>
        <w:rPr>
          <w:rFonts w:ascii="Times New Roman" w:hAnsi="Times New Roman" w:cs="Times New Roman" w:hint="eastAsia"/>
        </w:rPr>
        <w:t xml:space="preserve">= -0.23, </w:t>
      </w:r>
      <w:r w:rsidRPr="00F5623B">
        <w:rPr>
          <w:rFonts w:ascii="Times New Roman" w:hAnsi="Times New Roman" w:cs="Times New Roman"/>
          <w:i/>
          <w:iCs/>
        </w:rPr>
        <w:t>FDR</w:t>
      </w:r>
      <w:r w:rsidRPr="00F5623B">
        <w:rPr>
          <w:rFonts w:ascii="Times New Roman" w:hAnsi="Times New Roman" w:cs="Times New Roman"/>
        </w:rPr>
        <w:t>-corrected</w:t>
      </w:r>
      <w:r w:rsidRPr="00F5623B">
        <w:rPr>
          <w:rFonts w:ascii="Times New Roman" w:hAnsi="Times New Roman" w:cs="Times New Roman"/>
          <w:i/>
          <w:iCs/>
        </w:rPr>
        <w:t xml:space="preserve"> p</w:t>
      </w:r>
      <w:r>
        <w:rPr>
          <w:rFonts w:ascii="Times New Roman" w:hAnsi="Times New Roman" w:cs="Times New Roman" w:hint="eastAsia"/>
          <w:i/>
          <w:iCs/>
        </w:rPr>
        <w:t xml:space="preserve"> =</w:t>
      </w:r>
      <w:r>
        <w:rPr>
          <w:rFonts w:ascii="Times New Roman" w:hAnsi="Times New Roman" w:cs="Times New Roman" w:hint="eastAsia"/>
        </w:rPr>
        <w:t xml:space="preserve"> .41)</w:t>
      </w:r>
    </w:p>
    <w:p w14:paraId="6045F329" w14:textId="4F8B3BA0" w:rsidR="00093062" w:rsidRPr="00093062" w:rsidRDefault="00093062" w:rsidP="0072658C">
      <w:pPr>
        <w:spacing w:after="0" w:line="240" w:lineRule="auto"/>
        <w:rPr>
          <w:rFonts w:ascii="Times New Roman" w:hAnsi="Times New Roman" w:cs="Times New Roman"/>
        </w:rPr>
      </w:pPr>
      <w:r>
        <w:rPr>
          <w:rFonts w:ascii="Times New Roman" w:hAnsi="Times New Roman" w:cs="Times New Roman" w:hint="eastAsia"/>
          <w:noProof/>
        </w:rPr>
        <w:drawing>
          <wp:inline distT="0" distB="0" distL="0" distR="0" wp14:anchorId="2B7B5027" wp14:editId="0C264DE5">
            <wp:extent cx="5274310" cy="3956050"/>
            <wp:effectExtent l="0" t="0" r="2540" b="6350"/>
            <wp:docPr id="872965612" name="Picture 4"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65612" name="Picture 4" descr="A diagram of different colored circl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E6680F5" w14:textId="2255EF6D" w:rsidR="0012553C" w:rsidRPr="00093062" w:rsidRDefault="0012553C" w:rsidP="0072658C">
      <w:pPr>
        <w:spacing w:after="0" w:line="240" w:lineRule="auto"/>
        <w:rPr>
          <w:rFonts w:ascii="Times New Roman" w:hAnsi="Times New Roman" w:cs="Times New Roman"/>
        </w:rPr>
      </w:pPr>
      <w:r w:rsidRPr="00093062">
        <w:rPr>
          <w:rFonts w:ascii="Times New Roman" w:hAnsi="Times New Roman" w:cs="Times New Roman"/>
          <w:b/>
          <w:bCs/>
        </w:rPr>
        <w:t>Supplementary Figure S4</w:t>
      </w:r>
      <w:r w:rsidRPr="00093062">
        <w:rPr>
          <w:rFonts w:ascii="Times New Roman" w:hAnsi="Times New Roman" w:cs="Times New Roman"/>
        </w:rPr>
        <w:t xml:space="preserve">. Correlation between dynamic measures. (A) In HC, </w:t>
      </w:r>
      <w:proofErr w:type="spellStart"/>
      <w:r w:rsidRPr="00093062">
        <w:rPr>
          <w:rFonts w:ascii="Times New Roman" w:hAnsi="Times New Roman" w:cs="Times New Roman"/>
        </w:rPr>
        <w:t>SampEn</w:t>
      </w:r>
      <w:proofErr w:type="spellEnd"/>
      <w:r w:rsidRPr="00093062">
        <w:rPr>
          <w:rFonts w:ascii="Times New Roman" w:hAnsi="Times New Roman" w:cs="Times New Roman"/>
        </w:rPr>
        <w:t xml:space="preserve"> and PF were positively correlated, whereas no significant correlations were observed in </w:t>
      </w:r>
      <w:proofErr w:type="spellStart"/>
      <w:r w:rsidRPr="00093062">
        <w:rPr>
          <w:rFonts w:ascii="Times New Roman" w:hAnsi="Times New Roman" w:cs="Times New Roman"/>
        </w:rPr>
        <w:t>EP</w:t>
      </w:r>
      <w:r w:rsidRPr="00093062">
        <w:rPr>
          <w:rFonts w:ascii="Times New Roman" w:hAnsi="Times New Roman" w:cs="Times New Roman"/>
          <w:vertAlign w:val="subscript"/>
        </w:rPr>
        <w:t>drug</w:t>
      </w:r>
      <w:proofErr w:type="spellEnd"/>
      <w:r w:rsidRPr="00093062">
        <w:rPr>
          <w:rFonts w:ascii="Times New Roman" w:hAnsi="Times New Roman" w:cs="Times New Roman"/>
          <w:vertAlign w:val="subscript"/>
        </w:rPr>
        <w:t>-free</w:t>
      </w:r>
      <w:r w:rsidRPr="00093062">
        <w:rPr>
          <w:rFonts w:ascii="Times New Roman" w:hAnsi="Times New Roman" w:cs="Times New Roman"/>
        </w:rPr>
        <w:t xml:space="preserve"> or </w:t>
      </w:r>
      <w:proofErr w:type="spellStart"/>
      <w:r w:rsidRPr="00093062">
        <w:rPr>
          <w:rFonts w:ascii="Times New Roman" w:hAnsi="Times New Roman" w:cs="Times New Roman"/>
        </w:rPr>
        <w:t>EP</w:t>
      </w:r>
      <w:r w:rsidRPr="00093062">
        <w:rPr>
          <w:rFonts w:ascii="Times New Roman" w:hAnsi="Times New Roman" w:cs="Times New Roman"/>
          <w:vertAlign w:val="subscript"/>
        </w:rPr>
        <w:t>drug</w:t>
      </w:r>
      <w:proofErr w:type="spellEnd"/>
      <w:r w:rsidRPr="00093062">
        <w:rPr>
          <w:rFonts w:ascii="Times New Roman" w:hAnsi="Times New Roman" w:cs="Times New Roman"/>
          <w:vertAlign w:val="subscript"/>
        </w:rPr>
        <w:t>-treatment</w:t>
      </w:r>
      <w:r w:rsidRPr="00093062">
        <w:rPr>
          <w:rFonts w:ascii="Times New Roman" w:hAnsi="Times New Roman" w:cs="Times New Roman"/>
        </w:rPr>
        <w:t xml:space="preserve">. (B) After shuffling BOLD signal time points, no significant correlations were found in any group. All adjusted </w:t>
      </w:r>
      <w:r w:rsidRPr="00093062">
        <w:rPr>
          <w:rFonts w:ascii="Times New Roman" w:hAnsi="Times New Roman" w:cs="Times New Roman"/>
          <w:i/>
          <w:iCs/>
        </w:rPr>
        <w:t>p</w:t>
      </w:r>
      <w:r w:rsidRPr="00093062">
        <w:rPr>
          <w:rFonts w:ascii="Times New Roman" w:hAnsi="Times New Roman" w:cs="Times New Roman"/>
        </w:rPr>
        <w:t xml:space="preserve">-values were FDR-corrected. *indicates significance at adjusted </w:t>
      </w:r>
      <w:r w:rsidRPr="00093062">
        <w:rPr>
          <w:rFonts w:ascii="Times New Roman" w:hAnsi="Times New Roman" w:cs="Times New Roman"/>
          <w:i/>
          <w:iCs/>
        </w:rPr>
        <w:t>p</w:t>
      </w:r>
      <w:r w:rsidRPr="00093062">
        <w:rPr>
          <w:rFonts w:ascii="Times New Roman" w:hAnsi="Times New Roman" w:cs="Times New Roman"/>
        </w:rPr>
        <w:t xml:space="preserve"> &lt; .05. HC, Healthy Controls; PF = peak frequency; </w:t>
      </w:r>
      <w:proofErr w:type="spellStart"/>
      <w:r w:rsidRPr="00093062">
        <w:rPr>
          <w:rFonts w:ascii="Times New Roman" w:hAnsi="Times New Roman" w:cs="Times New Roman"/>
        </w:rPr>
        <w:t>SampEn</w:t>
      </w:r>
      <w:proofErr w:type="spellEnd"/>
      <w:r w:rsidRPr="00093062">
        <w:rPr>
          <w:rFonts w:ascii="Times New Roman" w:hAnsi="Times New Roman" w:cs="Times New Roman"/>
        </w:rPr>
        <w:t xml:space="preserve"> = sample entropy.</w:t>
      </w:r>
    </w:p>
    <w:p w14:paraId="63053733" w14:textId="77777777" w:rsidR="0012553C" w:rsidRPr="00093062" w:rsidRDefault="0012553C" w:rsidP="0072658C">
      <w:pPr>
        <w:spacing w:after="0" w:line="240" w:lineRule="auto"/>
        <w:rPr>
          <w:rFonts w:ascii="Times New Roman" w:hAnsi="Times New Roman" w:cs="Times New Roman"/>
        </w:rPr>
      </w:pPr>
    </w:p>
    <w:p w14:paraId="429129E4" w14:textId="77777777" w:rsidR="00723C76" w:rsidRPr="00093062" w:rsidRDefault="00723C76" w:rsidP="0072658C">
      <w:pPr>
        <w:spacing w:after="0" w:line="240" w:lineRule="auto"/>
        <w:rPr>
          <w:rFonts w:ascii="Times New Roman" w:hAnsi="Times New Roman" w:cs="Times New Roman"/>
          <w:i/>
          <w:iCs/>
        </w:rPr>
      </w:pPr>
      <w:r w:rsidRPr="00093062">
        <w:rPr>
          <w:rFonts w:ascii="Times New Roman" w:hAnsi="Times New Roman" w:cs="Times New Roman"/>
          <w:i/>
          <w:iCs/>
        </w:rPr>
        <w:t xml:space="preserve">Logistic Regression Analysis – </w:t>
      </w:r>
      <w:proofErr w:type="spellStart"/>
      <w:r w:rsidRPr="00093062">
        <w:rPr>
          <w:rFonts w:ascii="Times New Roman" w:hAnsi="Times New Roman" w:cs="Times New Roman"/>
          <w:i/>
          <w:iCs/>
        </w:rPr>
        <w:t>SampEn</w:t>
      </w:r>
      <w:proofErr w:type="spellEnd"/>
      <w:r w:rsidRPr="00093062">
        <w:rPr>
          <w:rFonts w:ascii="Times New Roman" w:hAnsi="Times New Roman" w:cs="Times New Roman"/>
          <w:i/>
          <w:iCs/>
        </w:rPr>
        <w:t xml:space="preserve"> and PF predict EP – HC differentiation </w:t>
      </w:r>
    </w:p>
    <w:p w14:paraId="458D00B1" w14:textId="63154D5B" w:rsidR="00723C76" w:rsidRPr="005120F6" w:rsidRDefault="00723C76" w:rsidP="0072658C">
      <w:pPr>
        <w:spacing w:after="0" w:line="240" w:lineRule="auto"/>
        <w:rPr>
          <w:rFonts w:ascii="Times New Roman" w:hAnsi="Times New Roman" w:cs="Times New Roman"/>
          <w:vertAlign w:val="superscript"/>
        </w:rPr>
      </w:pPr>
      <w:r w:rsidRPr="00093062">
        <w:rPr>
          <w:rFonts w:ascii="Times New Roman" w:hAnsi="Times New Roman" w:cs="Times New Roman"/>
          <w:b/>
          <w:bCs/>
        </w:rPr>
        <w:t>Supplementary Table S</w:t>
      </w:r>
      <w:r w:rsidR="003B78E7">
        <w:rPr>
          <w:rFonts w:ascii="Times New Roman" w:hAnsi="Times New Roman" w:cs="Times New Roman" w:hint="eastAsia"/>
          <w:b/>
          <w:bCs/>
        </w:rPr>
        <w:t>3</w:t>
      </w:r>
      <w:r w:rsidRPr="00093062">
        <w:rPr>
          <w:rFonts w:ascii="Times New Roman" w:hAnsi="Times New Roman" w:cs="Times New Roman"/>
        </w:rPr>
        <w:t xml:space="preserve">. Logistic regression predicting diagnostic status (EP vs. HC) from sample entropy and peak </w:t>
      </w:r>
      <w:proofErr w:type="spellStart"/>
      <w:r w:rsidRPr="00093062">
        <w:rPr>
          <w:rFonts w:ascii="Times New Roman" w:hAnsi="Times New Roman" w:cs="Times New Roman"/>
        </w:rPr>
        <w:t>frequency</w:t>
      </w:r>
      <w:r w:rsidR="005120F6">
        <w:rPr>
          <w:rFonts w:ascii="Times New Roman" w:hAnsi="Times New Roman" w:cs="Times New Roman" w:hint="eastAsia"/>
          <w:vertAlign w:val="superscript"/>
        </w:rPr>
        <w:t>a</w:t>
      </w:r>
      <w:proofErr w:type="spellEnd"/>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52"/>
        <w:gridCol w:w="844"/>
        <w:gridCol w:w="1411"/>
        <w:gridCol w:w="416"/>
        <w:gridCol w:w="1004"/>
        <w:gridCol w:w="1852"/>
      </w:tblGrid>
      <w:tr w:rsidR="00723C76" w:rsidRPr="00093062" w14:paraId="5B8563D6" w14:textId="77777777" w:rsidTr="00712483">
        <w:tc>
          <w:tcPr>
            <w:tcW w:w="1843" w:type="dxa"/>
            <w:tcBorders>
              <w:top w:val="single" w:sz="4" w:space="0" w:color="auto"/>
              <w:bottom w:val="single" w:sz="4" w:space="0" w:color="auto"/>
            </w:tcBorders>
          </w:tcPr>
          <w:p w14:paraId="4D606443" w14:textId="77777777" w:rsidR="00723C76" w:rsidRPr="00093062" w:rsidRDefault="00723C76" w:rsidP="0072658C">
            <w:pPr>
              <w:rPr>
                <w:rFonts w:ascii="Times New Roman" w:hAnsi="Times New Roman" w:cs="Times New Roman"/>
              </w:rPr>
            </w:pPr>
            <w:r w:rsidRPr="00093062">
              <w:rPr>
                <w:rFonts w:ascii="Times New Roman" w:hAnsi="Times New Roman" w:cs="Times New Roman"/>
              </w:rPr>
              <w:t>Variables</w:t>
            </w:r>
          </w:p>
        </w:tc>
        <w:tc>
          <w:tcPr>
            <w:tcW w:w="852" w:type="dxa"/>
            <w:tcBorders>
              <w:top w:val="single" w:sz="4" w:space="0" w:color="auto"/>
              <w:bottom w:val="single" w:sz="4" w:space="0" w:color="auto"/>
            </w:tcBorders>
          </w:tcPr>
          <w:p w14:paraId="05F32FA4"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B</w:t>
            </w:r>
          </w:p>
        </w:tc>
        <w:tc>
          <w:tcPr>
            <w:tcW w:w="844" w:type="dxa"/>
            <w:tcBorders>
              <w:top w:val="single" w:sz="4" w:space="0" w:color="auto"/>
              <w:bottom w:val="single" w:sz="4" w:space="0" w:color="auto"/>
            </w:tcBorders>
          </w:tcPr>
          <w:p w14:paraId="5D775D20"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S.E.</w:t>
            </w:r>
          </w:p>
        </w:tc>
        <w:tc>
          <w:tcPr>
            <w:tcW w:w="1411" w:type="dxa"/>
            <w:tcBorders>
              <w:top w:val="single" w:sz="4" w:space="0" w:color="auto"/>
              <w:bottom w:val="single" w:sz="4" w:space="0" w:color="auto"/>
            </w:tcBorders>
          </w:tcPr>
          <w:p w14:paraId="473C7775"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 xml:space="preserve">Wald’s </w:t>
            </w:r>
            <w:r w:rsidRPr="00093062">
              <w:rPr>
                <w:rFonts w:ascii="Times New Roman" w:eastAsia="新細明體" w:hAnsi="Times New Roman" w:cs="Times New Roman"/>
                <w:i/>
                <w:iCs/>
              </w:rPr>
              <w:t>χ</w:t>
            </w:r>
            <w:r w:rsidRPr="00093062">
              <w:rPr>
                <w:rFonts w:ascii="Times New Roman" w:hAnsi="Times New Roman" w:cs="Times New Roman"/>
                <w:vertAlign w:val="superscript"/>
              </w:rPr>
              <w:t>2</w:t>
            </w:r>
          </w:p>
        </w:tc>
        <w:tc>
          <w:tcPr>
            <w:tcW w:w="416" w:type="dxa"/>
            <w:tcBorders>
              <w:top w:val="single" w:sz="4" w:space="0" w:color="auto"/>
              <w:bottom w:val="single" w:sz="4" w:space="0" w:color="auto"/>
            </w:tcBorders>
          </w:tcPr>
          <w:p w14:paraId="75BF8D61" w14:textId="77777777" w:rsidR="00723C76" w:rsidRPr="00093062" w:rsidRDefault="00723C76" w:rsidP="0072658C">
            <w:pPr>
              <w:jc w:val="center"/>
              <w:rPr>
                <w:rFonts w:ascii="Times New Roman" w:hAnsi="Times New Roman" w:cs="Times New Roman"/>
              </w:rPr>
            </w:pPr>
            <w:proofErr w:type="spellStart"/>
            <w:r w:rsidRPr="00093062">
              <w:rPr>
                <w:rFonts w:ascii="Times New Roman" w:hAnsi="Times New Roman" w:cs="Times New Roman"/>
              </w:rPr>
              <w:t>df</w:t>
            </w:r>
            <w:proofErr w:type="spellEnd"/>
          </w:p>
        </w:tc>
        <w:tc>
          <w:tcPr>
            <w:tcW w:w="1004" w:type="dxa"/>
            <w:tcBorders>
              <w:top w:val="single" w:sz="4" w:space="0" w:color="auto"/>
              <w:bottom w:val="single" w:sz="4" w:space="0" w:color="auto"/>
            </w:tcBorders>
          </w:tcPr>
          <w:p w14:paraId="509FC630" w14:textId="77777777" w:rsidR="00723C76" w:rsidRPr="00093062" w:rsidRDefault="00723C76" w:rsidP="0072658C">
            <w:pPr>
              <w:jc w:val="center"/>
              <w:rPr>
                <w:rFonts w:ascii="Times New Roman" w:hAnsi="Times New Roman" w:cs="Times New Roman"/>
                <w:i/>
                <w:iCs/>
              </w:rPr>
            </w:pPr>
            <w:r w:rsidRPr="00093062">
              <w:rPr>
                <w:rFonts w:ascii="Times New Roman" w:hAnsi="Times New Roman" w:cs="Times New Roman"/>
                <w:i/>
                <w:iCs/>
              </w:rPr>
              <w:t>p</w:t>
            </w:r>
          </w:p>
        </w:tc>
        <w:tc>
          <w:tcPr>
            <w:tcW w:w="1852" w:type="dxa"/>
            <w:tcBorders>
              <w:top w:val="single" w:sz="4" w:space="0" w:color="auto"/>
              <w:bottom w:val="single" w:sz="4" w:space="0" w:color="auto"/>
            </w:tcBorders>
          </w:tcPr>
          <w:p w14:paraId="1C82F455"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Odds ratio</w:t>
            </w:r>
          </w:p>
          <w:p w14:paraId="66E43300"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(95% C.I.)</w:t>
            </w:r>
          </w:p>
        </w:tc>
      </w:tr>
      <w:tr w:rsidR="00723C76" w:rsidRPr="00093062" w14:paraId="08E4FB8E" w14:textId="77777777" w:rsidTr="00712483">
        <w:tc>
          <w:tcPr>
            <w:tcW w:w="1843" w:type="dxa"/>
            <w:tcBorders>
              <w:top w:val="single" w:sz="4" w:space="0" w:color="auto"/>
            </w:tcBorders>
          </w:tcPr>
          <w:p w14:paraId="2753E49B" w14:textId="77777777" w:rsidR="00723C76" w:rsidRPr="00093062" w:rsidRDefault="00723C76" w:rsidP="0072658C">
            <w:pPr>
              <w:rPr>
                <w:rFonts w:ascii="Times New Roman" w:hAnsi="Times New Roman" w:cs="Times New Roman"/>
              </w:rPr>
            </w:pPr>
            <w:r w:rsidRPr="00093062">
              <w:rPr>
                <w:rFonts w:ascii="Times New Roman" w:hAnsi="Times New Roman" w:cs="Times New Roman"/>
              </w:rPr>
              <w:lastRenderedPageBreak/>
              <w:t>Sample entropy</w:t>
            </w:r>
          </w:p>
        </w:tc>
        <w:tc>
          <w:tcPr>
            <w:tcW w:w="852" w:type="dxa"/>
            <w:tcBorders>
              <w:top w:val="single" w:sz="4" w:space="0" w:color="auto"/>
            </w:tcBorders>
          </w:tcPr>
          <w:p w14:paraId="5875DC4F"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0.99</w:t>
            </w:r>
          </w:p>
        </w:tc>
        <w:tc>
          <w:tcPr>
            <w:tcW w:w="844" w:type="dxa"/>
            <w:tcBorders>
              <w:top w:val="single" w:sz="4" w:space="0" w:color="auto"/>
            </w:tcBorders>
          </w:tcPr>
          <w:p w14:paraId="3C919FE9"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0.36</w:t>
            </w:r>
          </w:p>
        </w:tc>
        <w:tc>
          <w:tcPr>
            <w:tcW w:w="1411" w:type="dxa"/>
            <w:tcBorders>
              <w:top w:val="single" w:sz="4" w:space="0" w:color="auto"/>
            </w:tcBorders>
          </w:tcPr>
          <w:p w14:paraId="39B085FC"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7.41</w:t>
            </w:r>
          </w:p>
        </w:tc>
        <w:tc>
          <w:tcPr>
            <w:tcW w:w="416" w:type="dxa"/>
            <w:tcBorders>
              <w:top w:val="single" w:sz="4" w:space="0" w:color="auto"/>
            </w:tcBorders>
          </w:tcPr>
          <w:p w14:paraId="4410F44E"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1</w:t>
            </w:r>
          </w:p>
        </w:tc>
        <w:tc>
          <w:tcPr>
            <w:tcW w:w="1004" w:type="dxa"/>
            <w:tcBorders>
              <w:top w:val="single" w:sz="4" w:space="0" w:color="auto"/>
            </w:tcBorders>
          </w:tcPr>
          <w:p w14:paraId="5979336B"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0.007**</w:t>
            </w:r>
          </w:p>
        </w:tc>
        <w:tc>
          <w:tcPr>
            <w:tcW w:w="1852" w:type="dxa"/>
            <w:tcBorders>
              <w:top w:val="single" w:sz="4" w:space="0" w:color="auto"/>
            </w:tcBorders>
          </w:tcPr>
          <w:p w14:paraId="19B67CF8"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2.69 (1.32-5.49)</w:t>
            </w:r>
          </w:p>
        </w:tc>
      </w:tr>
      <w:tr w:rsidR="00723C76" w:rsidRPr="00093062" w14:paraId="63EE48B9" w14:textId="77777777" w:rsidTr="00712483">
        <w:tc>
          <w:tcPr>
            <w:tcW w:w="1843" w:type="dxa"/>
            <w:tcBorders>
              <w:bottom w:val="single" w:sz="4" w:space="0" w:color="auto"/>
            </w:tcBorders>
          </w:tcPr>
          <w:p w14:paraId="539338AC" w14:textId="77777777" w:rsidR="00723C76" w:rsidRPr="00093062" w:rsidRDefault="00723C76" w:rsidP="0072658C">
            <w:pPr>
              <w:rPr>
                <w:rFonts w:ascii="Times New Roman" w:hAnsi="Times New Roman" w:cs="Times New Roman"/>
              </w:rPr>
            </w:pPr>
            <w:r w:rsidRPr="00093062">
              <w:rPr>
                <w:rFonts w:ascii="Times New Roman" w:hAnsi="Times New Roman" w:cs="Times New Roman"/>
              </w:rPr>
              <w:t>Peak frequency</w:t>
            </w:r>
          </w:p>
        </w:tc>
        <w:tc>
          <w:tcPr>
            <w:tcW w:w="852" w:type="dxa"/>
            <w:tcBorders>
              <w:bottom w:val="single" w:sz="4" w:space="0" w:color="auto"/>
            </w:tcBorders>
          </w:tcPr>
          <w:p w14:paraId="51F20044"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-1.24</w:t>
            </w:r>
          </w:p>
        </w:tc>
        <w:tc>
          <w:tcPr>
            <w:tcW w:w="844" w:type="dxa"/>
            <w:tcBorders>
              <w:bottom w:val="single" w:sz="4" w:space="0" w:color="auto"/>
            </w:tcBorders>
          </w:tcPr>
          <w:p w14:paraId="4C010C1D"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0.38</w:t>
            </w:r>
          </w:p>
        </w:tc>
        <w:tc>
          <w:tcPr>
            <w:tcW w:w="1411" w:type="dxa"/>
            <w:tcBorders>
              <w:bottom w:val="single" w:sz="4" w:space="0" w:color="auto"/>
            </w:tcBorders>
          </w:tcPr>
          <w:p w14:paraId="5F3AA573"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10.35</w:t>
            </w:r>
          </w:p>
        </w:tc>
        <w:tc>
          <w:tcPr>
            <w:tcW w:w="416" w:type="dxa"/>
            <w:tcBorders>
              <w:bottom w:val="single" w:sz="4" w:space="0" w:color="auto"/>
            </w:tcBorders>
          </w:tcPr>
          <w:p w14:paraId="67EA22B6"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1</w:t>
            </w:r>
          </w:p>
        </w:tc>
        <w:tc>
          <w:tcPr>
            <w:tcW w:w="1004" w:type="dxa"/>
            <w:tcBorders>
              <w:bottom w:val="single" w:sz="4" w:space="0" w:color="auto"/>
            </w:tcBorders>
          </w:tcPr>
          <w:p w14:paraId="1C429C93"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0.001**</w:t>
            </w:r>
          </w:p>
        </w:tc>
        <w:tc>
          <w:tcPr>
            <w:tcW w:w="1852" w:type="dxa"/>
            <w:tcBorders>
              <w:bottom w:val="single" w:sz="4" w:space="0" w:color="auto"/>
            </w:tcBorders>
          </w:tcPr>
          <w:p w14:paraId="427D81ED" w14:textId="77777777" w:rsidR="00723C76" w:rsidRPr="00093062" w:rsidRDefault="00723C76" w:rsidP="0072658C">
            <w:pPr>
              <w:jc w:val="center"/>
              <w:rPr>
                <w:rFonts w:ascii="Times New Roman" w:hAnsi="Times New Roman" w:cs="Times New Roman"/>
              </w:rPr>
            </w:pPr>
            <w:r w:rsidRPr="00093062">
              <w:rPr>
                <w:rFonts w:ascii="Times New Roman" w:hAnsi="Times New Roman" w:cs="Times New Roman"/>
              </w:rPr>
              <w:t>0.29 (0.14-0.62)</w:t>
            </w:r>
          </w:p>
        </w:tc>
      </w:tr>
    </w:tbl>
    <w:p w14:paraId="657113B0" w14:textId="7BBD2431" w:rsidR="008C0078" w:rsidRDefault="005120F6" w:rsidP="0072658C">
      <w:pPr>
        <w:spacing w:after="0" w:line="240" w:lineRule="auto"/>
        <w:rPr>
          <w:rFonts w:ascii="Times New Roman" w:hAnsi="Times New Roman" w:cs="Times New Roman"/>
        </w:rPr>
      </w:pPr>
      <w:r w:rsidRPr="005120F6">
        <w:rPr>
          <w:rFonts w:ascii="Times New Roman" w:hAnsi="Times New Roman" w:cs="Times New Roman" w:hint="eastAsia"/>
          <w:vertAlign w:val="superscript"/>
        </w:rPr>
        <w:t>a</w:t>
      </w:r>
      <w:r>
        <w:rPr>
          <w:rFonts w:ascii="Times New Roman" w:hAnsi="Times New Roman" w:cs="Times New Roman" w:hint="eastAsia"/>
        </w:rPr>
        <w:t xml:space="preserve"> </w:t>
      </w:r>
      <w:r w:rsidR="00723C76" w:rsidRPr="00093062">
        <w:rPr>
          <w:rFonts w:ascii="Times New Roman" w:hAnsi="Times New Roman" w:cs="Times New Roman"/>
        </w:rPr>
        <w:t>Logistic regression was used to predict the dichotomous dependent variable diagnosis of EP (0= HC, 1= EP).</w:t>
      </w:r>
      <w:r w:rsidR="008C0078" w:rsidRPr="008C0078">
        <w:rPr>
          <w:rFonts w:ascii="Times New Roman" w:hAnsi="Times New Roman" w:cs="Times New Roman"/>
        </w:rPr>
        <w:t xml:space="preserve"> </w:t>
      </w:r>
      <w:r w:rsidR="008C0078" w:rsidRPr="00093062">
        <w:rPr>
          <w:rFonts w:ascii="Times New Roman" w:hAnsi="Times New Roman" w:cs="Times New Roman"/>
        </w:rPr>
        <w:t>Sample size = 31 per group</w:t>
      </w:r>
    </w:p>
    <w:p w14:paraId="4768C310" w14:textId="222257A0" w:rsidR="00723C76" w:rsidRPr="00093062" w:rsidRDefault="008C0078" w:rsidP="0072658C">
      <w:pPr>
        <w:spacing w:after="0" w:line="240" w:lineRule="auto"/>
        <w:rPr>
          <w:rFonts w:ascii="Times New Roman" w:hAnsi="Times New Roman" w:cs="Times New Roman"/>
        </w:rPr>
      </w:pPr>
      <w:r w:rsidRPr="002C2643">
        <w:rPr>
          <w:rFonts w:ascii="Times New Roman" w:hAnsi="Times New Roman" w:cs="Times New Roman"/>
        </w:rPr>
        <w:t>Abbreviations:</w:t>
      </w:r>
      <w:r>
        <w:rPr>
          <w:rFonts w:ascii="Times New Roman" w:hAnsi="Times New Roman" w:cs="Times New Roman" w:hint="eastAsia"/>
        </w:rPr>
        <w:t xml:space="preserve"> </w:t>
      </w:r>
      <w:r w:rsidR="00723C76" w:rsidRPr="00093062">
        <w:rPr>
          <w:rFonts w:ascii="Times New Roman" w:hAnsi="Times New Roman" w:cs="Times New Roman"/>
        </w:rPr>
        <w:t>EP</w:t>
      </w:r>
      <w:r>
        <w:rPr>
          <w:rFonts w:ascii="Times New Roman" w:hAnsi="Times New Roman" w:cs="Times New Roman" w:hint="eastAsia"/>
        </w:rPr>
        <w:t xml:space="preserve">, </w:t>
      </w:r>
      <w:r w:rsidR="00723C76" w:rsidRPr="00093062">
        <w:rPr>
          <w:rFonts w:ascii="Times New Roman" w:hAnsi="Times New Roman" w:cs="Times New Roman"/>
        </w:rPr>
        <w:t>early psychosis; HC</w:t>
      </w:r>
      <w:r>
        <w:rPr>
          <w:rFonts w:ascii="Times New Roman" w:hAnsi="Times New Roman" w:cs="Times New Roman" w:hint="eastAsia"/>
        </w:rPr>
        <w:t xml:space="preserve">, </w:t>
      </w:r>
      <w:r w:rsidR="00723C76" w:rsidRPr="00093062">
        <w:rPr>
          <w:rFonts w:ascii="Times New Roman" w:hAnsi="Times New Roman" w:cs="Times New Roman"/>
        </w:rPr>
        <w:t>healthy controls; S.E.</w:t>
      </w:r>
      <w:r>
        <w:rPr>
          <w:rFonts w:ascii="Times New Roman" w:hAnsi="Times New Roman" w:cs="Times New Roman" w:hint="eastAsia"/>
        </w:rPr>
        <w:t xml:space="preserve">, </w:t>
      </w:r>
      <w:r w:rsidR="00723C76" w:rsidRPr="00093062">
        <w:rPr>
          <w:rFonts w:ascii="Times New Roman" w:hAnsi="Times New Roman" w:cs="Times New Roman"/>
        </w:rPr>
        <w:t>standard error of the mean; C.I.</w:t>
      </w:r>
      <w:r>
        <w:rPr>
          <w:rFonts w:ascii="Times New Roman" w:hAnsi="Times New Roman" w:cs="Times New Roman" w:hint="eastAsia"/>
        </w:rPr>
        <w:t xml:space="preserve">, </w:t>
      </w:r>
      <w:r w:rsidR="00723C76" w:rsidRPr="00093062">
        <w:rPr>
          <w:rFonts w:ascii="Times New Roman" w:hAnsi="Times New Roman" w:cs="Times New Roman"/>
        </w:rPr>
        <w:t xml:space="preserve">confidence interval. ** indicates significance at </w:t>
      </w:r>
      <w:r w:rsidR="00723C76" w:rsidRPr="00093062">
        <w:rPr>
          <w:rFonts w:ascii="Times New Roman" w:hAnsi="Times New Roman" w:cs="Times New Roman"/>
          <w:i/>
          <w:iCs/>
        </w:rPr>
        <w:t>p</w:t>
      </w:r>
      <w:r w:rsidR="00723C76" w:rsidRPr="00093062">
        <w:rPr>
          <w:rFonts w:ascii="Times New Roman" w:hAnsi="Times New Roman" w:cs="Times New Roman"/>
        </w:rPr>
        <w:t xml:space="preserve"> &lt; .01</w:t>
      </w:r>
    </w:p>
    <w:p w14:paraId="4BB6E58D" w14:textId="77777777" w:rsidR="00723C76" w:rsidRPr="00093062" w:rsidRDefault="00723C76" w:rsidP="0072658C">
      <w:pPr>
        <w:spacing w:after="0" w:line="240" w:lineRule="auto"/>
        <w:rPr>
          <w:rFonts w:ascii="Times New Roman" w:hAnsi="Times New Roman" w:cs="Times New Roman"/>
        </w:rPr>
      </w:pPr>
    </w:p>
    <w:p w14:paraId="63E00DF4" w14:textId="1FA6D428" w:rsidR="00C77DCA" w:rsidRPr="00093062" w:rsidRDefault="00C77DCA" w:rsidP="0072658C">
      <w:pPr>
        <w:spacing w:after="0" w:line="240" w:lineRule="auto"/>
        <w:rPr>
          <w:rFonts w:ascii="Times New Roman" w:hAnsi="Times New Roman" w:cs="Times New Roman"/>
          <w:i/>
          <w:iCs/>
        </w:rPr>
      </w:pPr>
      <w:r w:rsidRPr="00093062">
        <w:rPr>
          <w:rFonts w:ascii="Times New Roman" w:hAnsi="Times New Roman" w:cs="Times New Roman"/>
          <w:i/>
          <w:iCs/>
        </w:rPr>
        <w:t xml:space="preserve">Multivariate Regression – </w:t>
      </w:r>
      <w:proofErr w:type="spellStart"/>
      <w:r w:rsidRPr="00093062">
        <w:rPr>
          <w:rFonts w:ascii="Times New Roman" w:hAnsi="Times New Roman" w:cs="Times New Roman"/>
          <w:i/>
          <w:iCs/>
        </w:rPr>
        <w:t>SampEn</w:t>
      </w:r>
      <w:proofErr w:type="spellEnd"/>
      <w:r w:rsidRPr="00093062">
        <w:rPr>
          <w:rFonts w:ascii="Times New Roman" w:hAnsi="Times New Roman" w:cs="Times New Roman"/>
          <w:i/>
          <w:iCs/>
        </w:rPr>
        <w:t xml:space="preserve"> Predict Symptom Severity</w:t>
      </w:r>
    </w:p>
    <w:p w14:paraId="78AF3740" w14:textId="08345B2B" w:rsidR="00C77DCA" w:rsidRPr="005120F6" w:rsidRDefault="00C77DCA" w:rsidP="0072658C">
      <w:pPr>
        <w:spacing w:after="0" w:line="240" w:lineRule="auto"/>
        <w:rPr>
          <w:rFonts w:ascii="Times New Roman" w:hAnsi="Times New Roman" w:cs="Times New Roman"/>
          <w:vertAlign w:val="superscript"/>
        </w:rPr>
      </w:pPr>
      <w:r w:rsidRPr="00093062">
        <w:rPr>
          <w:rFonts w:ascii="Times New Roman" w:hAnsi="Times New Roman" w:cs="Times New Roman"/>
          <w:b/>
          <w:bCs/>
        </w:rPr>
        <w:t>Supplementary Table S</w:t>
      </w:r>
      <w:r w:rsidR="00A52D29">
        <w:rPr>
          <w:rFonts w:ascii="Times New Roman" w:hAnsi="Times New Roman" w:cs="Times New Roman" w:hint="eastAsia"/>
          <w:b/>
          <w:bCs/>
        </w:rPr>
        <w:t>4</w:t>
      </w:r>
      <w:r w:rsidRPr="00093062">
        <w:rPr>
          <w:rFonts w:ascii="Times New Roman" w:hAnsi="Times New Roman" w:cs="Times New Roman"/>
        </w:rPr>
        <w:t>. Multivariate regression results of sample entropy and peak frequency predicting five PANSS Marder factors</w:t>
      </w:r>
    </w:p>
    <w:tbl>
      <w:tblPr>
        <w:tblStyle w:val="TableGrid"/>
        <w:tblW w:w="944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760"/>
        <w:gridCol w:w="760"/>
        <w:gridCol w:w="760"/>
        <w:gridCol w:w="761"/>
        <w:gridCol w:w="760"/>
        <w:gridCol w:w="760"/>
        <w:gridCol w:w="761"/>
        <w:gridCol w:w="760"/>
        <w:gridCol w:w="760"/>
        <w:gridCol w:w="761"/>
      </w:tblGrid>
      <w:tr w:rsidR="00C77DCA" w:rsidRPr="00093062" w14:paraId="3C1B8E5E" w14:textId="77777777" w:rsidTr="00712483">
        <w:tc>
          <w:tcPr>
            <w:tcW w:w="1838" w:type="dxa"/>
            <w:tcBorders>
              <w:top w:val="single" w:sz="4" w:space="0" w:color="auto"/>
              <w:bottom w:val="single" w:sz="4" w:space="0" w:color="auto"/>
            </w:tcBorders>
          </w:tcPr>
          <w:p w14:paraId="74E77A79"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Variable</w:t>
            </w:r>
          </w:p>
        </w:tc>
        <w:tc>
          <w:tcPr>
            <w:tcW w:w="1520" w:type="dxa"/>
            <w:gridSpan w:val="2"/>
            <w:tcBorders>
              <w:top w:val="single" w:sz="4" w:space="0" w:color="auto"/>
              <w:bottom w:val="single" w:sz="4" w:space="0" w:color="auto"/>
            </w:tcBorders>
          </w:tcPr>
          <w:p w14:paraId="6F526745"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Delusion/Hallucination</w:t>
            </w:r>
          </w:p>
        </w:tc>
        <w:tc>
          <w:tcPr>
            <w:tcW w:w="1521" w:type="dxa"/>
            <w:gridSpan w:val="2"/>
            <w:tcBorders>
              <w:top w:val="single" w:sz="4" w:space="0" w:color="auto"/>
              <w:bottom w:val="single" w:sz="4" w:space="0" w:color="auto"/>
            </w:tcBorders>
          </w:tcPr>
          <w:p w14:paraId="4750B0E3" w14:textId="239C486B" w:rsidR="00C77DCA" w:rsidRPr="00093062" w:rsidRDefault="00C77DCA" w:rsidP="0072658C">
            <w:pPr>
              <w:rPr>
                <w:rFonts w:ascii="Times New Roman" w:hAnsi="Times New Roman" w:cs="Times New Roman"/>
              </w:rPr>
            </w:pPr>
            <w:r w:rsidRPr="00093062">
              <w:rPr>
                <w:rFonts w:ascii="Times New Roman" w:hAnsi="Times New Roman" w:cs="Times New Roman"/>
              </w:rPr>
              <w:t xml:space="preserve">Negative </w:t>
            </w:r>
            <w:proofErr w:type="spellStart"/>
            <w:r w:rsidRPr="00093062">
              <w:rPr>
                <w:rFonts w:ascii="Times New Roman" w:hAnsi="Times New Roman" w:cs="Times New Roman"/>
              </w:rPr>
              <w:t>symptoms</w:t>
            </w:r>
            <w:r w:rsidR="00781663">
              <w:rPr>
                <w:rFonts w:ascii="Times New Roman" w:hAnsi="Times New Roman" w:cs="Times New Roman" w:hint="eastAsia"/>
                <w:vertAlign w:val="superscript"/>
              </w:rPr>
              <w:t>a</w:t>
            </w:r>
            <w:proofErr w:type="spellEnd"/>
          </w:p>
        </w:tc>
        <w:tc>
          <w:tcPr>
            <w:tcW w:w="1520" w:type="dxa"/>
            <w:gridSpan w:val="2"/>
            <w:tcBorders>
              <w:top w:val="single" w:sz="4" w:space="0" w:color="auto"/>
              <w:bottom w:val="single" w:sz="4" w:space="0" w:color="auto"/>
            </w:tcBorders>
          </w:tcPr>
          <w:p w14:paraId="7D9EC0D0"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Disorganized thought</w:t>
            </w:r>
          </w:p>
        </w:tc>
        <w:tc>
          <w:tcPr>
            <w:tcW w:w="1521" w:type="dxa"/>
            <w:gridSpan w:val="2"/>
            <w:tcBorders>
              <w:top w:val="single" w:sz="4" w:space="0" w:color="auto"/>
              <w:bottom w:val="single" w:sz="4" w:space="0" w:color="auto"/>
            </w:tcBorders>
          </w:tcPr>
          <w:p w14:paraId="4E57EF49"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UHE</w:t>
            </w:r>
          </w:p>
        </w:tc>
        <w:tc>
          <w:tcPr>
            <w:tcW w:w="1521" w:type="dxa"/>
            <w:gridSpan w:val="2"/>
            <w:tcBorders>
              <w:top w:val="single" w:sz="4" w:space="0" w:color="auto"/>
              <w:bottom w:val="single" w:sz="4" w:space="0" w:color="auto"/>
            </w:tcBorders>
          </w:tcPr>
          <w:p w14:paraId="1E83A9F3"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AD</w:t>
            </w:r>
          </w:p>
        </w:tc>
      </w:tr>
      <w:tr w:rsidR="00C77DCA" w:rsidRPr="00093062" w14:paraId="39F108EC" w14:textId="77777777" w:rsidTr="00712483">
        <w:tc>
          <w:tcPr>
            <w:tcW w:w="1838" w:type="dxa"/>
            <w:tcBorders>
              <w:top w:val="single" w:sz="4" w:space="0" w:color="auto"/>
            </w:tcBorders>
          </w:tcPr>
          <w:p w14:paraId="083183BE" w14:textId="77777777" w:rsidR="00C77DCA" w:rsidRPr="00093062" w:rsidRDefault="00C77DCA" w:rsidP="0072658C">
            <w:pPr>
              <w:rPr>
                <w:rFonts w:ascii="Times New Roman" w:hAnsi="Times New Roman" w:cs="Times New Roman"/>
              </w:rPr>
            </w:pPr>
          </w:p>
        </w:tc>
        <w:tc>
          <w:tcPr>
            <w:tcW w:w="760" w:type="dxa"/>
            <w:tcBorders>
              <w:top w:val="single" w:sz="4" w:space="0" w:color="auto"/>
            </w:tcBorders>
          </w:tcPr>
          <w:p w14:paraId="6E97D076" w14:textId="77777777" w:rsidR="00C77DCA" w:rsidRPr="00093062" w:rsidRDefault="00C77DCA" w:rsidP="0072658C">
            <w:pPr>
              <w:rPr>
                <w:rFonts w:ascii="Times New Roman" w:hAnsi="Times New Roman" w:cs="Times New Roman"/>
                <w:i/>
                <w:iCs/>
              </w:rPr>
            </w:pPr>
            <w:r w:rsidRPr="00093062">
              <w:rPr>
                <w:rFonts w:ascii="Times New Roman" w:hAnsi="Times New Roman" w:cs="Times New Roman"/>
                <w:i/>
                <w:iCs/>
              </w:rPr>
              <w:t>β</w:t>
            </w:r>
          </w:p>
        </w:tc>
        <w:tc>
          <w:tcPr>
            <w:tcW w:w="760" w:type="dxa"/>
            <w:tcBorders>
              <w:top w:val="single" w:sz="4" w:space="0" w:color="auto"/>
            </w:tcBorders>
          </w:tcPr>
          <w:p w14:paraId="512520CC" w14:textId="0C183C0D" w:rsidR="00C77DCA" w:rsidRPr="00093062" w:rsidRDefault="005120F6" w:rsidP="0072658C">
            <w:pPr>
              <w:rPr>
                <w:rFonts w:ascii="Times New Roman" w:hAnsi="Times New Roman" w:cs="Times New Roman"/>
                <w:i/>
                <w:iCs/>
              </w:rPr>
            </w:pPr>
            <w:r>
              <w:rPr>
                <w:rFonts w:ascii="Times New Roman" w:hAnsi="Times New Roman" w:cs="Times New Roman"/>
                <w:i/>
                <w:iCs/>
              </w:rPr>
              <w:t>p</w:t>
            </w:r>
            <w:r w:rsidR="00781663">
              <w:rPr>
                <w:rFonts w:ascii="Times New Roman" w:hAnsi="Times New Roman" w:cs="Times New Roman" w:hint="eastAsia"/>
                <w:i/>
                <w:iCs/>
                <w:vertAlign w:val="superscript"/>
              </w:rPr>
              <w:t>b</w:t>
            </w:r>
          </w:p>
        </w:tc>
        <w:tc>
          <w:tcPr>
            <w:tcW w:w="760" w:type="dxa"/>
            <w:tcBorders>
              <w:top w:val="single" w:sz="4" w:space="0" w:color="auto"/>
            </w:tcBorders>
          </w:tcPr>
          <w:p w14:paraId="18681B89" w14:textId="3D063DC7" w:rsidR="00C77DCA" w:rsidRPr="00093062" w:rsidRDefault="00DA249D" w:rsidP="0072658C">
            <w:pPr>
              <w:rPr>
                <w:rFonts w:ascii="Times New Roman" w:hAnsi="Times New Roman" w:cs="Times New Roman"/>
                <w:i/>
                <w:iCs/>
              </w:rPr>
            </w:pPr>
            <w:r w:rsidRPr="00093062">
              <w:rPr>
                <w:rFonts w:ascii="Times New Roman" w:hAnsi="Times New Roman" w:cs="Times New Roman"/>
                <w:i/>
                <w:iCs/>
              </w:rPr>
              <w:t>β</w:t>
            </w:r>
          </w:p>
        </w:tc>
        <w:tc>
          <w:tcPr>
            <w:tcW w:w="761" w:type="dxa"/>
            <w:tcBorders>
              <w:top w:val="single" w:sz="4" w:space="0" w:color="auto"/>
            </w:tcBorders>
          </w:tcPr>
          <w:p w14:paraId="6CF5200C" w14:textId="0A2680AD" w:rsidR="00C77DCA" w:rsidRPr="00093062" w:rsidRDefault="005120F6" w:rsidP="0072658C">
            <w:pPr>
              <w:rPr>
                <w:rFonts w:ascii="Times New Roman" w:hAnsi="Times New Roman" w:cs="Times New Roman"/>
                <w:i/>
                <w:iCs/>
              </w:rPr>
            </w:pPr>
            <w:r>
              <w:rPr>
                <w:rFonts w:ascii="Times New Roman" w:hAnsi="Times New Roman" w:cs="Times New Roman"/>
                <w:i/>
                <w:iCs/>
              </w:rPr>
              <w:t>p</w:t>
            </w:r>
            <w:r w:rsidR="00781663">
              <w:rPr>
                <w:rFonts w:ascii="Times New Roman" w:hAnsi="Times New Roman" w:cs="Times New Roman" w:hint="eastAsia"/>
                <w:i/>
                <w:iCs/>
                <w:vertAlign w:val="superscript"/>
              </w:rPr>
              <w:t>b</w:t>
            </w:r>
          </w:p>
        </w:tc>
        <w:tc>
          <w:tcPr>
            <w:tcW w:w="760" w:type="dxa"/>
            <w:tcBorders>
              <w:top w:val="single" w:sz="4" w:space="0" w:color="auto"/>
            </w:tcBorders>
          </w:tcPr>
          <w:p w14:paraId="12DB5EEE" w14:textId="5520A102" w:rsidR="00C77DCA" w:rsidRPr="00093062" w:rsidRDefault="00DA249D" w:rsidP="0072658C">
            <w:pPr>
              <w:rPr>
                <w:rFonts w:ascii="Times New Roman" w:hAnsi="Times New Roman" w:cs="Times New Roman"/>
                <w:i/>
                <w:iCs/>
              </w:rPr>
            </w:pPr>
            <w:r w:rsidRPr="00093062">
              <w:rPr>
                <w:rFonts w:ascii="Times New Roman" w:hAnsi="Times New Roman" w:cs="Times New Roman"/>
                <w:i/>
                <w:iCs/>
              </w:rPr>
              <w:t>β</w:t>
            </w:r>
          </w:p>
        </w:tc>
        <w:tc>
          <w:tcPr>
            <w:tcW w:w="760" w:type="dxa"/>
            <w:tcBorders>
              <w:top w:val="single" w:sz="4" w:space="0" w:color="auto"/>
            </w:tcBorders>
          </w:tcPr>
          <w:p w14:paraId="04D5799A" w14:textId="1809486C" w:rsidR="00C77DCA" w:rsidRPr="00093062" w:rsidRDefault="005120F6" w:rsidP="0072658C">
            <w:pPr>
              <w:rPr>
                <w:rFonts w:ascii="Times New Roman" w:hAnsi="Times New Roman" w:cs="Times New Roman"/>
                <w:i/>
                <w:iCs/>
              </w:rPr>
            </w:pPr>
            <w:r>
              <w:rPr>
                <w:rFonts w:ascii="Times New Roman" w:hAnsi="Times New Roman" w:cs="Times New Roman"/>
                <w:i/>
                <w:iCs/>
              </w:rPr>
              <w:t>p</w:t>
            </w:r>
            <w:r w:rsidR="00781663">
              <w:rPr>
                <w:rFonts w:ascii="Times New Roman" w:hAnsi="Times New Roman" w:cs="Times New Roman" w:hint="eastAsia"/>
                <w:i/>
                <w:iCs/>
                <w:vertAlign w:val="superscript"/>
              </w:rPr>
              <w:t>b</w:t>
            </w:r>
          </w:p>
        </w:tc>
        <w:tc>
          <w:tcPr>
            <w:tcW w:w="761" w:type="dxa"/>
            <w:tcBorders>
              <w:top w:val="single" w:sz="4" w:space="0" w:color="auto"/>
            </w:tcBorders>
          </w:tcPr>
          <w:p w14:paraId="0CA6B1B6" w14:textId="77777777" w:rsidR="00C77DCA" w:rsidRPr="00093062" w:rsidRDefault="00C77DCA" w:rsidP="0072658C">
            <w:pPr>
              <w:rPr>
                <w:rFonts w:ascii="Times New Roman" w:hAnsi="Times New Roman" w:cs="Times New Roman"/>
                <w:i/>
                <w:iCs/>
              </w:rPr>
            </w:pPr>
            <w:r w:rsidRPr="00093062">
              <w:rPr>
                <w:rFonts w:ascii="Times New Roman" w:hAnsi="Times New Roman" w:cs="Times New Roman"/>
                <w:i/>
                <w:iCs/>
              </w:rPr>
              <w:t>β</w:t>
            </w:r>
          </w:p>
        </w:tc>
        <w:tc>
          <w:tcPr>
            <w:tcW w:w="760" w:type="dxa"/>
            <w:tcBorders>
              <w:top w:val="single" w:sz="4" w:space="0" w:color="auto"/>
            </w:tcBorders>
          </w:tcPr>
          <w:p w14:paraId="71FC3F66" w14:textId="3252D1E2" w:rsidR="00C77DCA" w:rsidRPr="00093062" w:rsidRDefault="005120F6" w:rsidP="0072658C">
            <w:pPr>
              <w:rPr>
                <w:rFonts w:ascii="Times New Roman" w:hAnsi="Times New Roman" w:cs="Times New Roman"/>
                <w:i/>
                <w:iCs/>
              </w:rPr>
            </w:pPr>
            <w:r>
              <w:rPr>
                <w:rFonts w:ascii="Times New Roman" w:hAnsi="Times New Roman" w:cs="Times New Roman"/>
                <w:i/>
                <w:iCs/>
              </w:rPr>
              <w:t>p</w:t>
            </w:r>
            <w:r w:rsidR="00781663">
              <w:rPr>
                <w:rFonts w:ascii="Times New Roman" w:hAnsi="Times New Roman" w:cs="Times New Roman" w:hint="eastAsia"/>
                <w:i/>
                <w:iCs/>
                <w:vertAlign w:val="superscript"/>
              </w:rPr>
              <w:t>b</w:t>
            </w:r>
          </w:p>
        </w:tc>
        <w:tc>
          <w:tcPr>
            <w:tcW w:w="760" w:type="dxa"/>
            <w:tcBorders>
              <w:top w:val="single" w:sz="4" w:space="0" w:color="auto"/>
            </w:tcBorders>
          </w:tcPr>
          <w:p w14:paraId="7519134E" w14:textId="77777777" w:rsidR="00C77DCA" w:rsidRPr="00093062" w:rsidRDefault="00C77DCA" w:rsidP="0072658C">
            <w:pPr>
              <w:rPr>
                <w:rFonts w:ascii="Times New Roman" w:hAnsi="Times New Roman" w:cs="Times New Roman"/>
                <w:i/>
                <w:iCs/>
              </w:rPr>
            </w:pPr>
            <w:r w:rsidRPr="00093062">
              <w:rPr>
                <w:rFonts w:ascii="Times New Roman" w:hAnsi="Times New Roman" w:cs="Times New Roman"/>
                <w:i/>
                <w:iCs/>
              </w:rPr>
              <w:t>β</w:t>
            </w:r>
          </w:p>
        </w:tc>
        <w:tc>
          <w:tcPr>
            <w:tcW w:w="761" w:type="dxa"/>
            <w:tcBorders>
              <w:top w:val="single" w:sz="4" w:space="0" w:color="auto"/>
            </w:tcBorders>
          </w:tcPr>
          <w:p w14:paraId="5E067CDD" w14:textId="01197E0E" w:rsidR="00C77DCA" w:rsidRPr="00093062" w:rsidRDefault="005120F6" w:rsidP="0072658C">
            <w:pPr>
              <w:rPr>
                <w:rFonts w:ascii="Times New Roman" w:hAnsi="Times New Roman" w:cs="Times New Roman"/>
                <w:i/>
                <w:iCs/>
              </w:rPr>
            </w:pPr>
            <w:r>
              <w:rPr>
                <w:rFonts w:ascii="Times New Roman" w:hAnsi="Times New Roman" w:cs="Times New Roman"/>
                <w:i/>
                <w:iCs/>
              </w:rPr>
              <w:t>p</w:t>
            </w:r>
            <w:r w:rsidR="00781663">
              <w:rPr>
                <w:rFonts w:ascii="Times New Roman" w:hAnsi="Times New Roman" w:cs="Times New Roman" w:hint="eastAsia"/>
                <w:i/>
                <w:iCs/>
                <w:vertAlign w:val="superscript"/>
              </w:rPr>
              <w:t>b</w:t>
            </w:r>
          </w:p>
        </w:tc>
      </w:tr>
      <w:tr w:rsidR="00C77DCA" w:rsidRPr="00093062" w14:paraId="698132CA" w14:textId="77777777" w:rsidTr="00712483">
        <w:tc>
          <w:tcPr>
            <w:tcW w:w="1838" w:type="dxa"/>
          </w:tcPr>
          <w:p w14:paraId="6EF00904"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Sample entropy</w:t>
            </w:r>
          </w:p>
        </w:tc>
        <w:tc>
          <w:tcPr>
            <w:tcW w:w="760" w:type="dxa"/>
          </w:tcPr>
          <w:p w14:paraId="0996E301"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0.34</w:t>
            </w:r>
          </w:p>
        </w:tc>
        <w:tc>
          <w:tcPr>
            <w:tcW w:w="760" w:type="dxa"/>
          </w:tcPr>
          <w:p w14:paraId="7C8F5D46"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.19</w:t>
            </w:r>
          </w:p>
        </w:tc>
        <w:tc>
          <w:tcPr>
            <w:tcW w:w="760" w:type="dxa"/>
          </w:tcPr>
          <w:p w14:paraId="22FA4450"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0.64</w:t>
            </w:r>
          </w:p>
        </w:tc>
        <w:tc>
          <w:tcPr>
            <w:tcW w:w="761" w:type="dxa"/>
          </w:tcPr>
          <w:p w14:paraId="761B6A88"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.02</w:t>
            </w:r>
          </w:p>
        </w:tc>
        <w:tc>
          <w:tcPr>
            <w:tcW w:w="760" w:type="dxa"/>
          </w:tcPr>
          <w:p w14:paraId="14D2C976"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0.60</w:t>
            </w:r>
          </w:p>
        </w:tc>
        <w:tc>
          <w:tcPr>
            <w:tcW w:w="760" w:type="dxa"/>
          </w:tcPr>
          <w:p w14:paraId="758776A0"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.02</w:t>
            </w:r>
          </w:p>
        </w:tc>
        <w:tc>
          <w:tcPr>
            <w:tcW w:w="761" w:type="dxa"/>
          </w:tcPr>
          <w:p w14:paraId="68DED242"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0.07</w:t>
            </w:r>
          </w:p>
        </w:tc>
        <w:tc>
          <w:tcPr>
            <w:tcW w:w="760" w:type="dxa"/>
          </w:tcPr>
          <w:p w14:paraId="47350AD0"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.83</w:t>
            </w:r>
          </w:p>
        </w:tc>
        <w:tc>
          <w:tcPr>
            <w:tcW w:w="760" w:type="dxa"/>
          </w:tcPr>
          <w:p w14:paraId="58ECA96C"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0.63</w:t>
            </w:r>
          </w:p>
        </w:tc>
        <w:tc>
          <w:tcPr>
            <w:tcW w:w="761" w:type="dxa"/>
          </w:tcPr>
          <w:p w14:paraId="0A2C889A"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.02</w:t>
            </w:r>
          </w:p>
        </w:tc>
      </w:tr>
      <w:tr w:rsidR="00C77DCA" w:rsidRPr="00093062" w14:paraId="639141A1" w14:textId="77777777" w:rsidTr="00712483">
        <w:tc>
          <w:tcPr>
            <w:tcW w:w="1838" w:type="dxa"/>
          </w:tcPr>
          <w:p w14:paraId="1C866E17"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Peak frequency</w:t>
            </w:r>
          </w:p>
        </w:tc>
        <w:tc>
          <w:tcPr>
            <w:tcW w:w="760" w:type="dxa"/>
          </w:tcPr>
          <w:p w14:paraId="6C3A21C0"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0.39</w:t>
            </w:r>
          </w:p>
        </w:tc>
        <w:tc>
          <w:tcPr>
            <w:tcW w:w="760" w:type="dxa"/>
          </w:tcPr>
          <w:p w14:paraId="0D2DA1D6"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.14</w:t>
            </w:r>
          </w:p>
        </w:tc>
        <w:tc>
          <w:tcPr>
            <w:tcW w:w="760" w:type="dxa"/>
          </w:tcPr>
          <w:p w14:paraId="2AA6558D"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-0.11</w:t>
            </w:r>
          </w:p>
        </w:tc>
        <w:tc>
          <w:tcPr>
            <w:tcW w:w="761" w:type="dxa"/>
          </w:tcPr>
          <w:p w14:paraId="4A2CCEA6"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.82</w:t>
            </w:r>
          </w:p>
        </w:tc>
        <w:tc>
          <w:tcPr>
            <w:tcW w:w="760" w:type="dxa"/>
          </w:tcPr>
          <w:p w14:paraId="34009AA2"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-0.09</w:t>
            </w:r>
          </w:p>
        </w:tc>
        <w:tc>
          <w:tcPr>
            <w:tcW w:w="760" w:type="dxa"/>
          </w:tcPr>
          <w:p w14:paraId="16391B03"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.83</w:t>
            </w:r>
          </w:p>
        </w:tc>
        <w:tc>
          <w:tcPr>
            <w:tcW w:w="761" w:type="dxa"/>
          </w:tcPr>
          <w:p w14:paraId="27CDF39F"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0.43</w:t>
            </w:r>
          </w:p>
        </w:tc>
        <w:tc>
          <w:tcPr>
            <w:tcW w:w="760" w:type="dxa"/>
          </w:tcPr>
          <w:p w14:paraId="2307D0B6"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.12</w:t>
            </w:r>
          </w:p>
        </w:tc>
        <w:tc>
          <w:tcPr>
            <w:tcW w:w="760" w:type="dxa"/>
          </w:tcPr>
          <w:p w14:paraId="7DDEA790"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-0.01</w:t>
            </w:r>
          </w:p>
        </w:tc>
        <w:tc>
          <w:tcPr>
            <w:tcW w:w="761" w:type="dxa"/>
          </w:tcPr>
          <w:p w14:paraId="61CF2A29"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.97</w:t>
            </w:r>
          </w:p>
        </w:tc>
      </w:tr>
      <w:tr w:rsidR="00C77DCA" w:rsidRPr="00093062" w14:paraId="71D5AA89" w14:textId="77777777" w:rsidTr="00712483">
        <w:tc>
          <w:tcPr>
            <w:tcW w:w="1838" w:type="dxa"/>
          </w:tcPr>
          <w:p w14:paraId="568FBC6A" w14:textId="77777777" w:rsidR="00C77DCA" w:rsidRPr="00093062" w:rsidRDefault="00C77DCA" w:rsidP="0072658C">
            <w:pPr>
              <w:rPr>
                <w:rFonts w:ascii="Times New Roman" w:hAnsi="Times New Roman" w:cs="Times New Roman"/>
                <w:vertAlign w:val="superscript"/>
              </w:rPr>
            </w:pPr>
            <w:r w:rsidRPr="00093062">
              <w:rPr>
                <w:rFonts w:ascii="Times New Roman" w:hAnsi="Times New Roman" w:cs="Times New Roman"/>
              </w:rPr>
              <w:t>Adjusted R</w:t>
            </w:r>
            <w:r w:rsidRPr="00093062">
              <w:rPr>
                <w:rFonts w:ascii="Times New Roman" w:hAnsi="Times New Roman" w:cs="Times New Roman"/>
                <w:vertAlign w:val="superscript"/>
              </w:rPr>
              <w:t>2</w:t>
            </w:r>
          </w:p>
        </w:tc>
        <w:tc>
          <w:tcPr>
            <w:tcW w:w="760" w:type="dxa"/>
          </w:tcPr>
          <w:p w14:paraId="633C232B"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0.14</w:t>
            </w:r>
          </w:p>
        </w:tc>
        <w:tc>
          <w:tcPr>
            <w:tcW w:w="760" w:type="dxa"/>
          </w:tcPr>
          <w:p w14:paraId="151E21B5" w14:textId="77777777" w:rsidR="00C77DCA" w:rsidRPr="00093062" w:rsidRDefault="00C77DCA" w:rsidP="0072658C">
            <w:pPr>
              <w:rPr>
                <w:rFonts w:ascii="Times New Roman" w:hAnsi="Times New Roman" w:cs="Times New Roman"/>
              </w:rPr>
            </w:pPr>
          </w:p>
        </w:tc>
        <w:tc>
          <w:tcPr>
            <w:tcW w:w="760" w:type="dxa"/>
          </w:tcPr>
          <w:p w14:paraId="3FFFE49C"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0.23</w:t>
            </w:r>
          </w:p>
        </w:tc>
        <w:tc>
          <w:tcPr>
            <w:tcW w:w="761" w:type="dxa"/>
          </w:tcPr>
          <w:p w14:paraId="56F215ED" w14:textId="77777777" w:rsidR="00C77DCA" w:rsidRPr="00093062" w:rsidRDefault="00C77DCA" w:rsidP="0072658C">
            <w:pPr>
              <w:rPr>
                <w:rFonts w:ascii="Times New Roman" w:hAnsi="Times New Roman" w:cs="Times New Roman"/>
              </w:rPr>
            </w:pPr>
          </w:p>
        </w:tc>
        <w:tc>
          <w:tcPr>
            <w:tcW w:w="760" w:type="dxa"/>
          </w:tcPr>
          <w:p w14:paraId="20401C76"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0.18</w:t>
            </w:r>
          </w:p>
        </w:tc>
        <w:tc>
          <w:tcPr>
            <w:tcW w:w="760" w:type="dxa"/>
          </w:tcPr>
          <w:p w14:paraId="56909BE7" w14:textId="77777777" w:rsidR="00C77DCA" w:rsidRPr="00093062" w:rsidRDefault="00C77DCA" w:rsidP="0072658C">
            <w:pPr>
              <w:rPr>
                <w:rFonts w:ascii="Times New Roman" w:hAnsi="Times New Roman" w:cs="Times New Roman"/>
              </w:rPr>
            </w:pPr>
          </w:p>
        </w:tc>
        <w:tc>
          <w:tcPr>
            <w:tcW w:w="761" w:type="dxa"/>
          </w:tcPr>
          <w:p w14:paraId="04B9E03D"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0.08</w:t>
            </w:r>
          </w:p>
        </w:tc>
        <w:tc>
          <w:tcPr>
            <w:tcW w:w="760" w:type="dxa"/>
          </w:tcPr>
          <w:p w14:paraId="69DC262D" w14:textId="77777777" w:rsidR="00C77DCA" w:rsidRPr="00093062" w:rsidRDefault="00C77DCA" w:rsidP="0072658C">
            <w:pPr>
              <w:rPr>
                <w:rFonts w:ascii="Times New Roman" w:hAnsi="Times New Roman" w:cs="Times New Roman"/>
              </w:rPr>
            </w:pPr>
          </w:p>
        </w:tc>
        <w:tc>
          <w:tcPr>
            <w:tcW w:w="760" w:type="dxa"/>
          </w:tcPr>
          <w:p w14:paraId="3DB17805"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0.21</w:t>
            </w:r>
          </w:p>
        </w:tc>
        <w:tc>
          <w:tcPr>
            <w:tcW w:w="761" w:type="dxa"/>
          </w:tcPr>
          <w:p w14:paraId="5C563254" w14:textId="77777777" w:rsidR="00C77DCA" w:rsidRPr="00093062" w:rsidRDefault="00C77DCA" w:rsidP="0072658C">
            <w:pPr>
              <w:rPr>
                <w:rFonts w:ascii="Times New Roman" w:hAnsi="Times New Roman" w:cs="Times New Roman"/>
              </w:rPr>
            </w:pPr>
          </w:p>
        </w:tc>
      </w:tr>
      <w:tr w:rsidR="00C77DCA" w:rsidRPr="00093062" w14:paraId="4FABE25C" w14:textId="77777777" w:rsidTr="00712483">
        <w:tc>
          <w:tcPr>
            <w:tcW w:w="1838" w:type="dxa"/>
          </w:tcPr>
          <w:p w14:paraId="2CFC4ACC" w14:textId="77777777" w:rsidR="00C77DCA" w:rsidRPr="00093062" w:rsidRDefault="00C77DCA" w:rsidP="0072658C">
            <w:pPr>
              <w:rPr>
                <w:rFonts w:ascii="Times New Roman" w:hAnsi="Times New Roman" w:cs="Times New Roman"/>
              </w:rPr>
            </w:pPr>
            <w:r w:rsidRPr="00093062">
              <w:rPr>
                <w:rFonts w:ascii="Times New Roman" w:hAnsi="Times New Roman" w:cs="Times New Roman"/>
                <w:i/>
                <w:iCs/>
              </w:rPr>
              <w:t>F</w:t>
            </w:r>
            <w:r w:rsidRPr="00093062">
              <w:rPr>
                <w:rFonts w:ascii="Times New Roman" w:hAnsi="Times New Roman" w:cs="Times New Roman"/>
              </w:rPr>
              <w:t xml:space="preserve"> (2,28)</w:t>
            </w:r>
          </w:p>
        </w:tc>
        <w:tc>
          <w:tcPr>
            <w:tcW w:w="760" w:type="dxa"/>
          </w:tcPr>
          <w:p w14:paraId="65CE45DB"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3.53</w:t>
            </w:r>
          </w:p>
        </w:tc>
        <w:tc>
          <w:tcPr>
            <w:tcW w:w="760" w:type="dxa"/>
          </w:tcPr>
          <w:p w14:paraId="355AC2EB" w14:textId="77777777" w:rsidR="00C77DCA" w:rsidRPr="00093062" w:rsidRDefault="00C77DCA" w:rsidP="0072658C">
            <w:pPr>
              <w:rPr>
                <w:rFonts w:ascii="Times New Roman" w:hAnsi="Times New Roman" w:cs="Times New Roman"/>
              </w:rPr>
            </w:pPr>
          </w:p>
        </w:tc>
        <w:tc>
          <w:tcPr>
            <w:tcW w:w="760" w:type="dxa"/>
          </w:tcPr>
          <w:p w14:paraId="75F47B79"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5.42</w:t>
            </w:r>
          </w:p>
        </w:tc>
        <w:tc>
          <w:tcPr>
            <w:tcW w:w="761" w:type="dxa"/>
          </w:tcPr>
          <w:p w14:paraId="3F31C373" w14:textId="77777777" w:rsidR="00C77DCA" w:rsidRPr="00093062" w:rsidRDefault="00C77DCA" w:rsidP="0072658C">
            <w:pPr>
              <w:rPr>
                <w:rFonts w:ascii="Times New Roman" w:hAnsi="Times New Roman" w:cs="Times New Roman"/>
              </w:rPr>
            </w:pPr>
          </w:p>
        </w:tc>
        <w:tc>
          <w:tcPr>
            <w:tcW w:w="760" w:type="dxa"/>
          </w:tcPr>
          <w:p w14:paraId="7323DB3B"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4.40</w:t>
            </w:r>
          </w:p>
        </w:tc>
        <w:tc>
          <w:tcPr>
            <w:tcW w:w="760" w:type="dxa"/>
          </w:tcPr>
          <w:p w14:paraId="419E5913" w14:textId="77777777" w:rsidR="00C77DCA" w:rsidRPr="00093062" w:rsidRDefault="00C77DCA" w:rsidP="0072658C">
            <w:pPr>
              <w:rPr>
                <w:rFonts w:ascii="Times New Roman" w:hAnsi="Times New Roman" w:cs="Times New Roman"/>
              </w:rPr>
            </w:pPr>
          </w:p>
        </w:tc>
        <w:tc>
          <w:tcPr>
            <w:tcW w:w="761" w:type="dxa"/>
          </w:tcPr>
          <w:p w14:paraId="72CC0471"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2.27</w:t>
            </w:r>
          </w:p>
        </w:tc>
        <w:tc>
          <w:tcPr>
            <w:tcW w:w="760" w:type="dxa"/>
          </w:tcPr>
          <w:p w14:paraId="17D35B63" w14:textId="77777777" w:rsidR="00C77DCA" w:rsidRPr="00093062" w:rsidRDefault="00C77DCA" w:rsidP="0072658C">
            <w:pPr>
              <w:rPr>
                <w:rFonts w:ascii="Times New Roman" w:hAnsi="Times New Roman" w:cs="Times New Roman"/>
              </w:rPr>
            </w:pPr>
          </w:p>
        </w:tc>
        <w:tc>
          <w:tcPr>
            <w:tcW w:w="760" w:type="dxa"/>
          </w:tcPr>
          <w:p w14:paraId="2265B404"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5.10</w:t>
            </w:r>
          </w:p>
        </w:tc>
        <w:tc>
          <w:tcPr>
            <w:tcW w:w="761" w:type="dxa"/>
          </w:tcPr>
          <w:p w14:paraId="32B7C922" w14:textId="77777777" w:rsidR="00C77DCA" w:rsidRPr="00093062" w:rsidRDefault="00C77DCA" w:rsidP="0072658C">
            <w:pPr>
              <w:rPr>
                <w:rFonts w:ascii="Times New Roman" w:hAnsi="Times New Roman" w:cs="Times New Roman"/>
              </w:rPr>
            </w:pPr>
          </w:p>
        </w:tc>
      </w:tr>
      <w:tr w:rsidR="00C77DCA" w:rsidRPr="00093062" w14:paraId="226656E8" w14:textId="77777777" w:rsidTr="00712483">
        <w:tc>
          <w:tcPr>
            <w:tcW w:w="1838" w:type="dxa"/>
          </w:tcPr>
          <w:p w14:paraId="1017C86E" w14:textId="4C4582D7" w:rsidR="00C77DCA" w:rsidRPr="00093062" w:rsidRDefault="00C77DCA" w:rsidP="0072658C">
            <w:pPr>
              <w:rPr>
                <w:rFonts w:ascii="Times New Roman" w:hAnsi="Times New Roman" w:cs="Times New Roman"/>
                <w:highlight w:val="yellow"/>
              </w:rPr>
            </w:pPr>
            <w:r w:rsidRPr="00093062">
              <w:rPr>
                <w:rFonts w:ascii="Times New Roman" w:hAnsi="Times New Roman" w:cs="Times New Roman"/>
                <w:i/>
                <w:iCs/>
              </w:rPr>
              <w:t>P</w:t>
            </w:r>
            <w:r w:rsidR="00781663">
              <w:rPr>
                <w:rFonts w:ascii="Times New Roman" w:hAnsi="Times New Roman" w:cs="Times New Roman" w:hint="eastAsia"/>
                <w:i/>
                <w:iCs/>
                <w:vertAlign w:val="superscript"/>
              </w:rPr>
              <w:t>a</w:t>
            </w:r>
          </w:p>
        </w:tc>
        <w:tc>
          <w:tcPr>
            <w:tcW w:w="760" w:type="dxa"/>
          </w:tcPr>
          <w:p w14:paraId="7B70D1BD"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.05</w:t>
            </w:r>
          </w:p>
        </w:tc>
        <w:tc>
          <w:tcPr>
            <w:tcW w:w="760" w:type="dxa"/>
          </w:tcPr>
          <w:p w14:paraId="322B3F30" w14:textId="77777777" w:rsidR="00C77DCA" w:rsidRPr="00093062" w:rsidRDefault="00C77DCA" w:rsidP="0072658C">
            <w:pPr>
              <w:rPr>
                <w:rFonts w:ascii="Times New Roman" w:hAnsi="Times New Roman" w:cs="Times New Roman"/>
              </w:rPr>
            </w:pPr>
          </w:p>
        </w:tc>
        <w:tc>
          <w:tcPr>
            <w:tcW w:w="760" w:type="dxa"/>
          </w:tcPr>
          <w:p w14:paraId="4023F445"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.03</w:t>
            </w:r>
          </w:p>
        </w:tc>
        <w:tc>
          <w:tcPr>
            <w:tcW w:w="761" w:type="dxa"/>
          </w:tcPr>
          <w:p w14:paraId="3E5EE11F" w14:textId="77777777" w:rsidR="00C77DCA" w:rsidRPr="00093062" w:rsidRDefault="00C77DCA" w:rsidP="0072658C">
            <w:pPr>
              <w:rPr>
                <w:rFonts w:ascii="Times New Roman" w:hAnsi="Times New Roman" w:cs="Times New Roman"/>
              </w:rPr>
            </w:pPr>
          </w:p>
        </w:tc>
        <w:tc>
          <w:tcPr>
            <w:tcW w:w="760" w:type="dxa"/>
          </w:tcPr>
          <w:p w14:paraId="58EF24DF"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.04</w:t>
            </w:r>
          </w:p>
        </w:tc>
        <w:tc>
          <w:tcPr>
            <w:tcW w:w="760" w:type="dxa"/>
          </w:tcPr>
          <w:p w14:paraId="69666B35" w14:textId="77777777" w:rsidR="00C77DCA" w:rsidRPr="00093062" w:rsidRDefault="00C77DCA" w:rsidP="0072658C">
            <w:pPr>
              <w:rPr>
                <w:rFonts w:ascii="Times New Roman" w:hAnsi="Times New Roman" w:cs="Times New Roman"/>
              </w:rPr>
            </w:pPr>
          </w:p>
        </w:tc>
        <w:tc>
          <w:tcPr>
            <w:tcW w:w="761" w:type="dxa"/>
          </w:tcPr>
          <w:p w14:paraId="192BB52F"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.12</w:t>
            </w:r>
          </w:p>
        </w:tc>
        <w:tc>
          <w:tcPr>
            <w:tcW w:w="760" w:type="dxa"/>
          </w:tcPr>
          <w:p w14:paraId="3CD29940" w14:textId="77777777" w:rsidR="00C77DCA" w:rsidRPr="00093062" w:rsidRDefault="00C77DCA" w:rsidP="0072658C">
            <w:pPr>
              <w:rPr>
                <w:rFonts w:ascii="Times New Roman" w:hAnsi="Times New Roman" w:cs="Times New Roman"/>
              </w:rPr>
            </w:pPr>
          </w:p>
        </w:tc>
        <w:tc>
          <w:tcPr>
            <w:tcW w:w="760" w:type="dxa"/>
          </w:tcPr>
          <w:p w14:paraId="764E0988" w14:textId="77777777" w:rsidR="00C77DCA" w:rsidRPr="00093062" w:rsidRDefault="00C77DCA" w:rsidP="0072658C">
            <w:pPr>
              <w:rPr>
                <w:rFonts w:ascii="Times New Roman" w:hAnsi="Times New Roman" w:cs="Times New Roman"/>
              </w:rPr>
            </w:pPr>
            <w:r w:rsidRPr="00093062">
              <w:rPr>
                <w:rFonts w:ascii="Times New Roman" w:hAnsi="Times New Roman" w:cs="Times New Roman"/>
              </w:rPr>
              <w:t>.03</w:t>
            </w:r>
          </w:p>
        </w:tc>
        <w:tc>
          <w:tcPr>
            <w:tcW w:w="761" w:type="dxa"/>
          </w:tcPr>
          <w:p w14:paraId="2AD0AC14" w14:textId="77777777" w:rsidR="00C77DCA" w:rsidRPr="00093062" w:rsidRDefault="00C77DCA" w:rsidP="0072658C">
            <w:pPr>
              <w:rPr>
                <w:rFonts w:ascii="Times New Roman" w:hAnsi="Times New Roman" w:cs="Times New Roman"/>
              </w:rPr>
            </w:pPr>
          </w:p>
        </w:tc>
      </w:tr>
    </w:tbl>
    <w:p w14:paraId="419049AD" w14:textId="5F8EB2F6" w:rsidR="00041106" w:rsidRPr="00093062" w:rsidRDefault="00781663" w:rsidP="0072658C">
      <w:pPr>
        <w:spacing w:after="0" w:line="240" w:lineRule="auto"/>
        <w:rPr>
          <w:rFonts w:ascii="Times New Roman" w:hAnsi="Times New Roman" w:cs="Times New Roman"/>
        </w:rPr>
      </w:pPr>
      <w:r>
        <w:rPr>
          <w:rFonts w:ascii="Times New Roman" w:hAnsi="Times New Roman" w:cs="Times New Roman" w:hint="eastAsia"/>
          <w:vertAlign w:val="superscript"/>
        </w:rPr>
        <w:t>a</w:t>
      </w:r>
      <w:r w:rsidR="00041106" w:rsidRPr="00093062">
        <w:rPr>
          <w:rFonts w:ascii="Times New Roman" w:hAnsi="Times New Roman" w:cs="Times New Roman"/>
        </w:rPr>
        <w:t xml:space="preserve"> Permutation test used due to non-normality.</w:t>
      </w:r>
    </w:p>
    <w:p w14:paraId="57675893" w14:textId="454BE954" w:rsidR="00041106" w:rsidRPr="00093062" w:rsidRDefault="00387889" w:rsidP="0072658C">
      <w:pPr>
        <w:spacing w:after="0" w:line="240" w:lineRule="auto"/>
        <w:rPr>
          <w:rFonts w:ascii="Times New Roman" w:hAnsi="Times New Roman" w:cs="Times New Roman"/>
        </w:rPr>
      </w:pPr>
      <w:r>
        <w:rPr>
          <w:rFonts w:ascii="Times New Roman" w:hAnsi="Times New Roman" w:cs="Times New Roman" w:hint="eastAsia"/>
          <w:vertAlign w:val="superscript"/>
        </w:rPr>
        <w:t>b</w:t>
      </w:r>
      <w:r w:rsidR="00041106" w:rsidRPr="00093062">
        <w:rPr>
          <w:rFonts w:ascii="Times New Roman" w:hAnsi="Times New Roman" w:cs="Times New Roman"/>
        </w:rPr>
        <w:t xml:space="preserve"> All p-values were FDR-corrected using the Benjamini-Hochberg method. </w:t>
      </w:r>
    </w:p>
    <w:p w14:paraId="4FCDD1BE" w14:textId="77777777" w:rsidR="002C0E07" w:rsidRPr="00093062" w:rsidRDefault="002C0E07" w:rsidP="002C0E07">
      <w:pPr>
        <w:spacing w:after="0" w:line="240" w:lineRule="auto"/>
        <w:rPr>
          <w:rFonts w:ascii="Times New Roman" w:hAnsi="Times New Roman" w:cs="Times New Roman"/>
        </w:rPr>
      </w:pPr>
      <w:r w:rsidRPr="002C2643">
        <w:rPr>
          <w:rFonts w:ascii="Times New Roman" w:hAnsi="Times New Roman" w:cs="Times New Roman"/>
        </w:rPr>
        <w:t>Abbreviations:</w:t>
      </w:r>
      <w:r>
        <w:rPr>
          <w:rFonts w:ascii="Times New Roman" w:hAnsi="Times New Roman" w:cs="Times New Roman" w:hint="eastAsia"/>
        </w:rPr>
        <w:t xml:space="preserve"> </w:t>
      </w:r>
      <w:r w:rsidRPr="00093062">
        <w:rPr>
          <w:rFonts w:ascii="Times New Roman" w:hAnsi="Times New Roman" w:cs="Times New Roman"/>
          <w:i/>
          <w:iCs/>
        </w:rPr>
        <w:t>β</w:t>
      </w:r>
      <w:r>
        <w:rPr>
          <w:rFonts w:ascii="Times New Roman" w:hAnsi="Times New Roman" w:cs="Times New Roman" w:hint="eastAsia"/>
        </w:rPr>
        <w:t xml:space="preserve">, </w:t>
      </w:r>
      <w:r w:rsidRPr="00093062">
        <w:rPr>
          <w:rFonts w:ascii="Times New Roman" w:hAnsi="Times New Roman" w:cs="Times New Roman"/>
        </w:rPr>
        <w:t xml:space="preserve">standardized </w:t>
      </w:r>
      <w:proofErr w:type="spellStart"/>
      <w:r w:rsidRPr="00093062">
        <w:rPr>
          <w:rFonts w:ascii="Times New Roman" w:hAnsi="Times New Roman" w:cs="Times New Roman"/>
        </w:rPr>
        <w:t>coeffcients</w:t>
      </w:r>
      <w:proofErr w:type="spellEnd"/>
      <w:r w:rsidRPr="00093062">
        <w:rPr>
          <w:rFonts w:ascii="Times New Roman" w:hAnsi="Times New Roman" w:cs="Times New Roman"/>
        </w:rPr>
        <w:t>; UHE</w:t>
      </w:r>
      <w:r>
        <w:rPr>
          <w:rFonts w:ascii="Times New Roman" w:hAnsi="Times New Roman" w:cs="Times New Roman" w:hint="eastAsia"/>
        </w:rPr>
        <w:t xml:space="preserve">, </w:t>
      </w:r>
      <w:r w:rsidRPr="00093062">
        <w:rPr>
          <w:rFonts w:ascii="Times New Roman" w:hAnsi="Times New Roman" w:cs="Times New Roman"/>
        </w:rPr>
        <w:t>uncontrolled hostility/excitement; AD</w:t>
      </w:r>
      <w:r>
        <w:rPr>
          <w:rFonts w:ascii="Times New Roman" w:hAnsi="Times New Roman" w:cs="Times New Roman" w:hint="eastAsia"/>
        </w:rPr>
        <w:t xml:space="preserve">, </w:t>
      </w:r>
      <w:r w:rsidRPr="00093062">
        <w:rPr>
          <w:rFonts w:ascii="Times New Roman" w:hAnsi="Times New Roman" w:cs="Times New Roman"/>
        </w:rPr>
        <w:t xml:space="preserve">anxiety/depression. </w:t>
      </w:r>
    </w:p>
    <w:p w14:paraId="5A54ABB7" w14:textId="77777777" w:rsidR="00C77DCA" w:rsidRPr="002C0E07" w:rsidRDefault="00C77DCA" w:rsidP="0072658C">
      <w:pPr>
        <w:spacing w:after="0" w:line="240" w:lineRule="auto"/>
        <w:rPr>
          <w:rFonts w:ascii="Times New Roman" w:hAnsi="Times New Roman" w:cs="Times New Roman"/>
        </w:rPr>
      </w:pPr>
    </w:p>
    <w:p w14:paraId="3675EE6D" w14:textId="77777777" w:rsidR="0072658C" w:rsidRPr="00093062" w:rsidRDefault="0072658C" w:rsidP="0072658C">
      <w:pPr>
        <w:spacing w:after="0" w:line="240" w:lineRule="auto"/>
        <w:rPr>
          <w:rFonts w:ascii="Times New Roman" w:hAnsi="Times New Roman" w:cs="Times New Roman"/>
        </w:rPr>
      </w:pPr>
    </w:p>
    <w:p w14:paraId="2EC8EDD1" w14:textId="77777777" w:rsidR="0072658C" w:rsidRPr="00093062" w:rsidRDefault="0072658C" w:rsidP="0072658C">
      <w:pPr>
        <w:spacing w:after="0" w:line="240" w:lineRule="auto"/>
        <w:rPr>
          <w:rFonts w:ascii="Times New Roman" w:hAnsi="Times New Roman" w:cs="Times New Roman"/>
        </w:rPr>
      </w:pPr>
    </w:p>
    <w:p w14:paraId="7DA74669" w14:textId="77777777" w:rsidR="0072658C" w:rsidRDefault="0072658C" w:rsidP="0072658C">
      <w:pPr>
        <w:spacing w:after="0" w:line="240" w:lineRule="auto"/>
        <w:rPr>
          <w:rFonts w:ascii="Times New Roman" w:hAnsi="Times New Roman" w:cs="Times New Roman"/>
        </w:rPr>
      </w:pPr>
    </w:p>
    <w:p w14:paraId="4CAA5E76" w14:textId="77777777" w:rsidR="004803A4" w:rsidRDefault="004803A4" w:rsidP="0072658C">
      <w:pPr>
        <w:spacing w:after="0" w:line="240" w:lineRule="auto"/>
        <w:rPr>
          <w:rFonts w:ascii="Times New Roman" w:hAnsi="Times New Roman" w:cs="Times New Roman"/>
        </w:rPr>
      </w:pPr>
    </w:p>
    <w:p w14:paraId="1C00203E" w14:textId="77777777" w:rsidR="004803A4" w:rsidRDefault="004803A4" w:rsidP="0072658C">
      <w:pPr>
        <w:spacing w:after="0" w:line="240" w:lineRule="auto"/>
        <w:rPr>
          <w:rFonts w:ascii="Times New Roman" w:hAnsi="Times New Roman" w:cs="Times New Roman"/>
        </w:rPr>
      </w:pPr>
    </w:p>
    <w:p w14:paraId="2BFDFA93" w14:textId="77777777" w:rsidR="004803A4" w:rsidRDefault="004803A4" w:rsidP="0072658C">
      <w:pPr>
        <w:spacing w:after="0" w:line="240" w:lineRule="auto"/>
        <w:rPr>
          <w:rFonts w:ascii="Times New Roman" w:hAnsi="Times New Roman" w:cs="Times New Roman"/>
        </w:rPr>
      </w:pPr>
    </w:p>
    <w:p w14:paraId="3517CF39" w14:textId="77777777" w:rsidR="004803A4" w:rsidRDefault="004803A4" w:rsidP="0072658C">
      <w:pPr>
        <w:spacing w:after="0" w:line="240" w:lineRule="auto"/>
        <w:rPr>
          <w:rFonts w:ascii="Times New Roman" w:hAnsi="Times New Roman" w:cs="Times New Roman"/>
        </w:rPr>
      </w:pPr>
    </w:p>
    <w:p w14:paraId="532408F4" w14:textId="77777777" w:rsidR="004803A4" w:rsidRDefault="004803A4" w:rsidP="0072658C">
      <w:pPr>
        <w:spacing w:after="0" w:line="240" w:lineRule="auto"/>
        <w:rPr>
          <w:rFonts w:ascii="Times New Roman" w:hAnsi="Times New Roman" w:cs="Times New Roman"/>
        </w:rPr>
      </w:pPr>
    </w:p>
    <w:p w14:paraId="2BFDFEFA" w14:textId="77777777" w:rsidR="004803A4" w:rsidRDefault="004803A4" w:rsidP="0072658C">
      <w:pPr>
        <w:spacing w:after="0" w:line="240" w:lineRule="auto"/>
        <w:rPr>
          <w:rFonts w:ascii="Times New Roman" w:hAnsi="Times New Roman" w:cs="Times New Roman"/>
        </w:rPr>
      </w:pPr>
    </w:p>
    <w:p w14:paraId="029381DA" w14:textId="77777777" w:rsidR="004803A4" w:rsidRDefault="004803A4" w:rsidP="0072658C">
      <w:pPr>
        <w:spacing w:after="0" w:line="240" w:lineRule="auto"/>
        <w:rPr>
          <w:rFonts w:ascii="Times New Roman" w:hAnsi="Times New Roman" w:cs="Times New Roman"/>
        </w:rPr>
      </w:pPr>
    </w:p>
    <w:p w14:paraId="5F13A4A5" w14:textId="77777777" w:rsidR="004803A4" w:rsidRDefault="004803A4" w:rsidP="0072658C">
      <w:pPr>
        <w:spacing w:after="0" w:line="240" w:lineRule="auto"/>
        <w:rPr>
          <w:rFonts w:ascii="Times New Roman" w:hAnsi="Times New Roman" w:cs="Times New Roman"/>
        </w:rPr>
      </w:pPr>
    </w:p>
    <w:p w14:paraId="4E780304" w14:textId="77777777" w:rsidR="009D1028" w:rsidRDefault="009D1028" w:rsidP="0072658C">
      <w:pPr>
        <w:spacing w:after="0" w:line="240" w:lineRule="auto"/>
        <w:rPr>
          <w:rFonts w:ascii="Times New Roman" w:hAnsi="Times New Roman" w:cs="Times New Roman"/>
        </w:rPr>
      </w:pPr>
    </w:p>
    <w:p w14:paraId="63DF9580" w14:textId="77777777" w:rsidR="009D1028" w:rsidRDefault="009D1028" w:rsidP="0072658C">
      <w:pPr>
        <w:spacing w:after="0" w:line="240" w:lineRule="auto"/>
        <w:rPr>
          <w:rFonts w:ascii="Times New Roman" w:hAnsi="Times New Roman" w:cs="Times New Roman"/>
        </w:rPr>
      </w:pPr>
    </w:p>
    <w:p w14:paraId="5EBBB1CB" w14:textId="77777777" w:rsidR="009D1028" w:rsidRDefault="009D1028" w:rsidP="0072658C">
      <w:pPr>
        <w:spacing w:after="0" w:line="240" w:lineRule="auto"/>
        <w:rPr>
          <w:rFonts w:ascii="Times New Roman" w:hAnsi="Times New Roman" w:cs="Times New Roman"/>
        </w:rPr>
      </w:pPr>
    </w:p>
    <w:p w14:paraId="41E86412" w14:textId="77777777" w:rsidR="009D1028" w:rsidRDefault="009D1028" w:rsidP="0072658C">
      <w:pPr>
        <w:spacing w:after="0" w:line="240" w:lineRule="auto"/>
        <w:rPr>
          <w:rFonts w:ascii="Times New Roman" w:hAnsi="Times New Roman" w:cs="Times New Roman" w:hint="eastAsia"/>
        </w:rPr>
      </w:pPr>
    </w:p>
    <w:p w14:paraId="3932F179" w14:textId="784E68B2" w:rsidR="004803A4" w:rsidRPr="00674DD5" w:rsidRDefault="004803A4" w:rsidP="0072658C">
      <w:pPr>
        <w:spacing w:after="0" w:line="240" w:lineRule="auto"/>
        <w:rPr>
          <w:rFonts w:ascii="Times New Roman" w:hAnsi="Times New Roman" w:cs="Times New Roman"/>
        </w:rPr>
      </w:pPr>
      <w:r w:rsidRPr="00674DD5">
        <w:rPr>
          <w:rFonts w:ascii="Times New Roman" w:hAnsi="Times New Roman" w:cs="Times New Roman" w:hint="eastAsia"/>
        </w:rPr>
        <w:lastRenderedPageBreak/>
        <w:t>Reference</w:t>
      </w:r>
      <w:r w:rsidR="00D43995">
        <w:rPr>
          <w:rFonts w:ascii="Times New Roman" w:hAnsi="Times New Roman" w:cs="Times New Roman" w:hint="eastAsia"/>
        </w:rPr>
        <w:t>s</w:t>
      </w:r>
    </w:p>
    <w:p w14:paraId="32EFE514" w14:textId="3AF60BF9" w:rsidR="00433AB1" w:rsidRDefault="00433AB1" w:rsidP="00433AB1">
      <w:pPr>
        <w:pStyle w:val="ListParagraph"/>
        <w:numPr>
          <w:ilvl w:val="0"/>
          <w:numId w:val="2"/>
        </w:numPr>
        <w:rPr>
          <w:rFonts w:ascii="Times New Roman" w:hAnsi="Times New Roman" w:cs="Times New Roman"/>
        </w:rPr>
      </w:pPr>
      <w:r w:rsidRPr="00433AB1">
        <w:rPr>
          <w:rFonts w:ascii="Times New Roman" w:hAnsi="Times New Roman" w:cs="Times New Roman"/>
        </w:rPr>
        <w:t xml:space="preserve">McGorry PD, Yung AR, Phillips LJ. The “Close-in” or Ultra High-Risk Model: A Safe and Effective Strategy for Research and Clinical Intervention in </w:t>
      </w:r>
      <w:proofErr w:type="spellStart"/>
      <w:r w:rsidRPr="00433AB1">
        <w:rPr>
          <w:rFonts w:ascii="Times New Roman" w:hAnsi="Times New Roman" w:cs="Times New Roman"/>
        </w:rPr>
        <w:t>Prepsychotic</w:t>
      </w:r>
      <w:proofErr w:type="spellEnd"/>
      <w:r w:rsidRPr="00433AB1">
        <w:rPr>
          <w:rFonts w:ascii="Times New Roman" w:hAnsi="Times New Roman" w:cs="Times New Roman"/>
        </w:rPr>
        <w:t xml:space="preserve"> Mental Disorder. </w:t>
      </w:r>
      <w:proofErr w:type="spellStart"/>
      <w:r w:rsidRPr="00433AB1">
        <w:rPr>
          <w:rFonts w:ascii="Times New Roman" w:hAnsi="Times New Roman" w:cs="Times New Roman"/>
        </w:rPr>
        <w:t>Schizophr</w:t>
      </w:r>
      <w:proofErr w:type="spellEnd"/>
      <w:r w:rsidRPr="00433AB1">
        <w:rPr>
          <w:rFonts w:ascii="Times New Roman" w:hAnsi="Times New Roman" w:cs="Times New Roman"/>
        </w:rPr>
        <w:t xml:space="preserve"> Bull. 2003</w:t>
      </w:r>
      <w:r w:rsidRPr="00433AB1">
        <w:rPr>
          <w:rFonts w:ascii="Times New Roman" w:hAnsi="Times New Roman" w:cs="Times New Roman" w:hint="eastAsia"/>
        </w:rPr>
        <w:t>;</w:t>
      </w:r>
      <w:r w:rsidRPr="00433AB1">
        <w:rPr>
          <w:rFonts w:ascii="Times New Roman" w:hAnsi="Times New Roman" w:cs="Times New Roman"/>
        </w:rPr>
        <w:t>29(4):</w:t>
      </w:r>
      <w:r w:rsidRPr="00433AB1">
        <w:rPr>
          <w:rFonts w:ascii="Times New Roman" w:hAnsi="Times New Roman" w:cs="Times New Roman" w:hint="eastAsia"/>
        </w:rPr>
        <w:t xml:space="preserve"> </w:t>
      </w:r>
      <w:r w:rsidRPr="00433AB1">
        <w:rPr>
          <w:rFonts w:ascii="Times New Roman" w:hAnsi="Times New Roman" w:cs="Times New Roman"/>
        </w:rPr>
        <w:t xml:space="preserve">771–90. </w:t>
      </w:r>
      <w:r w:rsidR="00763177">
        <w:rPr>
          <w:rFonts w:ascii="Times New Roman" w:hAnsi="Times New Roman" w:cs="Times New Roman"/>
        </w:rPr>
        <w:t>https://doi.org/</w:t>
      </w:r>
      <w:hyperlink r:id="rId12" w:history="1">
        <w:r w:rsidRPr="00433AB1">
          <w:rPr>
            <w:rStyle w:val="Hyperlink"/>
            <w:rFonts w:ascii="Times New Roman" w:hAnsi="Times New Roman" w:cs="Times New Roman"/>
          </w:rPr>
          <w:t>10.1093/oxfordjournals.schbul.a007046</w:t>
        </w:r>
      </w:hyperlink>
    </w:p>
    <w:p w14:paraId="279D3CF3" w14:textId="13DE25AA" w:rsidR="00433AB1" w:rsidRDefault="00433AB1" w:rsidP="00433AB1">
      <w:pPr>
        <w:pStyle w:val="ListParagraph"/>
        <w:numPr>
          <w:ilvl w:val="0"/>
          <w:numId w:val="2"/>
        </w:numPr>
        <w:rPr>
          <w:rFonts w:ascii="Times New Roman" w:hAnsi="Times New Roman" w:cs="Times New Roman"/>
        </w:rPr>
      </w:pPr>
      <w:r w:rsidRPr="00433AB1">
        <w:rPr>
          <w:rFonts w:ascii="Times New Roman" w:hAnsi="Times New Roman" w:cs="Times New Roman"/>
        </w:rPr>
        <w:t xml:space="preserve">Miller TJ, McGlashan TH, Woods SW, Stein K, Driesen N, Corcoran CM, et al. Symptom Assessment in Schizophrenic Prodromal States. </w:t>
      </w:r>
      <w:proofErr w:type="spellStart"/>
      <w:r w:rsidRPr="00433AB1">
        <w:rPr>
          <w:rFonts w:ascii="Times New Roman" w:hAnsi="Times New Roman" w:cs="Times New Roman"/>
        </w:rPr>
        <w:t>Psychiatr</w:t>
      </w:r>
      <w:proofErr w:type="spellEnd"/>
      <w:r w:rsidRPr="00433AB1">
        <w:rPr>
          <w:rFonts w:ascii="Times New Roman" w:hAnsi="Times New Roman" w:cs="Times New Roman"/>
        </w:rPr>
        <w:t xml:space="preserve"> Q. 1999;70(4):</w:t>
      </w:r>
      <w:r w:rsidRPr="00433AB1">
        <w:rPr>
          <w:rFonts w:ascii="Times New Roman" w:hAnsi="Times New Roman" w:cs="Times New Roman" w:hint="eastAsia"/>
        </w:rPr>
        <w:t xml:space="preserve"> </w:t>
      </w:r>
      <w:r w:rsidRPr="00433AB1">
        <w:rPr>
          <w:rFonts w:ascii="Times New Roman" w:hAnsi="Times New Roman" w:cs="Times New Roman"/>
        </w:rPr>
        <w:t xml:space="preserve">273–87. </w:t>
      </w:r>
      <w:r w:rsidR="00763177">
        <w:rPr>
          <w:rFonts w:ascii="Times New Roman" w:hAnsi="Times New Roman" w:cs="Times New Roman"/>
        </w:rPr>
        <w:t>https://doi.org/</w:t>
      </w:r>
      <w:hyperlink r:id="rId13" w:history="1">
        <w:r w:rsidRPr="00433AB1">
          <w:rPr>
            <w:rStyle w:val="Hyperlink"/>
            <w:rFonts w:ascii="Times New Roman" w:hAnsi="Times New Roman" w:cs="Times New Roman"/>
          </w:rPr>
          <w:t>10.1023/A:1022034115078</w:t>
        </w:r>
      </w:hyperlink>
    </w:p>
    <w:p w14:paraId="355DC39B" w14:textId="77777777" w:rsidR="00433AB1" w:rsidRPr="00433AB1" w:rsidRDefault="00433AB1" w:rsidP="00433AB1">
      <w:pPr>
        <w:pStyle w:val="ListParagraph"/>
        <w:numPr>
          <w:ilvl w:val="0"/>
          <w:numId w:val="2"/>
        </w:numPr>
        <w:rPr>
          <w:rFonts w:ascii="Times New Roman" w:hAnsi="Times New Roman" w:cs="Times New Roman"/>
        </w:rPr>
      </w:pPr>
      <w:r w:rsidRPr="00433AB1">
        <w:rPr>
          <w:rFonts w:ascii="Times New Roman" w:hAnsi="Times New Roman" w:cs="Times New Roman"/>
        </w:rPr>
        <w:t>Chen WJ, Liu SK, Chang CJ, Lien YJ, Chang YH, Hwu HG. Sustained Attention Deficit and Schizotypal Personality Features in Nonpsychotic Relatives of Schizophrenic Patients. Am J Psychiatry. 1998;155(9):1214–20. https://doi.org/</w:t>
      </w:r>
      <w:hyperlink r:id="rId14" w:history="1">
        <w:r w:rsidRPr="00433AB1">
          <w:rPr>
            <w:rStyle w:val="Hyperlink"/>
            <w:rFonts w:ascii="Times New Roman" w:hAnsi="Times New Roman" w:cs="Times New Roman"/>
          </w:rPr>
          <w:t>10.1176/ajp.155.9.1214</w:t>
        </w:r>
      </w:hyperlink>
    </w:p>
    <w:p w14:paraId="6DF1090A" w14:textId="60F1DE2D" w:rsidR="00433AB1" w:rsidRPr="00433AB1" w:rsidRDefault="00433AB1" w:rsidP="00433AB1">
      <w:pPr>
        <w:pStyle w:val="ListParagraph"/>
        <w:numPr>
          <w:ilvl w:val="0"/>
          <w:numId w:val="2"/>
        </w:numPr>
        <w:rPr>
          <w:rFonts w:ascii="Times New Roman" w:hAnsi="Times New Roman" w:cs="Times New Roman"/>
        </w:rPr>
      </w:pPr>
      <w:proofErr w:type="spellStart"/>
      <w:r w:rsidRPr="00433AB1">
        <w:rPr>
          <w:rFonts w:ascii="Times New Roman" w:hAnsi="Times New Roman" w:cs="Times New Roman"/>
        </w:rPr>
        <w:t>Lançon</w:t>
      </w:r>
      <w:proofErr w:type="spellEnd"/>
      <w:r w:rsidRPr="00433AB1">
        <w:rPr>
          <w:rFonts w:ascii="Times New Roman" w:hAnsi="Times New Roman" w:cs="Times New Roman"/>
        </w:rPr>
        <w:t xml:space="preserve"> C, </w:t>
      </w:r>
      <w:proofErr w:type="spellStart"/>
      <w:r w:rsidRPr="00433AB1">
        <w:rPr>
          <w:rFonts w:ascii="Times New Roman" w:hAnsi="Times New Roman" w:cs="Times New Roman"/>
        </w:rPr>
        <w:t>Auquier</w:t>
      </w:r>
      <w:proofErr w:type="spellEnd"/>
      <w:r w:rsidRPr="00433AB1">
        <w:rPr>
          <w:rFonts w:ascii="Times New Roman" w:hAnsi="Times New Roman" w:cs="Times New Roman"/>
        </w:rPr>
        <w:t xml:space="preserve"> P, Nayt G, Reine G. Stability of the five-factor structure of the Positive and Negative Syndrome Scale (PANSS). </w:t>
      </w:r>
      <w:proofErr w:type="spellStart"/>
      <w:r w:rsidR="00DC5C88" w:rsidRPr="00DC5C88">
        <w:rPr>
          <w:rFonts w:ascii="Times New Roman" w:hAnsi="Times New Roman" w:cs="Times New Roman"/>
        </w:rPr>
        <w:t>Schizophr</w:t>
      </w:r>
      <w:proofErr w:type="spellEnd"/>
      <w:r w:rsidR="00DC5C88" w:rsidRPr="00DC5C88">
        <w:rPr>
          <w:rFonts w:ascii="Times New Roman" w:hAnsi="Times New Roman" w:cs="Times New Roman"/>
        </w:rPr>
        <w:t xml:space="preserve"> Res</w:t>
      </w:r>
      <w:r w:rsidRPr="00433AB1">
        <w:rPr>
          <w:rFonts w:ascii="Times New Roman" w:hAnsi="Times New Roman" w:cs="Times New Roman"/>
        </w:rPr>
        <w:t>. 2000;42(3):</w:t>
      </w:r>
      <w:r w:rsidRPr="00433AB1">
        <w:rPr>
          <w:rFonts w:ascii="Times New Roman" w:hAnsi="Times New Roman" w:cs="Times New Roman" w:hint="eastAsia"/>
        </w:rPr>
        <w:t xml:space="preserve"> </w:t>
      </w:r>
      <w:r w:rsidRPr="00433AB1">
        <w:rPr>
          <w:rFonts w:ascii="Times New Roman" w:hAnsi="Times New Roman" w:cs="Times New Roman"/>
        </w:rPr>
        <w:t xml:space="preserve">231–9. </w:t>
      </w:r>
      <w:r w:rsidR="006058D2">
        <w:rPr>
          <w:rFonts w:ascii="Times New Roman" w:hAnsi="Times New Roman" w:cs="Times New Roman"/>
        </w:rPr>
        <w:t>https://doi.org/</w:t>
      </w:r>
      <w:hyperlink r:id="rId15" w:history="1">
        <w:r w:rsidRPr="00433AB1">
          <w:rPr>
            <w:rStyle w:val="Hyperlink"/>
            <w:rFonts w:ascii="Times New Roman" w:hAnsi="Times New Roman" w:cs="Times New Roman"/>
          </w:rPr>
          <w:t>10.1016/S0920-9964(99)00129-2</w:t>
        </w:r>
      </w:hyperlink>
    </w:p>
    <w:p w14:paraId="58A40991" w14:textId="77777777" w:rsidR="00433AB1" w:rsidRPr="00BD2223" w:rsidRDefault="00433AB1" w:rsidP="00433AB1">
      <w:pPr>
        <w:pStyle w:val="ListParagraph"/>
        <w:numPr>
          <w:ilvl w:val="0"/>
          <w:numId w:val="2"/>
        </w:numPr>
        <w:rPr>
          <w:rFonts w:ascii="Times New Roman" w:hAnsi="Times New Roman" w:cs="Times New Roman"/>
        </w:rPr>
      </w:pPr>
      <w:proofErr w:type="spellStart"/>
      <w:r w:rsidRPr="00BD2223">
        <w:rPr>
          <w:rFonts w:ascii="Times New Roman" w:hAnsi="Times New Roman" w:cs="Times New Roman"/>
        </w:rPr>
        <w:t>Djimbouon</w:t>
      </w:r>
      <w:proofErr w:type="spellEnd"/>
      <w:r w:rsidRPr="00BD2223">
        <w:rPr>
          <w:rFonts w:ascii="Times New Roman" w:hAnsi="Times New Roman" w:cs="Times New Roman"/>
        </w:rPr>
        <w:t xml:space="preserve"> F, Klar P, </w:t>
      </w:r>
      <w:proofErr w:type="spellStart"/>
      <w:r w:rsidRPr="00BD2223">
        <w:rPr>
          <w:rFonts w:ascii="Times New Roman" w:hAnsi="Times New Roman" w:cs="Times New Roman"/>
        </w:rPr>
        <w:t>Northoff</w:t>
      </w:r>
      <w:proofErr w:type="spellEnd"/>
      <w:r w:rsidRPr="00BD2223">
        <w:rPr>
          <w:rFonts w:ascii="Times New Roman" w:hAnsi="Times New Roman" w:cs="Times New Roman"/>
        </w:rPr>
        <w:t xml:space="preserve"> G. Shorter and inflexible intrinsic neural timescales of the self in schizophrenia. J Psychiatry </w:t>
      </w:r>
      <w:proofErr w:type="spellStart"/>
      <w:r w:rsidRPr="00BD2223">
        <w:rPr>
          <w:rFonts w:ascii="Times New Roman" w:hAnsi="Times New Roman" w:cs="Times New Roman"/>
        </w:rPr>
        <w:t>Neurosci</w:t>
      </w:r>
      <w:proofErr w:type="spellEnd"/>
      <w:r w:rsidRPr="00BD2223">
        <w:rPr>
          <w:rFonts w:ascii="Times New Roman" w:hAnsi="Times New Roman" w:cs="Times New Roman"/>
        </w:rPr>
        <w:t>. 2025;50(1):</w:t>
      </w:r>
      <w:r>
        <w:rPr>
          <w:rFonts w:ascii="Times New Roman" w:hAnsi="Times New Roman" w:cs="Times New Roman" w:hint="eastAsia"/>
        </w:rPr>
        <w:t xml:space="preserve"> </w:t>
      </w:r>
      <w:r w:rsidRPr="00BD2223">
        <w:rPr>
          <w:rFonts w:ascii="Times New Roman" w:hAnsi="Times New Roman" w:cs="Times New Roman"/>
        </w:rPr>
        <w:t xml:space="preserve">E57–66. </w:t>
      </w:r>
      <w:r>
        <w:rPr>
          <w:rFonts w:ascii="Times New Roman" w:hAnsi="Times New Roman" w:cs="Times New Roman"/>
        </w:rPr>
        <w:t>https://doi.org/</w:t>
      </w:r>
      <w:hyperlink r:id="rId16" w:history="1">
        <w:r w:rsidRPr="00BD2223">
          <w:rPr>
            <w:rStyle w:val="Hyperlink"/>
            <w:rFonts w:ascii="Times New Roman" w:hAnsi="Times New Roman" w:cs="Times New Roman"/>
          </w:rPr>
          <w:t>10.1503/jpn.240093</w:t>
        </w:r>
      </w:hyperlink>
    </w:p>
    <w:p w14:paraId="2EF3C39C" w14:textId="688ED865" w:rsidR="00433AB1" w:rsidRPr="00433AB1" w:rsidRDefault="00433AB1" w:rsidP="00433AB1">
      <w:pPr>
        <w:pStyle w:val="ListParagraph"/>
        <w:numPr>
          <w:ilvl w:val="0"/>
          <w:numId w:val="2"/>
        </w:numPr>
        <w:rPr>
          <w:rFonts w:ascii="Times New Roman" w:hAnsi="Times New Roman" w:cs="Times New Roman"/>
        </w:rPr>
      </w:pPr>
      <w:r w:rsidRPr="0051239D">
        <w:rPr>
          <w:rFonts w:ascii="Times New Roman" w:hAnsi="Times New Roman" w:cs="Times New Roman"/>
        </w:rPr>
        <w:t xml:space="preserve">Keskin K, Eker MÇ, Gönül AS, </w:t>
      </w:r>
      <w:proofErr w:type="spellStart"/>
      <w:r w:rsidRPr="0051239D">
        <w:rPr>
          <w:rFonts w:ascii="Times New Roman" w:hAnsi="Times New Roman" w:cs="Times New Roman"/>
        </w:rPr>
        <w:t>Northoff</w:t>
      </w:r>
      <w:proofErr w:type="spellEnd"/>
      <w:r w:rsidRPr="0051239D">
        <w:rPr>
          <w:rFonts w:ascii="Times New Roman" w:hAnsi="Times New Roman" w:cs="Times New Roman"/>
        </w:rPr>
        <w:t xml:space="preserve"> G. Abnormal global signal topography of self modulates emotion dysregulation in major depressive disorder. </w:t>
      </w:r>
      <w:proofErr w:type="spellStart"/>
      <w:r w:rsidRPr="0051239D">
        <w:rPr>
          <w:rFonts w:ascii="Times New Roman" w:hAnsi="Times New Roman" w:cs="Times New Roman"/>
        </w:rPr>
        <w:t>Transl</w:t>
      </w:r>
      <w:proofErr w:type="spellEnd"/>
      <w:r w:rsidRPr="0051239D">
        <w:rPr>
          <w:rFonts w:ascii="Times New Roman" w:hAnsi="Times New Roman" w:cs="Times New Roman"/>
        </w:rPr>
        <w:t xml:space="preserve"> Psychiatry. 2023;13(1):</w:t>
      </w:r>
      <w:r>
        <w:rPr>
          <w:rFonts w:ascii="Times New Roman" w:hAnsi="Times New Roman" w:cs="Times New Roman" w:hint="eastAsia"/>
        </w:rPr>
        <w:t xml:space="preserve"> </w:t>
      </w:r>
      <w:r w:rsidRPr="0051239D">
        <w:rPr>
          <w:rFonts w:ascii="Times New Roman" w:hAnsi="Times New Roman" w:cs="Times New Roman"/>
        </w:rPr>
        <w:t xml:space="preserve">107. </w:t>
      </w:r>
      <w:r>
        <w:rPr>
          <w:rFonts w:ascii="Times New Roman" w:hAnsi="Times New Roman" w:cs="Times New Roman"/>
        </w:rPr>
        <w:t>https://doi.org/</w:t>
      </w:r>
      <w:hyperlink r:id="rId17" w:history="1">
        <w:r w:rsidRPr="0051239D">
          <w:rPr>
            <w:rStyle w:val="Hyperlink"/>
            <w:rFonts w:ascii="Times New Roman" w:hAnsi="Times New Roman" w:cs="Times New Roman"/>
          </w:rPr>
          <w:t>10.1038/s41398-023-02398-2</w:t>
        </w:r>
      </w:hyperlink>
    </w:p>
    <w:p w14:paraId="0AC3B48A" w14:textId="77777777" w:rsidR="00433AB1" w:rsidRDefault="00433AB1" w:rsidP="00433AB1">
      <w:pPr>
        <w:pStyle w:val="ListParagraph"/>
        <w:numPr>
          <w:ilvl w:val="0"/>
          <w:numId w:val="2"/>
        </w:numPr>
        <w:rPr>
          <w:rFonts w:ascii="Times New Roman" w:hAnsi="Times New Roman" w:cs="Times New Roman"/>
        </w:rPr>
      </w:pPr>
      <w:r w:rsidRPr="001C4E5C">
        <w:rPr>
          <w:rFonts w:ascii="Times New Roman" w:hAnsi="Times New Roman" w:cs="Times New Roman"/>
        </w:rPr>
        <w:t>Qin</w:t>
      </w:r>
      <w:r>
        <w:rPr>
          <w:rFonts w:ascii="Times New Roman" w:hAnsi="Times New Roman" w:cs="Times New Roman" w:hint="eastAsia"/>
        </w:rPr>
        <w:t xml:space="preserve"> </w:t>
      </w:r>
      <w:r w:rsidRPr="001C4E5C">
        <w:rPr>
          <w:rFonts w:ascii="Times New Roman" w:hAnsi="Times New Roman" w:cs="Times New Roman"/>
        </w:rPr>
        <w:t xml:space="preserve">P, Wang M, </w:t>
      </w:r>
      <w:proofErr w:type="spellStart"/>
      <w:r w:rsidRPr="001C4E5C">
        <w:rPr>
          <w:rFonts w:ascii="Times New Roman" w:hAnsi="Times New Roman" w:cs="Times New Roman"/>
        </w:rPr>
        <w:t>Northoff</w:t>
      </w:r>
      <w:proofErr w:type="spellEnd"/>
      <w:r w:rsidRPr="001C4E5C">
        <w:rPr>
          <w:rFonts w:ascii="Times New Roman" w:hAnsi="Times New Roman" w:cs="Times New Roman"/>
        </w:rPr>
        <w:t xml:space="preserve"> G</w:t>
      </w:r>
      <w:r>
        <w:rPr>
          <w:rFonts w:ascii="Times New Roman" w:hAnsi="Times New Roman" w:cs="Times New Roman" w:hint="eastAsia"/>
        </w:rPr>
        <w:t>.</w:t>
      </w:r>
      <w:r w:rsidRPr="001C4E5C">
        <w:rPr>
          <w:rFonts w:ascii="Times New Roman" w:hAnsi="Times New Roman" w:cs="Times New Roman"/>
        </w:rPr>
        <w:t xml:space="preserve"> Linking bodily, environmental and mental states in the self—A three-level model based on a meta-analysis. </w:t>
      </w:r>
      <w:proofErr w:type="spellStart"/>
      <w:r>
        <w:rPr>
          <w:rFonts w:ascii="Times New Roman" w:hAnsi="Times New Roman" w:cs="Times New Roman"/>
        </w:rPr>
        <w:t>Neurosci</w:t>
      </w:r>
      <w:proofErr w:type="spellEnd"/>
      <w:r>
        <w:rPr>
          <w:rFonts w:ascii="Times New Roman" w:hAnsi="Times New Roman" w:cs="Times New Roman"/>
        </w:rPr>
        <w:t xml:space="preserve"> </w:t>
      </w:r>
      <w:proofErr w:type="spellStart"/>
      <w:r>
        <w:rPr>
          <w:rFonts w:ascii="Times New Roman" w:hAnsi="Times New Roman" w:cs="Times New Roman"/>
        </w:rPr>
        <w:t>Biobehav</w:t>
      </w:r>
      <w:proofErr w:type="spellEnd"/>
      <w:r>
        <w:rPr>
          <w:rFonts w:ascii="Times New Roman" w:hAnsi="Times New Roman" w:cs="Times New Roman"/>
        </w:rPr>
        <w:t xml:space="preserve"> Rev</w:t>
      </w:r>
      <w:r>
        <w:rPr>
          <w:rFonts w:ascii="Times New Roman" w:hAnsi="Times New Roman" w:cs="Times New Roman" w:hint="eastAsia"/>
        </w:rPr>
        <w:t>. 2020;</w:t>
      </w:r>
      <w:r w:rsidRPr="001C4E5C">
        <w:rPr>
          <w:rFonts w:ascii="Times New Roman" w:hAnsi="Times New Roman" w:cs="Times New Roman"/>
        </w:rPr>
        <w:t>115</w:t>
      </w:r>
      <w:r>
        <w:rPr>
          <w:rFonts w:ascii="Times New Roman" w:hAnsi="Times New Roman" w:cs="Times New Roman" w:hint="eastAsia"/>
        </w:rPr>
        <w:t xml:space="preserve">: </w:t>
      </w:r>
      <w:r w:rsidRPr="001C4E5C">
        <w:rPr>
          <w:rFonts w:ascii="Times New Roman" w:hAnsi="Times New Roman" w:cs="Times New Roman"/>
        </w:rPr>
        <w:t>77–95</w:t>
      </w:r>
      <w:r w:rsidRPr="001C184B">
        <w:rPr>
          <w:rFonts w:ascii="Times New Roman" w:hAnsi="Times New Roman" w:cs="Times New Roman"/>
        </w:rPr>
        <w:t xml:space="preserve">. </w:t>
      </w:r>
      <w:hyperlink r:id="rId18" w:history="1">
        <w:r>
          <w:rPr>
            <w:rStyle w:val="Hyperlink"/>
            <w:rFonts w:ascii="Times New Roman" w:hAnsi="Times New Roman" w:cs="Times New Roman"/>
          </w:rPr>
          <w:t>https</w:t>
        </w:r>
        <w:r w:rsidRPr="00241E60">
          <w:rPr>
            <w:rStyle w:val="Hyperlink"/>
            <w:rFonts w:ascii="Times New Roman" w:hAnsi="Times New Roman" w:cs="Times New Roman"/>
          </w:rPr>
          <w:t>://doi.org/10.1016/j.neubiorev.2020.05.004</w:t>
        </w:r>
      </w:hyperlink>
    </w:p>
    <w:p w14:paraId="261A8EB8" w14:textId="77777777" w:rsidR="000B5F32" w:rsidRDefault="00AB0354" w:rsidP="000B5F32">
      <w:pPr>
        <w:pStyle w:val="ListParagraph"/>
        <w:numPr>
          <w:ilvl w:val="0"/>
          <w:numId w:val="2"/>
        </w:numPr>
        <w:rPr>
          <w:rFonts w:ascii="Times New Roman" w:hAnsi="Times New Roman" w:cs="Times New Roman"/>
        </w:rPr>
      </w:pPr>
      <w:proofErr w:type="spellStart"/>
      <w:r w:rsidRPr="00AB0354">
        <w:rPr>
          <w:rFonts w:ascii="Times New Roman" w:hAnsi="Times New Roman" w:cs="Times New Roman"/>
        </w:rPr>
        <w:t>Golesorkhi</w:t>
      </w:r>
      <w:proofErr w:type="spellEnd"/>
      <w:r w:rsidRPr="00AB0354">
        <w:rPr>
          <w:rFonts w:ascii="Times New Roman" w:hAnsi="Times New Roman" w:cs="Times New Roman"/>
        </w:rPr>
        <w:t xml:space="preserve"> M, Gomez-Pilar J, Çatal Y, </w:t>
      </w:r>
      <w:proofErr w:type="spellStart"/>
      <w:r w:rsidRPr="00AB0354">
        <w:rPr>
          <w:rFonts w:ascii="Times New Roman" w:hAnsi="Times New Roman" w:cs="Times New Roman"/>
        </w:rPr>
        <w:t>Tumati</w:t>
      </w:r>
      <w:proofErr w:type="spellEnd"/>
      <w:r w:rsidRPr="00AB0354">
        <w:rPr>
          <w:rFonts w:ascii="Times New Roman" w:hAnsi="Times New Roman" w:cs="Times New Roman"/>
        </w:rPr>
        <w:t xml:space="preserve"> S, Yagoub MCE, Stamatakis EA, et al. From temporal to spatial topography: hierarchy of neural dynamics in higher- and lower-order networks shapes their complexity. </w:t>
      </w:r>
      <w:proofErr w:type="spellStart"/>
      <w:r w:rsidRPr="006E4B28">
        <w:rPr>
          <w:rFonts w:ascii="Times New Roman" w:hAnsi="Times New Roman" w:cs="Times New Roman"/>
        </w:rPr>
        <w:t>Cereb</w:t>
      </w:r>
      <w:proofErr w:type="spellEnd"/>
      <w:r w:rsidRPr="006E4B28">
        <w:rPr>
          <w:rFonts w:ascii="Times New Roman" w:hAnsi="Times New Roman" w:cs="Times New Roman"/>
        </w:rPr>
        <w:t xml:space="preserve"> Cortex</w:t>
      </w:r>
      <w:r w:rsidRPr="00AB0354">
        <w:rPr>
          <w:rFonts w:ascii="Times New Roman" w:hAnsi="Times New Roman" w:cs="Times New Roman"/>
        </w:rPr>
        <w:t>. 2022;32(24):</w:t>
      </w:r>
      <w:r>
        <w:rPr>
          <w:rFonts w:ascii="Times New Roman" w:hAnsi="Times New Roman" w:cs="Times New Roman" w:hint="eastAsia"/>
        </w:rPr>
        <w:t xml:space="preserve"> </w:t>
      </w:r>
      <w:r w:rsidRPr="00AB0354">
        <w:rPr>
          <w:rFonts w:ascii="Times New Roman" w:hAnsi="Times New Roman" w:cs="Times New Roman"/>
        </w:rPr>
        <w:t xml:space="preserve">5637–53. </w:t>
      </w:r>
      <w:r w:rsidR="009D56EC">
        <w:rPr>
          <w:rFonts w:ascii="Times New Roman" w:hAnsi="Times New Roman" w:cs="Times New Roman"/>
        </w:rPr>
        <w:t>https://doi.org/</w:t>
      </w:r>
      <w:hyperlink r:id="rId19" w:history="1">
        <w:r w:rsidRPr="00AB0354">
          <w:rPr>
            <w:rStyle w:val="Hyperlink"/>
            <w:rFonts w:ascii="Times New Roman" w:hAnsi="Times New Roman" w:cs="Times New Roman"/>
          </w:rPr>
          <w:t>10.1093/cercor/bhac042</w:t>
        </w:r>
      </w:hyperlink>
    </w:p>
    <w:p w14:paraId="3D08F8DA" w14:textId="01E514B1" w:rsidR="001F5E18" w:rsidRDefault="000B5F32" w:rsidP="001F5E18">
      <w:pPr>
        <w:pStyle w:val="ListParagraph"/>
        <w:numPr>
          <w:ilvl w:val="0"/>
          <w:numId w:val="2"/>
        </w:numPr>
        <w:rPr>
          <w:rFonts w:ascii="Times New Roman" w:hAnsi="Times New Roman" w:cs="Times New Roman"/>
        </w:rPr>
      </w:pPr>
      <w:r w:rsidRPr="000B5F32">
        <w:rPr>
          <w:rFonts w:ascii="Times New Roman" w:hAnsi="Times New Roman" w:cs="Times New Roman"/>
        </w:rPr>
        <w:t xml:space="preserve">Chiang S, Vankov ER, Yeh HJ, </w:t>
      </w:r>
      <w:proofErr w:type="spellStart"/>
      <w:r w:rsidRPr="000B5F32">
        <w:rPr>
          <w:rFonts w:ascii="Times New Roman" w:hAnsi="Times New Roman" w:cs="Times New Roman"/>
        </w:rPr>
        <w:t>Guindani</w:t>
      </w:r>
      <w:proofErr w:type="spellEnd"/>
      <w:r w:rsidRPr="000B5F32">
        <w:rPr>
          <w:rFonts w:ascii="Times New Roman" w:hAnsi="Times New Roman" w:cs="Times New Roman"/>
        </w:rPr>
        <w:t xml:space="preserve"> M, Vannucci M, Haneef Z, et al. Temporal and spectral characteristics of dynamic functional connectivity between resting-state networks reveal information beyond static connectivity. </w:t>
      </w:r>
      <w:proofErr w:type="spellStart"/>
      <w:r w:rsidRPr="000B5F32">
        <w:rPr>
          <w:rFonts w:ascii="Times New Roman" w:hAnsi="Times New Roman" w:cs="Times New Roman"/>
        </w:rPr>
        <w:t>PLoS</w:t>
      </w:r>
      <w:proofErr w:type="spellEnd"/>
      <w:r w:rsidRPr="000B5F32">
        <w:rPr>
          <w:rFonts w:ascii="Times New Roman" w:hAnsi="Times New Roman" w:cs="Times New Roman"/>
        </w:rPr>
        <w:t xml:space="preserve"> ONE. 2018;13(1):</w:t>
      </w:r>
      <w:r>
        <w:rPr>
          <w:rFonts w:ascii="Times New Roman" w:hAnsi="Times New Roman" w:cs="Times New Roman" w:hint="eastAsia"/>
        </w:rPr>
        <w:t xml:space="preserve"> </w:t>
      </w:r>
      <w:r w:rsidRPr="000B5F32">
        <w:rPr>
          <w:rFonts w:ascii="Times New Roman" w:hAnsi="Times New Roman" w:cs="Times New Roman"/>
        </w:rPr>
        <w:t>e0190220.</w:t>
      </w:r>
      <w:r w:rsidR="00AF36B1">
        <w:rPr>
          <w:rFonts w:ascii="Times New Roman" w:hAnsi="Times New Roman" w:cs="Times New Roman" w:hint="eastAsia"/>
        </w:rPr>
        <w:t xml:space="preserve"> </w:t>
      </w:r>
      <w:r w:rsidR="001F5E18">
        <w:rPr>
          <w:rFonts w:ascii="Times New Roman" w:hAnsi="Times New Roman" w:cs="Times New Roman"/>
        </w:rPr>
        <w:t>https://doi.org/</w:t>
      </w:r>
      <w:hyperlink r:id="rId20" w:history="1">
        <w:r w:rsidRPr="000B5F32">
          <w:rPr>
            <w:rStyle w:val="Hyperlink"/>
            <w:rFonts w:ascii="Times New Roman" w:hAnsi="Times New Roman" w:cs="Times New Roman"/>
          </w:rPr>
          <w:t>10.1371/journal.pone.0190220</w:t>
        </w:r>
      </w:hyperlink>
    </w:p>
    <w:p w14:paraId="25BC6AC9" w14:textId="77777777" w:rsidR="00FF7330" w:rsidRDefault="001F5E18" w:rsidP="00FF7330">
      <w:pPr>
        <w:pStyle w:val="ListParagraph"/>
        <w:numPr>
          <w:ilvl w:val="0"/>
          <w:numId w:val="2"/>
        </w:numPr>
        <w:rPr>
          <w:rFonts w:ascii="Times New Roman" w:hAnsi="Times New Roman" w:cs="Times New Roman"/>
        </w:rPr>
      </w:pPr>
      <w:r w:rsidRPr="001F5E18">
        <w:rPr>
          <w:rFonts w:ascii="Times New Roman" w:hAnsi="Times New Roman" w:cs="Times New Roman"/>
        </w:rPr>
        <w:lastRenderedPageBreak/>
        <w:t xml:space="preserve">Çatal Y, Gomez-Pilar J, </w:t>
      </w:r>
      <w:proofErr w:type="spellStart"/>
      <w:r w:rsidRPr="001F5E18">
        <w:rPr>
          <w:rFonts w:ascii="Times New Roman" w:hAnsi="Times New Roman" w:cs="Times New Roman"/>
        </w:rPr>
        <w:t>Northoff</w:t>
      </w:r>
      <w:proofErr w:type="spellEnd"/>
      <w:r w:rsidRPr="001F5E18">
        <w:rPr>
          <w:rFonts w:ascii="Times New Roman" w:hAnsi="Times New Roman" w:cs="Times New Roman"/>
        </w:rPr>
        <w:t xml:space="preserve"> G. Intrinsic dynamics and topography of sensory input systems. </w:t>
      </w:r>
      <w:proofErr w:type="spellStart"/>
      <w:r w:rsidR="005425A8" w:rsidRPr="006E4B28">
        <w:rPr>
          <w:rFonts w:ascii="Times New Roman" w:hAnsi="Times New Roman" w:cs="Times New Roman"/>
        </w:rPr>
        <w:t>Cereb</w:t>
      </w:r>
      <w:proofErr w:type="spellEnd"/>
      <w:r w:rsidR="005425A8" w:rsidRPr="006E4B28">
        <w:rPr>
          <w:rFonts w:ascii="Times New Roman" w:hAnsi="Times New Roman" w:cs="Times New Roman"/>
        </w:rPr>
        <w:t xml:space="preserve"> Cortex</w:t>
      </w:r>
      <w:r w:rsidRPr="001F5E18">
        <w:rPr>
          <w:rFonts w:ascii="Times New Roman" w:hAnsi="Times New Roman" w:cs="Times New Roman"/>
        </w:rPr>
        <w:t>. 2022;32(20):</w:t>
      </w:r>
      <w:r>
        <w:rPr>
          <w:rFonts w:ascii="Times New Roman" w:hAnsi="Times New Roman" w:cs="Times New Roman" w:hint="eastAsia"/>
        </w:rPr>
        <w:t xml:space="preserve"> </w:t>
      </w:r>
      <w:r w:rsidRPr="001F5E18">
        <w:rPr>
          <w:rFonts w:ascii="Times New Roman" w:hAnsi="Times New Roman" w:cs="Times New Roman"/>
        </w:rPr>
        <w:t>4592–604.</w:t>
      </w:r>
      <w:r w:rsidR="00D27367">
        <w:rPr>
          <w:rFonts w:ascii="Times New Roman" w:hAnsi="Times New Roman" w:cs="Times New Roman" w:hint="eastAsia"/>
        </w:rPr>
        <w:t xml:space="preserve"> </w:t>
      </w:r>
      <w:r>
        <w:rPr>
          <w:rFonts w:ascii="Times New Roman" w:hAnsi="Times New Roman" w:cs="Times New Roman"/>
        </w:rPr>
        <w:t>https://doi.org/</w:t>
      </w:r>
      <w:hyperlink r:id="rId21" w:history="1">
        <w:r w:rsidRPr="001F5E18">
          <w:rPr>
            <w:rStyle w:val="Hyperlink"/>
            <w:rFonts w:ascii="Times New Roman" w:hAnsi="Times New Roman" w:cs="Times New Roman"/>
          </w:rPr>
          <w:t>10.1093/cercor/bhab504</w:t>
        </w:r>
      </w:hyperlink>
    </w:p>
    <w:p w14:paraId="184B3614" w14:textId="7370335E" w:rsidR="00D35D23" w:rsidRDefault="00FF7330" w:rsidP="00D35D23">
      <w:pPr>
        <w:pStyle w:val="ListParagraph"/>
        <w:numPr>
          <w:ilvl w:val="0"/>
          <w:numId w:val="2"/>
        </w:numPr>
        <w:rPr>
          <w:rFonts w:ascii="Times New Roman" w:hAnsi="Times New Roman" w:cs="Times New Roman"/>
        </w:rPr>
      </w:pPr>
      <w:r w:rsidRPr="00FF7330">
        <w:rPr>
          <w:rFonts w:ascii="Times New Roman" w:hAnsi="Times New Roman" w:cs="Times New Roman"/>
        </w:rPr>
        <w:t xml:space="preserve">Klar P, Çatal Y, Langner R, Huang Z, </w:t>
      </w:r>
      <w:proofErr w:type="spellStart"/>
      <w:r w:rsidRPr="00FF7330">
        <w:rPr>
          <w:rFonts w:ascii="Times New Roman" w:hAnsi="Times New Roman" w:cs="Times New Roman"/>
        </w:rPr>
        <w:t>Northoff</w:t>
      </w:r>
      <w:proofErr w:type="spellEnd"/>
      <w:r w:rsidRPr="00FF7330">
        <w:rPr>
          <w:rFonts w:ascii="Times New Roman" w:hAnsi="Times New Roman" w:cs="Times New Roman"/>
        </w:rPr>
        <w:t xml:space="preserve"> G. Scale‐free dynamics of core‐periphery topography. </w:t>
      </w:r>
      <w:r w:rsidRPr="007B4321">
        <w:rPr>
          <w:rFonts w:ascii="Times New Roman" w:hAnsi="Times New Roman" w:cs="Times New Roman"/>
        </w:rPr>
        <w:t>Hum Brain Mapp</w:t>
      </w:r>
      <w:r w:rsidRPr="00FF7330">
        <w:rPr>
          <w:rFonts w:ascii="Times New Roman" w:hAnsi="Times New Roman" w:cs="Times New Roman"/>
        </w:rPr>
        <w:t>. 2023;44(5):</w:t>
      </w:r>
      <w:r>
        <w:rPr>
          <w:rFonts w:ascii="Times New Roman" w:hAnsi="Times New Roman" w:cs="Times New Roman" w:hint="eastAsia"/>
        </w:rPr>
        <w:t xml:space="preserve"> </w:t>
      </w:r>
      <w:r w:rsidRPr="00FF7330">
        <w:rPr>
          <w:rFonts w:ascii="Times New Roman" w:hAnsi="Times New Roman" w:cs="Times New Roman"/>
        </w:rPr>
        <w:t xml:space="preserve">1997–2017. </w:t>
      </w:r>
      <w:r w:rsidR="00D35D23">
        <w:rPr>
          <w:rFonts w:ascii="Times New Roman" w:hAnsi="Times New Roman" w:cs="Times New Roman"/>
        </w:rPr>
        <w:t>https://doi.org/</w:t>
      </w:r>
      <w:hyperlink r:id="rId22" w:history="1">
        <w:r w:rsidRPr="00FF7330">
          <w:rPr>
            <w:rStyle w:val="Hyperlink"/>
            <w:rFonts w:ascii="Times New Roman" w:hAnsi="Times New Roman" w:cs="Times New Roman"/>
          </w:rPr>
          <w:t>10.1002/hbm.26187</w:t>
        </w:r>
      </w:hyperlink>
    </w:p>
    <w:p w14:paraId="1F28BF83" w14:textId="19C2A46D" w:rsidR="004803A4" w:rsidRPr="0070170F" w:rsidRDefault="00D35D23" w:rsidP="00BB1F85">
      <w:pPr>
        <w:pStyle w:val="ListParagraph"/>
        <w:numPr>
          <w:ilvl w:val="0"/>
          <w:numId w:val="2"/>
        </w:numPr>
        <w:rPr>
          <w:rFonts w:ascii="Times New Roman" w:hAnsi="Times New Roman" w:cs="Times New Roman"/>
        </w:rPr>
      </w:pPr>
      <w:r w:rsidRPr="00D35D23">
        <w:rPr>
          <w:rFonts w:ascii="Times New Roman" w:hAnsi="Times New Roman" w:cs="Times New Roman"/>
        </w:rPr>
        <w:t xml:space="preserve">Wolman A, Çatal Y, Klar P, </w:t>
      </w:r>
      <w:proofErr w:type="spellStart"/>
      <w:r w:rsidRPr="00D35D23">
        <w:rPr>
          <w:rFonts w:ascii="Times New Roman" w:hAnsi="Times New Roman" w:cs="Times New Roman"/>
        </w:rPr>
        <w:t>Steffener</w:t>
      </w:r>
      <w:proofErr w:type="spellEnd"/>
      <w:r w:rsidRPr="00D35D23">
        <w:rPr>
          <w:rFonts w:ascii="Times New Roman" w:hAnsi="Times New Roman" w:cs="Times New Roman"/>
        </w:rPr>
        <w:t xml:space="preserve"> J, </w:t>
      </w:r>
      <w:proofErr w:type="spellStart"/>
      <w:r w:rsidRPr="00D35D23">
        <w:rPr>
          <w:rFonts w:ascii="Times New Roman" w:hAnsi="Times New Roman" w:cs="Times New Roman"/>
        </w:rPr>
        <w:t>Northoff</w:t>
      </w:r>
      <w:proofErr w:type="spellEnd"/>
      <w:r w:rsidRPr="00D35D23">
        <w:rPr>
          <w:rFonts w:ascii="Times New Roman" w:hAnsi="Times New Roman" w:cs="Times New Roman"/>
        </w:rPr>
        <w:t xml:space="preserve"> G. Repertoire of timescales in </w:t>
      </w:r>
      <w:proofErr w:type="spellStart"/>
      <w:r w:rsidRPr="00D35D23">
        <w:rPr>
          <w:rFonts w:ascii="Times New Roman" w:hAnsi="Times New Roman" w:cs="Times New Roman"/>
        </w:rPr>
        <w:t>uni</w:t>
      </w:r>
      <w:proofErr w:type="spellEnd"/>
      <w:r w:rsidRPr="00D35D23">
        <w:rPr>
          <w:rFonts w:ascii="Times New Roman" w:hAnsi="Times New Roman" w:cs="Times New Roman"/>
        </w:rPr>
        <w:t xml:space="preserve"> – and </w:t>
      </w:r>
      <w:proofErr w:type="spellStart"/>
      <w:r w:rsidRPr="00D35D23">
        <w:rPr>
          <w:rFonts w:ascii="Times New Roman" w:hAnsi="Times New Roman" w:cs="Times New Roman"/>
        </w:rPr>
        <w:t>transmodal</w:t>
      </w:r>
      <w:proofErr w:type="spellEnd"/>
      <w:r w:rsidRPr="00D35D23">
        <w:rPr>
          <w:rFonts w:ascii="Times New Roman" w:hAnsi="Times New Roman" w:cs="Times New Roman"/>
        </w:rPr>
        <w:t xml:space="preserve"> regions mediate working memory capacity. </w:t>
      </w:r>
      <w:proofErr w:type="spellStart"/>
      <w:r w:rsidRPr="00D35D23">
        <w:rPr>
          <w:rFonts w:ascii="Times New Roman" w:hAnsi="Times New Roman" w:cs="Times New Roman"/>
        </w:rPr>
        <w:t>NeuroImage</w:t>
      </w:r>
      <w:proofErr w:type="spellEnd"/>
      <w:r w:rsidRPr="00D35D23">
        <w:rPr>
          <w:rFonts w:ascii="Times New Roman" w:hAnsi="Times New Roman" w:cs="Times New Roman"/>
        </w:rPr>
        <w:t>. 2024</w:t>
      </w:r>
      <w:r w:rsidR="00484E35">
        <w:rPr>
          <w:rFonts w:ascii="Times New Roman" w:hAnsi="Times New Roman" w:cs="Times New Roman" w:hint="eastAsia"/>
        </w:rPr>
        <w:t>;</w:t>
      </w:r>
      <w:r w:rsidRPr="00D35D23">
        <w:rPr>
          <w:rFonts w:ascii="Times New Roman" w:hAnsi="Times New Roman" w:cs="Times New Roman"/>
        </w:rPr>
        <w:t>291:</w:t>
      </w:r>
      <w:r w:rsidR="00484E35">
        <w:rPr>
          <w:rFonts w:ascii="Times New Roman" w:hAnsi="Times New Roman" w:cs="Times New Roman" w:hint="eastAsia"/>
        </w:rPr>
        <w:t xml:space="preserve"> </w:t>
      </w:r>
      <w:r w:rsidRPr="00D35D23">
        <w:rPr>
          <w:rFonts w:ascii="Times New Roman" w:hAnsi="Times New Roman" w:cs="Times New Roman"/>
        </w:rPr>
        <w:t xml:space="preserve">120602. </w:t>
      </w:r>
      <w:r>
        <w:rPr>
          <w:rFonts w:ascii="Times New Roman" w:hAnsi="Times New Roman" w:cs="Times New Roman"/>
        </w:rPr>
        <w:t>https://doi.org/</w:t>
      </w:r>
      <w:hyperlink r:id="rId23" w:history="1">
        <w:r w:rsidRPr="00D35D23">
          <w:rPr>
            <w:rStyle w:val="Hyperlink"/>
            <w:rFonts w:ascii="Times New Roman" w:hAnsi="Times New Roman" w:cs="Times New Roman"/>
          </w:rPr>
          <w:t>10.1016/j.neuroimage.2024.120602</w:t>
        </w:r>
      </w:hyperlink>
    </w:p>
    <w:p w14:paraId="04F11DDD" w14:textId="77777777" w:rsidR="0070170F" w:rsidRPr="006F6C76" w:rsidRDefault="0070170F" w:rsidP="0070170F">
      <w:pPr>
        <w:pStyle w:val="ListParagraph"/>
        <w:numPr>
          <w:ilvl w:val="0"/>
          <w:numId w:val="2"/>
        </w:numPr>
        <w:rPr>
          <w:rFonts w:ascii="Times New Roman" w:hAnsi="Times New Roman" w:cs="Times New Roman"/>
        </w:rPr>
      </w:pPr>
      <w:r w:rsidRPr="0032322E">
        <w:rPr>
          <w:rFonts w:ascii="Times New Roman" w:hAnsi="Times New Roman" w:cs="Times New Roman"/>
        </w:rPr>
        <w:t xml:space="preserve">Cohen MX. Fluctuations in Oscillation Frequency Control Spike Timing and Coordinate Neural Networks. </w:t>
      </w:r>
      <w:r w:rsidRPr="00DC09E0">
        <w:rPr>
          <w:rFonts w:ascii="Times New Roman" w:hAnsi="Times New Roman" w:cs="Times New Roman"/>
        </w:rPr>
        <w:t>J Neurosci</w:t>
      </w:r>
      <w:r w:rsidRPr="0032322E">
        <w:rPr>
          <w:rFonts w:ascii="Times New Roman" w:hAnsi="Times New Roman" w:cs="Times New Roman"/>
        </w:rPr>
        <w:t>. 2014;34(27):</w:t>
      </w:r>
      <w:r>
        <w:rPr>
          <w:rFonts w:ascii="Times New Roman" w:hAnsi="Times New Roman" w:cs="Times New Roman" w:hint="eastAsia"/>
        </w:rPr>
        <w:t xml:space="preserve"> </w:t>
      </w:r>
      <w:r w:rsidRPr="0032322E">
        <w:rPr>
          <w:rFonts w:ascii="Times New Roman" w:hAnsi="Times New Roman" w:cs="Times New Roman"/>
        </w:rPr>
        <w:t xml:space="preserve">8988–98. </w:t>
      </w:r>
      <w:r>
        <w:rPr>
          <w:rFonts w:ascii="Times New Roman" w:hAnsi="Times New Roman" w:cs="Times New Roman"/>
        </w:rPr>
        <w:t>https://doi.org/</w:t>
      </w:r>
      <w:hyperlink r:id="rId24" w:history="1">
        <w:r w:rsidRPr="0032322E">
          <w:rPr>
            <w:rStyle w:val="Hyperlink"/>
            <w:rFonts w:ascii="Times New Roman" w:hAnsi="Times New Roman" w:cs="Times New Roman"/>
          </w:rPr>
          <w:t>10.1523/JNEUROSCI.0261-14.2014</w:t>
        </w:r>
      </w:hyperlink>
    </w:p>
    <w:p w14:paraId="001A1DAD" w14:textId="0C4F8102" w:rsidR="0070170F" w:rsidRPr="00FD052B" w:rsidRDefault="0070170F" w:rsidP="0070170F">
      <w:pPr>
        <w:pStyle w:val="ListParagraph"/>
        <w:numPr>
          <w:ilvl w:val="0"/>
          <w:numId w:val="2"/>
        </w:numPr>
        <w:rPr>
          <w:rFonts w:ascii="Times New Roman" w:hAnsi="Times New Roman" w:cs="Times New Roman"/>
        </w:rPr>
      </w:pPr>
      <w:r w:rsidRPr="0051239D">
        <w:rPr>
          <w:rFonts w:ascii="Times New Roman" w:hAnsi="Times New Roman" w:cs="Times New Roman"/>
        </w:rPr>
        <w:t xml:space="preserve">Ao Y, </w:t>
      </w:r>
      <w:proofErr w:type="spellStart"/>
      <w:r w:rsidRPr="0051239D">
        <w:rPr>
          <w:rFonts w:ascii="Times New Roman" w:hAnsi="Times New Roman" w:cs="Times New Roman"/>
        </w:rPr>
        <w:t>Catal</w:t>
      </w:r>
      <w:proofErr w:type="spellEnd"/>
      <w:r w:rsidRPr="0051239D">
        <w:rPr>
          <w:rFonts w:ascii="Times New Roman" w:hAnsi="Times New Roman" w:cs="Times New Roman"/>
        </w:rPr>
        <w:t xml:space="preserve"> Y, Lechner S, Hua J, </w:t>
      </w:r>
      <w:proofErr w:type="spellStart"/>
      <w:r w:rsidRPr="0051239D">
        <w:rPr>
          <w:rFonts w:ascii="Times New Roman" w:hAnsi="Times New Roman" w:cs="Times New Roman"/>
        </w:rPr>
        <w:t>Northoff</w:t>
      </w:r>
      <w:proofErr w:type="spellEnd"/>
      <w:r w:rsidRPr="0051239D">
        <w:rPr>
          <w:rFonts w:ascii="Times New Roman" w:hAnsi="Times New Roman" w:cs="Times New Roman"/>
        </w:rPr>
        <w:t xml:space="preserve"> G. Intrinsic neural timescales relate to the dynamics of </w:t>
      </w:r>
      <w:proofErr w:type="spellStart"/>
      <w:r w:rsidRPr="0051239D">
        <w:rPr>
          <w:rFonts w:ascii="Times New Roman" w:hAnsi="Times New Roman" w:cs="Times New Roman"/>
        </w:rPr>
        <w:t>infraslow</w:t>
      </w:r>
      <w:proofErr w:type="spellEnd"/>
      <w:r w:rsidRPr="0051239D">
        <w:rPr>
          <w:rFonts w:ascii="Times New Roman" w:hAnsi="Times New Roman" w:cs="Times New Roman"/>
        </w:rPr>
        <w:t xml:space="preserve"> neural waves. </w:t>
      </w:r>
      <w:proofErr w:type="spellStart"/>
      <w:r w:rsidRPr="0051239D">
        <w:rPr>
          <w:rFonts w:ascii="Times New Roman" w:hAnsi="Times New Roman" w:cs="Times New Roman"/>
        </w:rPr>
        <w:t>NeuroImage</w:t>
      </w:r>
      <w:proofErr w:type="spellEnd"/>
      <w:r w:rsidRPr="0051239D">
        <w:rPr>
          <w:rFonts w:ascii="Times New Roman" w:hAnsi="Times New Roman" w:cs="Times New Roman"/>
        </w:rPr>
        <w:t>. 2024;285:</w:t>
      </w:r>
      <w:r>
        <w:rPr>
          <w:rFonts w:ascii="Times New Roman" w:hAnsi="Times New Roman" w:cs="Times New Roman" w:hint="eastAsia"/>
        </w:rPr>
        <w:t xml:space="preserve"> </w:t>
      </w:r>
      <w:r w:rsidRPr="0051239D">
        <w:rPr>
          <w:rFonts w:ascii="Times New Roman" w:hAnsi="Times New Roman" w:cs="Times New Roman"/>
        </w:rPr>
        <w:t xml:space="preserve">120482. </w:t>
      </w:r>
      <w:r>
        <w:rPr>
          <w:rFonts w:ascii="Times New Roman" w:hAnsi="Times New Roman" w:cs="Times New Roman"/>
        </w:rPr>
        <w:t>https://doi.org/</w:t>
      </w:r>
      <w:hyperlink r:id="rId25" w:history="1">
        <w:r w:rsidRPr="0051239D">
          <w:rPr>
            <w:rStyle w:val="Hyperlink"/>
            <w:rFonts w:ascii="Times New Roman" w:hAnsi="Times New Roman" w:cs="Times New Roman"/>
          </w:rPr>
          <w:t>10.1016/j.neuroimage.2023.120482</w:t>
        </w:r>
      </w:hyperlink>
    </w:p>
    <w:p w14:paraId="730D962F" w14:textId="00F1DEEA" w:rsidR="00FD052B" w:rsidRPr="002418D8" w:rsidRDefault="00FD052B" w:rsidP="002418D8">
      <w:pPr>
        <w:pStyle w:val="ListParagraph"/>
        <w:numPr>
          <w:ilvl w:val="0"/>
          <w:numId w:val="2"/>
        </w:numPr>
        <w:rPr>
          <w:rFonts w:ascii="Times New Roman" w:hAnsi="Times New Roman" w:cs="Times New Roman" w:hint="eastAsia"/>
        </w:rPr>
      </w:pPr>
      <w:r w:rsidRPr="006F6C76">
        <w:rPr>
          <w:rFonts w:ascii="Times New Roman" w:hAnsi="Times New Roman" w:cs="Times New Roman"/>
          <w:lang w:val="fr-FR"/>
        </w:rPr>
        <w:t xml:space="preserve">Hua J, Wolff A, Zhang J, Yao L, Zang Y, Luo J, et al. </w:t>
      </w:r>
      <w:r w:rsidRPr="006F6C76">
        <w:rPr>
          <w:rFonts w:ascii="Times New Roman" w:hAnsi="Times New Roman" w:cs="Times New Roman"/>
        </w:rPr>
        <w:t>Alpha and theta peak frequency track on- and off-thoughts. Commun Biol. 2022;5(1):</w:t>
      </w:r>
      <w:r>
        <w:rPr>
          <w:rFonts w:ascii="Times New Roman" w:hAnsi="Times New Roman" w:cs="Times New Roman" w:hint="eastAsia"/>
        </w:rPr>
        <w:t xml:space="preserve"> </w:t>
      </w:r>
      <w:r w:rsidRPr="006F6C76">
        <w:rPr>
          <w:rFonts w:ascii="Times New Roman" w:hAnsi="Times New Roman" w:cs="Times New Roman"/>
        </w:rPr>
        <w:t xml:space="preserve">209. </w:t>
      </w:r>
      <w:hyperlink r:id="rId26" w:history="1">
        <w:r w:rsidRPr="0095682C">
          <w:rPr>
            <w:rStyle w:val="Hyperlink"/>
            <w:rFonts w:ascii="Times New Roman" w:hAnsi="Times New Roman" w:cs="Times New Roman"/>
          </w:rPr>
          <w:t>https://doi.org/10.1038/s42003-022-03146-w</w:t>
        </w:r>
      </w:hyperlink>
    </w:p>
    <w:sectPr w:rsidR="00FD052B" w:rsidRPr="002418D8" w:rsidSect="00E73FC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662FF" w14:textId="77777777" w:rsidR="003B7CC1" w:rsidRDefault="003B7CC1" w:rsidP="005F3CB0">
      <w:pPr>
        <w:spacing w:after="0" w:line="240" w:lineRule="auto"/>
      </w:pPr>
      <w:r>
        <w:separator/>
      </w:r>
    </w:p>
  </w:endnote>
  <w:endnote w:type="continuationSeparator" w:id="0">
    <w:p w14:paraId="2B10AA1B" w14:textId="77777777" w:rsidR="003B7CC1" w:rsidRDefault="003B7CC1" w:rsidP="005F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1B79A" w14:textId="77777777" w:rsidR="003B7CC1" w:rsidRDefault="003B7CC1" w:rsidP="005F3CB0">
      <w:pPr>
        <w:spacing w:after="0" w:line="240" w:lineRule="auto"/>
      </w:pPr>
      <w:r>
        <w:separator/>
      </w:r>
    </w:p>
  </w:footnote>
  <w:footnote w:type="continuationSeparator" w:id="0">
    <w:p w14:paraId="10EDAC47" w14:textId="77777777" w:rsidR="003B7CC1" w:rsidRDefault="003B7CC1" w:rsidP="005F3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9743DD"/>
    <w:multiLevelType w:val="hybridMultilevel"/>
    <w:tmpl w:val="2528EB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6CE261ED"/>
    <w:multiLevelType w:val="hybridMultilevel"/>
    <w:tmpl w:val="0D98ECD6"/>
    <w:lvl w:ilvl="0" w:tplc="7494E46A">
      <w:start w:val="1"/>
      <w:numFmt w:val="bullet"/>
      <w:lvlText w:val="•"/>
      <w:lvlJc w:val="left"/>
      <w:pPr>
        <w:tabs>
          <w:tab w:val="num" w:pos="720"/>
        </w:tabs>
        <w:ind w:left="720" w:hanging="360"/>
      </w:pPr>
      <w:rPr>
        <w:rFonts w:ascii="Arial" w:hAnsi="Arial" w:hint="default"/>
      </w:rPr>
    </w:lvl>
    <w:lvl w:ilvl="1" w:tplc="6CA0D336" w:tentative="1">
      <w:start w:val="1"/>
      <w:numFmt w:val="bullet"/>
      <w:lvlText w:val="•"/>
      <w:lvlJc w:val="left"/>
      <w:pPr>
        <w:tabs>
          <w:tab w:val="num" w:pos="1440"/>
        </w:tabs>
        <w:ind w:left="1440" w:hanging="360"/>
      </w:pPr>
      <w:rPr>
        <w:rFonts w:ascii="Arial" w:hAnsi="Arial" w:hint="default"/>
      </w:rPr>
    </w:lvl>
    <w:lvl w:ilvl="2" w:tplc="68B418BE" w:tentative="1">
      <w:start w:val="1"/>
      <w:numFmt w:val="bullet"/>
      <w:lvlText w:val="•"/>
      <w:lvlJc w:val="left"/>
      <w:pPr>
        <w:tabs>
          <w:tab w:val="num" w:pos="2160"/>
        </w:tabs>
        <w:ind w:left="2160" w:hanging="360"/>
      </w:pPr>
      <w:rPr>
        <w:rFonts w:ascii="Arial" w:hAnsi="Arial" w:hint="default"/>
      </w:rPr>
    </w:lvl>
    <w:lvl w:ilvl="3" w:tplc="A95A8DB4" w:tentative="1">
      <w:start w:val="1"/>
      <w:numFmt w:val="bullet"/>
      <w:lvlText w:val="•"/>
      <w:lvlJc w:val="left"/>
      <w:pPr>
        <w:tabs>
          <w:tab w:val="num" w:pos="2880"/>
        </w:tabs>
        <w:ind w:left="2880" w:hanging="360"/>
      </w:pPr>
      <w:rPr>
        <w:rFonts w:ascii="Arial" w:hAnsi="Arial" w:hint="default"/>
      </w:rPr>
    </w:lvl>
    <w:lvl w:ilvl="4" w:tplc="9476EE30" w:tentative="1">
      <w:start w:val="1"/>
      <w:numFmt w:val="bullet"/>
      <w:lvlText w:val="•"/>
      <w:lvlJc w:val="left"/>
      <w:pPr>
        <w:tabs>
          <w:tab w:val="num" w:pos="3600"/>
        </w:tabs>
        <w:ind w:left="3600" w:hanging="360"/>
      </w:pPr>
      <w:rPr>
        <w:rFonts w:ascii="Arial" w:hAnsi="Arial" w:hint="default"/>
      </w:rPr>
    </w:lvl>
    <w:lvl w:ilvl="5" w:tplc="6604284A" w:tentative="1">
      <w:start w:val="1"/>
      <w:numFmt w:val="bullet"/>
      <w:lvlText w:val="•"/>
      <w:lvlJc w:val="left"/>
      <w:pPr>
        <w:tabs>
          <w:tab w:val="num" w:pos="4320"/>
        </w:tabs>
        <w:ind w:left="4320" w:hanging="360"/>
      </w:pPr>
      <w:rPr>
        <w:rFonts w:ascii="Arial" w:hAnsi="Arial" w:hint="default"/>
      </w:rPr>
    </w:lvl>
    <w:lvl w:ilvl="6" w:tplc="199A9498" w:tentative="1">
      <w:start w:val="1"/>
      <w:numFmt w:val="bullet"/>
      <w:lvlText w:val="•"/>
      <w:lvlJc w:val="left"/>
      <w:pPr>
        <w:tabs>
          <w:tab w:val="num" w:pos="5040"/>
        </w:tabs>
        <w:ind w:left="5040" w:hanging="360"/>
      </w:pPr>
      <w:rPr>
        <w:rFonts w:ascii="Arial" w:hAnsi="Arial" w:hint="default"/>
      </w:rPr>
    </w:lvl>
    <w:lvl w:ilvl="7" w:tplc="16F65B74" w:tentative="1">
      <w:start w:val="1"/>
      <w:numFmt w:val="bullet"/>
      <w:lvlText w:val="•"/>
      <w:lvlJc w:val="left"/>
      <w:pPr>
        <w:tabs>
          <w:tab w:val="num" w:pos="5760"/>
        </w:tabs>
        <w:ind w:left="5760" w:hanging="360"/>
      </w:pPr>
      <w:rPr>
        <w:rFonts w:ascii="Arial" w:hAnsi="Arial" w:hint="default"/>
      </w:rPr>
    </w:lvl>
    <w:lvl w:ilvl="8" w:tplc="CABE8ED2" w:tentative="1">
      <w:start w:val="1"/>
      <w:numFmt w:val="bullet"/>
      <w:lvlText w:val="•"/>
      <w:lvlJc w:val="left"/>
      <w:pPr>
        <w:tabs>
          <w:tab w:val="num" w:pos="6480"/>
        </w:tabs>
        <w:ind w:left="6480" w:hanging="360"/>
      </w:pPr>
      <w:rPr>
        <w:rFonts w:ascii="Arial" w:hAnsi="Arial" w:hint="default"/>
      </w:rPr>
    </w:lvl>
  </w:abstractNum>
  <w:num w:numId="1" w16cid:durableId="1530950022">
    <w:abstractNumId w:val="1"/>
  </w:num>
  <w:num w:numId="2" w16cid:durableId="210458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92A"/>
    <w:rsid w:val="000005DE"/>
    <w:rsid w:val="00000803"/>
    <w:rsid w:val="00006231"/>
    <w:rsid w:val="00016EC4"/>
    <w:rsid w:val="00021124"/>
    <w:rsid w:val="00023A55"/>
    <w:rsid w:val="00034DE5"/>
    <w:rsid w:val="0003718F"/>
    <w:rsid w:val="00037264"/>
    <w:rsid w:val="00041106"/>
    <w:rsid w:val="00054D16"/>
    <w:rsid w:val="00062CD1"/>
    <w:rsid w:val="000857D4"/>
    <w:rsid w:val="00093062"/>
    <w:rsid w:val="000A0FAC"/>
    <w:rsid w:val="000B5F32"/>
    <w:rsid w:val="000D563A"/>
    <w:rsid w:val="000F7CBC"/>
    <w:rsid w:val="0010263B"/>
    <w:rsid w:val="00102EE8"/>
    <w:rsid w:val="00105230"/>
    <w:rsid w:val="00124F3B"/>
    <w:rsid w:val="0012553C"/>
    <w:rsid w:val="00147382"/>
    <w:rsid w:val="00150643"/>
    <w:rsid w:val="001512E1"/>
    <w:rsid w:val="001811A1"/>
    <w:rsid w:val="001B7431"/>
    <w:rsid w:val="001C092A"/>
    <w:rsid w:val="001C327D"/>
    <w:rsid w:val="001C43A2"/>
    <w:rsid w:val="001D425B"/>
    <w:rsid w:val="001D68DE"/>
    <w:rsid w:val="001E0CF7"/>
    <w:rsid w:val="001E22F7"/>
    <w:rsid w:val="001E6B57"/>
    <w:rsid w:val="001E7D32"/>
    <w:rsid w:val="001F42C1"/>
    <w:rsid w:val="001F5E18"/>
    <w:rsid w:val="00204657"/>
    <w:rsid w:val="00226D2A"/>
    <w:rsid w:val="002271E9"/>
    <w:rsid w:val="00235299"/>
    <w:rsid w:val="00240702"/>
    <w:rsid w:val="002418D8"/>
    <w:rsid w:val="00243C3C"/>
    <w:rsid w:val="00263ED8"/>
    <w:rsid w:val="002725CA"/>
    <w:rsid w:val="00280594"/>
    <w:rsid w:val="0028125A"/>
    <w:rsid w:val="002828D4"/>
    <w:rsid w:val="002876D6"/>
    <w:rsid w:val="002938FF"/>
    <w:rsid w:val="002A3F09"/>
    <w:rsid w:val="002A431F"/>
    <w:rsid w:val="002B7466"/>
    <w:rsid w:val="002C0E07"/>
    <w:rsid w:val="002C2FB4"/>
    <w:rsid w:val="002D5F04"/>
    <w:rsid w:val="002E6D21"/>
    <w:rsid w:val="002F0081"/>
    <w:rsid w:val="00300B12"/>
    <w:rsid w:val="00315705"/>
    <w:rsid w:val="00327472"/>
    <w:rsid w:val="00331704"/>
    <w:rsid w:val="0033413D"/>
    <w:rsid w:val="003430C3"/>
    <w:rsid w:val="00346F8F"/>
    <w:rsid w:val="0035006E"/>
    <w:rsid w:val="003654B5"/>
    <w:rsid w:val="00366AE5"/>
    <w:rsid w:val="003708CD"/>
    <w:rsid w:val="003828DA"/>
    <w:rsid w:val="00386197"/>
    <w:rsid w:val="00387889"/>
    <w:rsid w:val="003A11A3"/>
    <w:rsid w:val="003A229F"/>
    <w:rsid w:val="003B4A1A"/>
    <w:rsid w:val="003B78E7"/>
    <w:rsid w:val="003B7CC1"/>
    <w:rsid w:val="003C2288"/>
    <w:rsid w:val="003D3277"/>
    <w:rsid w:val="003D5C30"/>
    <w:rsid w:val="003F76DA"/>
    <w:rsid w:val="00404D36"/>
    <w:rsid w:val="00414FC5"/>
    <w:rsid w:val="004264D9"/>
    <w:rsid w:val="00433AB1"/>
    <w:rsid w:val="0045323D"/>
    <w:rsid w:val="00474D95"/>
    <w:rsid w:val="00477BEA"/>
    <w:rsid w:val="00480171"/>
    <w:rsid w:val="004803A4"/>
    <w:rsid w:val="004810D3"/>
    <w:rsid w:val="0048288A"/>
    <w:rsid w:val="00484E35"/>
    <w:rsid w:val="00486AF9"/>
    <w:rsid w:val="004A0461"/>
    <w:rsid w:val="004A58A6"/>
    <w:rsid w:val="004B1CD7"/>
    <w:rsid w:val="004B45A8"/>
    <w:rsid w:val="004B7C17"/>
    <w:rsid w:val="004D3140"/>
    <w:rsid w:val="004D4C77"/>
    <w:rsid w:val="004E6D34"/>
    <w:rsid w:val="005013EF"/>
    <w:rsid w:val="005120F6"/>
    <w:rsid w:val="00513728"/>
    <w:rsid w:val="0051740C"/>
    <w:rsid w:val="005425A8"/>
    <w:rsid w:val="00547E52"/>
    <w:rsid w:val="00550458"/>
    <w:rsid w:val="005543C6"/>
    <w:rsid w:val="00560666"/>
    <w:rsid w:val="00570D24"/>
    <w:rsid w:val="00573E54"/>
    <w:rsid w:val="0057525E"/>
    <w:rsid w:val="005774A2"/>
    <w:rsid w:val="005927F2"/>
    <w:rsid w:val="005A392D"/>
    <w:rsid w:val="005C2813"/>
    <w:rsid w:val="005C2F16"/>
    <w:rsid w:val="005E06F0"/>
    <w:rsid w:val="005E4B3E"/>
    <w:rsid w:val="005F0440"/>
    <w:rsid w:val="005F26CF"/>
    <w:rsid w:val="005F3CB0"/>
    <w:rsid w:val="0060107C"/>
    <w:rsid w:val="006038DC"/>
    <w:rsid w:val="00604530"/>
    <w:rsid w:val="006058D2"/>
    <w:rsid w:val="006073C1"/>
    <w:rsid w:val="00621BDA"/>
    <w:rsid w:val="00624C8D"/>
    <w:rsid w:val="00627BE4"/>
    <w:rsid w:val="006535B5"/>
    <w:rsid w:val="006576CF"/>
    <w:rsid w:val="006610CE"/>
    <w:rsid w:val="00661648"/>
    <w:rsid w:val="00674DD5"/>
    <w:rsid w:val="006914D3"/>
    <w:rsid w:val="006954BB"/>
    <w:rsid w:val="00695AEF"/>
    <w:rsid w:val="006A44EE"/>
    <w:rsid w:val="006B2FC3"/>
    <w:rsid w:val="006E3F35"/>
    <w:rsid w:val="006E4B28"/>
    <w:rsid w:val="006F6C76"/>
    <w:rsid w:val="0070170F"/>
    <w:rsid w:val="0070688A"/>
    <w:rsid w:val="00707BA7"/>
    <w:rsid w:val="007140DD"/>
    <w:rsid w:val="00723C76"/>
    <w:rsid w:val="0072658C"/>
    <w:rsid w:val="00735D52"/>
    <w:rsid w:val="007428F5"/>
    <w:rsid w:val="00746100"/>
    <w:rsid w:val="00747011"/>
    <w:rsid w:val="00763177"/>
    <w:rsid w:val="00781663"/>
    <w:rsid w:val="007833EE"/>
    <w:rsid w:val="0079414E"/>
    <w:rsid w:val="007A27B2"/>
    <w:rsid w:val="007B0429"/>
    <w:rsid w:val="007B3201"/>
    <w:rsid w:val="007B614F"/>
    <w:rsid w:val="007C0799"/>
    <w:rsid w:val="007C2DB5"/>
    <w:rsid w:val="007D564E"/>
    <w:rsid w:val="007E0827"/>
    <w:rsid w:val="007F3EAE"/>
    <w:rsid w:val="00801268"/>
    <w:rsid w:val="00804EBA"/>
    <w:rsid w:val="0084579B"/>
    <w:rsid w:val="00845B9A"/>
    <w:rsid w:val="00862AC4"/>
    <w:rsid w:val="0086627D"/>
    <w:rsid w:val="00881D20"/>
    <w:rsid w:val="0089578B"/>
    <w:rsid w:val="008A23C2"/>
    <w:rsid w:val="008A7918"/>
    <w:rsid w:val="008B2154"/>
    <w:rsid w:val="008B6072"/>
    <w:rsid w:val="008C0078"/>
    <w:rsid w:val="008C4B74"/>
    <w:rsid w:val="008D5DF3"/>
    <w:rsid w:val="008D75CE"/>
    <w:rsid w:val="008E75ED"/>
    <w:rsid w:val="008F2BA0"/>
    <w:rsid w:val="0091576A"/>
    <w:rsid w:val="0092536E"/>
    <w:rsid w:val="00937CB9"/>
    <w:rsid w:val="00963209"/>
    <w:rsid w:val="009651D2"/>
    <w:rsid w:val="00975877"/>
    <w:rsid w:val="00984238"/>
    <w:rsid w:val="009856FF"/>
    <w:rsid w:val="00986BA6"/>
    <w:rsid w:val="00990F9D"/>
    <w:rsid w:val="00997DE4"/>
    <w:rsid w:val="009B2B46"/>
    <w:rsid w:val="009B4E5D"/>
    <w:rsid w:val="009B78BE"/>
    <w:rsid w:val="009C188A"/>
    <w:rsid w:val="009C3831"/>
    <w:rsid w:val="009D0EA1"/>
    <w:rsid w:val="009D1028"/>
    <w:rsid w:val="009D56EC"/>
    <w:rsid w:val="009E05C4"/>
    <w:rsid w:val="009E08D4"/>
    <w:rsid w:val="009E3EAD"/>
    <w:rsid w:val="009F0C7D"/>
    <w:rsid w:val="00A00C92"/>
    <w:rsid w:val="00A35C60"/>
    <w:rsid w:val="00A36EFE"/>
    <w:rsid w:val="00A413F2"/>
    <w:rsid w:val="00A52D29"/>
    <w:rsid w:val="00A64AAA"/>
    <w:rsid w:val="00A65C45"/>
    <w:rsid w:val="00A66906"/>
    <w:rsid w:val="00A67D96"/>
    <w:rsid w:val="00A84CF5"/>
    <w:rsid w:val="00A940F3"/>
    <w:rsid w:val="00AA0027"/>
    <w:rsid w:val="00AB0354"/>
    <w:rsid w:val="00AC6EC4"/>
    <w:rsid w:val="00AD16E0"/>
    <w:rsid w:val="00AD7D2C"/>
    <w:rsid w:val="00AF241A"/>
    <w:rsid w:val="00AF3671"/>
    <w:rsid w:val="00AF36B1"/>
    <w:rsid w:val="00B06E26"/>
    <w:rsid w:val="00B208A8"/>
    <w:rsid w:val="00B26FBA"/>
    <w:rsid w:val="00B40FCE"/>
    <w:rsid w:val="00B47357"/>
    <w:rsid w:val="00B5409E"/>
    <w:rsid w:val="00B564F1"/>
    <w:rsid w:val="00B65064"/>
    <w:rsid w:val="00B761B6"/>
    <w:rsid w:val="00B8210D"/>
    <w:rsid w:val="00B97398"/>
    <w:rsid w:val="00BB1F85"/>
    <w:rsid w:val="00BD4C36"/>
    <w:rsid w:val="00BD77CC"/>
    <w:rsid w:val="00BE1348"/>
    <w:rsid w:val="00BF173F"/>
    <w:rsid w:val="00BF1D74"/>
    <w:rsid w:val="00C063F8"/>
    <w:rsid w:val="00C23D84"/>
    <w:rsid w:val="00C2474A"/>
    <w:rsid w:val="00C26A4B"/>
    <w:rsid w:val="00C41F0E"/>
    <w:rsid w:val="00C5224E"/>
    <w:rsid w:val="00C77DCA"/>
    <w:rsid w:val="00C8154A"/>
    <w:rsid w:val="00CA77CA"/>
    <w:rsid w:val="00CA7AAF"/>
    <w:rsid w:val="00CC4F03"/>
    <w:rsid w:val="00CD0125"/>
    <w:rsid w:val="00CD3CD4"/>
    <w:rsid w:val="00CD4D2E"/>
    <w:rsid w:val="00D1530E"/>
    <w:rsid w:val="00D23C5A"/>
    <w:rsid w:val="00D27367"/>
    <w:rsid w:val="00D35D23"/>
    <w:rsid w:val="00D43995"/>
    <w:rsid w:val="00D5222F"/>
    <w:rsid w:val="00D666B3"/>
    <w:rsid w:val="00D73C68"/>
    <w:rsid w:val="00D820A9"/>
    <w:rsid w:val="00D87F9E"/>
    <w:rsid w:val="00D969F6"/>
    <w:rsid w:val="00DA249D"/>
    <w:rsid w:val="00DA3B60"/>
    <w:rsid w:val="00DB39A1"/>
    <w:rsid w:val="00DB7287"/>
    <w:rsid w:val="00DB7B46"/>
    <w:rsid w:val="00DC345A"/>
    <w:rsid w:val="00DC5C88"/>
    <w:rsid w:val="00DD08CA"/>
    <w:rsid w:val="00DD099D"/>
    <w:rsid w:val="00DD2692"/>
    <w:rsid w:val="00DF6D38"/>
    <w:rsid w:val="00E14916"/>
    <w:rsid w:val="00E33993"/>
    <w:rsid w:val="00E3416F"/>
    <w:rsid w:val="00E35173"/>
    <w:rsid w:val="00E51A2F"/>
    <w:rsid w:val="00E73FC9"/>
    <w:rsid w:val="00E74F8D"/>
    <w:rsid w:val="00E77989"/>
    <w:rsid w:val="00E83732"/>
    <w:rsid w:val="00E83B4F"/>
    <w:rsid w:val="00E96C21"/>
    <w:rsid w:val="00EB490D"/>
    <w:rsid w:val="00EC1688"/>
    <w:rsid w:val="00EC720B"/>
    <w:rsid w:val="00ED03F2"/>
    <w:rsid w:val="00ED74D6"/>
    <w:rsid w:val="00EF3253"/>
    <w:rsid w:val="00EF3E7F"/>
    <w:rsid w:val="00F06093"/>
    <w:rsid w:val="00F24595"/>
    <w:rsid w:val="00F34B88"/>
    <w:rsid w:val="00F47299"/>
    <w:rsid w:val="00F542C4"/>
    <w:rsid w:val="00F80C2D"/>
    <w:rsid w:val="00F8190F"/>
    <w:rsid w:val="00F8211B"/>
    <w:rsid w:val="00F92E6D"/>
    <w:rsid w:val="00F94C6E"/>
    <w:rsid w:val="00FB254F"/>
    <w:rsid w:val="00FC2642"/>
    <w:rsid w:val="00FD052B"/>
    <w:rsid w:val="00FD096E"/>
    <w:rsid w:val="00FE6261"/>
    <w:rsid w:val="00FF3394"/>
    <w:rsid w:val="00FF73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97879"/>
  <w15:chartTrackingRefBased/>
  <w15:docId w15:val="{5D1168F8-1E92-44A8-BFB5-0AD6FC89E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1C092A"/>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Heading2">
    <w:name w:val="heading 2"/>
    <w:basedOn w:val="Normal"/>
    <w:next w:val="Normal"/>
    <w:link w:val="Heading2Char"/>
    <w:uiPriority w:val="9"/>
    <w:semiHidden/>
    <w:unhideWhenUsed/>
    <w:qFormat/>
    <w:rsid w:val="001C092A"/>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Heading3">
    <w:name w:val="heading 3"/>
    <w:basedOn w:val="Normal"/>
    <w:next w:val="Normal"/>
    <w:link w:val="Heading3Char"/>
    <w:uiPriority w:val="9"/>
    <w:semiHidden/>
    <w:unhideWhenUsed/>
    <w:qFormat/>
    <w:rsid w:val="001C092A"/>
    <w:pPr>
      <w:keepNext/>
      <w:keepLines/>
      <w:spacing w:before="160" w:after="40"/>
      <w:outlineLvl w:val="2"/>
    </w:pPr>
    <w:rPr>
      <w:rFonts w:eastAsiaTheme="majorEastAsia"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1C092A"/>
    <w:pPr>
      <w:keepNext/>
      <w:keepLines/>
      <w:spacing w:before="160" w:after="40"/>
      <w:outlineLvl w:val="3"/>
    </w:pPr>
    <w:rPr>
      <w:rFonts w:eastAsiaTheme="majorEastAsia" w:cstheme="majorBidi"/>
      <w:color w:val="365F91" w:themeColor="accent1" w:themeShade="BF"/>
      <w:sz w:val="28"/>
      <w:szCs w:val="28"/>
    </w:rPr>
  </w:style>
  <w:style w:type="paragraph" w:styleId="Heading5">
    <w:name w:val="heading 5"/>
    <w:basedOn w:val="Normal"/>
    <w:next w:val="Normal"/>
    <w:link w:val="Heading5Char"/>
    <w:uiPriority w:val="9"/>
    <w:semiHidden/>
    <w:unhideWhenUsed/>
    <w:qFormat/>
    <w:rsid w:val="001C092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C092A"/>
    <w:pPr>
      <w:keepNext/>
      <w:keepLines/>
      <w:spacing w:before="40" w:after="0"/>
      <w:outlineLvl w:val="5"/>
    </w:pPr>
    <w:rPr>
      <w:rFonts w:eastAsiaTheme="majorEastAsia" w:cstheme="majorBidi"/>
      <w:color w:val="595959" w:themeColor="text1" w:themeTint="A6"/>
    </w:rPr>
  </w:style>
  <w:style w:type="paragraph" w:styleId="Heading7">
    <w:name w:val="heading 7"/>
    <w:basedOn w:val="Normal"/>
    <w:next w:val="Normal"/>
    <w:link w:val="Heading7Char"/>
    <w:uiPriority w:val="9"/>
    <w:semiHidden/>
    <w:unhideWhenUsed/>
    <w:qFormat/>
    <w:rsid w:val="001C092A"/>
    <w:pPr>
      <w:keepNext/>
      <w:keepLines/>
      <w:spacing w:before="40" w:after="0"/>
      <w:ind w:leftChars="100" w:left="10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092A"/>
    <w:pPr>
      <w:keepNext/>
      <w:keepLines/>
      <w:spacing w:before="40" w:after="0"/>
      <w:ind w:leftChars="200" w:left="200"/>
      <w:outlineLvl w:val="7"/>
    </w:pPr>
    <w:rPr>
      <w:rFonts w:eastAsiaTheme="majorEastAsia" w:cstheme="majorBidi"/>
      <w:color w:val="272727" w:themeColor="text1" w:themeTint="D8"/>
    </w:rPr>
  </w:style>
  <w:style w:type="paragraph" w:styleId="Heading9">
    <w:name w:val="heading 9"/>
    <w:basedOn w:val="Normal"/>
    <w:next w:val="Normal"/>
    <w:link w:val="Heading9Char"/>
    <w:uiPriority w:val="9"/>
    <w:semiHidden/>
    <w:unhideWhenUsed/>
    <w:qFormat/>
    <w:rsid w:val="001C092A"/>
    <w:pPr>
      <w:keepNext/>
      <w:keepLines/>
      <w:spacing w:before="40" w:after="0"/>
      <w:ind w:leftChars="300" w:left="30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92A"/>
    <w:rPr>
      <w:rFonts w:asciiTheme="majorHAnsi" w:eastAsiaTheme="majorEastAsia" w:hAnsiTheme="majorHAnsi" w:cstheme="majorBidi"/>
      <w:color w:val="365F91" w:themeColor="accent1" w:themeShade="BF"/>
      <w:sz w:val="48"/>
      <w:szCs w:val="48"/>
    </w:rPr>
  </w:style>
  <w:style w:type="character" w:customStyle="1" w:styleId="Heading2Char">
    <w:name w:val="Heading 2 Char"/>
    <w:basedOn w:val="DefaultParagraphFont"/>
    <w:link w:val="Heading2"/>
    <w:uiPriority w:val="9"/>
    <w:semiHidden/>
    <w:rsid w:val="001C092A"/>
    <w:rPr>
      <w:rFonts w:asciiTheme="majorHAnsi" w:eastAsiaTheme="majorEastAsia" w:hAnsiTheme="majorHAnsi" w:cstheme="majorBidi"/>
      <w:color w:val="365F91" w:themeColor="accent1" w:themeShade="BF"/>
      <w:sz w:val="40"/>
      <w:szCs w:val="40"/>
    </w:rPr>
  </w:style>
  <w:style w:type="character" w:customStyle="1" w:styleId="Heading3Char">
    <w:name w:val="Heading 3 Char"/>
    <w:basedOn w:val="DefaultParagraphFont"/>
    <w:link w:val="Heading3"/>
    <w:uiPriority w:val="9"/>
    <w:semiHidden/>
    <w:rsid w:val="001C092A"/>
    <w:rPr>
      <w:rFonts w:eastAsiaTheme="majorEastAsia"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1C092A"/>
    <w:rPr>
      <w:rFonts w:eastAsiaTheme="majorEastAsia" w:cstheme="majorBidi"/>
      <w:color w:val="365F91" w:themeColor="accent1" w:themeShade="BF"/>
      <w:sz w:val="28"/>
      <w:szCs w:val="28"/>
    </w:rPr>
  </w:style>
  <w:style w:type="character" w:customStyle="1" w:styleId="Heading5Char">
    <w:name w:val="Heading 5 Char"/>
    <w:basedOn w:val="DefaultParagraphFont"/>
    <w:link w:val="Heading5"/>
    <w:uiPriority w:val="9"/>
    <w:semiHidden/>
    <w:rsid w:val="001C092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C092A"/>
    <w:rPr>
      <w:rFonts w:eastAsiaTheme="majorEastAsia" w:cstheme="majorBidi"/>
      <w:color w:val="595959" w:themeColor="text1" w:themeTint="A6"/>
    </w:rPr>
  </w:style>
  <w:style w:type="character" w:customStyle="1" w:styleId="Heading7Char">
    <w:name w:val="Heading 7 Char"/>
    <w:basedOn w:val="DefaultParagraphFont"/>
    <w:link w:val="Heading7"/>
    <w:uiPriority w:val="9"/>
    <w:semiHidden/>
    <w:rsid w:val="001C09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092A"/>
    <w:rPr>
      <w:rFonts w:eastAsiaTheme="majorEastAsia" w:cstheme="majorBidi"/>
      <w:color w:val="272727" w:themeColor="text1" w:themeTint="D8"/>
    </w:rPr>
  </w:style>
  <w:style w:type="character" w:customStyle="1" w:styleId="Heading9Char">
    <w:name w:val="Heading 9 Char"/>
    <w:basedOn w:val="DefaultParagraphFont"/>
    <w:link w:val="Heading9"/>
    <w:uiPriority w:val="9"/>
    <w:semiHidden/>
    <w:rsid w:val="001C092A"/>
    <w:rPr>
      <w:rFonts w:eastAsiaTheme="majorEastAsia" w:cstheme="majorBidi"/>
      <w:color w:val="272727" w:themeColor="text1" w:themeTint="D8"/>
    </w:rPr>
  </w:style>
  <w:style w:type="paragraph" w:styleId="Title">
    <w:name w:val="Title"/>
    <w:basedOn w:val="Normal"/>
    <w:next w:val="Normal"/>
    <w:link w:val="TitleChar"/>
    <w:uiPriority w:val="10"/>
    <w:qFormat/>
    <w:rsid w:val="001C092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9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092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92A"/>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1C092A"/>
    <w:pPr>
      <w:spacing w:before="160"/>
      <w:jc w:val="center"/>
    </w:pPr>
    <w:rPr>
      <w:i/>
      <w:iCs/>
      <w:color w:val="404040" w:themeColor="text1" w:themeTint="BF"/>
    </w:rPr>
  </w:style>
  <w:style w:type="character" w:customStyle="1" w:styleId="QuoteChar">
    <w:name w:val="Quote Char"/>
    <w:basedOn w:val="DefaultParagraphFont"/>
    <w:link w:val="Quote"/>
    <w:uiPriority w:val="29"/>
    <w:rsid w:val="001C092A"/>
    <w:rPr>
      <w:i/>
      <w:iCs/>
      <w:color w:val="404040" w:themeColor="text1" w:themeTint="BF"/>
    </w:rPr>
  </w:style>
  <w:style w:type="paragraph" w:styleId="ListParagraph">
    <w:name w:val="List Paragraph"/>
    <w:basedOn w:val="Normal"/>
    <w:uiPriority w:val="34"/>
    <w:qFormat/>
    <w:rsid w:val="001C092A"/>
    <w:pPr>
      <w:ind w:left="720"/>
      <w:contextualSpacing/>
    </w:pPr>
  </w:style>
  <w:style w:type="character" w:styleId="IntenseEmphasis">
    <w:name w:val="Intense Emphasis"/>
    <w:basedOn w:val="DefaultParagraphFont"/>
    <w:uiPriority w:val="21"/>
    <w:qFormat/>
    <w:rsid w:val="001C092A"/>
    <w:rPr>
      <w:i/>
      <w:iCs/>
      <w:color w:val="365F91" w:themeColor="accent1" w:themeShade="BF"/>
    </w:rPr>
  </w:style>
  <w:style w:type="paragraph" w:styleId="IntenseQuote">
    <w:name w:val="Intense Quote"/>
    <w:basedOn w:val="Normal"/>
    <w:next w:val="Normal"/>
    <w:link w:val="IntenseQuoteChar"/>
    <w:uiPriority w:val="30"/>
    <w:qFormat/>
    <w:rsid w:val="001C092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C092A"/>
    <w:rPr>
      <w:i/>
      <w:iCs/>
      <w:color w:val="365F91" w:themeColor="accent1" w:themeShade="BF"/>
    </w:rPr>
  </w:style>
  <w:style w:type="character" w:styleId="IntenseReference">
    <w:name w:val="Intense Reference"/>
    <w:basedOn w:val="DefaultParagraphFont"/>
    <w:uiPriority w:val="32"/>
    <w:qFormat/>
    <w:rsid w:val="001C092A"/>
    <w:rPr>
      <w:b/>
      <w:bCs/>
      <w:smallCaps/>
      <w:color w:val="365F91" w:themeColor="accent1" w:themeShade="BF"/>
      <w:spacing w:val="5"/>
    </w:rPr>
  </w:style>
  <w:style w:type="table" w:styleId="TableGrid">
    <w:name w:val="Table Grid"/>
    <w:basedOn w:val="TableNormal"/>
    <w:uiPriority w:val="59"/>
    <w:rsid w:val="001B7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3CB0"/>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F3CB0"/>
    <w:rPr>
      <w:sz w:val="20"/>
      <w:szCs w:val="20"/>
    </w:rPr>
  </w:style>
  <w:style w:type="paragraph" w:styleId="Footer">
    <w:name w:val="footer"/>
    <w:basedOn w:val="Normal"/>
    <w:link w:val="FooterChar"/>
    <w:uiPriority w:val="99"/>
    <w:unhideWhenUsed/>
    <w:rsid w:val="005F3CB0"/>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F3CB0"/>
    <w:rPr>
      <w:sz w:val="20"/>
      <w:szCs w:val="20"/>
    </w:rPr>
  </w:style>
  <w:style w:type="paragraph" w:styleId="Revision">
    <w:name w:val="Revision"/>
    <w:hidden/>
    <w:uiPriority w:val="99"/>
    <w:semiHidden/>
    <w:rsid w:val="00A36EFE"/>
    <w:pPr>
      <w:spacing w:after="0" w:line="240" w:lineRule="auto"/>
    </w:pPr>
  </w:style>
  <w:style w:type="character" w:styleId="Hyperlink">
    <w:name w:val="Hyperlink"/>
    <w:basedOn w:val="DefaultParagraphFont"/>
    <w:uiPriority w:val="99"/>
    <w:unhideWhenUsed/>
    <w:rsid w:val="004803A4"/>
    <w:rPr>
      <w:color w:val="0000FF" w:themeColor="hyperlink"/>
      <w:u w:val="single"/>
    </w:rPr>
  </w:style>
  <w:style w:type="character" w:styleId="UnresolvedMention">
    <w:name w:val="Unresolved Mention"/>
    <w:basedOn w:val="DefaultParagraphFont"/>
    <w:uiPriority w:val="99"/>
    <w:semiHidden/>
    <w:unhideWhenUsed/>
    <w:rsid w:val="00E35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1023/A:1022034115078" TargetMode="External"/><Relationship Id="rId18" Type="http://schemas.openxmlformats.org/officeDocument/2006/relationships/hyperlink" Target="https://doi.org/10.1016/j.neubiorev.2020.05.004" TargetMode="External"/><Relationship Id="rId26" Type="http://schemas.openxmlformats.org/officeDocument/2006/relationships/hyperlink" Target="https://doi.org/10.1038/s42003-022-03146-w" TargetMode="External"/><Relationship Id="rId3" Type="http://schemas.openxmlformats.org/officeDocument/2006/relationships/styles" Target="styles.xml"/><Relationship Id="rId21" Type="http://schemas.openxmlformats.org/officeDocument/2006/relationships/hyperlink" Target="https://doi.org/10.1093/cercor/bhab504" TargetMode="External"/><Relationship Id="rId7" Type="http://schemas.openxmlformats.org/officeDocument/2006/relationships/endnotes" Target="endnotes.xml"/><Relationship Id="rId12" Type="http://schemas.openxmlformats.org/officeDocument/2006/relationships/hyperlink" Target="https://doi.org/10.1093/oxfordjournals.schbul.a007046" TargetMode="External"/><Relationship Id="rId17" Type="http://schemas.openxmlformats.org/officeDocument/2006/relationships/hyperlink" Target="https://doi.org/10.1038/s41398-023-02398-2" TargetMode="External"/><Relationship Id="rId25" Type="http://schemas.openxmlformats.org/officeDocument/2006/relationships/hyperlink" Target="https://doi.org/10.1016/j.neuroimage.2023.120482" TargetMode="External"/><Relationship Id="rId2" Type="http://schemas.openxmlformats.org/officeDocument/2006/relationships/numbering" Target="numbering.xml"/><Relationship Id="rId16" Type="http://schemas.openxmlformats.org/officeDocument/2006/relationships/hyperlink" Target="https://doi.org/10.1503/jpn.240093" TargetMode="External"/><Relationship Id="rId20" Type="http://schemas.openxmlformats.org/officeDocument/2006/relationships/hyperlink" Target="https://doi.org/10.1371/journal.pone.01902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1523/JNEUROSCI.0261-14.2014" TargetMode="External"/><Relationship Id="rId5" Type="http://schemas.openxmlformats.org/officeDocument/2006/relationships/webSettings" Target="webSettings.xml"/><Relationship Id="rId15" Type="http://schemas.openxmlformats.org/officeDocument/2006/relationships/hyperlink" Target="https://doi.org/10.1016/S0920-9964(99)00129-2" TargetMode="External"/><Relationship Id="rId23" Type="http://schemas.openxmlformats.org/officeDocument/2006/relationships/hyperlink" Target="https://doi.org/10.1016/j.neuroimage.2024.120602" TargetMode="External"/><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s://doi.org/10.1093/cercor/bhac042"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1176/ajp.155.9.1214" TargetMode="External"/><Relationship Id="rId22" Type="http://schemas.openxmlformats.org/officeDocument/2006/relationships/hyperlink" Target="https://doi.org/10.1002/hbm.26187"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502F8-75B9-452C-96CE-B1AE3972D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10</Pages>
  <Words>2282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I-Fei Chen</dc:creator>
  <cp:keywords/>
  <dc:description/>
  <cp:lastModifiedBy>I-Fei Chen</cp:lastModifiedBy>
  <cp:revision>169</cp:revision>
  <dcterms:created xsi:type="dcterms:W3CDTF">2025-10-21T20:43:00Z</dcterms:created>
  <dcterms:modified xsi:type="dcterms:W3CDTF">2026-03-23T17:19:00Z</dcterms:modified>
</cp:coreProperties>
</file>