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8939" w14:textId="4BDA7DB3" w:rsidR="000F053E" w:rsidRPr="001E1C48" w:rsidRDefault="005F570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1C48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AE00D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325BF3">
        <w:rPr>
          <w:rFonts w:ascii="Times New Roman" w:hAnsi="Times New Roman" w:cs="Times New Roman"/>
          <w:b/>
          <w:bCs/>
          <w:sz w:val="28"/>
          <w:szCs w:val="28"/>
        </w:rPr>
        <w:t>able</w:t>
      </w:r>
      <w:r w:rsidR="00AE00DB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  <w:r w:rsidR="0011733C" w:rsidRPr="001E1C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34A9F" w:rsidRPr="001E1C48">
        <w:rPr>
          <w:rFonts w:ascii="Times New Roman" w:hAnsi="Times New Roman" w:cs="Times New Roman"/>
          <w:b/>
          <w:bCs/>
          <w:sz w:val="28"/>
          <w:szCs w:val="28"/>
        </w:rPr>
        <w:t>Suggestions to enhance</w:t>
      </w:r>
      <w:r w:rsidR="000F053E" w:rsidRPr="001E1C48">
        <w:rPr>
          <w:rFonts w:ascii="Times New Roman" w:hAnsi="Times New Roman" w:cs="Times New Roman"/>
          <w:b/>
          <w:bCs/>
          <w:sz w:val="28"/>
          <w:szCs w:val="28"/>
        </w:rPr>
        <w:t xml:space="preserve"> Checklist</w:t>
      </w:r>
      <w:r w:rsidR="005E24A8" w:rsidRPr="001E1C48">
        <w:rPr>
          <w:rFonts w:ascii="Times New Roman" w:hAnsi="Times New Roman" w:cs="Times New Roman"/>
          <w:b/>
          <w:bCs/>
          <w:sz w:val="28"/>
          <w:szCs w:val="28"/>
        </w:rPr>
        <w:t xml:space="preserve"> as per participant suggestions arising from interviews.</w:t>
      </w: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3119"/>
        <w:gridCol w:w="2268"/>
        <w:gridCol w:w="5380"/>
        <w:gridCol w:w="4684"/>
      </w:tblGrid>
      <w:tr w:rsidR="002B27FC" w:rsidRPr="005B5CC4" w14:paraId="10198298" w14:textId="77777777" w:rsidTr="001A0DB4">
        <w:trPr>
          <w:tblHeader/>
        </w:trPr>
        <w:tc>
          <w:tcPr>
            <w:tcW w:w="3119" w:type="dxa"/>
            <w:shd w:val="clear" w:color="auto" w:fill="A5C9EB" w:themeFill="text2" w:themeFillTint="40"/>
          </w:tcPr>
          <w:p w14:paraId="392B4CE7" w14:textId="64CB7214" w:rsidR="008A1088" w:rsidRPr="005B5CC4" w:rsidRDefault="008A10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268" w:type="dxa"/>
            <w:shd w:val="clear" w:color="auto" w:fill="A5C9EB" w:themeFill="text2" w:themeFillTint="40"/>
          </w:tcPr>
          <w:p w14:paraId="4D320392" w14:textId="55AFBFAA" w:rsidR="008A1088" w:rsidRPr="005B5CC4" w:rsidRDefault="008A10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Checklist </w:t>
            </w:r>
            <w:r w:rsidR="00BA7E9B"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E19DF"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rototype </w:t>
            </w:r>
            <w:r w:rsidR="00DB0A26"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headings</w:t>
            </w:r>
          </w:p>
        </w:tc>
        <w:tc>
          <w:tcPr>
            <w:tcW w:w="5380" w:type="dxa"/>
            <w:shd w:val="clear" w:color="auto" w:fill="A5C9EB" w:themeFill="text2" w:themeFillTint="40"/>
          </w:tcPr>
          <w:p w14:paraId="12BFE716" w14:textId="04E6A31F" w:rsidR="008A1088" w:rsidRPr="005B5CC4" w:rsidRDefault="00A72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Participant feedback and supportive quotes made during interviews</w:t>
            </w:r>
          </w:p>
        </w:tc>
        <w:tc>
          <w:tcPr>
            <w:tcW w:w="4684" w:type="dxa"/>
            <w:shd w:val="clear" w:color="auto" w:fill="A5C9EB" w:themeFill="text2" w:themeFillTint="40"/>
          </w:tcPr>
          <w:p w14:paraId="0B30D391" w14:textId="434BDAED" w:rsidR="00602678" w:rsidRPr="005B5CC4" w:rsidRDefault="00602678" w:rsidP="006026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Changes made to Checklist post interviews</w:t>
            </w:r>
          </w:p>
          <w:p w14:paraId="6710F1CF" w14:textId="77777777" w:rsidR="008A1088" w:rsidRPr="005B5CC4" w:rsidRDefault="008A1088" w:rsidP="00A723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13D57" w:rsidRPr="005B5CC4" w14:paraId="2DF3F2FF" w14:textId="77777777" w:rsidTr="001A0DB4">
        <w:tc>
          <w:tcPr>
            <w:tcW w:w="3119" w:type="dxa"/>
          </w:tcPr>
          <w:p w14:paraId="17E4E495" w14:textId="77777777" w:rsidR="00456B9E" w:rsidRPr="005B5CC4" w:rsidRDefault="0045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Section 1 </w:t>
            </w:r>
          </w:p>
          <w:p w14:paraId="0C5EABA9" w14:textId="77777777" w:rsidR="00D60386" w:rsidRPr="005B5CC4" w:rsidRDefault="00D60386" w:rsidP="00D60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Initiation of consultation, establishing the dietitian role and addressing client expectations</w:t>
            </w:r>
          </w:p>
          <w:p w14:paraId="3FE9B330" w14:textId="741E7C58" w:rsidR="00760832" w:rsidRPr="005B5CC4" w:rsidRDefault="00760832" w:rsidP="00E97E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09520F9" w14:textId="77777777" w:rsidR="00E97EE4" w:rsidRPr="005B5CC4" w:rsidRDefault="00E97EE4" w:rsidP="00BF0A85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Referral</w:t>
            </w:r>
          </w:p>
          <w:p w14:paraId="041EC49B" w14:textId="77777777" w:rsidR="00E97EE4" w:rsidRPr="005B5CC4" w:rsidRDefault="00E97EE4" w:rsidP="00BF0A85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Referred by</w:t>
            </w:r>
          </w:p>
          <w:p w14:paraId="2B69211D" w14:textId="77777777" w:rsidR="00E97EE4" w:rsidRPr="005B5CC4" w:rsidRDefault="00E97EE4" w:rsidP="00BF0A85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 expectations</w:t>
            </w:r>
          </w:p>
          <w:p w14:paraId="18E1EDAF" w14:textId="7B280EDA" w:rsidR="00456B9E" w:rsidRPr="005B5CC4" w:rsidRDefault="00E97EE4" w:rsidP="00BF0A85">
            <w:pPr>
              <w:pStyle w:val="ListParagraph"/>
              <w:numPr>
                <w:ilvl w:val="0"/>
                <w:numId w:val="8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Previous dietetic advice</w:t>
            </w:r>
          </w:p>
        </w:tc>
        <w:tc>
          <w:tcPr>
            <w:tcW w:w="5380" w:type="dxa"/>
          </w:tcPr>
          <w:p w14:paraId="4BFDA75F" w14:textId="0CDA0B2B" w:rsidR="00D05055" w:rsidRPr="005B5CC4" w:rsidRDefault="00D05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expectations:</w:t>
            </w:r>
          </w:p>
          <w:p w14:paraId="62B34820" w14:textId="66DF5F31" w:rsidR="00965984" w:rsidRPr="005B5CC4" w:rsidRDefault="008001F0" w:rsidP="002725CB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362913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965984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tend to also ask a lot about like client goals</w:t>
            </w:r>
            <w:r w:rsidR="00C87487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="00965984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something I would definitely ask or like to know about</w:t>
            </w:r>
            <w:r w:rsidR="00965984" w:rsidRPr="005B5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52D" w:rsidRPr="005B5CC4">
              <w:rPr>
                <w:rFonts w:ascii="Times New Roman" w:hAnsi="Times New Roman" w:cs="Times New Roman"/>
                <w:sz w:val="24"/>
                <w:szCs w:val="24"/>
              </w:rPr>
              <w:t>” (P17)</w:t>
            </w:r>
          </w:p>
          <w:p w14:paraId="251BBB6F" w14:textId="15191858" w:rsidR="00D05055" w:rsidRPr="005B5CC4" w:rsidRDefault="00D050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 medical and dietetic history:</w:t>
            </w:r>
          </w:p>
          <w:p w14:paraId="03B624B5" w14:textId="0D61E374" w:rsidR="00D05055" w:rsidRPr="005B5CC4" w:rsidRDefault="00D05055" w:rsidP="002725CB">
            <w:pPr>
              <w:ind w:left="179" w:hanging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 was just wondering</w:t>
            </w:r>
            <w:r w:rsidR="006B1371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medications in addition to treatment.” (P5)</w:t>
            </w:r>
          </w:p>
          <w:p w14:paraId="49CF7D74" w14:textId="29326F36" w:rsidR="00057F92" w:rsidRPr="005B5CC4" w:rsidRDefault="00FC416A" w:rsidP="002725CB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“Just thinking like other medications.” 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(P12)</w:t>
            </w:r>
          </w:p>
        </w:tc>
        <w:tc>
          <w:tcPr>
            <w:tcW w:w="4684" w:type="dxa"/>
          </w:tcPr>
          <w:p w14:paraId="07AF18E9" w14:textId="734F058F" w:rsidR="000A6418" w:rsidRPr="005B5CC4" w:rsidRDefault="00DB3ABD" w:rsidP="000A641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</w:t>
            </w:r>
            <w:r w:rsidR="006A0263"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heck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list items added</w:t>
            </w:r>
            <w:r w:rsidR="000A6418"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14:paraId="2C646405" w14:textId="77777777" w:rsidR="00BE42F9" w:rsidRPr="005B5CC4" w:rsidRDefault="00BE42F9" w:rsidP="00005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Client expectations:</w:t>
            </w:r>
          </w:p>
          <w:p w14:paraId="6708A124" w14:textId="39AB902D" w:rsidR="00BE42F9" w:rsidRPr="005B5CC4" w:rsidRDefault="00BE42F9" w:rsidP="004632BD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Client goals</w:t>
            </w:r>
          </w:p>
          <w:p w14:paraId="0E3F01EF" w14:textId="1FFC51FB" w:rsidR="00530088" w:rsidRPr="005B5CC4" w:rsidRDefault="00530088" w:rsidP="0000589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Changed </w:t>
            </w:r>
            <w:r w:rsidR="009D62A7"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wording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5B9857DC" w14:textId="77777777" w:rsidR="00B9506B" w:rsidRPr="005B5CC4" w:rsidRDefault="00B9506B" w:rsidP="00B9506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Previous medical and dietetic history</w:t>
            </w:r>
          </w:p>
          <w:p w14:paraId="79BC9C48" w14:textId="77777777" w:rsidR="00530088" w:rsidRPr="005B5CC4" w:rsidRDefault="003C6C23" w:rsidP="004632BD">
            <w:pPr>
              <w:pStyle w:val="ListParagraph"/>
              <w:numPr>
                <w:ilvl w:val="0"/>
                <w:numId w:val="8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Current/ongoing medications</w:t>
            </w:r>
          </w:p>
          <w:p w14:paraId="038C06F7" w14:textId="0423A2C3" w:rsidR="003C6C23" w:rsidRPr="005B5CC4" w:rsidRDefault="00210CED" w:rsidP="004632BD">
            <w:pPr>
              <w:pStyle w:val="ListParagraph"/>
              <w:numPr>
                <w:ilvl w:val="0"/>
                <w:numId w:val="8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Relevant medical history (comorbidities)</w:t>
            </w:r>
          </w:p>
        </w:tc>
      </w:tr>
      <w:tr w:rsidR="00A13D57" w:rsidRPr="005B5CC4" w14:paraId="0C8AC2F3" w14:textId="77777777" w:rsidTr="001A0DB4">
        <w:trPr>
          <w:trHeight w:val="1227"/>
        </w:trPr>
        <w:tc>
          <w:tcPr>
            <w:tcW w:w="3119" w:type="dxa"/>
            <w:tcBorders>
              <w:bottom w:val="single" w:sz="4" w:space="0" w:color="auto"/>
            </w:tcBorders>
          </w:tcPr>
          <w:p w14:paraId="433055C0" w14:textId="77777777" w:rsidR="00456B9E" w:rsidRPr="005B5CC4" w:rsidRDefault="00456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Section 2 </w:t>
            </w:r>
          </w:p>
          <w:p w14:paraId="02BDDC22" w14:textId="4B356149" w:rsidR="00456B9E" w:rsidRPr="005B5CC4" w:rsidRDefault="00832321" w:rsidP="00E97E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Cancer diagnosis and treatment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8850B11" w14:textId="1439B346" w:rsidR="00456B9E" w:rsidRPr="005B5CC4" w:rsidRDefault="00E97EE4" w:rsidP="00BF0A85">
            <w:pPr>
              <w:pStyle w:val="ListParagraph"/>
              <w:numPr>
                <w:ilvl w:val="0"/>
                <w:numId w:val="31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5380" w:type="dxa"/>
          </w:tcPr>
          <w:p w14:paraId="53368268" w14:textId="50BF1A19" w:rsidR="00713A03" w:rsidRPr="005B5CC4" w:rsidRDefault="00713A03" w:rsidP="002725CB">
            <w:pPr>
              <w:ind w:left="179" w:hanging="179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Diagnosis</w:t>
            </w:r>
          </w:p>
          <w:p w14:paraId="04072AFE" w14:textId="499C547C" w:rsidR="00A200E8" w:rsidRPr="005B5CC4" w:rsidRDefault="00A200E8" w:rsidP="00736350">
            <w:pPr>
              <w:ind w:left="179" w:hanging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“In the cancer diagnosis and treatment bit, there could be one before the cancer type to say pre-diagnosis. That's when I saw the nutrition</w:t>
            </w:r>
            <w:r w:rsidR="00BB7025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ist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dietitian.” 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(P6)</w:t>
            </w:r>
          </w:p>
          <w:p w14:paraId="1F4ED3D2" w14:textId="77777777" w:rsidR="001A2E75" w:rsidRPr="005B5CC4" w:rsidRDefault="0083133E" w:rsidP="002725CB">
            <w:pPr>
              <w:ind w:left="179" w:hanging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 feel like I need to know the duration, the treatment cycle and stuff like that</w:t>
            </w:r>
            <w:r w:rsidR="006E47B3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.”</w:t>
            </w:r>
            <w:r w:rsidR="006E47B3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(P24)</w:t>
            </w:r>
          </w:p>
          <w:p w14:paraId="0AB2495A" w14:textId="4480EC6A" w:rsidR="00B17D07" w:rsidRPr="005B5CC4" w:rsidRDefault="00B17D07" w:rsidP="002725CB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 think it might be good to capture cycles as well, like whether they got 6 cycles or 12 cycles [Chemo/Radiation]. So, we'll probably have an idea on how long we might have symptoms.</w:t>
            </w:r>
            <w:r w:rsidR="00467583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736350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9E057E" w:rsidRPr="005B5CC4">
              <w:rPr>
                <w:rFonts w:ascii="Times New Roman" w:hAnsi="Times New Roman" w:cs="Times New Roman"/>
                <w:sz w:val="24"/>
                <w:szCs w:val="24"/>
              </w:rPr>
              <w:t>(P27)</w:t>
            </w:r>
          </w:p>
        </w:tc>
        <w:tc>
          <w:tcPr>
            <w:tcW w:w="4684" w:type="dxa"/>
          </w:tcPr>
          <w:p w14:paraId="364BEE8C" w14:textId="78E356D5" w:rsidR="00456B9E" w:rsidRPr="005B5CC4" w:rsidRDefault="00DB3ABD" w:rsidP="0065335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Checklist items added: </w:t>
            </w:r>
          </w:p>
          <w:p w14:paraId="154F3894" w14:textId="22E42D0D" w:rsidR="00A52FBC" w:rsidRPr="005B5CC4" w:rsidRDefault="00A52FBC" w:rsidP="006533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Diagnosis:</w:t>
            </w:r>
          </w:p>
          <w:p w14:paraId="0F30D440" w14:textId="77777777" w:rsidR="00832321" w:rsidRPr="005B5CC4" w:rsidRDefault="00B04C5C" w:rsidP="004632BD">
            <w:pPr>
              <w:pStyle w:val="ListParagraph"/>
              <w:numPr>
                <w:ilvl w:val="0"/>
                <w:numId w:val="3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Pre-treatment</w:t>
            </w:r>
          </w:p>
          <w:p w14:paraId="4A6E5D43" w14:textId="77777777" w:rsidR="00B04C5C" w:rsidRPr="005B5CC4" w:rsidRDefault="00071E3A" w:rsidP="004632BD">
            <w:pPr>
              <w:pStyle w:val="ListParagraph"/>
              <w:numPr>
                <w:ilvl w:val="0"/>
                <w:numId w:val="3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Duration of treatment (timeframe)</w:t>
            </w:r>
          </w:p>
          <w:p w14:paraId="48B2C05E" w14:textId="637B1C83" w:rsidR="00071E3A" w:rsidRPr="005B5CC4" w:rsidRDefault="00071E3A" w:rsidP="004632BD">
            <w:pPr>
              <w:pStyle w:val="ListParagraph"/>
              <w:numPr>
                <w:ilvl w:val="0"/>
                <w:numId w:val="3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Treatment cycle</w:t>
            </w:r>
          </w:p>
        </w:tc>
      </w:tr>
      <w:tr w:rsidR="00A13D57" w:rsidRPr="005B5CC4" w14:paraId="58C39346" w14:textId="77777777" w:rsidTr="001A0DB4">
        <w:tc>
          <w:tcPr>
            <w:tcW w:w="3119" w:type="dxa"/>
          </w:tcPr>
          <w:p w14:paraId="2A27496F" w14:textId="77777777" w:rsidR="00456B9E" w:rsidRPr="005B5CC4" w:rsidRDefault="00456B9E" w:rsidP="0042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Section 3</w:t>
            </w:r>
          </w:p>
          <w:p w14:paraId="64AF0836" w14:textId="77777777" w:rsidR="007627CE" w:rsidRPr="005B5CC4" w:rsidRDefault="007627CE" w:rsidP="007627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Medical history, test results and co-morbidities</w:t>
            </w:r>
          </w:p>
          <w:p w14:paraId="4265A4DE" w14:textId="638374B6" w:rsidR="004275B5" w:rsidRPr="005B5CC4" w:rsidRDefault="004275B5" w:rsidP="004C2C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25669C" w14:textId="77777777" w:rsidR="00BF0A85" w:rsidRPr="005B5CC4" w:rsidRDefault="00BF0A85" w:rsidP="00BF0A85">
            <w:pPr>
              <w:pStyle w:val="ListParagraph"/>
              <w:numPr>
                <w:ilvl w:val="0"/>
                <w:numId w:val="16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and contact for other multidisciplinary team members (if possible)</w:t>
            </w:r>
          </w:p>
          <w:p w14:paraId="3DDE4657" w14:textId="77777777" w:rsidR="00BF0A85" w:rsidRPr="005B5CC4" w:rsidRDefault="00BF0A85" w:rsidP="00BF0A85">
            <w:pPr>
              <w:pStyle w:val="ListParagraph"/>
              <w:numPr>
                <w:ilvl w:val="0"/>
                <w:numId w:val="16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Biochemistry (lab) results – what to look out for with cancer clients</w:t>
            </w:r>
          </w:p>
          <w:p w14:paraId="08DE3492" w14:textId="77777777" w:rsidR="00456B9E" w:rsidRPr="005B5CC4" w:rsidRDefault="00456B9E" w:rsidP="00141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7ADF5CBB" w14:textId="77777777" w:rsidR="000E3F66" w:rsidRPr="005B5CC4" w:rsidRDefault="000E3F66" w:rsidP="000E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Names and contact for other multidisciplinary team members (if possible):</w:t>
            </w:r>
          </w:p>
          <w:p w14:paraId="1A810C98" w14:textId="77777777" w:rsidR="00D001AF" w:rsidRPr="005B5CC4" w:rsidRDefault="00D001AF" w:rsidP="002725CB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1C377B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Might be good to leave a bit more space for other in case they do have like a psychologist, a surgeon and a few others in their team.”</w:t>
            </w:r>
            <w:r w:rsidR="001C377B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(P27)</w:t>
            </w:r>
          </w:p>
          <w:p w14:paraId="27208DAE" w14:textId="77777777" w:rsidR="000E3F66" w:rsidRPr="005B5CC4" w:rsidRDefault="000E3F66" w:rsidP="000E3F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Biochemistry (lab) results – what to look out for with cancer clients:</w:t>
            </w:r>
          </w:p>
          <w:p w14:paraId="43D03F7E" w14:textId="033A9F7F" w:rsidR="000E3F66" w:rsidRPr="005B5CC4" w:rsidRDefault="009174FE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“</w:t>
            </w:r>
            <w:r w:rsidR="00BB7025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…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kidney function tests, like </w:t>
            </w:r>
            <w:r w:rsidR="008471E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GFR and stuff, like a lot of my women struggle with that just because of their treatments.”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(P5)</w:t>
            </w:r>
          </w:p>
          <w:p w14:paraId="48AEC899" w14:textId="2B57974B" w:rsidR="008471EC" w:rsidRPr="005B5CC4" w:rsidRDefault="008C595B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“What about things like PSA? Like cancer markers, they can be useful.”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(P3)</w:t>
            </w:r>
          </w:p>
          <w:p w14:paraId="4F9376A4" w14:textId="450E92FE" w:rsidR="00D03CE8" w:rsidRPr="005B5CC4" w:rsidRDefault="00E33938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“You could put things like, vitamin B12, vitamin D and things like that.”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(P3)</w:t>
            </w:r>
          </w:p>
        </w:tc>
        <w:tc>
          <w:tcPr>
            <w:tcW w:w="4684" w:type="dxa"/>
          </w:tcPr>
          <w:p w14:paraId="2CE62E1B" w14:textId="3F71E72C" w:rsidR="00A52FBC" w:rsidRPr="005B5CC4" w:rsidRDefault="00A52FBC" w:rsidP="00F34BE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Checklist items added: </w:t>
            </w:r>
          </w:p>
          <w:p w14:paraId="5FE8CD1D" w14:textId="09CD87FA" w:rsidR="00F34BE8" w:rsidRPr="005B5CC4" w:rsidRDefault="00F34BE8" w:rsidP="00F34B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Names and contact for other multidisciplinary team members (if possible):</w:t>
            </w:r>
          </w:p>
          <w:p w14:paraId="163D11DF" w14:textId="77777777" w:rsidR="00F34BE8" w:rsidRPr="005B5CC4" w:rsidRDefault="005A58A4" w:rsidP="004632BD">
            <w:pPr>
              <w:pStyle w:val="ListParagraph"/>
              <w:numPr>
                <w:ilvl w:val="0"/>
                <w:numId w:val="1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Psychologist</w:t>
            </w:r>
          </w:p>
          <w:p w14:paraId="18AC96EE" w14:textId="77777777" w:rsidR="00D40D9F" w:rsidRPr="005B5CC4" w:rsidRDefault="00D40D9F" w:rsidP="004632BD">
            <w:pPr>
              <w:pStyle w:val="ListParagraph"/>
              <w:numPr>
                <w:ilvl w:val="0"/>
                <w:numId w:val="17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Other (e.g. </w:t>
            </w:r>
            <w:proofErr w:type="spellStart"/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haematologist</w:t>
            </w:r>
            <w:proofErr w:type="spellEnd"/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gastroenterologist)</w:t>
            </w:r>
          </w:p>
          <w:p w14:paraId="7DF4ADFE" w14:textId="172DF6BD" w:rsidR="001834BF" w:rsidRPr="005B5CC4" w:rsidRDefault="001834BF" w:rsidP="00A06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Biochemistry (lab) results – what to look out for with cancer clients</w:t>
            </w:r>
            <w:r w:rsidR="00A06ED5"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C5E4ECB" w14:textId="77777777" w:rsidR="00471D37" w:rsidRPr="005B5CC4" w:rsidRDefault="00471D37" w:rsidP="004632BD">
            <w:pPr>
              <w:pStyle w:val="ListParagraph"/>
              <w:numPr>
                <w:ilvl w:val="0"/>
                <w:numId w:val="18"/>
              </w:numPr>
              <w:spacing w:line="278" w:lineRule="auto"/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eGFR (kidney)</w:t>
            </w:r>
          </w:p>
          <w:p w14:paraId="69018E52" w14:textId="3F035946" w:rsidR="00471D37" w:rsidRPr="005B5CC4" w:rsidRDefault="00471D37" w:rsidP="004632BD">
            <w:pPr>
              <w:pStyle w:val="ListParagraph"/>
              <w:numPr>
                <w:ilvl w:val="0"/>
                <w:numId w:val="18"/>
              </w:numPr>
              <w:spacing w:line="278" w:lineRule="auto"/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Cancer markers e.g. PSA (prostate), CA125 (ovarian)</w:t>
            </w:r>
          </w:p>
          <w:p w14:paraId="7BBDD20D" w14:textId="7CCC12D9" w:rsidR="00471D37" w:rsidRPr="005B5CC4" w:rsidRDefault="00471D37" w:rsidP="004632BD">
            <w:pPr>
              <w:pStyle w:val="ListParagraph"/>
              <w:numPr>
                <w:ilvl w:val="0"/>
                <w:numId w:val="18"/>
              </w:numPr>
              <w:spacing w:line="278" w:lineRule="auto"/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 B12, Folate, Vit D</w:t>
            </w:r>
          </w:p>
          <w:p w14:paraId="3C303D00" w14:textId="0A518124" w:rsidR="00471D37" w:rsidRPr="005B5CC4" w:rsidRDefault="00471D37" w:rsidP="004632BD">
            <w:pPr>
              <w:pStyle w:val="ListParagraph"/>
              <w:numPr>
                <w:ilvl w:val="0"/>
                <w:numId w:val="18"/>
              </w:numPr>
              <w:spacing w:line="278" w:lineRule="auto"/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Iron levels</w:t>
            </w:r>
          </w:p>
          <w:p w14:paraId="5072A227" w14:textId="3FE36470" w:rsidR="001834BF" w:rsidRPr="005B5CC4" w:rsidRDefault="001834BF" w:rsidP="00183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3D57" w:rsidRPr="005B5CC4" w14:paraId="7003A750" w14:textId="77777777" w:rsidTr="001A0DB4">
        <w:tc>
          <w:tcPr>
            <w:tcW w:w="3119" w:type="dxa"/>
          </w:tcPr>
          <w:p w14:paraId="2CCB10A8" w14:textId="77777777" w:rsidR="00181B0A" w:rsidRPr="005B5CC4" w:rsidRDefault="00181B0A" w:rsidP="0018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Section 4</w:t>
            </w:r>
          </w:p>
          <w:p w14:paraId="054ABFCC" w14:textId="77777777" w:rsidR="00181B0A" w:rsidRPr="005B5CC4" w:rsidRDefault="00181B0A" w:rsidP="00181B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Dietary history and Nutrition Impact Symptoms (NIS)</w:t>
            </w:r>
          </w:p>
          <w:p w14:paraId="34EE2906" w14:textId="56F7A487" w:rsidR="00181B0A" w:rsidRPr="005B5CC4" w:rsidRDefault="00181B0A" w:rsidP="0015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6FC08E" w14:textId="77777777" w:rsidR="0015034D" w:rsidRPr="005B5CC4" w:rsidRDefault="0015034D" w:rsidP="0015034D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Nutrition assessment</w:t>
            </w:r>
          </w:p>
          <w:p w14:paraId="5B3B0EE8" w14:textId="77777777" w:rsidR="0015034D" w:rsidRPr="005B5CC4" w:rsidRDefault="0015034D" w:rsidP="0015034D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Nutrition impact factors</w:t>
            </w:r>
          </w:p>
          <w:p w14:paraId="03B7B5EC" w14:textId="77777777" w:rsidR="0015034D" w:rsidRPr="005B5CC4" w:rsidRDefault="0015034D" w:rsidP="0015034D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Other symptoms</w:t>
            </w:r>
          </w:p>
          <w:p w14:paraId="2FA8A8EB" w14:textId="39CAD7D5" w:rsidR="00181B0A" w:rsidRPr="005B5CC4" w:rsidRDefault="0015034D" w:rsidP="0015034D">
            <w:pPr>
              <w:pStyle w:val="ListParagraph"/>
              <w:numPr>
                <w:ilvl w:val="0"/>
                <w:numId w:val="19"/>
              </w:numPr>
              <w:ind w:left="173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Red flags</w:t>
            </w:r>
          </w:p>
        </w:tc>
        <w:tc>
          <w:tcPr>
            <w:tcW w:w="5380" w:type="dxa"/>
          </w:tcPr>
          <w:p w14:paraId="3275BFB1" w14:textId="77777777" w:rsidR="00A01117" w:rsidRPr="005B5CC4" w:rsidRDefault="00A01117" w:rsidP="0047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 assessment:</w:t>
            </w:r>
          </w:p>
          <w:p w14:paraId="4D9D422A" w14:textId="679820E2" w:rsidR="00705B69" w:rsidRPr="005B5CC4" w:rsidRDefault="005434D9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“The MST, the malnutrition screening tool. Why isn't it under the assessment?</w:t>
            </w:r>
            <w:r w:rsidR="00A0582D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Because that looks like to me it's an intervention stage already. So, it's like things that I should go through with patient instead of </w:t>
            </w:r>
            <w:proofErr w:type="gramStart"/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like</w:t>
            </w:r>
            <w:proofErr w:type="gramEnd"/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still doing assessment at this stage</w:t>
            </w:r>
            <w:r w:rsidR="00A0582D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.”</w:t>
            </w:r>
            <w:r w:rsidR="00A0582D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(P21)</w:t>
            </w:r>
          </w:p>
          <w:p w14:paraId="10690C30" w14:textId="77777777" w:rsidR="00705B69" w:rsidRPr="005B5CC4" w:rsidRDefault="00705B69" w:rsidP="0047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 impact factors:</w:t>
            </w:r>
          </w:p>
          <w:p w14:paraId="46AADD3B" w14:textId="77777777" w:rsidR="00705B69" w:rsidRPr="005B5CC4" w:rsidRDefault="00705B69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2669F9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Sometimes they'll have more of that water weight, but they're </w:t>
            </w:r>
            <w:proofErr w:type="gramStart"/>
            <w:r w:rsidR="002669F9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actually just</w:t>
            </w:r>
            <w:proofErr w:type="gramEnd"/>
            <w:r w:rsidR="002669F9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losing lots of muscle mass. You want a dry weight.”</w:t>
            </w:r>
            <w:r w:rsidR="002669F9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(P2)</w:t>
            </w:r>
          </w:p>
          <w:p w14:paraId="7024B94A" w14:textId="3077B308" w:rsidR="00AC1018" w:rsidRPr="005B5CC4" w:rsidRDefault="00AC1018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3D20F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entures as well is something that I always look at too</w:t>
            </w:r>
            <w:r w:rsidR="003D20F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and the fit of the dentures</w:t>
            </w:r>
            <w:r w:rsidR="00354DA0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can give you an indication of weight loss as well</w:t>
            </w:r>
            <w:r w:rsidR="003D20F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.”</w:t>
            </w:r>
            <w:r w:rsidR="003D20FC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(P3)</w:t>
            </w:r>
          </w:p>
          <w:p w14:paraId="694558B4" w14:textId="6950160A" w:rsidR="0015034D" w:rsidRPr="005B5CC4" w:rsidRDefault="00B5400F" w:rsidP="0047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 always look for oral thrush as well.”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(P3)</w:t>
            </w:r>
          </w:p>
          <w:p w14:paraId="2DB36141" w14:textId="77777777" w:rsidR="0015034D" w:rsidRPr="005B5CC4" w:rsidRDefault="0015034D" w:rsidP="0047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symptoms:</w:t>
            </w:r>
          </w:p>
          <w:p w14:paraId="5EDF70CE" w14:textId="37888622" w:rsidR="00256137" w:rsidRPr="005B5CC4" w:rsidRDefault="00256137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 wonder if oedema should be in other symptoms as well.”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(P2)</w:t>
            </w:r>
          </w:p>
          <w:p w14:paraId="6B01C827" w14:textId="77777777" w:rsidR="0015034D" w:rsidRPr="005B5CC4" w:rsidRDefault="00E43D22" w:rsidP="0047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“What about like heartburn and reflux?”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(P3)</w:t>
            </w:r>
          </w:p>
          <w:p w14:paraId="5F63DD79" w14:textId="14A231DD" w:rsidR="005E1B2E" w:rsidRPr="005B5CC4" w:rsidRDefault="00B2756D" w:rsidP="0047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“Epigastric pain as well.”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(P3)</w:t>
            </w:r>
          </w:p>
          <w:p w14:paraId="4CFAB3FD" w14:textId="77777777" w:rsidR="00202494" w:rsidRPr="005B5CC4" w:rsidRDefault="00440D02" w:rsidP="0020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“Even as well like coughing and choking on food.”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(P3)</w:t>
            </w:r>
          </w:p>
          <w:p w14:paraId="5A5C30B6" w14:textId="281D6906" w:rsidR="00A928FD" w:rsidRPr="005B5CC4" w:rsidRDefault="00F3177E" w:rsidP="00202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“This could be an area where you could have sarcopenia as a loss of strength, as other symptoms.”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(P23)</w:t>
            </w:r>
          </w:p>
          <w:p w14:paraId="208FA487" w14:textId="3BD75F63" w:rsidR="00FB7068" w:rsidRPr="005B5CC4" w:rsidRDefault="003919D0" w:rsidP="0047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 flags:</w:t>
            </w:r>
          </w:p>
          <w:p w14:paraId="7464FBC3" w14:textId="3914087B" w:rsidR="00FB7068" w:rsidRPr="005B5CC4" w:rsidRDefault="00532078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“So, we've got the nutrition impact factors and then we've got red flags. Is there a reason why? How do I word it? Like maybe they are red flags anyway?”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(P12)</w:t>
            </w:r>
          </w:p>
        </w:tc>
        <w:tc>
          <w:tcPr>
            <w:tcW w:w="4684" w:type="dxa"/>
          </w:tcPr>
          <w:p w14:paraId="2AB7A7DD" w14:textId="3EDABB8B" w:rsidR="005159B3" w:rsidRPr="005B5CC4" w:rsidRDefault="005159B3" w:rsidP="00AB6F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Checklist items added: </w:t>
            </w:r>
          </w:p>
          <w:p w14:paraId="5D4FF7DA" w14:textId="4B08C699" w:rsidR="00506245" w:rsidRPr="005B5CC4" w:rsidRDefault="00506245" w:rsidP="00AB6F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 assessment:</w:t>
            </w:r>
          </w:p>
          <w:p w14:paraId="08324782" w14:textId="77777777" w:rsidR="00506245" w:rsidRPr="005B5CC4" w:rsidRDefault="00506245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history</w:t>
            </w:r>
          </w:p>
          <w:p w14:paraId="6A4DED00" w14:textId="77777777" w:rsidR="005512F5" w:rsidRPr="005B5CC4" w:rsidRDefault="005512F5" w:rsidP="00551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 impact factors:</w:t>
            </w:r>
          </w:p>
          <w:p w14:paraId="6E32EB98" w14:textId="77777777" w:rsidR="0023395B" w:rsidRPr="005B5CC4" w:rsidRDefault="0023395B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Changes in the mouth - dentition</w:t>
            </w:r>
          </w:p>
          <w:p w14:paraId="328526CC" w14:textId="77777777" w:rsidR="0023395B" w:rsidRPr="005B5CC4" w:rsidRDefault="0023395B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 thrush</w:t>
            </w:r>
          </w:p>
          <w:p w14:paraId="392E2E43" w14:textId="77777777" w:rsidR="0023395B" w:rsidRPr="005B5CC4" w:rsidRDefault="0023395B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Sarcopenia</w:t>
            </w:r>
          </w:p>
          <w:p w14:paraId="10D08F7B" w14:textId="77777777" w:rsidR="0023395B" w:rsidRPr="005B5CC4" w:rsidRDefault="0023395B" w:rsidP="00233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Other symptoms:</w:t>
            </w:r>
          </w:p>
          <w:p w14:paraId="2C1D0E58" w14:textId="77777777" w:rsidR="0023395B" w:rsidRPr="005B5CC4" w:rsidRDefault="0023395B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Oedema</w:t>
            </w:r>
          </w:p>
          <w:p w14:paraId="71BC0355" w14:textId="77777777" w:rsidR="0023395B" w:rsidRPr="005B5CC4" w:rsidRDefault="0023395B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Heartburn/acid reflux</w:t>
            </w:r>
          </w:p>
          <w:p w14:paraId="54D8CB04" w14:textId="77777777" w:rsidR="0023395B" w:rsidRPr="005B5CC4" w:rsidRDefault="0023395B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Epigastric pain</w:t>
            </w:r>
          </w:p>
          <w:p w14:paraId="1BF12B1A" w14:textId="77777777" w:rsidR="0023395B" w:rsidRPr="005B5CC4" w:rsidRDefault="0023395B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Coughing (risk of aspiration)</w:t>
            </w:r>
          </w:p>
          <w:p w14:paraId="1D0016AF" w14:textId="03705CFD" w:rsidR="0066716F" w:rsidRPr="005B5CC4" w:rsidRDefault="0066716F" w:rsidP="00AE0D7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Relocated:</w:t>
            </w:r>
          </w:p>
          <w:p w14:paraId="3F22C2BF" w14:textId="08AC0FFC" w:rsidR="00AE0D71" w:rsidRPr="005B5CC4" w:rsidRDefault="00AE0D71" w:rsidP="00AE0D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Section 5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5A9EBFD0" w14:textId="683F6B65" w:rsidR="003C038A" w:rsidRPr="005B5CC4" w:rsidRDefault="00350BA2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Malnutrition risk assess</w:t>
            </w:r>
            <w:r w:rsidR="00E60ABA"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BMI, MST, PG SGA, GLIM</w:t>
            </w:r>
          </w:p>
          <w:p w14:paraId="1A6B2D42" w14:textId="54392A37" w:rsidR="00E60ABA" w:rsidRPr="005B5CC4" w:rsidRDefault="00A5121F" w:rsidP="00E60A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Changed wording: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5D53CC" w14:textId="77777777" w:rsidR="00A54BF1" w:rsidRPr="005B5CC4" w:rsidRDefault="00A54BF1" w:rsidP="00A54B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 assessment:</w:t>
            </w:r>
          </w:p>
          <w:p w14:paraId="7C7FD574" w14:textId="77777777" w:rsidR="005512F5" w:rsidRPr="005B5CC4" w:rsidRDefault="005512F5" w:rsidP="005512F5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Dietary/lifestyle modifications post cancer diagnosis</w:t>
            </w:r>
          </w:p>
          <w:p w14:paraId="09F8B240" w14:textId="60C65032" w:rsidR="00A5121F" w:rsidRPr="005B5CC4" w:rsidRDefault="00526EDB" w:rsidP="005512F5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Weight changes: gain/loss (dry weight)</w:t>
            </w:r>
          </w:p>
          <w:p w14:paraId="7DB4B7DB" w14:textId="77777777" w:rsidR="00074850" w:rsidRPr="005B5CC4" w:rsidRDefault="00074850" w:rsidP="000748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 Flags:</w:t>
            </w:r>
          </w:p>
          <w:p w14:paraId="18FE3935" w14:textId="77777777" w:rsidR="00074850" w:rsidRPr="005B5CC4" w:rsidRDefault="00074850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Weight changes (e.g. unintentional weight loss)</w:t>
            </w:r>
          </w:p>
          <w:p w14:paraId="6BE5686A" w14:textId="77777777" w:rsidR="00074850" w:rsidRPr="005B5CC4" w:rsidRDefault="00074850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Appetite changes (e.g. feeling full quickly)</w:t>
            </w:r>
          </w:p>
          <w:p w14:paraId="5AE39342" w14:textId="77777777" w:rsidR="00074850" w:rsidRPr="005B5CC4" w:rsidRDefault="00074850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Changes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in bowel movements</w:t>
            </w:r>
          </w:p>
          <w:p w14:paraId="3B1B4882" w14:textId="046E970C" w:rsidR="001773A8" w:rsidRPr="005B5CC4" w:rsidRDefault="00FF741E" w:rsidP="001773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Removed</w:t>
            </w:r>
            <w:r w:rsidR="009173A6"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773A8"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due to overlap: </w:t>
            </w:r>
          </w:p>
          <w:p w14:paraId="56DAB6D4" w14:textId="77777777" w:rsidR="00FF741E" w:rsidRPr="005B5CC4" w:rsidRDefault="009173A6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Nausea</w:t>
            </w:r>
          </w:p>
          <w:p w14:paraId="727F6255" w14:textId="77777777" w:rsidR="009173A6" w:rsidRPr="005B5CC4" w:rsidRDefault="009173A6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Swallowing changes</w:t>
            </w:r>
          </w:p>
          <w:p w14:paraId="2BD94794" w14:textId="59A98B18" w:rsidR="009173A6" w:rsidRPr="005B5CC4" w:rsidRDefault="009173A6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Vomiting</w:t>
            </w:r>
          </w:p>
          <w:p w14:paraId="611B511D" w14:textId="2046DD6E" w:rsidR="009173A6" w:rsidRPr="005B5CC4" w:rsidRDefault="009173A6" w:rsidP="0066716F">
            <w:pPr>
              <w:pStyle w:val="ListParagraph"/>
              <w:numPr>
                <w:ilvl w:val="0"/>
                <w:numId w:val="21"/>
              </w:numPr>
              <w:ind w:left="321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Mouth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changes</w:t>
            </w:r>
          </w:p>
        </w:tc>
      </w:tr>
      <w:tr w:rsidR="00A13D57" w:rsidRPr="005B5CC4" w14:paraId="20A6D0F2" w14:textId="77777777" w:rsidTr="001A0DB4">
        <w:tc>
          <w:tcPr>
            <w:tcW w:w="3119" w:type="dxa"/>
          </w:tcPr>
          <w:p w14:paraId="304B87E3" w14:textId="77777777" w:rsidR="00181B0A" w:rsidRPr="005B5CC4" w:rsidRDefault="006D5BC1" w:rsidP="0042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Section 5</w:t>
            </w:r>
          </w:p>
          <w:p w14:paraId="3C5BB2FF" w14:textId="77777777" w:rsidR="00B44D1E" w:rsidRPr="005B5CC4" w:rsidRDefault="00B44D1E" w:rsidP="00B44D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Educate client on modifiable risk factors for cancer</w:t>
            </w:r>
          </w:p>
          <w:p w14:paraId="6758B4F6" w14:textId="6C8FFE07" w:rsidR="006D5BC1" w:rsidRPr="005B5CC4" w:rsidRDefault="006D5BC1" w:rsidP="004275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12328FE" w14:textId="6B114AF3" w:rsidR="00181B0A" w:rsidRPr="005B5CC4" w:rsidRDefault="0072569E" w:rsidP="0072569E">
            <w:pPr>
              <w:pStyle w:val="ListParagraph"/>
              <w:numPr>
                <w:ilvl w:val="0"/>
                <w:numId w:val="32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Modifiable risk factors</w:t>
            </w:r>
          </w:p>
        </w:tc>
        <w:tc>
          <w:tcPr>
            <w:tcW w:w="5380" w:type="dxa"/>
          </w:tcPr>
          <w:p w14:paraId="7A6F6E6F" w14:textId="2C7BEF29" w:rsidR="0050359A" w:rsidRPr="005B5CC4" w:rsidRDefault="0050359A" w:rsidP="0047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Modifiable risk factors:</w:t>
            </w:r>
          </w:p>
          <w:p w14:paraId="6ABF60E0" w14:textId="77777777" w:rsidR="0085154F" w:rsidRPr="005B5CC4" w:rsidRDefault="001A7042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“What about like exposure to toxins and things like that?</w:t>
            </w:r>
            <w:r w:rsidR="00DA51C8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95FA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="00DA51C8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our utensils and things like that. Even cutting boards.</w:t>
            </w:r>
            <w:r w:rsidR="00495FA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495FAC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(P3)</w:t>
            </w:r>
          </w:p>
          <w:p w14:paraId="4CE87A21" w14:textId="23575D43" w:rsidR="00CE0D78" w:rsidRPr="005B5CC4" w:rsidRDefault="00CE0D78" w:rsidP="00762674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 was wondering if the resources could put in something around food insecurities as well, because they tend for people with recurrence, they tend to be a bit more fatigued.</w:t>
            </w:r>
            <w:r w:rsidR="005A6BB9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5A6BB9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(P22)</w:t>
            </w:r>
          </w:p>
        </w:tc>
        <w:tc>
          <w:tcPr>
            <w:tcW w:w="4684" w:type="dxa"/>
          </w:tcPr>
          <w:p w14:paraId="1F7E2A78" w14:textId="74F02BD0" w:rsidR="00877D9B" w:rsidRPr="005B5CC4" w:rsidRDefault="00877D9B" w:rsidP="00027A90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Relocated:</w:t>
            </w:r>
          </w:p>
          <w:p w14:paraId="290FC5CB" w14:textId="77777777" w:rsidR="00877D9B" w:rsidRPr="005B5CC4" w:rsidRDefault="00877D9B" w:rsidP="00877D9B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Modifiable risk factors:</w:t>
            </w:r>
          </w:p>
          <w:p w14:paraId="53017468" w14:textId="45303CB1" w:rsidR="009C0FC1" w:rsidRPr="005B5CC4" w:rsidRDefault="009C0FC1" w:rsidP="004632BD">
            <w:pPr>
              <w:pStyle w:val="ListParagraph"/>
              <w:numPr>
                <w:ilvl w:val="0"/>
                <w:numId w:val="25"/>
              </w:numPr>
              <w:spacing w:line="278" w:lineRule="auto"/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Conduct a Mal</w:t>
            </w:r>
            <w:r w:rsidR="005F3011" w:rsidRPr="005B5CC4">
              <w:rPr>
                <w:rFonts w:ascii="Times New Roman" w:hAnsi="Times New Roman" w:cs="Times New Roman"/>
                <w:sz w:val="24"/>
                <w:szCs w:val="24"/>
              </w:rPr>
              <w:t>nutrition Risk Assessment</w:t>
            </w:r>
            <w:r w:rsidR="00F0721A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– MST</w:t>
            </w:r>
          </w:p>
          <w:p w14:paraId="2A658108" w14:textId="4946E1AC" w:rsidR="008517DB" w:rsidRPr="005B5CC4" w:rsidRDefault="00F0721A" w:rsidP="008517DB">
            <w:pPr>
              <w:pStyle w:val="ListParagraph"/>
              <w:numPr>
                <w:ilvl w:val="0"/>
                <w:numId w:val="25"/>
              </w:numPr>
              <w:spacing w:line="278" w:lineRule="auto"/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Calculate BMI</w:t>
            </w:r>
          </w:p>
          <w:p w14:paraId="560BEA6A" w14:textId="77777777" w:rsidR="00877D9B" w:rsidRPr="005B5CC4" w:rsidRDefault="008D06C0" w:rsidP="00877D9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Checklist items added: </w:t>
            </w:r>
          </w:p>
          <w:p w14:paraId="04005395" w14:textId="3B5F6755" w:rsidR="00877D9B" w:rsidRPr="005B5CC4" w:rsidRDefault="00877D9B" w:rsidP="00877D9B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Modifiable risk factors:</w:t>
            </w:r>
          </w:p>
          <w:p w14:paraId="3D39014D" w14:textId="2C3B947E" w:rsidR="00EF0DD7" w:rsidRPr="005B5CC4" w:rsidRDefault="00E042D5" w:rsidP="00DE7B66">
            <w:pPr>
              <w:pStyle w:val="ListParagraph"/>
              <w:numPr>
                <w:ilvl w:val="0"/>
                <w:numId w:val="27"/>
              </w:numPr>
              <w:spacing w:line="278" w:lineRule="auto"/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Exposure to toxins</w:t>
            </w:r>
            <w:r w:rsidR="00DE7B66"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Indoor air quality</w:t>
            </w:r>
            <w:r w:rsidR="00DE7B66"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Plastics in cookware</w:t>
            </w:r>
          </w:p>
          <w:p w14:paraId="1FEB4B74" w14:textId="287575E8" w:rsidR="00E042D5" w:rsidRPr="005B5CC4" w:rsidRDefault="00765564" w:rsidP="00EF0DD7">
            <w:pPr>
              <w:spacing w:line="278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Under Diet:</w:t>
            </w:r>
          </w:p>
          <w:p w14:paraId="0DA2265F" w14:textId="198D2EAF" w:rsidR="00181B0A" w:rsidRPr="005B5CC4" w:rsidRDefault="00765564" w:rsidP="005F0845">
            <w:pPr>
              <w:pStyle w:val="ListParagraph"/>
              <w:numPr>
                <w:ilvl w:val="0"/>
                <w:numId w:val="28"/>
              </w:numPr>
              <w:spacing w:line="278" w:lineRule="auto"/>
              <w:ind w:left="181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Flag food insecurity – discuss low-cost options</w:t>
            </w:r>
          </w:p>
        </w:tc>
      </w:tr>
      <w:tr w:rsidR="00A13D57" w:rsidRPr="005B5CC4" w14:paraId="69BC3945" w14:textId="77777777" w:rsidTr="001A0DB4">
        <w:tc>
          <w:tcPr>
            <w:tcW w:w="3119" w:type="dxa"/>
          </w:tcPr>
          <w:p w14:paraId="0C0DB72F" w14:textId="77777777" w:rsidR="00181B0A" w:rsidRPr="005B5CC4" w:rsidRDefault="006B587B" w:rsidP="0042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Section 6</w:t>
            </w:r>
          </w:p>
          <w:p w14:paraId="7745C38E" w14:textId="2C7C6589" w:rsidR="006B587B" w:rsidRPr="005B5CC4" w:rsidRDefault="00D21F73" w:rsidP="004275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Complementary and Alternative Medicine (CAM)</w:t>
            </w:r>
          </w:p>
        </w:tc>
        <w:tc>
          <w:tcPr>
            <w:tcW w:w="2268" w:type="dxa"/>
          </w:tcPr>
          <w:p w14:paraId="4A6C0D08" w14:textId="09B358C5" w:rsidR="00181B0A" w:rsidRPr="005B5CC4" w:rsidRDefault="00EB03FD" w:rsidP="00EB03FD">
            <w:pPr>
              <w:pStyle w:val="ListParagraph"/>
              <w:numPr>
                <w:ilvl w:val="0"/>
                <w:numId w:val="28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Types of CAM that can be encountered</w:t>
            </w:r>
          </w:p>
        </w:tc>
        <w:tc>
          <w:tcPr>
            <w:tcW w:w="5380" w:type="dxa"/>
          </w:tcPr>
          <w:p w14:paraId="2DB3AA93" w14:textId="4C4DA7F6" w:rsidR="00EB03FD" w:rsidRPr="005B5CC4" w:rsidRDefault="00EB03FD" w:rsidP="0047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Types of CAM that can be encountered:</w:t>
            </w:r>
          </w:p>
          <w:p w14:paraId="2E3CBBDB" w14:textId="506087A6" w:rsidR="00B45C90" w:rsidRPr="005B5CC4" w:rsidRDefault="004E66ED" w:rsidP="00471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“So, I think we've left out things like, Chinese medicine.</w:t>
            </w:r>
            <w:r w:rsidR="004D6C5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="004D6C5C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(P24)</w:t>
            </w:r>
          </w:p>
        </w:tc>
        <w:tc>
          <w:tcPr>
            <w:tcW w:w="4684" w:type="dxa"/>
          </w:tcPr>
          <w:p w14:paraId="62789767" w14:textId="32D8F252" w:rsidR="008D06C0" w:rsidRPr="005B5CC4" w:rsidRDefault="008D06C0" w:rsidP="00AB6F2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Checklist items added: </w:t>
            </w:r>
          </w:p>
          <w:p w14:paraId="2090D972" w14:textId="076901D9" w:rsidR="00F4158E" w:rsidRPr="005B5CC4" w:rsidRDefault="008E11A7" w:rsidP="00AB6F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Types of CAM that can be encountered</w:t>
            </w:r>
            <w:r w:rsidR="00F4158E"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6AFF9321" w14:textId="5D480B47" w:rsidR="00F4158E" w:rsidRPr="005B5CC4" w:rsidRDefault="00F4158E" w:rsidP="005F0845">
            <w:pPr>
              <w:pStyle w:val="ListParagraph"/>
              <w:numPr>
                <w:ilvl w:val="0"/>
                <w:numId w:val="28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Chinese medicine</w:t>
            </w:r>
          </w:p>
        </w:tc>
      </w:tr>
      <w:tr w:rsidR="00A13D57" w:rsidRPr="005B5CC4" w14:paraId="33809CE0" w14:textId="77777777" w:rsidTr="001A0DB4">
        <w:tc>
          <w:tcPr>
            <w:tcW w:w="3119" w:type="dxa"/>
          </w:tcPr>
          <w:p w14:paraId="6B6C2B9A" w14:textId="77777777" w:rsidR="00181B0A" w:rsidRPr="005B5CC4" w:rsidRDefault="00F4158E" w:rsidP="00427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Section 7 </w:t>
            </w:r>
          </w:p>
          <w:p w14:paraId="2FD1A690" w14:textId="77777777" w:rsidR="003B1FB7" w:rsidRPr="005B5CC4" w:rsidRDefault="003B1FB7" w:rsidP="003B1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Establish realistic goals for nutrition treatment with the client (and their carer)</w:t>
            </w:r>
          </w:p>
          <w:p w14:paraId="2EFE0498" w14:textId="543FDFA8" w:rsidR="003B1FB7" w:rsidRPr="005B5CC4" w:rsidRDefault="003B1FB7" w:rsidP="004275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2030F23" w14:textId="31741376" w:rsidR="00181B0A" w:rsidRPr="005B5CC4" w:rsidRDefault="00EB03FD" w:rsidP="00EB03FD">
            <w:pPr>
              <w:pStyle w:val="ListParagraph"/>
              <w:numPr>
                <w:ilvl w:val="0"/>
                <w:numId w:val="28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Realistic goals</w:t>
            </w:r>
          </w:p>
        </w:tc>
        <w:tc>
          <w:tcPr>
            <w:tcW w:w="5380" w:type="dxa"/>
          </w:tcPr>
          <w:p w14:paraId="7E08EB54" w14:textId="770F1832" w:rsidR="00E72B0E" w:rsidRPr="005B5CC4" w:rsidRDefault="00E72B0E" w:rsidP="00762674">
            <w:pPr>
              <w:ind w:left="179" w:hanging="179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Realistic goals:</w:t>
            </w:r>
          </w:p>
          <w:p w14:paraId="3CB3B6C4" w14:textId="04E826C8" w:rsidR="00EB03FD" w:rsidRPr="005B5CC4" w:rsidRDefault="004D6C5C" w:rsidP="00762674">
            <w:pPr>
              <w:ind w:left="179" w:hanging="17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“</w:t>
            </w:r>
            <w:r w:rsidR="00EB03FD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Even when you want to just outline some long-term, short-term goals, if that makes sense as well.” (P3)</w:t>
            </w:r>
          </w:p>
          <w:p w14:paraId="2A689C57" w14:textId="3C7A5B86" w:rsidR="004D6C5C" w:rsidRPr="005B5CC4" w:rsidRDefault="00EB03FD" w:rsidP="00762674">
            <w:pPr>
              <w:ind w:left="179" w:hanging="1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3D1A46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addition that could be handy would be to assess readiness for change and also barriers and facilitators to implementing changes.”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(P5)</w:t>
            </w:r>
          </w:p>
        </w:tc>
        <w:tc>
          <w:tcPr>
            <w:tcW w:w="4684" w:type="dxa"/>
          </w:tcPr>
          <w:p w14:paraId="668B2234" w14:textId="45CFC163" w:rsidR="009B23C0" w:rsidRPr="005B5CC4" w:rsidRDefault="009B23C0" w:rsidP="009B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Realistic goals:</w:t>
            </w:r>
          </w:p>
          <w:p w14:paraId="46E83D47" w14:textId="7F744F89" w:rsidR="00181B0A" w:rsidRPr="005B5CC4" w:rsidRDefault="00BF2F52" w:rsidP="005F0845">
            <w:pPr>
              <w:pStyle w:val="ListParagraph"/>
              <w:numPr>
                <w:ilvl w:val="0"/>
                <w:numId w:val="28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Changed wording from: Clarify </w:t>
            </w:r>
            <w:r w:rsidR="00EB03FD" w:rsidRPr="005B5CC4">
              <w:rPr>
                <w:rFonts w:ascii="Times New Roman" w:hAnsi="Times New Roman" w:cs="Times New Roman"/>
                <w:sz w:val="24"/>
                <w:szCs w:val="24"/>
              </w:rPr>
              <w:t>client’s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goals to </w:t>
            </w:r>
            <w:proofErr w:type="gramStart"/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gramEnd"/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term/ Short term goals</w:t>
            </w:r>
          </w:p>
          <w:p w14:paraId="0A427B4B" w14:textId="670673B0" w:rsidR="003E1EA7" w:rsidRPr="005B5CC4" w:rsidRDefault="003E1EA7" w:rsidP="009B23C0">
            <w:pPr>
              <w:pStyle w:val="ListParagraph"/>
              <w:numPr>
                <w:ilvl w:val="0"/>
                <w:numId w:val="28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readiness for change – barriers/facilitators</w:t>
            </w:r>
          </w:p>
        </w:tc>
      </w:tr>
      <w:tr w:rsidR="00A13D57" w:rsidRPr="005B5CC4" w14:paraId="4AEFD537" w14:textId="77777777" w:rsidTr="001A0DB4">
        <w:tc>
          <w:tcPr>
            <w:tcW w:w="3119" w:type="dxa"/>
          </w:tcPr>
          <w:p w14:paraId="4A657A7A" w14:textId="77777777" w:rsidR="004D3D56" w:rsidRPr="005B5CC4" w:rsidRDefault="004D3D56" w:rsidP="004D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Section 8</w:t>
            </w:r>
          </w:p>
          <w:p w14:paraId="32187BF4" w14:textId="77777777" w:rsidR="004D3D56" w:rsidRPr="005B5CC4" w:rsidRDefault="004D3D56" w:rsidP="004D3D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Establish a monitoring process, evaluating progress and modifying management program and goals as necessary</w:t>
            </w:r>
          </w:p>
          <w:p w14:paraId="40D98FAA" w14:textId="3E764C0D" w:rsidR="004D3D56" w:rsidRPr="005B5CC4" w:rsidRDefault="004D3D56" w:rsidP="00427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694CBD" w14:textId="5B5051DB" w:rsidR="004D3D56" w:rsidRPr="005B5CC4" w:rsidRDefault="00C10A19" w:rsidP="00C10A19">
            <w:pPr>
              <w:pStyle w:val="ListParagraph"/>
              <w:numPr>
                <w:ilvl w:val="0"/>
                <w:numId w:val="28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</w:p>
        </w:tc>
        <w:tc>
          <w:tcPr>
            <w:tcW w:w="5380" w:type="dxa"/>
          </w:tcPr>
          <w:p w14:paraId="584DC590" w14:textId="498EFCBE" w:rsidR="00A62614" w:rsidRPr="005B5CC4" w:rsidRDefault="00A62614" w:rsidP="00A626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the consultation:</w:t>
            </w:r>
          </w:p>
          <w:p w14:paraId="5A0C7DC3" w14:textId="33CE73B0" w:rsidR="00232CF2" w:rsidRPr="005B5CC4" w:rsidRDefault="00887E4A" w:rsidP="005033EC">
            <w:pPr>
              <w:ind w:left="179" w:hanging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“I could recommend adding</w:t>
            </w:r>
            <w:r w:rsidR="00010757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little tick box for resources to be sent or followed up to the patient. I like to keep a record of those as I'm going through because </w:t>
            </w:r>
            <w:r w:rsidR="00353E9B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proofErr w:type="gramStart"/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all of a </w:t>
            </w:r>
            <w:r w:rsidR="00C80FC5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sudden</w:t>
            </w:r>
            <w:proofErr w:type="gramEnd"/>
            <w:r w:rsidR="00C80FC5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it gets to the end of the consultation</w:t>
            </w:r>
            <w:r w:rsidR="00C80FC5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.”</w:t>
            </w:r>
            <w:r w:rsidR="00C80FC5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(P23)</w:t>
            </w:r>
          </w:p>
          <w:p w14:paraId="4092BF9E" w14:textId="77777777" w:rsidR="005033EC" w:rsidRPr="005B5CC4" w:rsidRDefault="00232CF2" w:rsidP="005033EC">
            <w:pPr>
              <w:ind w:left="320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“You could even put a dot point like further education because I think the education changes as the journey changes for the client.” (P3)</w:t>
            </w:r>
          </w:p>
          <w:p w14:paraId="63B1E2A6" w14:textId="7C2F15D9" w:rsidR="00232CF2" w:rsidRPr="005B5CC4" w:rsidRDefault="00C627F4" w:rsidP="005033EC">
            <w:pPr>
              <w:ind w:left="32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</w:t>
            </w:r>
            <w:r w:rsidR="005033E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="00BD69F7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say somebody's been referred through the GP and they're on some kind of care plan</w:t>
            </w:r>
            <w:r w:rsidR="005033EC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  <w:r w:rsidR="00BD69F7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you've got reporting requirements around that as well.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4684" w:type="dxa"/>
          </w:tcPr>
          <w:p w14:paraId="5BC5DD9B" w14:textId="38775179" w:rsidR="00FC1CA6" w:rsidRPr="005B5CC4" w:rsidRDefault="00FC1CA6" w:rsidP="009B23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Checklist items added: </w:t>
            </w:r>
          </w:p>
          <w:p w14:paraId="5F335F15" w14:textId="356416A7" w:rsidR="003B0E75" w:rsidRPr="005B5CC4" w:rsidRDefault="003B0E75" w:rsidP="009B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the consultation</w:t>
            </w:r>
          </w:p>
          <w:p w14:paraId="0642BF3A" w14:textId="77777777" w:rsidR="00FB7EFA" w:rsidRPr="005B5CC4" w:rsidRDefault="00FB7EFA" w:rsidP="006F1850">
            <w:pPr>
              <w:pStyle w:val="ListParagraph"/>
              <w:numPr>
                <w:ilvl w:val="0"/>
                <w:numId w:val="28"/>
              </w:numPr>
              <w:spacing w:line="278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Resources to be sent to client</w:t>
            </w:r>
          </w:p>
          <w:p w14:paraId="49AEBDCE" w14:textId="0EBB02FF" w:rsidR="00FB7EFA" w:rsidRPr="005B5CC4" w:rsidRDefault="00FB7EFA" w:rsidP="006F1850">
            <w:pPr>
              <w:pStyle w:val="ListParagraph"/>
              <w:numPr>
                <w:ilvl w:val="0"/>
                <w:numId w:val="28"/>
              </w:numPr>
              <w:spacing w:line="278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 the recommendations made to client</w:t>
            </w:r>
          </w:p>
          <w:p w14:paraId="4FB46858" w14:textId="695B2983" w:rsidR="00FB7EFA" w:rsidRPr="005B5CC4" w:rsidRDefault="00FB7EFA" w:rsidP="006F1850">
            <w:pPr>
              <w:pStyle w:val="ListParagraph"/>
              <w:numPr>
                <w:ilvl w:val="0"/>
                <w:numId w:val="28"/>
              </w:numPr>
              <w:spacing w:line="278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Further education as client progresses</w:t>
            </w:r>
          </w:p>
          <w:p w14:paraId="3A50DB0A" w14:textId="553FD4AF" w:rsidR="003B0E75" w:rsidRPr="005B5CC4" w:rsidRDefault="00FB7EFA" w:rsidP="006F1850">
            <w:pPr>
              <w:pStyle w:val="ListParagraph"/>
              <w:numPr>
                <w:ilvl w:val="0"/>
                <w:numId w:val="28"/>
              </w:numPr>
              <w:spacing w:line="278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  <w:proofErr w:type="gramEnd"/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requirement for clients under care plan</w:t>
            </w:r>
          </w:p>
        </w:tc>
      </w:tr>
      <w:tr w:rsidR="00A13D57" w:rsidRPr="005B5CC4" w14:paraId="3E12B3DA" w14:textId="77777777" w:rsidTr="001A0DB4">
        <w:tc>
          <w:tcPr>
            <w:tcW w:w="3119" w:type="dxa"/>
          </w:tcPr>
          <w:p w14:paraId="12649F61" w14:textId="77777777" w:rsidR="00FB7EFA" w:rsidRPr="005B5CC4" w:rsidRDefault="00FB7EFA" w:rsidP="004D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Section 9</w:t>
            </w:r>
          </w:p>
          <w:p w14:paraId="16FCB7A7" w14:textId="77777777" w:rsidR="000B59CC" w:rsidRPr="005B5CC4" w:rsidRDefault="000B59CC" w:rsidP="000B59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Establish a handover protocol for referral to other healthcare professionals</w:t>
            </w:r>
          </w:p>
          <w:p w14:paraId="289C01EB" w14:textId="7905758D" w:rsidR="00FB7EFA" w:rsidRPr="005B5CC4" w:rsidRDefault="00FB7EFA" w:rsidP="004D3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0268BF" w14:textId="617B8F64" w:rsidR="00FB7EFA" w:rsidRPr="005B5CC4" w:rsidRDefault="004E6C67" w:rsidP="004E6C67">
            <w:pPr>
              <w:pStyle w:val="ListParagraph"/>
              <w:numPr>
                <w:ilvl w:val="0"/>
                <w:numId w:val="33"/>
              </w:numPr>
              <w:ind w:left="173" w:hanging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Handover</w:t>
            </w:r>
          </w:p>
        </w:tc>
        <w:tc>
          <w:tcPr>
            <w:tcW w:w="5380" w:type="dxa"/>
          </w:tcPr>
          <w:p w14:paraId="3CC7C20D" w14:textId="77777777" w:rsidR="00AF57DE" w:rsidRPr="005B5CC4" w:rsidRDefault="00AF57DE" w:rsidP="00471D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Handover:</w:t>
            </w:r>
          </w:p>
          <w:p w14:paraId="6B7908BA" w14:textId="7B27CB0D" w:rsidR="00AF57DE" w:rsidRPr="005B5CC4" w:rsidRDefault="00AF57DE" w:rsidP="001C11B2">
            <w:pPr>
              <w:ind w:left="320" w:hanging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 was wondering if there's a way we could put in like their next of kin or someone who cares for them to be part of the consultation process</w:t>
            </w:r>
            <w:r w:rsidR="004E6C67"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a</w:t>
            </w:r>
            <w:r w:rsidRPr="005B5C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nd also in the handover to make sure they fully understand the situation.”</w:t>
            </w: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 (P22)</w:t>
            </w:r>
          </w:p>
        </w:tc>
        <w:tc>
          <w:tcPr>
            <w:tcW w:w="4684" w:type="dxa"/>
          </w:tcPr>
          <w:p w14:paraId="14BD900E" w14:textId="5A776C9B" w:rsidR="00FB7EFA" w:rsidRPr="005B5CC4" w:rsidRDefault="00E11DD5" w:rsidP="009B23C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Checklist items added: </w:t>
            </w:r>
          </w:p>
          <w:p w14:paraId="5C5E856C" w14:textId="77777777" w:rsidR="00AC2957" w:rsidRPr="005B5CC4" w:rsidRDefault="00AC2957" w:rsidP="009B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Handover:</w:t>
            </w:r>
          </w:p>
          <w:p w14:paraId="1D50C142" w14:textId="52D03BAF" w:rsidR="00AC2957" w:rsidRPr="005B5CC4" w:rsidRDefault="00AC2957" w:rsidP="006F1850">
            <w:pPr>
              <w:pStyle w:val="ListParagraph"/>
              <w:numPr>
                <w:ilvl w:val="0"/>
                <w:numId w:val="29"/>
              </w:numPr>
              <w:ind w:left="181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Consider carer to be present for handover</w:t>
            </w:r>
          </w:p>
        </w:tc>
      </w:tr>
      <w:tr w:rsidR="00A13D57" w:rsidRPr="005B5CC4" w14:paraId="63298C6A" w14:textId="77777777" w:rsidTr="001A0DB4">
        <w:tc>
          <w:tcPr>
            <w:tcW w:w="15451" w:type="dxa"/>
            <w:gridSpan w:val="4"/>
            <w:shd w:val="clear" w:color="auto" w:fill="FAE2D5" w:themeFill="accent2" w:themeFillTint="33"/>
          </w:tcPr>
          <w:p w14:paraId="51D7E99A" w14:textId="77777777" w:rsidR="001A0DB4" w:rsidRPr="005B5CC4" w:rsidRDefault="001A0D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 w:type="page"/>
              <w:t xml:space="preserve">CHANGES NOT ACTIONED </w:t>
            </w:r>
          </w:p>
        </w:tc>
      </w:tr>
      <w:tr w:rsidR="002936F7" w:rsidRPr="005B5CC4" w14:paraId="4F559973" w14:textId="77777777" w:rsidTr="001A0DB4">
        <w:tc>
          <w:tcPr>
            <w:tcW w:w="3119" w:type="dxa"/>
          </w:tcPr>
          <w:p w14:paraId="0194D8C0" w14:textId="015D8656" w:rsidR="00E20BA2" w:rsidRPr="005B5CC4" w:rsidRDefault="004B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Section 3 </w:t>
            </w:r>
          </w:p>
        </w:tc>
        <w:tc>
          <w:tcPr>
            <w:tcW w:w="2268" w:type="dxa"/>
          </w:tcPr>
          <w:p w14:paraId="464BF56C" w14:textId="77777777" w:rsidR="00E20BA2" w:rsidRPr="005B5CC4" w:rsidRDefault="00E20BA2" w:rsidP="00BE05A9">
            <w:pPr>
              <w:pStyle w:val="ListParagraph"/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6B130880" w14:textId="1D17E83B" w:rsidR="00E20BA2" w:rsidRPr="005B5CC4" w:rsidRDefault="00D020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Reference values for biochemistry results</w:t>
            </w:r>
          </w:p>
        </w:tc>
        <w:tc>
          <w:tcPr>
            <w:tcW w:w="4684" w:type="dxa"/>
          </w:tcPr>
          <w:p w14:paraId="5439FAC1" w14:textId="09FF207E" w:rsidR="00E20BA2" w:rsidRPr="005B5CC4" w:rsidRDefault="00D020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Reference values are generally provided with blood test results  </w:t>
            </w:r>
          </w:p>
        </w:tc>
      </w:tr>
      <w:tr w:rsidR="003B1807" w:rsidRPr="005B5CC4" w14:paraId="54617133" w14:textId="77777777" w:rsidTr="001A0DB4">
        <w:tc>
          <w:tcPr>
            <w:tcW w:w="3119" w:type="dxa"/>
          </w:tcPr>
          <w:p w14:paraId="0929DE37" w14:textId="56005071" w:rsidR="00E20BA2" w:rsidRPr="005B5CC4" w:rsidRDefault="004B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All Sections </w:t>
            </w:r>
          </w:p>
        </w:tc>
        <w:tc>
          <w:tcPr>
            <w:tcW w:w="2268" w:type="dxa"/>
          </w:tcPr>
          <w:p w14:paraId="263E9A88" w14:textId="77777777" w:rsidR="00E20BA2" w:rsidRPr="005B5CC4" w:rsidRDefault="00E20BA2" w:rsidP="00293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0" w:type="dxa"/>
          </w:tcPr>
          <w:p w14:paraId="4ABB0FE0" w14:textId="46ED3072" w:rsidR="00E20BA2" w:rsidRPr="005B5CC4" w:rsidRDefault="00D020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Make the tick boxes </w:t>
            </w:r>
            <w:proofErr w:type="spellStart"/>
            <w:r w:rsidRPr="005B5CC4">
              <w:rPr>
                <w:rFonts w:ascii="Times New Roman" w:hAnsi="Times New Roman" w:cs="Times New Roman"/>
                <w:sz w:val="24"/>
                <w:szCs w:val="24"/>
              </w:rPr>
              <w:t>tickable</w:t>
            </w:r>
            <w:proofErr w:type="spellEnd"/>
          </w:p>
        </w:tc>
        <w:tc>
          <w:tcPr>
            <w:tcW w:w="4684" w:type="dxa"/>
          </w:tcPr>
          <w:p w14:paraId="055CCE42" w14:textId="3C859541" w:rsidR="00E20BA2" w:rsidRPr="005B5CC4" w:rsidRDefault="00D02040" w:rsidP="00FA4FB8">
            <w:pPr>
              <w:pStyle w:val="ListParagraph"/>
              <w:numPr>
                <w:ilvl w:val="0"/>
                <w:numId w:val="28"/>
              </w:numPr>
              <w:spacing w:after="160" w:line="278" w:lineRule="auto"/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Feature will depend </w:t>
            </w:r>
            <w:r w:rsidR="00A13D57" w:rsidRPr="005B5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7B2474" w:rsidRPr="005B5CC4">
              <w:rPr>
                <w:rFonts w:ascii="Times New Roman" w:hAnsi="Times New Roman" w:cs="Times New Roman"/>
                <w:sz w:val="24"/>
                <w:szCs w:val="24"/>
              </w:rPr>
              <w:t xml:space="preserve">Cancer Council Queensland and </w:t>
            </w:r>
            <w:r w:rsidR="00FA4FB8" w:rsidRPr="005B5CC4">
              <w:rPr>
                <w:rFonts w:ascii="Times New Roman" w:hAnsi="Times New Roman" w:cs="Times New Roman"/>
                <w:sz w:val="24"/>
                <w:szCs w:val="24"/>
              </w:rPr>
              <w:t>format of final product</w:t>
            </w:r>
          </w:p>
        </w:tc>
      </w:tr>
    </w:tbl>
    <w:p w14:paraId="1E899C47" w14:textId="77777777" w:rsidR="003B0BF3" w:rsidRPr="00A4630D" w:rsidRDefault="003B0BF3">
      <w:pPr>
        <w:rPr>
          <w:rFonts w:ascii="Times New Roman" w:hAnsi="Times New Roman" w:cs="Times New Roman"/>
          <w:sz w:val="24"/>
          <w:szCs w:val="24"/>
        </w:rPr>
      </w:pPr>
    </w:p>
    <w:sectPr w:rsidR="003B0BF3" w:rsidRPr="00A4630D" w:rsidSect="000F05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3571" w14:textId="77777777" w:rsidR="00D22F06" w:rsidRDefault="00D22F06" w:rsidP="007E4953">
      <w:pPr>
        <w:spacing w:after="0" w:line="240" w:lineRule="auto"/>
      </w:pPr>
      <w:r>
        <w:separator/>
      </w:r>
    </w:p>
  </w:endnote>
  <w:endnote w:type="continuationSeparator" w:id="0">
    <w:p w14:paraId="5ACDFD0C" w14:textId="77777777" w:rsidR="00D22F06" w:rsidRDefault="00D22F06" w:rsidP="007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5F90B" w14:textId="77777777" w:rsidR="00D22F06" w:rsidRDefault="00D22F06" w:rsidP="007E4953">
      <w:pPr>
        <w:spacing w:after="0" w:line="240" w:lineRule="auto"/>
      </w:pPr>
      <w:r>
        <w:separator/>
      </w:r>
    </w:p>
  </w:footnote>
  <w:footnote w:type="continuationSeparator" w:id="0">
    <w:p w14:paraId="75915ACF" w14:textId="77777777" w:rsidR="00D22F06" w:rsidRDefault="00D22F06" w:rsidP="007E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3F1F"/>
    <w:multiLevelType w:val="hybridMultilevel"/>
    <w:tmpl w:val="A8101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FB7"/>
    <w:multiLevelType w:val="hybridMultilevel"/>
    <w:tmpl w:val="8CC02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64C7B"/>
    <w:multiLevelType w:val="hybridMultilevel"/>
    <w:tmpl w:val="5DACFA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C6E5A"/>
    <w:multiLevelType w:val="hybridMultilevel"/>
    <w:tmpl w:val="8954D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1936"/>
    <w:multiLevelType w:val="hybridMultilevel"/>
    <w:tmpl w:val="15360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44EE2"/>
    <w:multiLevelType w:val="hybridMultilevel"/>
    <w:tmpl w:val="E2265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4767"/>
    <w:multiLevelType w:val="hybridMultilevel"/>
    <w:tmpl w:val="47CCB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4A0E"/>
    <w:multiLevelType w:val="hybridMultilevel"/>
    <w:tmpl w:val="77AED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3597D"/>
    <w:multiLevelType w:val="hybridMultilevel"/>
    <w:tmpl w:val="8CE83B1C"/>
    <w:lvl w:ilvl="0" w:tplc="0C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9" w15:restartNumberingAfterBreak="0">
    <w:nsid w:val="200C1E6D"/>
    <w:multiLevelType w:val="hybridMultilevel"/>
    <w:tmpl w:val="E9DC5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A13C9"/>
    <w:multiLevelType w:val="hybridMultilevel"/>
    <w:tmpl w:val="8116D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6159"/>
    <w:multiLevelType w:val="hybridMultilevel"/>
    <w:tmpl w:val="AA621A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65BC9"/>
    <w:multiLevelType w:val="hybridMultilevel"/>
    <w:tmpl w:val="9998DE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11627"/>
    <w:multiLevelType w:val="hybridMultilevel"/>
    <w:tmpl w:val="1F5EA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D1F2E"/>
    <w:multiLevelType w:val="hybridMultilevel"/>
    <w:tmpl w:val="D4F2D0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B35B2"/>
    <w:multiLevelType w:val="hybridMultilevel"/>
    <w:tmpl w:val="EBE2E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2406F"/>
    <w:multiLevelType w:val="hybridMultilevel"/>
    <w:tmpl w:val="F5E04E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17530"/>
    <w:multiLevelType w:val="hybridMultilevel"/>
    <w:tmpl w:val="139EE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81BCC"/>
    <w:multiLevelType w:val="hybridMultilevel"/>
    <w:tmpl w:val="33244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A3E06"/>
    <w:multiLevelType w:val="hybridMultilevel"/>
    <w:tmpl w:val="3DA8D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23C14"/>
    <w:multiLevelType w:val="hybridMultilevel"/>
    <w:tmpl w:val="C5AAB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E684E"/>
    <w:multiLevelType w:val="hybridMultilevel"/>
    <w:tmpl w:val="AACA7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C6464"/>
    <w:multiLevelType w:val="hybridMultilevel"/>
    <w:tmpl w:val="7D022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10B9F"/>
    <w:multiLevelType w:val="hybridMultilevel"/>
    <w:tmpl w:val="2E143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74757"/>
    <w:multiLevelType w:val="hybridMultilevel"/>
    <w:tmpl w:val="1786D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34B6F"/>
    <w:multiLevelType w:val="hybridMultilevel"/>
    <w:tmpl w:val="5B2E6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91AAE"/>
    <w:multiLevelType w:val="hybridMultilevel"/>
    <w:tmpl w:val="8E943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A61"/>
    <w:multiLevelType w:val="hybridMultilevel"/>
    <w:tmpl w:val="06F2C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D01FC"/>
    <w:multiLevelType w:val="hybridMultilevel"/>
    <w:tmpl w:val="B04CC2EA"/>
    <w:lvl w:ilvl="0" w:tplc="0C090003">
      <w:start w:val="1"/>
      <w:numFmt w:val="bullet"/>
      <w:lvlText w:val="o"/>
      <w:lvlJc w:val="left"/>
      <w:pPr>
        <w:ind w:left="2661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</w:abstractNum>
  <w:abstractNum w:abstractNumId="29" w15:restartNumberingAfterBreak="0">
    <w:nsid w:val="57372714"/>
    <w:multiLevelType w:val="hybridMultilevel"/>
    <w:tmpl w:val="D35E6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C5D06"/>
    <w:multiLevelType w:val="hybridMultilevel"/>
    <w:tmpl w:val="E0BC3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B10CF"/>
    <w:multiLevelType w:val="hybridMultilevel"/>
    <w:tmpl w:val="C936A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24A8E"/>
    <w:multiLevelType w:val="hybridMultilevel"/>
    <w:tmpl w:val="F3BC2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342849">
    <w:abstractNumId w:val="29"/>
  </w:num>
  <w:num w:numId="2" w16cid:durableId="1959723678">
    <w:abstractNumId w:val="5"/>
  </w:num>
  <w:num w:numId="3" w16cid:durableId="413673981">
    <w:abstractNumId w:val="0"/>
  </w:num>
  <w:num w:numId="4" w16cid:durableId="1685206878">
    <w:abstractNumId w:val="27"/>
  </w:num>
  <w:num w:numId="5" w16cid:durableId="1830554158">
    <w:abstractNumId w:val="15"/>
  </w:num>
  <w:num w:numId="6" w16cid:durableId="1858812887">
    <w:abstractNumId w:val="31"/>
  </w:num>
  <w:num w:numId="7" w16cid:durableId="794099899">
    <w:abstractNumId w:val="22"/>
  </w:num>
  <w:num w:numId="8" w16cid:durableId="1944341962">
    <w:abstractNumId w:val="6"/>
  </w:num>
  <w:num w:numId="9" w16cid:durableId="631330348">
    <w:abstractNumId w:val="13"/>
  </w:num>
  <w:num w:numId="10" w16cid:durableId="515268274">
    <w:abstractNumId w:val="16"/>
  </w:num>
  <w:num w:numId="11" w16cid:durableId="255948055">
    <w:abstractNumId w:val="28"/>
  </w:num>
  <w:num w:numId="12" w16cid:durableId="754984812">
    <w:abstractNumId w:val="11"/>
  </w:num>
  <w:num w:numId="13" w16cid:durableId="405153287">
    <w:abstractNumId w:val="24"/>
  </w:num>
  <w:num w:numId="14" w16cid:durableId="1111897376">
    <w:abstractNumId w:val="26"/>
  </w:num>
  <w:num w:numId="15" w16cid:durableId="1245915362">
    <w:abstractNumId w:val="12"/>
  </w:num>
  <w:num w:numId="16" w16cid:durableId="1557467428">
    <w:abstractNumId w:val="25"/>
  </w:num>
  <w:num w:numId="17" w16cid:durableId="1258487898">
    <w:abstractNumId w:val="14"/>
  </w:num>
  <w:num w:numId="18" w16cid:durableId="735859767">
    <w:abstractNumId w:val="3"/>
  </w:num>
  <w:num w:numId="19" w16cid:durableId="1919898569">
    <w:abstractNumId w:val="4"/>
  </w:num>
  <w:num w:numId="20" w16cid:durableId="1568766068">
    <w:abstractNumId w:val="30"/>
  </w:num>
  <w:num w:numId="21" w16cid:durableId="235744199">
    <w:abstractNumId w:val="20"/>
  </w:num>
  <w:num w:numId="22" w16cid:durableId="2134208089">
    <w:abstractNumId w:val="9"/>
  </w:num>
  <w:num w:numId="23" w16cid:durableId="1871607392">
    <w:abstractNumId w:val="7"/>
  </w:num>
  <w:num w:numId="24" w16cid:durableId="2112847380">
    <w:abstractNumId w:val="10"/>
  </w:num>
  <w:num w:numId="25" w16cid:durableId="1970234045">
    <w:abstractNumId w:val="19"/>
  </w:num>
  <w:num w:numId="26" w16cid:durableId="1310593308">
    <w:abstractNumId w:val="8"/>
  </w:num>
  <w:num w:numId="27" w16cid:durableId="221991929">
    <w:abstractNumId w:val="18"/>
  </w:num>
  <w:num w:numId="28" w16cid:durableId="2120224378">
    <w:abstractNumId w:val="2"/>
  </w:num>
  <w:num w:numId="29" w16cid:durableId="1778332646">
    <w:abstractNumId w:val="17"/>
  </w:num>
  <w:num w:numId="30" w16cid:durableId="175578260">
    <w:abstractNumId w:val="1"/>
  </w:num>
  <w:num w:numId="31" w16cid:durableId="1546792637">
    <w:abstractNumId w:val="21"/>
  </w:num>
  <w:num w:numId="32" w16cid:durableId="1206067628">
    <w:abstractNumId w:val="32"/>
  </w:num>
  <w:num w:numId="33" w16cid:durableId="10180457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FF"/>
    <w:rsid w:val="00003785"/>
    <w:rsid w:val="00005892"/>
    <w:rsid w:val="00005E52"/>
    <w:rsid w:val="00010757"/>
    <w:rsid w:val="000161D5"/>
    <w:rsid w:val="00021867"/>
    <w:rsid w:val="00027A90"/>
    <w:rsid w:val="0004183E"/>
    <w:rsid w:val="00057F92"/>
    <w:rsid w:val="000629AE"/>
    <w:rsid w:val="00071E3A"/>
    <w:rsid w:val="00074850"/>
    <w:rsid w:val="00082AE2"/>
    <w:rsid w:val="00083077"/>
    <w:rsid w:val="00095970"/>
    <w:rsid w:val="000A07F0"/>
    <w:rsid w:val="000A6418"/>
    <w:rsid w:val="000B087B"/>
    <w:rsid w:val="000B31B9"/>
    <w:rsid w:val="000B3C5F"/>
    <w:rsid w:val="000B59CC"/>
    <w:rsid w:val="000B5A7C"/>
    <w:rsid w:val="000C4901"/>
    <w:rsid w:val="000E2DB7"/>
    <w:rsid w:val="000E3F66"/>
    <w:rsid w:val="000F0470"/>
    <w:rsid w:val="000F053E"/>
    <w:rsid w:val="000F2AD6"/>
    <w:rsid w:val="000F2C23"/>
    <w:rsid w:val="0011733C"/>
    <w:rsid w:val="001257FC"/>
    <w:rsid w:val="00140D4F"/>
    <w:rsid w:val="001415FB"/>
    <w:rsid w:val="00142FEF"/>
    <w:rsid w:val="0015034D"/>
    <w:rsid w:val="001546B5"/>
    <w:rsid w:val="00160404"/>
    <w:rsid w:val="00171AF6"/>
    <w:rsid w:val="00171EF2"/>
    <w:rsid w:val="001766B7"/>
    <w:rsid w:val="001773A8"/>
    <w:rsid w:val="00181B0A"/>
    <w:rsid w:val="001834BF"/>
    <w:rsid w:val="001A0DB4"/>
    <w:rsid w:val="001A2E75"/>
    <w:rsid w:val="001A31A6"/>
    <w:rsid w:val="001A7042"/>
    <w:rsid w:val="001B02F5"/>
    <w:rsid w:val="001B210A"/>
    <w:rsid w:val="001C11B2"/>
    <w:rsid w:val="001C377B"/>
    <w:rsid w:val="001C4D04"/>
    <w:rsid w:val="001C5673"/>
    <w:rsid w:val="001C65F1"/>
    <w:rsid w:val="001C78A9"/>
    <w:rsid w:val="001D0B94"/>
    <w:rsid w:val="001D3275"/>
    <w:rsid w:val="001E15CE"/>
    <w:rsid w:val="001E1C48"/>
    <w:rsid w:val="001E4C85"/>
    <w:rsid w:val="00202173"/>
    <w:rsid w:val="00202494"/>
    <w:rsid w:val="00210CED"/>
    <w:rsid w:val="002238E2"/>
    <w:rsid w:val="00232CF2"/>
    <w:rsid w:val="0023395B"/>
    <w:rsid w:val="00240027"/>
    <w:rsid w:val="002548AC"/>
    <w:rsid w:val="00256137"/>
    <w:rsid w:val="00262240"/>
    <w:rsid w:val="002669F9"/>
    <w:rsid w:val="002725CB"/>
    <w:rsid w:val="002772F8"/>
    <w:rsid w:val="00280446"/>
    <w:rsid w:val="0029039D"/>
    <w:rsid w:val="00293325"/>
    <w:rsid w:val="002936F7"/>
    <w:rsid w:val="002B27FC"/>
    <w:rsid w:val="002B36AB"/>
    <w:rsid w:val="002B64E0"/>
    <w:rsid w:val="002C1888"/>
    <w:rsid w:val="002C6FEA"/>
    <w:rsid w:val="002C7469"/>
    <w:rsid w:val="002C7F8F"/>
    <w:rsid w:val="002D2213"/>
    <w:rsid w:val="002D36BF"/>
    <w:rsid w:val="002E3CA4"/>
    <w:rsid w:val="002F5689"/>
    <w:rsid w:val="002F72E2"/>
    <w:rsid w:val="00301A85"/>
    <w:rsid w:val="00312959"/>
    <w:rsid w:val="00317D60"/>
    <w:rsid w:val="00325BF3"/>
    <w:rsid w:val="00350906"/>
    <w:rsid w:val="00350BA2"/>
    <w:rsid w:val="00353E9B"/>
    <w:rsid w:val="00354DA0"/>
    <w:rsid w:val="003577B2"/>
    <w:rsid w:val="00362913"/>
    <w:rsid w:val="00386247"/>
    <w:rsid w:val="00391288"/>
    <w:rsid w:val="003919D0"/>
    <w:rsid w:val="0039280C"/>
    <w:rsid w:val="00396573"/>
    <w:rsid w:val="003A2333"/>
    <w:rsid w:val="003B06CD"/>
    <w:rsid w:val="003B0BF3"/>
    <w:rsid w:val="003B0E75"/>
    <w:rsid w:val="003B1807"/>
    <w:rsid w:val="003B1FB7"/>
    <w:rsid w:val="003B3EEA"/>
    <w:rsid w:val="003C038A"/>
    <w:rsid w:val="003C6C23"/>
    <w:rsid w:val="003D1A46"/>
    <w:rsid w:val="003D20FC"/>
    <w:rsid w:val="003E19DF"/>
    <w:rsid w:val="003E1EA7"/>
    <w:rsid w:val="003F132B"/>
    <w:rsid w:val="003F1BD5"/>
    <w:rsid w:val="004030AD"/>
    <w:rsid w:val="00410686"/>
    <w:rsid w:val="00414860"/>
    <w:rsid w:val="00415F3E"/>
    <w:rsid w:val="00424E5A"/>
    <w:rsid w:val="004275B5"/>
    <w:rsid w:val="004374D7"/>
    <w:rsid w:val="00440D02"/>
    <w:rsid w:val="0044332F"/>
    <w:rsid w:val="00456B9E"/>
    <w:rsid w:val="004632BD"/>
    <w:rsid w:val="00465B36"/>
    <w:rsid w:val="00467583"/>
    <w:rsid w:val="00471D37"/>
    <w:rsid w:val="00471F2F"/>
    <w:rsid w:val="004753FE"/>
    <w:rsid w:val="00484576"/>
    <w:rsid w:val="00485BE0"/>
    <w:rsid w:val="00490E92"/>
    <w:rsid w:val="00492895"/>
    <w:rsid w:val="00493091"/>
    <w:rsid w:val="00495FAC"/>
    <w:rsid w:val="004B61FB"/>
    <w:rsid w:val="004C2C2C"/>
    <w:rsid w:val="004C3669"/>
    <w:rsid w:val="004C5372"/>
    <w:rsid w:val="004D3D56"/>
    <w:rsid w:val="004D3FA7"/>
    <w:rsid w:val="004D563D"/>
    <w:rsid w:val="004D6C5C"/>
    <w:rsid w:val="004E4AD0"/>
    <w:rsid w:val="004E66ED"/>
    <w:rsid w:val="004E6C67"/>
    <w:rsid w:val="004F4926"/>
    <w:rsid w:val="005033EC"/>
    <w:rsid w:val="0050359A"/>
    <w:rsid w:val="00506245"/>
    <w:rsid w:val="00510529"/>
    <w:rsid w:val="00511AA3"/>
    <w:rsid w:val="005151EA"/>
    <w:rsid w:val="005159B3"/>
    <w:rsid w:val="00526EDB"/>
    <w:rsid w:val="00530088"/>
    <w:rsid w:val="00532078"/>
    <w:rsid w:val="00533A0F"/>
    <w:rsid w:val="005434D9"/>
    <w:rsid w:val="005510D8"/>
    <w:rsid w:val="005512F5"/>
    <w:rsid w:val="00571B7B"/>
    <w:rsid w:val="0059656A"/>
    <w:rsid w:val="005A58A4"/>
    <w:rsid w:val="005A6BB9"/>
    <w:rsid w:val="005B2B19"/>
    <w:rsid w:val="005B44BA"/>
    <w:rsid w:val="005B562E"/>
    <w:rsid w:val="005B5CC4"/>
    <w:rsid w:val="005B76A1"/>
    <w:rsid w:val="005C15F2"/>
    <w:rsid w:val="005D3771"/>
    <w:rsid w:val="005E1B2E"/>
    <w:rsid w:val="005E24A8"/>
    <w:rsid w:val="005E4EEA"/>
    <w:rsid w:val="005E744D"/>
    <w:rsid w:val="005F0845"/>
    <w:rsid w:val="005F3011"/>
    <w:rsid w:val="005F5701"/>
    <w:rsid w:val="00602412"/>
    <w:rsid w:val="00602678"/>
    <w:rsid w:val="006044E1"/>
    <w:rsid w:val="00632814"/>
    <w:rsid w:val="00636FFF"/>
    <w:rsid w:val="00645A3A"/>
    <w:rsid w:val="00653351"/>
    <w:rsid w:val="00660D78"/>
    <w:rsid w:val="0066716F"/>
    <w:rsid w:val="00677017"/>
    <w:rsid w:val="00681A78"/>
    <w:rsid w:val="0068751A"/>
    <w:rsid w:val="006A0263"/>
    <w:rsid w:val="006A0F97"/>
    <w:rsid w:val="006B1371"/>
    <w:rsid w:val="006B28BB"/>
    <w:rsid w:val="006B587B"/>
    <w:rsid w:val="006D0FB2"/>
    <w:rsid w:val="006D3954"/>
    <w:rsid w:val="006D5BC1"/>
    <w:rsid w:val="006E47B3"/>
    <w:rsid w:val="006F1850"/>
    <w:rsid w:val="007054A6"/>
    <w:rsid w:val="00705B69"/>
    <w:rsid w:val="00713A03"/>
    <w:rsid w:val="00715BBC"/>
    <w:rsid w:val="0072569E"/>
    <w:rsid w:val="00725D53"/>
    <w:rsid w:val="00736350"/>
    <w:rsid w:val="00750E7C"/>
    <w:rsid w:val="00753FC3"/>
    <w:rsid w:val="0075602A"/>
    <w:rsid w:val="00756950"/>
    <w:rsid w:val="00760832"/>
    <w:rsid w:val="00762674"/>
    <w:rsid w:val="007627CE"/>
    <w:rsid w:val="0076455A"/>
    <w:rsid w:val="00765564"/>
    <w:rsid w:val="00770A1C"/>
    <w:rsid w:val="00773121"/>
    <w:rsid w:val="0077785C"/>
    <w:rsid w:val="00782979"/>
    <w:rsid w:val="007A01D7"/>
    <w:rsid w:val="007A64EA"/>
    <w:rsid w:val="007A7F11"/>
    <w:rsid w:val="007B2474"/>
    <w:rsid w:val="007B6475"/>
    <w:rsid w:val="007D5A89"/>
    <w:rsid w:val="007D69E6"/>
    <w:rsid w:val="007E4953"/>
    <w:rsid w:val="007E69E2"/>
    <w:rsid w:val="007F163E"/>
    <w:rsid w:val="008001F0"/>
    <w:rsid w:val="00811310"/>
    <w:rsid w:val="008129CE"/>
    <w:rsid w:val="00815309"/>
    <w:rsid w:val="008264A1"/>
    <w:rsid w:val="0083133E"/>
    <w:rsid w:val="00832321"/>
    <w:rsid w:val="00834A9F"/>
    <w:rsid w:val="00846622"/>
    <w:rsid w:val="008471EC"/>
    <w:rsid w:val="0085154F"/>
    <w:rsid w:val="008517DB"/>
    <w:rsid w:val="00854DF7"/>
    <w:rsid w:val="00855B4E"/>
    <w:rsid w:val="008608B7"/>
    <w:rsid w:val="008621B9"/>
    <w:rsid w:val="00865B08"/>
    <w:rsid w:val="008700D2"/>
    <w:rsid w:val="00870CB5"/>
    <w:rsid w:val="0087345C"/>
    <w:rsid w:val="00877D9B"/>
    <w:rsid w:val="00880CBA"/>
    <w:rsid w:val="00887E4A"/>
    <w:rsid w:val="00890E1D"/>
    <w:rsid w:val="0089609D"/>
    <w:rsid w:val="00896ED8"/>
    <w:rsid w:val="008A1088"/>
    <w:rsid w:val="008A6BDE"/>
    <w:rsid w:val="008B23A9"/>
    <w:rsid w:val="008B4186"/>
    <w:rsid w:val="008B7ABF"/>
    <w:rsid w:val="008C1BB4"/>
    <w:rsid w:val="008C595B"/>
    <w:rsid w:val="008D06C0"/>
    <w:rsid w:val="008D2034"/>
    <w:rsid w:val="008D2720"/>
    <w:rsid w:val="008E06FF"/>
    <w:rsid w:val="008E11A7"/>
    <w:rsid w:val="008E294C"/>
    <w:rsid w:val="008E342A"/>
    <w:rsid w:val="008F1578"/>
    <w:rsid w:val="008F5728"/>
    <w:rsid w:val="009173A6"/>
    <w:rsid w:val="009174FE"/>
    <w:rsid w:val="00922359"/>
    <w:rsid w:val="009335D9"/>
    <w:rsid w:val="00935FB8"/>
    <w:rsid w:val="00941624"/>
    <w:rsid w:val="00943A69"/>
    <w:rsid w:val="00947066"/>
    <w:rsid w:val="009614FC"/>
    <w:rsid w:val="00965984"/>
    <w:rsid w:val="00970580"/>
    <w:rsid w:val="00996FD5"/>
    <w:rsid w:val="009B23C0"/>
    <w:rsid w:val="009B7FC5"/>
    <w:rsid w:val="009C0BB3"/>
    <w:rsid w:val="009C0FC1"/>
    <w:rsid w:val="009C2124"/>
    <w:rsid w:val="009C39E0"/>
    <w:rsid w:val="009D03ED"/>
    <w:rsid w:val="009D62A7"/>
    <w:rsid w:val="009E057E"/>
    <w:rsid w:val="00A01117"/>
    <w:rsid w:val="00A0152D"/>
    <w:rsid w:val="00A01B7E"/>
    <w:rsid w:val="00A0573E"/>
    <w:rsid w:val="00A0582D"/>
    <w:rsid w:val="00A06ED5"/>
    <w:rsid w:val="00A07FDF"/>
    <w:rsid w:val="00A10B05"/>
    <w:rsid w:val="00A10B18"/>
    <w:rsid w:val="00A13D57"/>
    <w:rsid w:val="00A200E8"/>
    <w:rsid w:val="00A317B6"/>
    <w:rsid w:val="00A41C19"/>
    <w:rsid w:val="00A4630D"/>
    <w:rsid w:val="00A50410"/>
    <w:rsid w:val="00A5121F"/>
    <w:rsid w:val="00A52F30"/>
    <w:rsid w:val="00A52FBC"/>
    <w:rsid w:val="00A54BF1"/>
    <w:rsid w:val="00A62614"/>
    <w:rsid w:val="00A679B1"/>
    <w:rsid w:val="00A67F04"/>
    <w:rsid w:val="00A723B7"/>
    <w:rsid w:val="00A74956"/>
    <w:rsid w:val="00A76644"/>
    <w:rsid w:val="00A81896"/>
    <w:rsid w:val="00A928FD"/>
    <w:rsid w:val="00A95C35"/>
    <w:rsid w:val="00AA2C75"/>
    <w:rsid w:val="00AA3FCC"/>
    <w:rsid w:val="00AB20DF"/>
    <w:rsid w:val="00AB6F26"/>
    <w:rsid w:val="00AC1018"/>
    <w:rsid w:val="00AC2957"/>
    <w:rsid w:val="00AE00DB"/>
    <w:rsid w:val="00AE0D71"/>
    <w:rsid w:val="00AE0E8C"/>
    <w:rsid w:val="00AE485C"/>
    <w:rsid w:val="00AE5A25"/>
    <w:rsid w:val="00AE7D55"/>
    <w:rsid w:val="00AF57DE"/>
    <w:rsid w:val="00B04C5C"/>
    <w:rsid w:val="00B11D5A"/>
    <w:rsid w:val="00B17D07"/>
    <w:rsid w:val="00B24C51"/>
    <w:rsid w:val="00B27027"/>
    <w:rsid w:val="00B2756D"/>
    <w:rsid w:val="00B34A72"/>
    <w:rsid w:val="00B357E5"/>
    <w:rsid w:val="00B36B39"/>
    <w:rsid w:val="00B44D1E"/>
    <w:rsid w:val="00B45C90"/>
    <w:rsid w:val="00B5400F"/>
    <w:rsid w:val="00B82C1E"/>
    <w:rsid w:val="00B860B8"/>
    <w:rsid w:val="00B9506B"/>
    <w:rsid w:val="00BA5212"/>
    <w:rsid w:val="00BA7E9B"/>
    <w:rsid w:val="00BB7025"/>
    <w:rsid w:val="00BD2DE2"/>
    <w:rsid w:val="00BD69F7"/>
    <w:rsid w:val="00BD7A61"/>
    <w:rsid w:val="00BE05A9"/>
    <w:rsid w:val="00BE42F9"/>
    <w:rsid w:val="00BE5CAB"/>
    <w:rsid w:val="00BF0A85"/>
    <w:rsid w:val="00BF2F52"/>
    <w:rsid w:val="00BF3F91"/>
    <w:rsid w:val="00C00854"/>
    <w:rsid w:val="00C10A19"/>
    <w:rsid w:val="00C627F4"/>
    <w:rsid w:val="00C71353"/>
    <w:rsid w:val="00C73C02"/>
    <w:rsid w:val="00C77C73"/>
    <w:rsid w:val="00C80FC5"/>
    <w:rsid w:val="00C821B5"/>
    <w:rsid w:val="00C87487"/>
    <w:rsid w:val="00C965F6"/>
    <w:rsid w:val="00C966AC"/>
    <w:rsid w:val="00CA355A"/>
    <w:rsid w:val="00CA35B7"/>
    <w:rsid w:val="00CA3C21"/>
    <w:rsid w:val="00CB575E"/>
    <w:rsid w:val="00CC0DE4"/>
    <w:rsid w:val="00CC3923"/>
    <w:rsid w:val="00CC5FB3"/>
    <w:rsid w:val="00CE0D78"/>
    <w:rsid w:val="00CE56B4"/>
    <w:rsid w:val="00CF13E8"/>
    <w:rsid w:val="00CF2132"/>
    <w:rsid w:val="00CF46E4"/>
    <w:rsid w:val="00D001AF"/>
    <w:rsid w:val="00D00F11"/>
    <w:rsid w:val="00D02040"/>
    <w:rsid w:val="00D03CE8"/>
    <w:rsid w:val="00D05055"/>
    <w:rsid w:val="00D05BA8"/>
    <w:rsid w:val="00D103EF"/>
    <w:rsid w:val="00D106C0"/>
    <w:rsid w:val="00D2124E"/>
    <w:rsid w:val="00D21F73"/>
    <w:rsid w:val="00D22F06"/>
    <w:rsid w:val="00D33DD4"/>
    <w:rsid w:val="00D40D9F"/>
    <w:rsid w:val="00D5466D"/>
    <w:rsid w:val="00D60386"/>
    <w:rsid w:val="00D6449C"/>
    <w:rsid w:val="00D64A44"/>
    <w:rsid w:val="00D816CB"/>
    <w:rsid w:val="00D86C5F"/>
    <w:rsid w:val="00DA05CD"/>
    <w:rsid w:val="00DA0C4E"/>
    <w:rsid w:val="00DA51C8"/>
    <w:rsid w:val="00DB0A26"/>
    <w:rsid w:val="00DB3ABD"/>
    <w:rsid w:val="00DB5C15"/>
    <w:rsid w:val="00DB729A"/>
    <w:rsid w:val="00DE2D69"/>
    <w:rsid w:val="00DE7B66"/>
    <w:rsid w:val="00E0307E"/>
    <w:rsid w:val="00E042D5"/>
    <w:rsid w:val="00E078FD"/>
    <w:rsid w:val="00E11DD5"/>
    <w:rsid w:val="00E20BA2"/>
    <w:rsid w:val="00E318FF"/>
    <w:rsid w:val="00E33938"/>
    <w:rsid w:val="00E43D22"/>
    <w:rsid w:val="00E50ABB"/>
    <w:rsid w:val="00E515DC"/>
    <w:rsid w:val="00E60ABA"/>
    <w:rsid w:val="00E6516E"/>
    <w:rsid w:val="00E72B0E"/>
    <w:rsid w:val="00E80093"/>
    <w:rsid w:val="00E81EC9"/>
    <w:rsid w:val="00E91742"/>
    <w:rsid w:val="00E97EE4"/>
    <w:rsid w:val="00EB03FD"/>
    <w:rsid w:val="00EB0DCF"/>
    <w:rsid w:val="00EB7997"/>
    <w:rsid w:val="00EE4905"/>
    <w:rsid w:val="00EF0DD7"/>
    <w:rsid w:val="00F05BDF"/>
    <w:rsid w:val="00F0721A"/>
    <w:rsid w:val="00F109B9"/>
    <w:rsid w:val="00F134A8"/>
    <w:rsid w:val="00F25486"/>
    <w:rsid w:val="00F3177E"/>
    <w:rsid w:val="00F34BE8"/>
    <w:rsid w:val="00F3537D"/>
    <w:rsid w:val="00F405A6"/>
    <w:rsid w:val="00F4158E"/>
    <w:rsid w:val="00F52706"/>
    <w:rsid w:val="00F72DAD"/>
    <w:rsid w:val="00F76211"/>
    <w:rsid w:val="00F83DFC"/>
    <w:rsid w:val="00F95D43"/>
    <w:rsid w:val="00FA4FB8"/>
    <w:rsid w:val="00FA6AD5"/>
    <w:rsid w:val="00FB406E"/>
    <w:rsid w:val="00FB7068"/>
    <w:rsid w:val="00FB7750"/>
    <w:rsid w:val="00FB7EFA"/>
    <w:rsid w:val="00FC1CA6"/>
    <w:rsid w:val="00FC416A"/>
    <w:rsid w:val="00FD1E71"/>
    <w:rsid w:val="00FE1EE0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E19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40"/>
  </w:style>
  <w:style w:type="paragraph" w:styleId="Heading1">
    <w:name w:val="heading 1"/>
    <w:basedOn w:val="Normal"/>
    <w:next w:val="Normal"/>
    <w:link w:val="Heading1Char"/>
    <w:uiPriority w:val="9"/>
    <w:qFormat/>
    <w:rsid w:val="00E31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8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8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8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8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8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604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953"/>
  </w:style>
  <w:style w:type="paragraph" w:styleId="Footer">
    <w:name w:val="footer"/>
    <w:basedOn w:val="Normal"/>
    <w:link w:val="FooterChar"/>
    <w:uiPriority w:val="99"/>
    <w:unhideWhenUsed/>
    <w:rsid w:val="007E4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6B1680EEDCD47ACE39EF3AB364EE8" ma:contentTypeVersion="17" ma:contentTypeDescription="Create a new document." ma:contentTypeScope="" ma:versionID="71e33e8b5458776e56f5e66fcf18a9be">
  <xsd:schema xmlns:xsd="http://www.w3.org/2001/XMLSchema" xmlns:xs="http://www.w3.org/2001/XMLSchema" xmlns:p="http://schemas.microsoft.com/office/2006/metadata/properties" xmlns:ns2="b4cbc0c1-0bcd-47a7-a35c-b8730dccce09" xmlns:ns3="92ddd818-2fc5-4e07-95d5-a61195b3a6d0" targetNamespace="http://schemas.microsoft.com/office/2006/metadata/properties" ma:root="true" ma:fieldsID="593732cc9d85fb648da88db77d3f9bd1" ns2:_="" ns3:_="">
    <xsd:import namespace="b4cbc0c1-0bcd-47a7-a35c-b8730dccce09"/>
    <xsd:import namespace="92ddd818-2fc5-4e07-95d5-a61195b3a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bc0c1-0bcd-47a7-a35c-b8730dccc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d818-2fc5-4e07-95d5-a61195b3a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4fe38e-4c9f-4c95-bdcb-cb4fb7811d5e}" ma:internalName="TaxCatchAll" ma:showField="CatchAllData" ma:web="92ddd818-2fc5-4e07-95d5-a61195b3a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cbc0c1-0bcd-47a7-a35c-b8730dccce09">
      <Terms xmlns="http://schemas.microsoft.com/office/infopath/2007/PartnerControls"/>
    </lcf76f155ced4ddcb4097134ff3c332f>
    <TaxCatchAll xmlns="92ddd818-2fc5-4e07-95d5-a61195b3a6d0" xsi:nil="true"/>
  </documentManagement>
</p:properties>
</file>

<file path=customXml/itemProps1.xml><?xml version="1.0" encoding="utf-8"?>
<ds:datastoreItem xmlns:ds="http://schemas.openxmlformats.org/officeDocument/2006/customXml" ds:itemID="{41553EC8-534C-41A6-BE71-5DD859CE2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bc0c1-0bcd-47a7-a35c-b8730dccce09"/>
    <ds:schemaRef ds:uri="92ddd818-2fc5-4e07-95d5-a61195b3a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53E1E-C2CD-4E4C-9D94-0FF83ECB9A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A3121-84AB-4A72-B192-54E1A7615336}">
  <ds:schemaRefs>
    <ds:schemaRef ds:uri="http://schemas.microsoft.com/office/2006/metadata/properties"/>
    <ds:schemaRef ds:uri="http://schemas.microsoft.com/office/infopath/2007/PartnerControls"/>
    <ds:schemaRef ds:uri="b4cbc0c1-0bcd-47a7-a35c-b8730dccce09"/>
    <ds:schemaRef ds:uri="92ddd818-2fc5-4e07-95d5-a61195b3a6d0"/>
  </ds:schemaRefs>
</ds:datastoreItem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2026-05-18T05:04:00Z</dcterms:created>
  <dcterms:modified xsi:type="dcterms:W3CDTF">2026-06-18T02:24:00Z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0x0101003B86B1680EEDCD47ACE39EF3AB364EE8</vt:lpwstr>
  </property>
</Properties>
</file>