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C1FA0" w14:textId="77777777" w:rsidR="000B5249" w:rsidRPr="00EF142B" w:rsidRDefault="000B5249" w:rsidP="000B5249">
      <w:pPr>
        <w:tabs>
          <w:tab w:val="left" w:pos="2880"/>
          <w:tab w:val="left" w:pos="2970"/>
          <w:tab w:val="left" w:pos="5301"/>
          <w:tab w:val="left" w:pos="8739"/>
        </w:tabs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3D5B1B" wp14:editId="2EDCFBD8">
                <wp:simplePos x="0" y="0"/>
                <wp:positionH relativeFrom="column">
                  <wp:posOffset>5764530</wp:posOffset>
                </wp:positionH>
                <wp:positionV relativeFrom="paragraph">
                  <wp:posOffset>60960</wp:posOffset>
                </wp:positionV>
                <wp:extent cx="635" cy="635"/>
                <wp:effectExtent l="0" t="0" r="0" b="0"/>
                <wp:wrapNone/>
                <wp:docPr id="12" name="Elb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 flipV="1">
                          <a:off x="0" y="0"/>
                          <a:ext cx="635" cy="635"/>
                        </a:xfrm>
                        <a:prstGeom prst="bentConnector3">
                          <a:avLst>
                            <a:gd name="adj1" fmla="val 969400000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B8011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2" o:spid="_x0000_s1026" type="#_x0000_t34" style="position:absolute;margin-left:453.9pt;margin-top:4.8pt;width:.05pt;height:.05pt;rotation:-90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" adj="209390400" stroked="f" strokeweight="2pt"/>
            </w:pict>
          </mc:Fallback>
        </mc:AlternateContent>
      </w:r>
      <w:r w:rsidRPr="00EF142B">
        <w:rPr>
          <w:rFonts w:ascii="Times New Roman" w:hAnsi="Times New Roman" w:cs="Times New Roman"/>
          <w:b/>
        </w:rPr>
        <w:t xml:space="preserve">Table 1: Socio-demographic Characteristics of Participants </w:t>
      </w:r>
    </w:p>
    <w:p w14:paraId="6D761C0F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EB6498F" wp14:editId="6230E6B6">
                <wp:simplePos x="0" y="0"/>
                <wp:positionH relativeFrom="column">
                  <wp:posOffset>-86360</wp:posOffset>
                </wp:positionH>
                <wp:positionV relativeFrom="paragraph">
                  <wp:posOffset>11429</wp:posOffset>
                </wp:positionV>
                <wp:extent cx="4366260" cy="0"/>
                <wp:effectExtent l="0" t="0" r="34290" b="19050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6626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0B2B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-6.8pt;margin-top:.9pt;width:343.8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" strokeweight="1.75pt"/>
            </w:pict>
          </mc:Fallback>
        </mc:AlternateContent>
      </w:r>
    </w:p>
    <w:p w14:paraId="671F4A9B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90FC663" wp14:editId="3D3A7784">
                <wp:simplePos x="0" y="0"/>
                <wp:positionH relativeFrom="column">
                  <wp:posOffset>-105410</wp:posOffset>
                </wp:positionH>
                <wp:positionV relativeFrom="paragraph">
                  <wp:posOffset>226694</wp:posOffset>
                </wp:positionV>
                <wp:extent cx="4366260" cy="0"/>
                <wp:effectExtent l="0" t="0" r="34290" b="19050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6626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F37EB9" id="Straight Arrow Connector 9" o:spid="_x0000_s1026" type="#_x0000_t32" style="position:absolute;margin-left:-8.3pt;margin-top:17.85pt;width:343.8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" strokeweight="1.75pt"/>
            </w:pict>
          </mc:Fallback>
        </mc:AlternateContent>
      </w:r>
      <w:r w:rsidRPr="00EF142B">
        <w:rPr>
          <w:rFonts w:ascii="Times New Roman" w:hAnsi="Times New Roman" w:cs="Times New Roman"/>
          <w:b/>
        </w:rPr>
        <w:t>Characteristics</w:t>
      </w:r>
      <w:r w:rsidRPr="00EF142B">
        <w:rPr>
          <w:rFonts w:ascii="Times New Roman" w:hAnsi="Times New Roman" w:cs="Times New Roman"/>
          <w:b/>
        </w:rPr>
        <w:tab/>
        <w:t>Frequency (n)</w:t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</w:rPr>
        <w:t>%</w:t>
      </w:r>
    </w:p>
    <w:p w14:paraId="367E1086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</w:rPr>
        <w:t>Age</w:t>
      </w:r>
    </w:p>
    <w:p w14:paraId="1D4CB3F5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20-25 years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19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10.1</w:t>
      </w:r>
    </w:p>
    <w:p w14:paraId="22A0783A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26-31 years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61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32.3</w:t>
      </w:r>
    </w:p>
    <w:p w14:paraId="013101B8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32-37 years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47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24.9</w:t>
      </w:r>
    </w:p>
    <w:p w14:paraId="501BAF9B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38-43 years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34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18.0</w:t>
      </w:r>
    </w:p>
    <w:p w14:paraId="512CBD40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44-49 years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12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6.3</w:t>
      </w:r>
    </w:p>
    <w:p w14:paraId="3C6533CA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50-56years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15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7.9</w:t>
      </w:r>
    </w:p>
    <w:p w14:paraId="1180A9AC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  <w:b/>
        </w:rPr>
        <w:t>Gender</w:t>
      </w:r>
    </w:p>
    <w:p w14:paraId="0FF9E46F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Male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75                                 39.9</w:t>
      </w:r>
    </w:p>
    <w:p w14:paraId="00BD2B9A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Female</w:t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  <w:t xml:space="preserve">                        </w:t>
      </w:r>
      <w:r w:rsidRPr="00EF142B">
        <w:rPr>
          <w:rFonts w:ascii="Times New Roman" w:hAnsi="Times New Roman" w:cs="Times New Roman"/>
        </w:rPr>
        <w:t>113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 xml:space="preserve"> 60.1</w:t>
      </w:r>
    </w:p>
    <w:p w14:paraId="743E6C0A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</w:rPr>
        <w:t>Level of education</w:t>
      </w:r>
    </w:p>
    <w:p w14:paraId="19C3A536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Certificate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73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 xml:space="preserve">             38.8</w:t>
      </w:r>
    </w:p>
    <w:p w14:paraId="01A5C517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Diploma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142B">
        <w:rPr>
          <w:rFonts w:ascii="Times New Roman" w:hAnsi="Times New Roman" w:cs="Times New Roman"/>
        </w:rPr>
        <w:t>97                                 51.6</w:t>
      </w:r>
    </w:p>
    <w:p w14:paraId="4F86A6DF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Degree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</w:t>
      </w:r>
      <w:r w:rsidRPr="00EF142B">
        <w:rPr>
          <w:rFonts w:ascii="Times New Roman" w:hAnsi="Times New Roman" w:cs="Times New Roman"/>
        </w:rPr>
        <w:t xml:space="preserve">18    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 xml:space="preserve">             9.6</w:t>
      </w:r>
    </w:p>
    <w:p w14:paraId="7BBC9698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</w:rPr>
        <w:t>Marital status</w:t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</w:p>
    <w:p w14:paraId="0CEA4BDE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Single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63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33.3</w:t>
      </w:r>
    </w:p>
    <w:p w14:paraId="136D46DD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Married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</w:t>
      </w:r>
      <w:r w:rsidRPr="00EF142B">
        <w:rPr>
          <w:rFonts w:ascii="Times New Roman" w:hAnsi="Times New Roman" w:cs="Times New Roman"/>
        </w:rPr>
        <w:t>111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58.7</w:t>
      </w:r>
    </w:p>
    <w:p w14:paraId="62443D23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Divorced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6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3.2</w:t>
      </w:r>
    </w:p>
    <w:p w14:paraId="6EEA5209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Widow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8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>4.2</w:t>
      </w:r>
    </w:p>
    <w:p w14:paraId="2E5A19CF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0707DB99" wp14:editId="53802B7C">
                <wp:simplePos x="0" y="0"/>
                <wp:positionH relativeFrom="column">
                  <wp:posOffset>-86360</wp:posOffset>
                </wp:positionH>
                <wp:positionV relativeFrom="paragraph">
                  <wp:posOffset>193039</wp:posOffset>
                </wp:positionV>
                <wp:extent cx="4013200" cy="0"/>
                <wp:effectExtent l="0" t="0" r="25400" b="1905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1320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AC6F8B" id="Straight Arrow Connector 8" o:spid="_x0000_s1026" type="#_x0000_t32" style="position:absolute;margin-left:-6.8pt;margin-top:15.2pt;width:316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" strokeweight="1.75pt"/>
            </w:pict>
          </mc:Fallback>
        </mc:AlternateContent>
      </w:r>
    </w:p>
    <w:p w14:paraId="519CDB76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</w:rPr>
      </w:pPr>
    </w:p>
    <w:p w14:paraId="099C1FBA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</w:rPr>
        <w:t>Table 2;</w:t>
      </w:r>
      <w:r w:rsidRPr="00EF142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7112902" wp14:editId="685F2052">
                <wp:simplePos x="0" y="0"/>
                <wp:positionH relativeFrom="column">
                  <wp:posOffset>-85725</wp:posOffset>
                </wp:positionH>
                <wp:positionV relativeFrom="paragraph">
                  <wp:posOffset>405130</wp:posOffset>
                </wp:positionV>
                <wp:extent cx="6067425" cy="488315"/>
                <wp:effectExtent l="0" t="0" r="28575" b="2603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7425" cy="488315"/>
                          <a:chOff x="1305" y="2524"/>
                          <a:chExt cx="9555" cy="1158"/>
                        </a:xfrm>
                      </wpg:grpSpPr>
                      <wps:wsp>
                        <wps:cNvPr id="5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1305" y="2524"/>
                            <a:ext cx="9555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1305" y="3682"/>
                            <a:ext cx="9555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495B3D" id="Group 4" o:spid="_x0000_s1026" style="position:absolute;margin-left:-6.75pt;margin-top:31.9pt;width:477.75pt;height:38.45pt;z-index:251663360" coordorigin="1305,2524" coordsize="9555,1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">
                <v:shape id="AutoShape 7" o:spid="_x0000_s1027" type="#_x0000_t32" style="position:absolute;left:1305;top:2524;width:95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" strokeweight="2pt"/>
                <v:shape id="AutoShape 8" o:spid="_x0000_s1028" type="#_x0000_t32" style="position:absolute;left:1305;top:3682;width:95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" strokeweight="2pt"/>
              </v:group>
            </w:pict>
          </mc:Fallback>
        </mc:AlternateContent>
      </w:r>
      <w:r w:rsidRPr="00EF142B">
        <w:rPr>
          <w:rFonts w:ascii="Times New Roman" w:hAnsi="Times New Roman" w:cs="Times New Roman"/>
          <w:b/>
        </w:rPr>
        <w:t xml:space="preserve"> Pearson correlation coefficient was used for relationship of variables</w:t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  <w:b/>
        </w:rPr>
        <w:tab/>
      </w:r>
    </w:p>
    <w:p w14:paraId="4579DE96" w14:textId="77777777" w:rsidR="000B5249" w:rsidRDefault="000B5249" w:rsidP="000B5249">
      <w:pPr>
        <w:spacing w:after="0" w:line="276" w:lineRule="auto"/>
        <w:ind w:left="2160" w:firstLine="720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   </w:t>
      </w:r>
    </w:p>
    <w:p w14:paraId="6F5D0D49" w14:textId="77777777" w:rsidR="000B5249" w:rsidRPr="00EF142B" w:rsidRDefault="000B5249" w:rsidP="000B5249">
      <w:pPr>
        <w:spacing w:after="0" w:line="276" w:lineRule="auto"/>
        <w:ind w:left="2160" w:firstLine="720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IPAQ</w:t>
      </w:r>
      <w:r w:rsidRPr="00EF142B">
        <w:rPr>
          <w:rFonts w:ascii="Times New Roman" w:hAnsi="Times New Roman" w:cs="Times New Roman"/>
        </w:rPr>
        <w:tab/>
        <w:t>WAI</w:t>
      </w:r>
      <w:r w:rsidRPr="00EF142B">
        <w:rPr>
          <w:rFonts w:ascii="Times New Roman" w:hAnsi="Times New Roman" w:cs="Times New Roman"/>
          <w:b/>
        </w:rPr>
        <w:tab/>
      </w:r>
      <w:r w:rsidRPr="00EF142B">
        <w:rPr>
          <w:rFonts w:ascii="Times New Roman" w:hAnsi="Times New Roman" w:cs="Times New Roman"/>
        </w:rPr>
        <w:t xml:space="preserve">Rand      NPRS          </w:t>
      </w:r>
    </w:p>
    <w:p w14:paraId="5FD39FD4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       </w:t>
      </w:r>
      <w:r w:rsidRPr="00EF142B">
        <w:rPr>
          <w:rFonts w:ascii="Times New Roman" w:hAnsi="Times New Roman" w:cs="Times New Roman"/>
        </w:rPr>
        <w:tab/>
        <w:t xml:space="preserve">        [X±SD)]     </w:t>
      </w:r>
      <w:r w:rsidRPr="00EF142B">
        <w:rPr>
          <w:rFonts w:ascii="Times New Roman" w:hAnsi="Times New Roman" w:cs="Times New Roman"/>
        </w:rPr>
        <w:tab/>
      </w:r>
      <w:r w:rsidRPr="00EF142B">
        <w:rPr>
          <w:rFonts w:ascii="Times New Roman" w:hAnsi="Times New Roman" w:cs="Times New Roman"/>
        </w:rPr>
        <w:tab/>
        <w:t xml:space="preserve">          [Pearson correlation coefficient (r)]</w:t>
      </w:r>
    </w:p>
    <w:p w14:paraId="54A78106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390DAA6E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5C502356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 IPAQ   5551.28 ±215.69</w:t>
      </w:r>
      <w:r w:rsidRPr="00EF142B">
        <w:rPr>
          <w:rFonts w:ascii="Times New Roman" w:hAnsi="Times New Roman" w:cs="Times New Roman"/>
        </w:rPr>
        <w:tab/>
        <w:t xml:space="preserve">   ___</w:t>
      </w:r>
    </w:p>
    <w:p w14:paraId="0968913B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B9848FF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 WAI</w:t>
      </w:r>
      <w:r w:rsidRPr="00EF142B">
        <w:rPr>
          <w:rFonts w:ascii="Times New Roman" w:hAnsi="Times New Roman" w:cs="Times New Roman"/>
        </w:rPr>
        <w:tab/>
        <w:t xml:space="preserve">       38.60   ± 9.17</w:t>
      </w:r>
      <w:r w:rsidRPr="00EF142B">
        <w:rPr>
          <w:rFonts w:ascii="Times New Roman" w:hAnsi="Times New Roman" w:cs="Times New Roman"/>
        </w:rPr>
        <w:tab/>
        <w:t xml:space="preserve">0.435** </w:t>
      </w:r>
      <w:r w:rsidRPr="00EF142B">
        <w:rPr>
          <w:rFonts w:ascii="Times New Roman" w:hAnsi="Times New Roman" w:cs="Times New Roman"/>
        </w:rPr>
        <w:tab/>
        <w:t xml:space="preserve"> ____</w:t>
      </w:r>
    </w:p>
    <w:p w14:paraId="6C3519D4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4C2CC6E3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 xml:space="preserve"> Rand</w:t>
      </w:r>
      <w:r w:rsidRPr="00EF142B">
        <w:rPr>
          <w:rFonts w:ascii="Times New Roman" w:hAnsi="Times New Roman" w:cs="Times New Roman"/>
        </w:rPr>
        <w:tab/>
        <w:t xml:space="preserve">      44.19   ±12.70</w:t>
      </w:r>
      <w:r w:rsidRPr="00EF142B">
        <w:rPr>
          <w:rFonts w:ascii="Times New Roman" w:hAnsi="Times New Roman" w:cs="Times New Roman"/>
        </w:rPr>
        <w:tab/>
        <w:t>0.711**          0.388*   _____</w:t>
      </w:r>
    </w:p>
    <w:p w14:paraId="6CD6C974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NPRS</w:t>
      </w:r>
      <w:r w:rsidRPr="00EF142B">
        <w:rPr>
          <w:rFonts w:ascii="Times New Roman" w:hAnsi="Times New Roman" w:cs="Times New Roman"/>
        </w:rPr>
        <w:tab/>
        <w:t xml:space="preserve">        3.24     ±1.69</w:t>
      </w:r>
      <w:r w:rsidRPr="00EF142B">
        <w:rPr>
          <w:rFonts w:ascii="Times New Roman" w:hAnsi="Times New Roman" w:cs="Times New Roman"/>
        </w:rPr>
        <w:tab/>
        <w:t>-0.514**       -0.312** -0.740        ____</w:t>
      </w:r>
    </w:p>
    <w:p w14:paraId="06FB62ED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</w:p>
    <w:p w14:paraId="750ED445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2467C787" wp14:editId="3C5E4270">
                <wp:simplePos x="0" y="0"/>
                <wp:positionH relativeFrom="column">
                  <wp:posOffset>-85725</wp:posOffset>
                </wp:positionH>
                <wp:positionV relativeFrom="paragraph">
                  <wp:posOffset>103504</wp:posOffset>
                </wp:positionV>
                <wp:extent cx="6067425" cy="0"/>
                <wp:effectExtent l="0" t="0" r="28575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674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72B4B" id="Straight Arrow Connector 1" o:spid="_x0000_s1026" type="#_x0000_t32" style="position:absolute;margin-left:-6.75pt;margin-top:8.15pt;width:477.75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" strokeweight="2pt"/>
            </w:pict>
          </mc:Fallback>
        </mc:AlternateContent>
      </w:r>
    </w:p>
    <w:p w14:paraId="54F2416B" w14:textId="77777777" w:rsidR="000B5249" w:rsidRPr="00EF142B" w:rsidRDefault="000B5249" w:rsidP="000B5249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</w:rPr>
        <w:t>**=significant at p&lt;0.05, 99% CI</w:t>
      </w:r>
    </w:p>
    <w:p w14:paraId="6CC48481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4A1C3283" w14:textId="77777777" w:rsidR="000B5249" w:rsidRPr="00EF142B" w:rsidRDefault="000B5249" w:rsidP="000B5249">
      <w:pPr>
        <w:autoSpaceDE w:val="0"/>
        <w:autoSpaceDN w:val="0"/>
        <w:adjustRightInd w:val="0"/>
        <w:spacing w:after="0" w:line="276" w:lineRule="auto"/>
        <w:ind w:right="60"/>
        <w:jc w:val="both"/>
        <w:rPr>
          <w:rFonts w:ascii="Times New Roman" w:hAnsi="Times New Roman" w:cs="Times New Roman"/>
        </w:rPr>
      </w:pPr>
    </w:p>
    <w:tbl>
      <w:tblPr>
        <w:tblW w:w="57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97"/>
      </w:tblGrid>
      <w:tr w:rsidR="000B5249" w:rsidRPr="00EF142B" w14:paraId="17E5B6E0" w14:textId="77777777" w:rsidTr="009379D2">
        <w:trPr>
          <w:cantSplit/>
        </w:trPr>
        <w:tc>
          <w:tcPr>
            <w:tcW w:w="57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CAA9ED" w14:textId="77777777" w:rsidR="000B5249" w:rsidRPr="00EF142B" w:rsidRDefault="000B5249" w:rsidP="009379D2">
            <w:pPr>
              <w:autoSpaceDE w:val="0"/>
              <w:autoSpaceDN w:val="0"/>
              <w:adjustRightInd w:val="0"/>
              <w:spacing w:after="0" w:line="276" w:lineRule="auto"/>
              <w:ind w:right="6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2A577AE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  <w:b/>
        </w:rPr>
        <w:lastRenderedPageBreak/>
        <w:t xml:space="preserve">Table 3: Influence of Physical Activity, HRqol, Pain and Functional Disability Scores on Work Ability of the Participants  </w:t>
      </w:r>
    </w:p>
    <w:tbl>
      <w:tblPr>
        <w:tblStyle w:val="TableGrid"/>
        <w:tblW w:w="0" w:type="auto"/>
        <w:tblLook w:val="0520" w:firstRow="1" w:lastRow="0" w:firstColumn="0" w:lastColumn="1" w:noHBand="0" w:noVBand="1"/>
      </w:tblPr>
      <w:tblGrid>
        <w:gridCol w:w="1862"/>
        <w:gridCol w:w="1911"/>
        <w:gridCol w:w="1841"/>
        <w:gridCol w:w="1894"/>
        <w:gridCol w:w="1842"/>
      </w:tblGrid>
      <w:tr w:rsidR="000B5249" w:rsidRPr="00EF142B" w14:paraId="094F68A1" w14:textId="77777777" w:rsidTr="009379D2">
        <w:tc>
          <w:tcPr>
            <w:tcW w:w="1862" w:type="dxa"/>
          </w:tcPr>
          <w:p w14:paraId="00ED32EB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1" w:type="dxa"/>
          </w:tcPr>
          <w:p w14:paraId="26C719A5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F142B">
              <w:rPr>
                <w:rFonts w:ascii="Times New Roman" w:hAnsi="Times New Roman" w:cs="Times New Roman"/>
                <w:b/>
              </w:rPr>
              <w:t>Unstandardized Coefficients</w:t>
            </w:r>
          </w:p>
        </w:tc>
        <w:tc>
          <w:tcPr>
            <w:tcW w:w="1841" w:type="dxa"/>
          </w:tcPr>
          <w:p w14:paraId="3F2F923B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4" w:type="dxa"/>
          </w:tcPr>
          <w:p w14:paraId="1F09A4C2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F142B">
              <w:rPr>
                <w:rFonts w:ascii="Times New Roman" w:hAnsi="Times New Roman" w:cs="Times New Roman"/>
                <w:b/>
              </w:rPr>
              <w:t>Standardized</w:t>
            </w:r>
          </w:p>
        </w:tc>
        <w:tc>
          <w:tcPr>
            <w:tcW w:w="1842" w:type="dxa"/>
          </w:tcPr>
          <w:p w14:paraId="50027500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F142B"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0B5249" w:rsidRPr="00EF142B" w14:paraId="0AFEB3AA" w14:textId="77777777" w:rsidTr="009379D2">
        <w:tc>
          <w:tcPr>
            <w:tcW w:w="1862" w:type="dxa"/>
          </w:tcPr>
          <w:p w14:paraId="466DA3FB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14:paraId="7738B690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841" w:type="dxa"/>
          </w:tcPr>
          <w:p w14:paraId="55C09F1B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Std. Error</w:t>
            </w:r>
          </w:p>
        </w:tc>
        <w:tc>
          <w:tcPr>
            <w:tcW w:w="1894" w:type="dxa"/>
          </w:tcPr>
          <w:p w14:paraId="59A4C51E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Beta</w:t>
            </w:r>
          </w:p>
        </w:tc>
        <w:tc>
          <w:tcPr>
            <w:tcW w:w="1842" w:type="dxa"/>
          </w:tcPr>
          <w:p w14:paraId="212B08D6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B5249" w:rsidRPr="00EF142B" w14:paraId="22800000" w14:textId="77777777" w:rsidTr="009379D2">
        <w:tc>
          <w:tcPr>
            <w:tcW w:w="1862" w:type="dxa"/>
          </w:tcPr>
          <w:p w14:paraId="683F43E4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911" w:type="dxa"/>
          </w:tcPr>
          <w:p w14:paraId="5E1C7870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35.74</w:t>
            </w:r>
          </w:p>
        </w:tc>
        <w:tc>
          <w:tcPr>
            <w:tcW w:w="1841" w:type="dxa"/>
          </w:tcPr>
          <w:p w14:paraId="05454F23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6.35</w:t>
            </w:r>
          </w:p>
        </w:tc>
        <w:tc>
          <w:tcPr>
            <w:tcW w:w="1894" w:type="dxa"/>
          </w:tcPr>
          <w:p w14:paraId="4EF99B26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58C1EBCD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0.001</w:t>
            </w:r>
          </w:p>
        </w:tc>
      </w:tr>
      <w:tr w:rsidR="000B5249" w:rsidRPr="00EF142B" w14:paraId="58D5B755" w14:textId="77777777" w:rsidTr="009379D2">
        <w:tc>
          <w:tcPr>
            <w:tcW w:w="1862" w:type="dxa"/>
          </w:tcPr>
          <w:p w14:paraId="238CC263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Average IPAQ</w:t>
            </w:r>
          </w:p>
        </w:tc>
        <w:tc>
          <w:tcPr>
            <w:tcW w:w="1911" w:type="dxa"/>
          </w:tcPr>
          <w:p w14:paraId="6A0A2741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841" w:type="dxa"/>
          </w:tcPr>
          <w:p w14:paraId="2290D9E8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894" w:type="dxa"/>
          </w:tcPr>
          <w:p w14:paraId="2A046556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0.435</w:t>
            </w:r>
          </w:p>
        </w:tc>
        <w:tc>
          <w:tcPr>
            <w:tcW w:w="1842" w:type="dxa"/>
          </w:tcPr>
          <w:p w14:paraId="05B055BC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0.002</w:t>
            </w:r>
          </w:p>
        </w:tc>
      </w:tr>
      <w:tr w:rsidR="000B5249" w:rsidRPr="00EF142B" w14:paraId="5FFB281E" w14:textId="77777777" w:rsidTr="009379D2">
        <w:tc>
          <w:tcPr>
            <w:tcW w:w="1862" w:type="dxa"/>
          </w:tcPr>
          <w:p w14:paraId="19E70DE6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Average rand</w:t>
            </w:r>
          </w:p>
        </w:tc>
        <w:tc>
          <w:tcPr>
            <w:tcW w:w="1911" w:type="dxa"/>
          </w:tcPr>
          <w:p w14:paraId="500CF81C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0.024</w:t>
            </w:r>
          </w:p>
        </w:tc>
        <w:tc>
          <w:tcPr>
            <w:tcW w:w="1841" w:type="dxa"/>
          </w:tcPr>
          <w:p w14:paraId="1C9735EC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0.092</w:t>
            </w:r>
          </w:p>
        </w:tc>
        <w:tc>
          <w:tcPr>
            <w:tcW w:w="1894" w:type="dxa"/>
          </w:tcPr>
          <w:p w14:paraId="6FFC59DA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0.388</w:t>
            </w:r>
          </w:p>
        </w:tc>
        <w:tc>
          <w:tcPr>
            <w:tcW w:w="1842" w:type="dxa"/>
          </w:tcPr>
          <w:p w14:paraId="3F0FE619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0.001</w:t>
            </w:r>
          </w:p>
        </w:tc>
      </w:tr>
      <w:tr w:rsidR="000B5249" w:rsidRPr="00EF142B" w14:paraId="14E197C4" w14:textId="77777777" w:rsidTr="009379D2">
        <w:tc>
          <w:tcPr>
            <w:tcW w:w="1862" w:type="dxa"/>
          </w:tcPr>
          <w:p w14:paraId="413EFB56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NPRS</w:t>
            </w:r>
          </w:p>
        </w:tc>
        <w:tc>
          <w:tcPr>
            <w:tcW w:w="1911" w:type="dxa"/>
          </w:tcPr>
          <w:p w14:paraId="283CF66C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-0.030</w:t>
            </w:r>
          </w:p>
        </w:tc>
        <w:tc>
          <w:tcPr>
            <w:tcW w:w="1841" w:type="dxa"/>
          </w:tcPr>
          <w:p w14:paraId="45C66174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0.562</w:t>
            </w:r>
          </w:p>
        </w:tc>
        <w:tc>
          <w:tcPr>
            <w:tcW w:w="1894" w:type="dxa"/>
          </w:tcPr>
          <w:p w14:paraId="66957F46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-0.312</w:t>
            </w:r>
          </w:p>
        </w:tc>
        <w:tc>
          <w:tcPr>
            <w:tcW w:w="1842" w:type="dxa"/>
          </w:tcPr>
          <w:p w14:paraId="10407BFF" w14:textId="77777777" w:rsidR="000B5249" w:rsidRPr="00EF142B" w:rsidRDefault="000B5249" w:rsidP="009379D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F142B">
              <w:rPr>
                <w:rFonts w:ascii="Times New Roman" w:hAnsi="Times New Roman" w:cs="Times New Roman"/>
              </w:rPr>
              <w:t>0.001</w:t>
            </w:r>
          </w:p>
        </w:tc>
      </w:tr>
    </w:tbl>
    <w:p w14:paraId="2D880189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EF142B">
        <w:rPr>
          <w:rFonts w:ascii="Times New Roman" w:hAnsi="Times New Roman" w:cs="Times New Roman"/>
        </w:rPr>
        <w:t xml:space="preserve"> (</w:t>
      </w:r>
      <w:r w:rsidRPr="00EF142B">
        <w:rPr>
          <w:rFonts w:ascii="Times New Roman" w:hAnsi="Times New Roman" w:cs="Times New Roman"/>
          <w:b/>
        </w:rPr>
        <w:t>R Square (R</w:t>
      </w:r>
      <w:r w:rsidRPr="00EF142B">
        <w:rPr>
          <w:rFonts w:ascii="Times New Roman" w:hAnsi="Times New Roman" w:cs="Times New Roman"/>
          <w:b/>
          <w:vertAlign w:val="superscript"/>
        </w:rPr>
        <w:t>2</w:t>
      </w:r>
      <w:r w:rsidRPr="00EF142B">
        <w:rPr>
          <w:rFonts w:ascii="Times New Roman" w:hAnsi="Times New Roman" w:cs="Times New Roman"/>
          <w:b/>
        </w:rPr>
        <w:t>) =0.215, F=12.525, P=0.001)</w:t>
      </w:r>
    </w:p>
    <w:p w14:paraId="55AFBB9C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Dependent variable: Average Work Ability Score</w:t>
      </w:r>
    </w:p>
    <w:p w14:paraId="51BD3D84" w14:textId="77777777" w:rsidR="000B5249" w:rsidRPr="00EF142B" w:rsidRDefault="000B5249" w:rsidP="000B5249">
      <w:pPr>
        <w:spacing w:line="276" w:lineRule="auto"/>
        <w:jc w:val="both"/>
        <w:rPr>
          <w:rFonts w:ascii="Times New Roman" w:hAnsi="Times New Roman" w:cs="Times New Roman"/>
        </w:rPr>
      </w:pPr>
      <w:r w:rsidRPr="00EF142B">
        <w:rPr>
          <w:rFonts w:ascii="Times New Roman" w:hAnsi="Times New Roman" w:cs="Times New Roman"/>
        </w:rPr>
        <w:t>Predictors: (Constant), Average IPAQ score, Average rand score, NPRS score.</w:t>
      </w:r>
      <w:r w:rsidRPr="00EF142B">
        <w:rPr>
          <w:rFonts w:ascii="Times New Roman" w:hAnsi="Times New Roman" w:cs="Times New Roman"/>
        </w:rPr>
        <w:tab/>
      </w:r>
    </w:p>
    <w:p w14:paraId="63EDD5BB" w14:textId="77777777" w:rsidR="000B5249" w:rsidRDefault="000B5249" w:rsidP="000B5249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Abbreviation </w:t>
      </w:r>
    </w:p>
    <w:p w14:paraId="362D4C8A" w14:textId="77777777" w:rsidR="000B5249" w:rsidRPr="00EF142B" w:rsidRDefault="000B5249" w:rsidP="000B5249">
      <w:pPr>
        <w:spacing w:line="276" w:lineRule="auto"/>
        <w:rPr>
          <w:rFonts w:ascii="Times New Roman" w:hAnsi="Times New Roman" w:cs="Times New Roman"/>
        </w:rPr>
      </w:pPr>
      <w:r>
        <w:t>IPAQ, International Physical Activity Questionnaire;</w:t>
      </w:r>
      <w:r>
        <w:br/>
        <w:t>WAI, Work Ability Index;</w:t>
      </w:r>
      <w:r>
        <w:br/>
        <w:t>RAND, RAND Health Survey (Health-Related Quality of Life);</w:t>
      </w:r>
      <w:r>
        <w:br/>
      </w:r>
      <w:r>
        <w:rPr>
          <w:rFonts w:ascii="Times New Roman" w:hAnsi="Times New Roman" w:cs="Times New Roman"/>
        </w:rPr>
        <w:t>NPRS, Numerical Pain Rating Scale</w:t>
      </w:r>
    </w:p>
    <w:p w14:paraId="02DE094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249"/>
    <w:rsid w:val="000B5249"/>
    <w:rsid w:val="002978F5"/>
    <w:rsid w:val="003852CF"/>
    <w:rsid w:val="004E780C"/>
    <w:rsid w:val="00D67B9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D2E04"/>
  <w15:chartTrackingRefBased/>
  <w15:docId w15:val="{8215E54C-E95F-4C66-9CED-5D06100E4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24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52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52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24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524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524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524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524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524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524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2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52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2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52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52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52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52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52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52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52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52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524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52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524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52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524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52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52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52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52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B524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245</Words>
  <Characters>1538</Characters>
  <Application>Microsoft Office Word</Application>
  <DocSecurity>0</DocSecurity>
  <Lines>28</Lines>
  <Paragraphs>13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2026-03-25T11:06:00Z</dcterms:created>
  <dcterms:modified xsi:type="dcterms:W3CDTF">2026-03-25T11:07:00Z</dcterms:modified>
</cp:coreProperties>
</file>