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82A83" w14:textId="77777777" w:rsidR="007F01DF" w:rsidRDefault="007F01DF" w:rsidP="007F01DF">
      <w:pPr>
        <w:rPr>
          <w:rFonts w:ascii="Calibri" w:hAnsi="Calibri" w:cs="Calibri"/>
          <w:b/>
          <w:bCs/>
        </w:rPr>
      </w:pPr>
      <w:r w:rsidRPr="000923FE">
        <w:rPr>
          <w:rFonts w:ascii="Calibri" w:hAnsi="Calibri" w:cs="Calibri"/>
          <w:b/>
          <w:bCs/>
        </w:rPr>
        <w:t>SUPPLEMENTARY FIGURE</w:t>
      </w:r>
    </w:p>
    <w:p w14:paraId="35D3C6DF" w14:textId="77777777" w:rsidR="007F01DF" w:rsidRDefault="007F01DF" w:rsidP="007F01DF">
      <w:pPr>
        <w:rPr>
          <w:rFonts w:ascii="Calibri" w:hAnsi="Calibri" w:cs="Calibri"/>
          <w:b/>
          <w:bCs/>
        </w:rPr>
      </w:pPr>
    </w:p>
    <w:p w14:paraId="18812657" w14:textId="77777777" w:rsidR="007F01DF" w:rsidRDefault="007F01DF" w:rsidP="007F01DF">
      <w:pPr>
        <w:rPr>
          <w:rFonts w:ascii="Calibri" w:hAnsi="Calibri" w:cs="Calibri"/>
        </w:rPr>
      </w:pPr>
      <w:r w:rsidRPr="00E77218">
        <w:rPr>
          <w:rFonts w:ascii="Calibri" w:hAnsi="Calibri" w:cs="Calibri"/>
          <w:noProof/>
        </w:rPr>
        <w:drawing>
          <wp:inline distT="0" distB="0" distL="0" distR="0" wp14:anchorId="3887584C" wp14:editId="3B5337FF">
            <wp:extent cx="5943600" cy="1981200"/>
            <wp:effectExtent l="0" t="0" r="0" b="0"/>
            <wp:docPr id="11" name="Picture 10">
              <a:extLst xmlns:a="http://schemas.openxmlformats.org/drawingml/2006/main">
                <a:ext uri="{FF2B5EF4-FFF2-40B4-BE49-F238E27FC236}">
                  <a16:creationId xmlns:a16="http://schemas.microsoft.com/office/drawing/2014/main" id="{A93F43D4-B51D-718E-0BCC-2819306AD0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A93F43D4-B51D-718E-0BCC-2819306AD0B9}"/>
                        </a:ext>
                      </a:extLst>
                    </pic:cNvPr>
                    <pic:cNvPicPr>
                      <a:picLocks noChangeAspect="1"/>
                    </pic:cNvPicPr>
                  </pic:nvPicPr>
                  <pic:blipFill>
                    <a:blip r:embed="rId4"/>
                    <a:stretch>
                      <a:fillRect/>
                    </a:stretch>
                  </pic:blipFill>
                  <pic:spPr>
                    <a:xfrm>
                      <a:off x="0" y="0"/>
                      <a:ext cx="5943600" cy="1981200"/>
                    </a:xfrm>
                    <a:prstGeom prst="rect">
                      <a:avLst/>
                    </a:prstGeom>
                  </pic:spPr>
                </pic:pic>
              </a:graphicData>
            </a:graphic>
          </wp:inline>
        </w:drawing>
      </w:r>
    </w:p>
    <w:p w14:paraId="2DA89C77" w14:textId="77777777" w:rsidR="007F01DF" w:rsidRDefault="007F01DF" w:rsidP="007F01DF">
      <w:pPr>
        <w:jc w:val="both"/>
        <w:rPr>
          <w:rFonts w:ascii="Calibri" w:hAnsi="Calibri" w:cs="Calibri"/>
        </w:rPr>
      </w:pPr>
      <w:r w:rsidRPr="00E77218">
        <w:rPr>
          <w:rFonts w:ascii="Calibri" w:hAnsi="Calibri" w:cs="Calibri"/>
          <w:b/>
          <w:bCs/>
        </w:rPr>
        <w:t xml:space="preserve">Supplementary Figure 1. </w:t>
      </w:r>
      <w:r w:rsidRPr="00E77218">
        <w:rPr>
          <w:rFonts w:ascii="Calibri" w:hAnsi="Calibri" w:cs="Calibri"/>
        </w:rPr>
        <w:t>Scatter plots demonstrating the relationships between LH (A) and P4 (B) levels on the day of trigger, and LH (C) and P4 (D) on the day following trigger with the number of mature oocytes retrieved by trigger type (HCG only, GnRH agonist only, both GnRH agonist/HCG).</w:t>
      </w:r>
    </w:p>
    <w:p w14:paraId="08F536FB"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1DF"/>
    <w:rsid w:val="00195413"/>
    <w:rsid w:val="0033245C"/>
    <w:rsid w:val="003D0186"/>
    <w:rsid w:val="007278E4"/>
    <w:rsid w:val="007F01DF"/>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C4DDC"/>
  <w15:chartTrackingRefBased/>
  <w15:docId w15:val="{14448863-D631-4DFB-A3A1-8E6886268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1DF"/>
    <w:pPr>
      <w:spacing w:after="0" w:line="240" w:lineRule="auto"/>
    </w:pPr>
  </w:style>
  <w:style w:type="paragraph" w:styleId="Heading1">
    <w:name w:val="heading 1"/>
    <w:basedOn w:val="Normal"/>
    <w:next w:val="Normal"/>
    <w:link w:val="Heading1Char"/>
    <w:uiPriority w:val="9"/>
    <w:qFormat/>
    <w:rsid w:val="007F01D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01D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01DF"/>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01DF"/>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01DF"/>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01DF"/>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01DF"/>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01DF"/>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01DF"/>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1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01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01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01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01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01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01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01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01DF"/>
    <w:rPr>
      <w:rFonts w:eastAsiaTheme="majorEastAsia" w:cstheme="majorBidi"/>
      <w:color w:val="272727" w:themeColor="text1" w:themeTint="D8"/>
    </w:rPr>
  </w:style>
  <w:style w:type="paragraph" w:styleId="Title">
    <w:name w:val="Title"/>
    <w:basedOn w:val="Normal"/>
    <w:next w:val="Normal"/>
    <w:link w:val="TitleChar"/>
    <w:uiPriority w:val="10"/>
    <w:qFormat/>
    <w:rsid w:val="007F01D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01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01DF"/>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0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01DF"/>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7F01DF"/>
    <w:rPr>
      <w:i/>
      <w:iCs/>
      <w:color w:val="404040" w:themeColor="text1" w:themeTint="BF"/>
    </w:rPr>
  </w:style>
  <w:style w:type="paragraph" w:styleId="ListParagraph">
    <w:name w:val="List Paragraph"/>
    <w:basedOn w:val="Normal"/>
    <w:uiPriority w:val="34"/>
    <w:qFormat/>
    <w:rsid w:val="007F01DF"/>
    <w:pPr>
      <w:spacing w:after="160" w:line="278" w:lineRule="auto"/>
      <w:ind w:left="720"/>
      <w:contextualSpacing/>
    </w:pPr>
  </w:style>
  <w:style w:type="character" w:styleId="IntenseEmphasis">
    <w:name w:val="Intense Emphasis"/>
    <w:basedOn w:val="DefaultParagraphFont"/>
    <w:uiPriority w:val="21"/>
    <w:qFormat/>
    <w:rsid w:val="007F01DF"/>
    <w:rPr>
      <w:i/>
      <w:iCs/>
      <w:color w:val="0F4761" w:themeColor="accent1" w:themeShade="BF"/>
    </w:rPr>
  </w:style>
  <w:style w:type="paragraph" w:styleId="IntenseQuote">
    <w:name w:val="Intense Quote"/>
    <w:basedOn w:val="Normal"/>
    <w:next w:val="Normal"/>
    <w:link w:val="IntenseQuoteChar"/>
    <w:uiPriority w:val="30"/>
    <w:qFormat/>
    <w:rsid w:val="007F01D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01DF"/>
    <w:rPr>
      <w:i/>
      <w:iCs/>
      <w:color w:val="0F4761" w:themeColor="accent1" w:themeShade="BF"/>
    </w:rPr>
  </w:style>
  <w:style w:type="character" w:styleId="IntenseReference">
    <w:name w:val="Intense Reference"/>
    <w:basedOn w:val="DefaultParagraphFont"/>
    <w:uiPriority w:val="32"/>
    <w:qFormat/>
    <w:rsid w:val="007F01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271</Characters>
  <Application>Microsoft Office Word</Application>
  <DocSecurity>0</DocSecurity>
  <Lines>4</Lines>
  <Paragraphs>1</Paragraphs>
  <ScaleCrop>false</ScaleCrop>
  <Company>Springer Nature</Company>
  <LinksUpToDate>false</LinksUpToDate>
  <CharactersWithSpaces>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2026-03-31T14:20:00Z</dcterms:created>
  <dcterms:modified xsi:type="dcterms:W3CDTF">2026-03-31T14:20:00Z</dcterms:modified>
</cp:coreProperties>
</file>