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176" w14:textId="77777777" w:rsidR="00406EAB" w:rsidRPr="00406EAB" w:rsidRDefault="00406EAB" w:rsidP="00406EAB">
      <w:pPr>
        <w:spacing w:line="360" w:lineRule="auto"/>
        <w:jc w:val="both"/>
        <w:rPr>
          <w:b/>
          <w:bCs/>
        </w:rPr>
      </w:pPr>
      <w:r w:rsidRPr="00406EAB">
        <w:rPr>
          <w:b/>
          <w:bCs/>
        </w:rPr>
        <w:t>SUPPLEMENTARY MATERIALS</w:t>
      </w:r>
    </w:p>
    <w:p w14:paraId="5189055B" w14:textId="77777777" w:rsidR="00406EAB" w:rsidRPr="00406EAB" w:rsidRDefault="00406EAB" w:rsidP="00406EAB">
      <w:pPr>
        <w:jc w:val="both"/>
        <w:rPr>
          <w:b/>
          <w:bCs/>
        </w:rPr>
      </w:pPr>
      <w:r w:rsidRPr="00406EAB">
        <w:rPr>
          <w:b/>
          <w:bCs/>
        </w:rPr>
        <w:t>Title: Development of a multidomain neuromuscular aging clock integrating neurosensory dysfunction with molecular biomarkers</w:t>
      </w:r>
    </w:p>
    <w:p w14:paraId="4BACF485" w14:textId="77777777" w:rsidR="00406EAB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Authors:</w:t>
      </w:r>
      <w:r w:rsidRPr="00112676">
        <w:t xml:space="preserve">  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Ph.D.*, Sudip Kumar Banerjee, Ph.D.  Vidya Sagar GV, MD, Ph.D. Dinesh Kumar </w:t>
      </w:r>
      <w:proofErr w:type="spellStart"/>
      <w:r w:rsidRPr="00112676">
        <w:t>Singal</w:t>
      </w:r>
      <w:proofErr w:type="spellEnd"/>
      <w:r w:rsidRPr="00112676">
        <w:t xml:space="preserve">, MD.  and </w:t>
      </w:r>
      <w:proofErr w:type="spellStart"/>
      <w:r w:rsidRPr="00112676">
        <w:t>Anondeep</w:t>
      </w:r>
      <w:proofErr w:type="spellEnd"/>
      <w:r w:rsidRPr="00112676">
        <w:t xml:space="preserve"> </w:t>
      </w:r>
      <w:proofErr w:type="spellStart"/>
      <w:r w:rsidRPr="00112676">
        <w:t>Ganguly</w:t>
      </w:r>
      <w:proofErr w:type="spellEnd"/>
      <w:r w:rsidRPr="00112676">
        <w:t>, PGDH.</w:t>
      </w:r>
    </w:p>
    <w:p w14:paraId="67DDC909" w14:textId="21EC2875" w:rsidR="002A5870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* Corresponding Author:</w:t>
      </w:r>
      <w:r w:rsidRPr="00112676">
        <w:t xml:space="preserve">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Ph.D.; Address: 7, </w:t>
      </w:r>
      <w:proofErr w:type="spellStart"/>
      <w:r w:rsidRPr="00112676">
        <w:t>Panditya</w:t>
      </w:r>
      <w:proofErr w:type="spellEnd"/>
      <w:r w:rsidRPr="00112676">
        <w:t xml:space="preserve"> Place, Kolkata-700029, India; Tel: +919830389616; Email: </w:t>
      </w:r>
      <w:r w:rsidR="002A5870" w:rsidRPr="002A5870">
        <w:t>apurbaganguly15@gmail.com</w:t>
      </w:r>
      <w:r w:rsidRPr="00112676">
        <w:t>.</w:t>
      </w:r>
    </w:p>
    <w:p w14:paraId="2ADC7EEA" w14:textId="7BD8E1F3" w:rsidR="00886E3E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Journal:</w:t>
      </w:r>
      <w:r w:rsidRPr="00112676">
        <w:t xml:space="preserve"> Aging Clinical and Experimental Research</w:t>
      </w:r>
    </w:p>
    <w:p w14:paraId="13E0996A" w14:textId="2A6A3F24" w:rsidR="00406EAB" w:rsidRDefault="00406EAB" w:rsidP="00406EAB">
      <w:pPr>
        <w:jc w:val="both"/>
      </w:pPr>
    </w:p>
    <w:p w14:paraId="36238F60" w14:textId="77777777" w:rsidR="00063C95" w:rsidRDefault="00063C95" w:rsidP="00063C95">
      <w:pPr>
        <w:spacing w:line="360" w:lineRule="auto"/>
        <w:jc w:val="both"/>
      </w:pPr>
    </w:p>
    <w:p w14:paraId="44D178F8" w14:textId="5DF5A6F1" w:rsidR="00063C95" w:rsidRDefault="00063C95" w:rsidP="00063C95">
      <w:pPr>
        <w:spacing w:line="360" w:lineRule="auto"/>
        <w:jc w:val="both"/>
        <w:rPr>
          <w:b/>
          <w:bCs/>
        </w:rPr>
      </w:pPr>
      <w:r w:rsidRPr="00063C95">
        <w:rPr>
          <w:b/>
          <w:bCs/>
        </w:rPr>
        <w:t>Supplementary Figure S5. Neuromuscular biological age estimation</w:t>
      </w:r>
    </w:p>
    <w:p w14:paraId="341248B0" w14:textId="77777777" w:rsidR="002A5870" w:rsidRPr="00063C95" w:rsidRDefault="002A5870" w:rsidP="00063C95">
      <w:pPr>
        <w:spacing w:line="360" w:lineRule="auto"/>
        <w:jc w:val="both"/>
        <w:rPr>
          <w:b/>
          <w:bCs/>
        </w:rPr>
      </w:pPr>
    </w:p>
    <w:p w14:paraId="1D19A5CD" w14:textId="77777777" w:rsidR="00063C95" w:rsidRPr="00112676" w:rsidRDefault="00063C95" w:rsidP="00063C95">
      <w:pPr>
        <w:spacing w:line="360" w:lineRule="auto"/>
        <w:jc w:val="both"/>
      </w:pPr>
      <w:r w:rsidRPr="00112676">
        <w:rPr>
          <w:noProof/>
        </w:rPr>
        <w:drawing>
          <wp:inline distT="0" distB="0" distL="0" distR="0" wp14:anchorId="421A46B7" wp14:editId="37C6BAB6">
            <wp:extent cx="5976000" cy="3397148"/>
            <wp:effectExtent l="19050" t="19050" r="24765" b="13335"/>
            <wp:docPr id="1697129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292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33971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3FACD3" w14:textId="77777777" w:rsidR="00063C95" w:rsidRPr="00112676" w:rsidRDefault="00063C95" w:rsidP="00063C95">
      <w:pPr>
        <w:spacing w:line="360" w:lineRule="auto"/>
        <w:jc w:val="both"/>
      </w:pPr>
      <w:r w:rsidRPr="00112676">
        <w:t>Schematic illustrating calculation of neuromuscular biological age using the Neuromuscular Aging Clock (NAC):</w:t>
      </w:r>
    </w:p>
    <w:p w14:paraId="31D6043A" w14:textId="77777777" w:rsidR="00063C95" w:rsidRPr="00112676" w:rsidRDefault="00063C95" w:rsidP="00063C95">
      <w:pPr>
        <w:spacing w:line="360" w:lineRule="auto"/>
        <w:jc w:val="both"/>
      </w:pPr>
      <w:r w:rsidRPr="00112676">
        <w:t>Neuromuscular Age = CA × (1 + β × NMBI)</w:t>
      </w:r>
    </w:p>
    <w:p w14:paraId="200E22F8" w14:textId="7A6CFC5C" w:rsidR="00825EF2" w:rsidRDefault="00063C95" w:rsidP="00063C95">
      <w:pPr>
        <w:spacing w:line="360" w:lineRule="auto"/>
        <w:jc w:val="both"/>
        <w:rPr>
          <w:b/>
          <w:bCs/>
        </w:rPr>
      </w:pPr>
      <w:r w:rsidRPr="00112676">
        <w:t>where CA = chronological age, β = acceleration coefficient (0.40), NMBI = Neuromuscular Biological Age Index (weighted sum of normalized CNDI and CBNI). Age acceleration = Neuromuscular Age − CA.</w:t>
      </w:r>
    </w:p>
    <w:sectPr w:rsidR="00825EF2" w:rsidSect="00406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AB"/>
    <w:rsid w:val="00063C95"/>
    <w:rsid w:val="002A5870"/>
    <w:rsid w:val="00406EAB"/>
    <w:rsid w:val="00615292"/>
    <w:rsid w:val="00825EF2"/>
    <w:rsid w:val="00852F7C"/>
    <w:rsid w:val="00886E3E"/>
    <w:rsid w:val="008D663D"/>
    <w:rsid w:val="00B84E4E"/>
    <w:rsid w:val="00CA6D87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637A"/>
  <w15:chartTrackingRefBased/>
  <w15:docId w15:val="{3A876DA2-D802-4CD0-98FB-2EAB6A6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2026-03-21T12:12:00Z</dcterms:created>
  <dcterms:modified xsi:type="dcterms:W3CDTF">2026-03-23T10:17:00Z</dcterms:modified>
</cp:coreProperties>
</file>