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77AE" w14:textId="77777777" w:rsidR="002D58A3" w:rsidRPr="002D58A3" w:rsidRDefault="002D58A3" w:rsidP="002D58A3">
      <w:pPr>
        <w:keepNext/>
        <w:keepLines/>
        <w:spacing w:before="160" w:after="80" w:line="278" w:lineRule="auto"/>
        <w:outlineLvl w:val="1"/>
        <w:rPr>
          <w:rFonts w:ascii="Aptos Display" w:eastAsia="Yu Gothic Light" w:hAnsi="Aptos Display" w:cs="Times New Roman"/>
          <w:color w:val="0F4761"/>
          <w:kern w:val="2"/>
          <w:sz w:val="32"/>
          <w:szCs w:val="32"/>
          <w:lang w:val="en-US"/>
          <w14:ligatures w14:val="standardContextual"/>
        </w:rPr>
      </w:pPr>
      <w:bookmarkStart w:id="0" w:name="_Toc221358582"/>
      <w:r w:rsidRPr="002D58A3">
        <w:rPr>
          <w:rFonts w:ascii="Aptos Display" w:eastAsia="Yu Gothic Light" w:hAnsi="Aptos Display" w:cs="Times New Roman"/>
          <w:color w:val="0F4761"/>
          <w:kern w:val="2"/>
          <w:sz w:val="32"/>
          <w:szCs w:val="32"/>
          <w:lang w:val="en-US"/>
          <w14:ligatures w14:val="standardContextual"/>
        </w:rPr>
        <w:t>Appendix 1: Implementers’ fidelity to dissemination and implementation strategies</w:t>
      </w:r>
      <w:bookmarkEnd w:id="0"/>
    </w:p>
    <w:p w14:paraId="644A1983" w14:textId="77777777" w:rsidR="002D58A3" w:rsidRPr="002D58A3" w:rsidRDefault="002D58A3" w:rsidP="002D58A3">
      <w:pPr>
        <w:keepNext/>
        <w:keepLines/>
        <w:spacing w:before="160" w:after="80" w:line="278" w:lineRule="auto"/>
        <w:outlineLvl w:val="2"/>
        <w:rPr>
          <w:rFonts w:ascii="Aptos" w:eastAsia="Yu Gothic Light" w:hAnsi="Aptos" w:cs="Times New Roman"/>
          <w:color w:val="0F4761"/>
          <w:kern w:val="2"/>
          <w:sz w:val="28"/>
          <w:szCs w:val="28"/>
          <w:lang w:val="en-US"/>
          <w14:ligatures w14:val="standardContextual"/>
        </w:rPr>
      </w:pPr>
      <w:bookmarkStart w:id="1" w:name="_Toc221358583"/>
      <w:r w:rsidRPr="002D58A3">
        <w:rPr>
          <w:rFonts w:ascii="Aptos" w:eastAsia="Yu Gothic Light" w:hAnsi="Aptos" w:cs="Times New Roman"/>
          <w:color w:val="0F4761"/>
          <w:kern w:val="2"/>
          <w:sz w:val="28"/>
          <w:szCs w:val="28"/>
          <w:lang w:val="en-US"/>
          <w14:ligatures w14:val="standardContextual"/>
        </w:rPr>
        <w:t>Appendix 1a: Items and registrations:</w:t>
      </w:r>
      <w:bookmarkEnd w:id="1"/>
      <w:r w:rsidRPr="002D58A3">
        <w:rPr>
          <w:rFonts w:ascii="Aptos" w:eastAsia="Yu Gothic Light" w:hAnsi="Aptos" w:cs="Times New Roman"/>
          <w:color w:val="0F4761"/>
          <w:kern w:val="2"/>
          <w:sz w:val="28"/>
          <w:szCs w:val="28"/>
          <w:lang w:val="en-US"/>
          <w14:ligatures w14:val="standardContextual"/>
        </w:rPr>
        <w:t xml:space="preserve"> </w:t>
      </w:r>
    </w:p>
    <w:p w14:paraId="09C1A57D" w14:textId="77777777" w:rsidR="002D58A3" w:rsidRPr="002D58A3" w:rsidRDefault="002D58A3" w:rsidP="002D58A3">
      <w:pPr>
        <w:numPr>
          <w:ilvl w:val="0"/>
          <w:numId w:val="1"/>
        </w:numPr>
        <w:spacing w:line="278" w:lineRule="auto"/>
        <w:contextualSpacing/>
        <w:rPr>
          <w:rFonts w:ascii="Aptos" w:eastAsia="Aptos" w:hAnsi="Aptos"/>
          <w:kern w:val="2"/>
          <w:lang w:val="en-US"/>
          <w14:ligatures w14:val="standardContextual"/>
        </w:rPr>
      </w:pPr>
      <w:r w:rsidRPr="002D58A3">
        <w:rPr>
          <w:rFonts w:ascii="Aptos" w:eastAsia="Aptos" w:hAnsi="Aptos"/>
          <w:kern w:val="2"/>
          <w:lang w:val="en-US"/>
          <w14:ligatures w14:val="standardContextual"/>
        </w:rPr>
        <w:t>To what degree was the content delivered as planned? (</w:t>
      </w:r>
      <w:proofErr w:type="gramStart"/>
      <w:r w:rsidRPr="002D58A3">
        <w:rPr>
          <w:rFonts w:ascii="Aptos" w:eastAsia="Aptos" w:hAnsi="Aptos"/>
          <w:kern w:val="2"/>
          <w:sz w:val="24"/>
          <w:szCs w:val="24"/>
          <w:lang w:val="en-US"/>
          <w14:ligatures w14:val="standardContextual"/>
        </w:rPr>
        <w:t>0-4 point</w:t>
      </w:r>
      <w:proofErr w:type="gramEnd"/>
      <w:r w:rsidRPr="002D58A3">
        <w:rPr>
          <w:rFonts w:ascii="Aptos" w:eastAsia="Aptos" w:hAnsi="Aptos"/>
          <w:kern w:val="2"/>
          <w:sz w:val="24"/>
          <w:szCs w:val="24"/>
          <w:lang w:val="en-US"/>
          <w14:ligatures w14:val="standardContextual"/>
        </w:rPr>
        <w:t xml:space="preserve"> Likert scale)</w:t>
      </w:r>
    </w:p>
    <w:p w14:paraId="64F6594A"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Was any planned content not delivered or addressed? (Yes/no + free text for details)</w:t>
      </w:r>
    </w:p>
    <w:p w14:paraId="59CC6484"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proofErr w:type="gramStart"/>
      <w:r w:rsidRPr="002D58A3">
        <w:rPr>
          <w:rFonts w:ascii="Aptos" w:eastAsia="Aptos" w:hAnsi="Aptos"/>
          <w:kern w:val="2"/>
          <w:sz w:val="24"/>
          <w:szCs w:val="24"/>
          <w:lang w:val="en-US"/>
          <w14:ligatures w14:val="standardContextual"/>
        </w:rPr>
        <w:t>Were</w:t>
      </w:r>
      <w:proofErr w:type="gramEnd"/>
      <w:r w:rsidRPr="002D58A3">
        <w:rPr>
          <w:rFonts w:ascii="Aptos" w:eastAsia="Aptos" w:hAnsi="Aptos"/>
          <w:kern w:val="2"/>
          <w:sz w:val="24"/>
          <w:szCs w:val="24"/>
          <w:lang w:val="en-US"/>
          <w14:ligatures w14:val="standardContextual"/>
        </w:rPr>
        <w:t xml:space="preserve"> there any other adaptations? (Yes/no + free text for details)</w:t>
      </w:r>
    </w:p>
    <w:p w14:paraId="113906BB"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 xml:space="preserve">To what degree was the content delivered with quality? </w:t>
      </w:r>
      <w:r w:rsidRPr="002D58A3">
        <w:rPr>
          <w:rFonts w:ascii="Aptos" w:eastAsia="Aptos" w:hAnsi="Aptos"/>
          <w:kern w:val="2"/>
          <w:lang w:val="en-US"/>
          <w14:ligatures w14:val="standardContextual"/>
        </w:rPr>
        <w:t>(</w:t>
      </w:r>
      <w:proofErr w:type="gramStart"/>
      <w:r w:rsidRPr="002D58A3">
        <w:rPr>
          <w:rFonts w:ascii="Aptos" w:eastAsia="Aptos" w:hAnsi="Aptos"/>
          <w:kern w:val="2"/>
          <w:sz w:val="24"/>
          <w:szCs w:val="24"/>
          <w:lang w:val="en-US"/>
          <w14:ligatures w14:val="standardContextual"/>
        </w:rPr>
        <w:t>0-4 point</w:t>
      </w:r>
      <w:proofErr w:type="gramEnd"/>
      <w:r w:rsidRPr="002D58A3">
        <w:rPr>
          <w:rFonts w:ascii="Aptos" w:eastAsia="Aptos" w:hAnsi="Aptos"/>
          <w:kern w:val="2"/>
          <w:sz w:val="24"/>
          <w:szCs w:val="24"/>
          <w:lang w:val="en-US"/>
          <w14:ligatures w14:val="standardContextual"/>
        </w:rPr>
        <w:t xml:space="preserve"> Likert scale)</w:t>
      </w:r>
    </w:p>
    <w:p w14:paraId="53C3E130"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Did anything happen that reduced the quality? (Yes/no + free text for details)</w:t>
      </w:r>
    </w:p>
    <w:p w14:paraId="1CA2E38E"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Were there any other instances or events that might have affected the strategy? (Yes/no + free text for details)</w:t>
      </w:r>
    </w:p>
    <w:p w14:paraId="30006E64"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Dosage (free text)</w:t>
      </w:r>
    </w:p>
    <w:p w14:paraId="1B97C7D3" w14:textId="77777777"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Attendance (free text)</w:t>
      </w:r>
    </w:p>
    <w:p w14:paraId="40E09BFA" w14:textId="4F9611CB" w:rsidR="002D58A3" w:rsidRPr="002D58A3" w:rsidRDefault="002D58A3" w:rsidP="002D58A3">
      <w:pPr>
        <w:numPr>
          <w:ilvl w:val="0"/>
          <w:numId w:val="1"/>
        </w:numPr>
        <w:spacing w:line="278" w:lineRule="auto"/>
        <w:contextualSpacing/>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 xml:space="preserve">Fidelity consistency (yes/no + free text for details). Coded by coordinators during the study, discussed with the project group when necessary, and reviewed in detail by implementation specialist (co-author Thomas Engell) after the study. </w:t>
      </w:r>
    </w:p>
    <w:tbl>
      <w:tblPr>
        <w:tblStyle w:val="Tabellrutenett1"/>
        <w:tblW w:w="0" w:type="auto"/>
        <w:tblLook w:val="04A0" w:firstRow="1" w:lastRow="0" w:firstColumn="1" w:lastColumn="0" w:noHBand="0" w:noVBand="1"/>
      </w:tblPr>
      <w:tblGrid>
        <w:gridCol w:w="2179"/>
        <w:gridCol w:w="1341"/>
        <w:gridCol w:w="1018"/>
        <w:gridCol w:w="1294"/>
        <w:gridCol w:w="1497"/>
        <w:gridCol w:w="909"/>
        <w:gridCol w:w="2089"/>
        <w:gridCol w:w="3665"/>
      </w:tblGrid>
      <w:tr w:rsidR="002D58A3" w:rsidRPr="002D58A3" w14:paraId="3FC9540E" w14:textId="77777777" w:rsidTr="002D58A3">
        <w:trPr>
          <w:tblHeader/>
        </w:trPr>
        <w:tc>
          <w:tcPr>
            <w:tcW w:w="0" w:type="auto"/>
            <w:shd w:val="clear" w:color="auto" w:fill="D1D1D1"/>
          </w:tcPr>
          <w:p w14:paraId="03CCA4AF" w14:textId="77777777" w:rsidR="002D58A3" w:rsidRPr="002D58A3" w:rsidRDefault="002D58A3" w:rsidP="002D58A3">
            <w:pPr>
              <w:spacing w:line="278" w:lineRule="auto"/>
              <w:rPr>
                <w:rFonts w:eastAsia="Aptos"/>
                <w:b/>
                <w:bCs/>
                <w:sz w:val="20"/>
                <w:szCs w:val="20"/>
              </w:rPr>
            </w:pPr>
            <w:proofErr w:type="spellStart"/>
            <w:r w:rsidRPr="002D58A3">
              <w:rPr>
                <w:rFonts w:eastAsia="Aptos"/>
                <w:b/>
                <w:bCs/>
                <w:sz w:val="20"/>
                <w:szCs w:val="20"/>
              </w:rPr>
              <w:t>Implementation</w:t>
            </w:r>
            <w:proofErr w:type="spellEnd"/>
            <w:r w:rsidRPr="002D58A3">
              <w:rPr>
                <w:rFonts w:eastAsia="Aptos"/>
                <w:b/>
                <w:bCs/>
                <w:sz w:val="20"/>
                <w:szCs w:val="20"/>
              </w:rPr>
              <w:t xml:space="preserve"> </w:t>
            </w:r>
            <w:proofErr w:type="spellStart"/>
            <w:r w:rsidRPr="002D58A3">
              <w:rPr>
                <w:rFonts w:eastAsia="Aptos"/>
                <w:b/>
                <w:bCs/>
                <w:sz w:val="20"/>
                <w:szCs w:val="20"/>
              </w:rPr>
              <w:t>strategy</w:t>
            </w:r>
            <w:proofErr w:type="spellEnd"/>
          </w:p>
        </w:tc>
        <w:tc>
          <w:tcPr>
            <w:tcW w:w="0" w:type="auto"/>
            <w:shd w:val="clear" w:color="auto" w:fill="D1D1D1"/>
          </w:tcPr>
          <w:p w14:paraId="5CD67F66" w14:textId="77777777" w:rsidR="002D58A3" w:rsidRPr="002D58A3" w:rsidRDefault="002D58A3" w:rsidP="002D58A3">
            <w:pPr>
              <w:spacing w:line="278" w:lineRule="auto"/>
              <w:rPr>
                <w:rFonts w:eastAsia="Aptos"/>
                <w:b/>
                <w:bCs/>
                <w:sz w:val="20"/>
                <w:szCs w:val="20"/>
              </w:rPr>
            </w:pPr>
            <w:proofErr w:type="spellStart"/>
            <w:r w:rsidRPr="002D58A3">
              <w:rPr>
                <w:rFonts w:eastAsia="Aptos"/>
                <w:b/>
                <w:bCs/>
                <w:sz w:val="20"/>
                <w:szCs w:val="20"/>
              </w:rPr>
              <w:t>Adherence</w:t>
            </w:r>
            <w:proofErr w:type="spellEnd"/>
            <w:r w:rsidRPr="002D58A3">
              <w:rPr>
                <w:rFonts w:eastAsia="Aptos"/>
                <w:b/>
                <w:bCs/>
                <w:sz w:val="20"/>
                <w:szCs w:val="20"/>
              </w:rPr>
              <w:t>* (</w:t>
            </w:r>
            <w:proofErr w:type="spellStart"/>
            <w:r w:rsidRPr="002D58A3">
              <w:rPr>
                <w:rFonts w:eastAsia="Aptos"/>
                <w:b/>
                <w:bCs/>
                <w:sz w:val="20"/>
                <w:szCs w:val="20"/>
              </w:rPr>
              <w:t>sd</w:t>
            </w:r>
            <w:proofErr w:type="spellEnd"/>
            <w:r w:rsidRPr="002D58A3">
              <w:rPr>
                <w:rFonts w:eastAsia="Aptos"/>
                <w:b/>
                <w:bCs/>
                <w:sz w:val="20"/>
                <w:szCs w:val="20"/>
              </w:rPr>
              <w:t>)</w:t>
            </w:r>
          </w:p>
        </w:tc>
        <w:tc>
          <w:tcPr>
            <w:tcW w:w="0" w:type="auto"/>
            <w:shd w:val="clear" w:color="auto" w:fill="D1D1D1"/>
          </w:tcPr>
          <w:p w14:paraId="2BE2643E" w14:textId="77777777" w:rsidR="002D58A3" w:rsidRPr="002D58A3" w:rsidRDefault="002D58A3" w:rsidP="002D58A3">
            <w:pPr>
              <w:spacing w:line="278" w:lineRule="auto"/>
              <w:rPr>
                <w:rFonts w:eastAsia="Aptos"/>
                <w:b/>
                <w:bCs/>
                <w:sz w:val="20"/>
                <w:szCs w:val="20"/>
              </w:rPr>
            </w:pPr>
            <w:proofErr w:type="spellStart"/>
            <w:r w:rsidRPr="002D58A3">
              <w:rPr>
                <w:rFonts w:eastAsia="Aptos"/>
                <w:b/>
                <w:bCs/>
                <w:sz w:val="20"/>
                <w:szCs w:val="20"/>
              </w:rPr>
              <w:t>Quality</w:t>
            </w:r>
            <w:proofErr w:type="spellEnd"/>
            <w:r w:rsidRPr="002D58A3">
              <w:rPr>
                <w:rFonts w:eastAsia="Aptos"/>
                <w:b/>
                <w:bCs/>
                <w:sz w:val="20"/>
                <w:szCs w:val="20"/>
              </w:rPr>
              <w:t>* (</w:t>
            </w:r>
            <w:proofErr w:type="spellStart"/>
            <w:r w:rsidRPr="002D58A3">
              <w:rPr>
                <w:rFonts w:eastAsia="Aptos"/>
                <w:b/>
                <w:bCs/>
                <w:sz w:val="20"/>
                <w:szCs w:val="20"/>
              </w:rPr>
              <w:t>sd</w:t>
            </w:r>
            <w:proofErr w:type="spellEnd"/>
            <w:r w:rsidRPr="002D58A3">
              <w:rPr>
                <w:rFonts w:eastAsia="Aptos"/>
                <w:b/>
                <w:bCs/>
                <w:sz w:val="20"/>
                <w:szCs w:val="20"/>
              </w:rPr>
              <w:t>)</w:t>
            </w:r>
          </w:p>
        </w:tc>
        <w:tc>
          <w:tcPr>
            <w:tcW w:w="0" w:type="auto"/>
            <w:shd w:val="clear" w:color="auto" w:fill="D1D1D1"/>
          </w:tcPr>
          <w:p w14:paraId="272C5F7D"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 xml:space="preserve">Dose </w:t>
            </w:r>
          </w:p>
        </w:tc>
        <w:tc>
          <w:tcPr>
            <w:tcW w:w="0" w:type="auto"/>
            <w:shd w:val="clear" w:color="auto" w:fill="D1D1D1"/>
          </w:tcPr>
          <w:p w14:paraId="6C580464" w14:textId="77777777" w:rsidR="002D58A3" w:rsidRPr="002D58A3" w:rsidRDefault="002D58A3" w:rsidP="002D58A3">
            <w:pPr>
              <w:spacing w:line="278" w:lineRule="auto"/>
              <w:rPr>
                <w:rFonts w:eastAsia="Aptos"/>
                <w:b/>
                <w:bCs/>
                <w:sz w:val="20"/>
                <w:szCs w:val="20"/>
              </w:rPr>
            </w:pPr>
            <w:proofErr w:type="spellStart"/>
            <w:r w:rsidRPr="002D58A3">
              <w:rPr>
                <w:rFonts w:eastAsia="Aptos"/>
                <w:b/>
                <w:bCs/>
                <w:sz w:val="20"/>
                <w:szCs w:val="20"/>
              </w:rPr>
              <w:t>Attendence</w:t>
            </w:r>
            <w:proofErr w:type="spellEnd"/>
            <w:r w:rsidRPr="002D58A3">
              <w:rPr>
                <w:rFonts w:eastAsia="Aptos"/>
                <w:b/>
                <w:bCs/>
                <w:sz w:val="20"/>
                <w:szCs w:val="20"/>
              </w:rPr>
              <w:t xml:space="preserve"> </w:t>
            </w:r>
          </w:p>
        </w:tc>
        <w:tc>
          <w:tcPr>
            <w:tcW w:w="0" w:type="auto"/>
            <w:shd w:val="clear" w:color="auto" w:fill="D1D1D1"/>
          </w:tcPr>
          <w:p w14:paraId="07AD6332" w14:textId="77777777" w:rsidR="002D58A3" w:rsidRPr="002D58A3" w:rsidRDefault="002D58A3" w:rsidP="002D58A3">
            <w:pPr>
              <w:spacing w:line="278" w:lineRule="auto"/>
              <w:rPr>
                <w:rFonts w:eastAsia="Aptos"/>
                <w:b/>
                <w:bCs/>
                <w:sz w:val="20"/>
                <w:szCs w:val="20"/>
              </w:rPr>
            </w:pPr>
            <w:r w:rsidRPr="002D58A3">
              <w:rPr>
                <w:rFonts w:eastAsia="Aptos"/>
                <w:b/>
                <w:bCs/>
                <w:sz w:val="20"/>
                <w:szCs w:val="20"/>
              </w:rPr>
              <w:t>Absent (%)</w:t>
            </w:r>
          </w:p>
        </w:tc>
        <w:tc>
          <w:tcPr>
            <w:tcW w:w="0" w:type="auto"/>
            <w:shd w:val="clear" w:color="auto" w:fill="D1D1D1"/>
          </w:tcPr>
          <w:p w14:paraId="21C33A2D" w14:textId="77777777" w:rsidR="002D58A3" w:rsidRPr="002D58A3" w:rsidRDefault="002D58A3" w:rsidP="002D58A3">
            <w:pPr>
              <w:spacing w:line="278" w:lineRule="auto"/>
              <w:rPr>
                <w:rFonts w:eastAsia="Aptos"/>
                <w:b/>
                <w:bCs/>
                <w:sz w:val="20"/>
                <w:szCs w:val="20"/>
              </w:rPr>
            </w:pPr>
            <w:r w:rsidRPr="002D58A3">
              <w:rPr>
                <w:rFonts w:eastAsia="Aptos"/>
                <w:b/>
                <w:bCs/>
                <w:sz w:val="20"/>
                <w:szCs w:val="20"/>
              </w:rPr>
              <w:t xml:space="preserve">Fidelity </w:t>
            </w:r>
            <w:proofErr w:type="spellStart"/>
            <w:r w:rsidRPr="002D58A3">
              <w:rPr>
                <w:rFonts w:eastAsia="Aptos"/>
                <w:b/>
                <w:bCs/>
                <w:sz w:val="20"/>
                <w:szCs w:val="20"/>
              </w:rPr>
              <w:t>inconsistent</w:t>
            </w:r>
            <w:proofErr w:type="spellEnd"/>
            <w:r w:rsidRPr="002D58A3">
              <w:rPr>
                <w:rFonts w:eastAsia="Aptos"/>
                <w:b/>
                <w:bCs/>
                <w:sz w:val="20"/>
                <w:szCs w:val="20"/>
              </w:rPr>
              <w:t xml:space="preserve"> </w:t>
            </w:r>
            <w:proofErr w:type="spellStart"/>
            <w:r w:rsidRPr="002D58A3">
              <w:rPr>
                <w:rFonts w:eastAsia="Aptos"/>
                <w:b/>
                <w:bCs/>
                <w:sz w:val="20"/>
                <w:szCs w:val="20"/>
              </w:rPr>
              <w:t>adaptations</w:t>
            </w:r>
            <w:proofErr w:type="spellEnd"/>
            <w:r w:rsidRPr="002D58A3">
              <w:rPr>
                <w:rFonts w:eastAsia="Aptos"/>
                <w:b/>
                <w:bCs/>
                <w:sz w:val="20"/>
                <w:szCs w:val="20"/>
              </w:rPr>
              <w:t xml:space="preserve"> </w:t>
            </w:r>
          </w:p>
        </w:tc>
        <w:tc>
          <w:tcPr>
            <w:tcW w:w="0" w:type="auto"/>
            <w:shd w:val="clear" w:color="auto" w:fill="D1D1D1"/>
          </w:tcPr>
          <w:p w14:paraId="599B8EFD" w14:textId="77777777" w:rsidR="002D58A3" w:rsidRPr="002D58A3" w:rsidRDefault="002D58A3" w:rsidP="002D58A3">
            <w:pPr>
              <w:spacing w:line="278" w:lineRule="auto"/>
              <w:rPr>
                <w:rFonts w:eastAsia="Aptos"/>
                <w:b/>
                <w:bCs/>
                <w:sz w:val="20"/>
                <w:szCs w:val="20"/>
              </w:rPr>
            </w:pPr>
            <w:r w:rsidRPr="002D58A3">
              <w:rPr>
                <w:rFonts w:eastAsia="Aptos"/>
                <w:b/>
                <w:bCs/>
                <w:sz w:val="20"/>
                <w:szCs w:val="20"/>
              </w:rPr>
              <w:t xml:space="preserve">Fidelity </w:t>
            </w:r>
            <w:proofErr w:type="spellStart"/>
            <w:r w:rsidRPr="002D58A3">
              <w:rPr>
                <w:rFonts w:eastAsia="Aptos"/>
                <w:b/>
                <w:bCs/>
                <w:sz w:val="20"/>
                <w:szCs w:val="20"/>
              </w:rPr>
              <w:t>consistent</w:t>
            </w:r>
            <w:proofErr w:type="spellEnd"/>
            <w:r w:rsidRPr="002D58A3">
              <w:rPr>
                <w:rFonts w:eastAsia="Aptos"/>
                <w:b/>
                <w:bCs/>
                <w:sz w:val="20"/>
                <w:szCs w:val="20"/>
              </w:rPr>
              <w:t xml:space="preserve"> </w:t>
            </w:r>
            <w:proofErr w:type="spellStart"/>
            <w:r w:rsidRPr="002D58A3">
              <w:rPr>
                <w:rFonts w:eastAsia="Aptos"/>
                <w:b/>
                <w:bCs/>
                <w:sz w:val="20"/>
                <w:szCs w:val="20"/>
              </w:rPr>
              <w:t>adaptation</w:t>
            </w:r>
            <w:proofErr w:type="spellEnd"/>
          </w:p>
        </w:tc>
      </w:tr>
      <w:tr w:rsidR="002D58A3" w:rsidRPr="002D58A3" w14:paraId="0D2BEE20" w14:textId="77777777" w:rsidTr="002D58A3">
        <w:tc>
          <w:tcPr>
            <w:tcW w:w="0" w:type="auto"/>
            <w:shd w:val="clear" w:color="auto" w:fill="E8E8E8"/>
          </w:tcPr>
          <w:p w14:paraId="29AA7641"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Kick off wave 1 </w:t>
            </w:r>
          </w:p>
          <w:p w14:paraId="0B8754F0"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all conditions</w:t>
            </w:r>
          </w:p>
        </w:tc>
        <w:tc>
          <w:tcPr>
            <w:tcW w:w="0" w:type="auto"/>
          </w:tcPr>
          <w:p w14:paraId="61D22CF0" w14:textId="77777777" w:rsidR="002D58A3" w:rsidRPr="002D58A3" w:rsidRDefault="002D58A3" w:rsidP="002D58A3">
            <w:pPr>
              <w:spacing w:line="278" w:lineRule="auto"/>
              <w:rPr>
                <w:rFonts w:eastAsia="Aptos"/>
                <w:sz w:val="20"/>
                <w:szCs w:val="20"/>
              </w:rPr>
            </w:pPr>
            <w:r w:rsidRPr="002D58A3">
              <w:rPr>
                <w:rFonts w:eastAsia="Aptos"/>
                <w:sz w:val="20"/>
                <w:szCs w:val="20"/>
              </w:rPr>
              <w:t>4</w:t>
            </w:r>
          </w:p>
        </w:tc>
        <w:tc>
          <w:tcPr>
            <w:tcW w:w="0" w:type="auto"/>
          </w:tcPr>
          <w:p w14:paraId="5712E467" w14:textId="77777777" w:rsidR="002D58A3" w:rsidRPr="002D58A3" w:rsidRDefault="002D58A3" w:rsidP="002D58A3">
            <w:pPr>
              <w:spacing w:line="278" w:lineRule="auto"/>
              <w:rPr>
                <w:rFonts w:eastAsia="Aptos"/>
                <w:sz w:val="20"/>
                <w:szCs w:val="20"/>
              </w:rPr>
            </w:pPr>
            <w:r w:rsidRPr="002D58A3">
              <w:rPr>
                <w:rFonts w:eastAsia="Aptos"/>
                <w:sz w:val="20"/>
                <w:szCs w:val="20"/>
              </w:rPr>
              <w:t>4</w:t>
            </w:r>
          </w:p>
        </w:tc>
        <w:tc>
          <w:tcPr>
            <w:tcW w:w="0" w:type="auto"/>
          </w:tcPr>
          <w:p w14:paraId="0AD12EDE" w14:textId="77777777" w:rsidR="002D58A3" w:rsidRPr="002D58A3" w:rsidRDefault="002D58A3" w:rsidP="002D58A3">
            <w:pPr>
              <w:spacing w:line="278" w:lineRule="auto"/>
              <w:rPr>
                <w:rFonts w:eastAsia="Aptos"/>
                <w:sz w:val="20"/>
                <w:szCs w:val="20"/>
              </w:rPr>
            </w:pPr>
            <w:r w:rsidRPr="002D58A3">
              <w:rPr>
                <w:rFonts w:eastAsia="Aptos"/>
                <w:sz w:val="20"/>
                <w:szCs w:val="20"/>
              </w:rPr>
              <w:t>60 min</w:t>
            </w:r>
          </w:p>
        </w:tc>
        <w:tc>
          <w:tcPr>
            <w:tcW w:w="0" w:type="auto"/>
          </w:tcPr>
          <w:p w14:paraId="15FFC042"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30 </w:t>
            </w:r>
          </w:p>
        </w:tc>
        <w:tc>
          <w:tcPr>
            <w:tcW w:w="0" w:type="auto"/>
          </w:tcPr>
          <w:p w14:paraId="0F7F7401" w14:textId="77777777" w:rsidR="002D58A3" w:rsidRPr="002D58A3" w:rsidRDefault="002D58A3" w:rsidP="002D58A3">
            <w:pPr>
              <w:spacing w:line="278" w:lineRule="auto"/>
              <w:rPr>
                <w:rFonts w:eastAsia="Aptos"/>
                <w:sz w:val="20"/>
                <w:szCs w:val="20"/>
              </w:rPr>
            </w:pPr>
            <w:r w:rsidRPr="002D58A3">
              <w:rPr>
                <w:rFonts w:eastAsia="Aptos"/>
                <w:sz w:val="20"/>
                <w:szCs w:val="20"/>
              </w:rPr>
              <w:t>0</w:t>
            </w:r>
          </w:p>
        </w:tc>
        <w:tc>
          <w:tcPr>
            <w:tcW w:w="0" w:type="auto"/>
          </w:tcPr>
          <w:p w14:paraId="2791FD8B" w14:textId="77777777" w:rsidR="002D58A3" w:rsidRPr="002D58A3" w:rsidRDefault="002D58A3" w:rsidP="002D58A3">
            <w:pPr>
              <w:spacing w:line="278" w:lineRule="auto"/>
              <w:rPr>
                <w:rFonts w:eastAsia="Aptos"/>
                <w:sz w:val="20"/>
                <w:szCs w:val="20"/>
              </w:rPr>
            </w:pPr>
          </w:p>
        </w:tc>
        <w:tc>
          <w:tcPr>
            <w:tcW w:w="0" w:type="auto"/>
          </w:tcPr>
          <w:p w14:paraId="26B8734C" w14:textId="77777777" w:rsidR="002D58A3" w:rsidRPr="002D58A3" w:rsidRDefault="002D58A3" w:rsidP="002D58A3">
            <w:pPr>
              <w:spacing w:line="278" w:lineRule="auto"/>
              <w:rPr>
                <w:rFonts w:eastAsia="Aptos"/>
                <w:sz w:val="20"/>
                <w:szCs w:val="20"/>
              </w:rPr>
            </w:pPr>
          </w:p>
        </w:tc>
      </w:tr>
      <w:tr w:rsidR="002D58A3" w:rsidRPr="002D58A3" w14:paraId="436CAB2D" w14:textId="77777777" w:rsidTr="002D58A3">
        <w:tc>
          <w:tcPr>
            <w:tcW w:w="0" w:type="auto"/>
            <w:shd w:val="clear" w:color="auto" w:fill="E8E8E8"/>
          </w:tcPr>
          <w:p w14:paraId="695AE7F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Kick off wave 2 </w:t>
            </w:r>
          </w:p>
          <w:p w14:paraId="5F82AEB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all conditions</w:t>
            </w:r>
          </w:p>
        </w:tc>
        <w:tc>
          <w:tcPr>
            <w:tcW w:w="0" w:type="auto"/>
          </w:tcPr>
          <w:p w14:paraId="3376CD6C" w14:textId="77777777" w:rsidR="002D58A3" w:rsidRPr="002D58A3" w:rsidRDefault="002D58A3" w:rsidP="002D58A3">
            <w:pPr>
              <w:spacing w:line="278" w:lineRule="auto"/>
              <w:rPr>
                <w:rFonts w:eastAsia="Aptos"/>
                <w:sz w:val="20"/>
                <w:szCs w:val="20"/>
              </w:rPr>
            </w:pPr>
            <w:r w:rsidRPr="002D58A3">
              <w:rPr>
                <w:rFonts w:eastAsia="Aptos"/>
                <w:sz w:val="20"/>
                <w:szCs w:val="20"/>
              </w:rPr>
              <w:t>4</w:t>
            </w:r>
          </w:p>
        </w:tc>
        <w:tc>
          <w:tcPr>
            <w:tcW w:w="0" w:type="auto"/>
          </w:tcPr>
          <w:p w14:paraId="6FB3819F" w14:textId="77777777" w:rsidR="002D58A3" w:rsidRPr="002D58A3" w:rsidRDefault="002D58A3" w:rsidP="002D58A3">
            <w:pPr>
              <w:spacing w:line="278" w:lineRule="auto"/>
              <w:rPr>
                <w:rFonts w:eastAsia="Aptos"/>
                <w:sz w:val="20"/>
                <w:szCs w:val="20"/>
              </w:rPr>
            </w:pPr>
            <w:r w:rsidRPr="002D58A3">
              <w:rPr>
                <w:rFonts w:eastAsia="Aptos"/>
                <w:sz w:val="20"/>
                <w:szCs w:val="20"/>
              </w:rPr>
              <w:t>3</w:t>
            </w:r>
          </w:p>
        </w:tc>
        <w:tc>
          <w:tcPr>
            <w:tcW w:w="0" w:type="auto"/>
          </w:tcPr>
          <w:p w14:paraId="5480A559" w14:textId="77777777" w:rsidR="002D58A3" w:rsidRPr="002D58A3" w:rsidRDefault="002D58A3" w:rsidP="002D58A3">
            <w:pPr>
              <w:spacing w:line="278" w:lineRule="auto"/>
              <w:rPr>
                <w:rFonts w:eastAsia="Aptos"/>
                <w:sz w:val="20"/>
                <w:szCs w:val="20"/>
              </w:rPr>
            </w:pPr>
            <w:r w:rsidRPr="002D58A3">
              <w:rPr>
                <w:rFonts w:eastAsia="Aptos"/>
                <w:sz w:val="20"/>
                <w:szCs w:val="20"/>
              </w:rPr>
              <w:t>75 min</w:t>
            </w:r>
          </w:p>
        </w:tc>
        <w:tc>
          <w:tcPr>
            <w:tcW w:w="0" w:type="auto"/>
          </w:tcPr>
          <w:p w14:paraId="66543972"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63 </w:t>
            </w:r>
          </w:p>
        </w:tc>
        <w:tc>
          <w:tcPr>
            <w:tcW w:w="0" w:type="auto"/>
          </w:tcPr>
          <w:p w14:paraId="482CBCC1" w14:textId="77777777" w:rsidR="002D58A3" w:rsidRPr="002D58A3" w:rsidRDefault="002D58A3" w:rsidP="002D58A3">
            <w:pPr>
              <w:spacing w:line="278" w:lineRule="auto"/>
              <w:rPr>
                <w:rFonts w:eastAsia="Aptos"/>
                <w:sz w:val="20"/>
                <w:szCs w:val="20"/>
              </w:rPr>
            </w:pPr>
            <w:r w:rsidRPr="002D58A3">
              <w:rPr>
                <w:rFonts w:eastAsia="Aptos"/>
                <w:sz w:val="20"/>
                <w:szCs w:val="20"/>
              </w:rPr>
              <w:t>0</w:t>
            </w:r>
          </w:p>
        </w:tc>
        <w:tc>
          <w:tcPr>
            <w:tcW w:w="0" w:type="auto"/>
          </w:tcPr>
          <w:p w14:paraId="775218FE" w14:textId="77777777" w:rsidR="002D58A3" w:rsidRPr="002D58A3" w:rsidRDefault="002D58A3" w:rsidP="002D58A3">
            <w:pPr>
              <w:spacing w:line="278" w:lineRule="auto"/>
              <w:rPr>
                <w:rFonts w:eastAsia="Aptos"/>
                <w:sz w:val="20"/>
                <w:szCs w:val="20"/>
              </w:rPr>
            </w:pPr>
          </w:p>
        </w:tc>
        <w:tc>
          <w:tcPr>
            <w:tcW w:w="0" w:type="auto"/>
          </w:tcPr>
          <w:p w14:paraId="2395C32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Slight change to content, no influence on fidelity. Longer session than w1 due to fixing sound difficulties for online participants</w:t>
            </w:r>
          </w:p>
        </w:tc>
      </w:tr>
      <w:tr w:rsidR="002D58A3" w:rsidRPr="002D58A3" w14:paraId="082F0397" w14:textId="77777777" w:rsidTr="002D58A3">
        <w:tc>
          <w:tcPr>
            <w:tcW w:w="0" w:type="auto"/>
            <w:shd w:val="clear" w:color="auto" w:fill="E8E8E8"/>
          </w:tcPr>
          <w:p w14:paraId="3AEFA86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Introduction to </w:t>
            </w:r>
            <w:r w:rsidRPr="002D58A3">
              <w:rPr>
                <w:rFonts w:ascii="Times New Roman" w:eastAsia="Aptos" w:hAnsi="Times New Roman" w:cs="Times New Roman"/>
                <w:b/>
                <w:bCs/>
                <w:sz w:val="20"/>
                <w:szCs w:val="20"/>
                <w:lang w:val="en-US"/>
              </w:rPr>
              <w:t xml:space="preserve">Audit and feedback+ </w:t>
            </w:r>
            <w:r w:rsidRPr="002D58A3">
              <w:rPr>
                <w:rFonts w:eastAsia="Aptos"/>
                <w:sz w:val="20"/>
                <w:szCs w:val="20"/>
                <w:lang w:val="en-US"/>
              </w:rPr>
              <w:t>w1</w:t>
            </w:r>
          </w:p>
        </w:tc>
        <w:tc>
          <w:tcPr>
            <w:tcW w:w="0" w:type="auto"/>
          </w:tcPr>
          <w:p w14:paraId="171D379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3.5</w:t>
            </w:r>
          </w:p>
        </w:tc>
        <w:tc>
          <w:tcPr>
            <w:tcW w:w="0" w:type="auto"/>
          </w:tcPr>
          <w:p w14:paraId="56EA551A"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3.5</w:t>
            </w:r>
          </w:p>
        </w:tc>
        <w:tc>
          <w:tcPr>
            <w:tcW w:w="0" w:type="auto"/>
          </w:tcPr>
          <w:p w14:paraId="76CF9797"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Group 1:180 min, </w:t>
            </w:r>
            <w:proofErr w:type="spellStart"/>
            <w:r w:rsidRPr="002D58A3">
              <w:rPr>
                <w:rFonts w:eastAsia="Aptos"/>
                <w:sz w:val="20"/>
                <w:szCs w:val="20"/>
              </w:rPr>
              <w:t>group</w:t>
            </w:r>
            <w:proofErr w:type="spellEnd"/>
            <w:r w:rsidRPr="002D58A3">
              <w:rPr>
                <w:rFonts w:eastAsia="Aptos"/>
                <w:sz w:val="20"/>
                <w:szCs w:val="20"/>
              </w:rPr>
              <w:t xml:space="preserve"> 2: 195 min</w:t>
            </w:r>
          </w:p>
        </w:tc>
        <w:tc>
          <w:tcPr>
            <w:tcW w:w="0" w:type="auto"/>
          </w:tcPr>
          <w:p w14:paraId="14F77132"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Group 1: 2, </w:t>
            </w:r>
            <w:proofErr w:type="spellStart"/>
            <w:r w:rsidRPr="002D58A3">
              <w:rPr>
                <w:rFonts w:eastAsia="Aptos"/>
                <w:sz w:val="20"/>
                <w:szCs w:val="20"/>
              </w:rPr>
              <w:t>group</w:t>
            </w:r>
            <w:proofErr w:type="spellEnd"/>
            <w:r w:rsidRPr="002D58A3">
              <w:rPr>
                <w:rFonts w:eastAsia="Aptos"/>
                <w:sz w:val="20"/>
                <w:szCs w:val="20"/>
              </w:rPr>
              <w:t xml:space="preserve"> 2: 7</w:t>
            </w:r>
          </w:p>
        </w:tc>
        <w:tc>
          <w:tcPr>
            <w:tcW w:w="0" w:type="auto"/>
          </w:tcPr>
          <w:p w14:paraId="73BE500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3</w:t>
            </w:r>
          </w:p>
        </w:tc>
        <w:tc>
          <w:tcPr>
            <w:tcW w:w="0" w:type="auto"/>
          </w:tcPr>
          <w:p w14:paraId="6710CD3F" w14:textId="77777777" w:rsidR="002D58A3" w:rsidRPr="002D58A3" w:rsidRDefault="002D58A3" w:rsidP="002D58A3">
            <w:pPr>
              <w:spacing w:line="278" w:lineRule="auto"/>
              <w:rPr>
                <w:rFonts w:eastAsia="Aptos"/>
                <w:sz w:val="20"/>
                <w:szCs w:val="20"/>
                <w:lang w:val="en-US"/>
              </w:rPr>
            </w:pPr>
          </w:p>
        </w:tc>
        <w:tc>
          <w:tcPr>
            <w:tcW w:w="0" w:type="auto"/>
          </w:tcPr>
          <w:p w14:paraId="0A9EC66D" w14:textId="77777777" w:rsidR="002D58A3" w:rsidRPr="002D58A3" w:rsidRDefault="002D58A3" w:rsidP="002D58A3">
            <w:pPr>
              <w:spacing w:line="278" w:lineRule="auto"/>
              <w:rPr>
                <w:rFonts w:eastAsia="Aptos"/>
                <w:sz w:val="20"/>
                <w:szCs w:val="20"/>
                <w:lang w:val="en-US"/>
              </w:rPr>
            </w:pPr>
          </w:p>
        </w:tc>
      </w:tr>
      <w:tr w:rsidR="002D58A3" w:rsidRPr="002D58A3" w14:paraId="1B368438" w14:textId="77777777" w:rsidTr="002D58A3">
        <w:tc>
          <w:tcPr>
            <w:tcW w:w="0" w:type="auto"/>
            <w:shd w:val="clear" w:color="auto" w:fill="E8E8E8"/>
          </w:tcPr>
          <w:p w14:paraId="0EA96FFB"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Introduction to </w:t>
            </w:r>
            <w:r w:rsidRPr="002D58A3">
              <w:rPr>
                <w:rFonts w:ascii="Times New Roman" w:eastAsia="Aptos" w:hAnsi="Times New Roman" w:cs="Times New Roman"/>
                <w:b/>
                <w:bCs/>
                <w:sz w:val="20"/>
                <w:szCs w:val="20"/>
                <w:lang w:val="en-US"/>
              </w:rPr>
              <w:t>Audit and feedback+</w:t>
            </w:r>
            <w:r w:rsidRPr="002D58A3">
              <w:rPr>
                <w:rFonts w:eastAsia="Aptos"/>
                <w:sz w:val="20"/>
                <w:szCs w:val="20"/>
                <w:lang w:val="en-US"/>
              </w:rPr>
              <w:t xml:space="preserve"> w2</w:t>
            </w:r>
          </w:p>
        </w:tc>
        <w:tc>
          <w:tcPr>
            <w:tcW w:w="0" w:type="auto"/>
          </w:tcPr>
          <w:p w14:paraId="1539A589" w14:textId="77777777" w:rsidR="002D58A3" w:rsidRPr="002D58A3" w:rsidRDefault="002D58A3" w:rsidP="002D58A3">
            <w:pPr>
              <w:spacing w:line="278" w:lineRule="auto"/>
              <w:rPr>
                <w:rFonts w:eastAsia="Aptos"/>
                <w:sz w:val="20"/>
                <w:szCs w:val="20"/>
              </w:rPr>
            </w:pPr>
            <w:r w:rsidRPr="002D58A3">
              <w:rPr>
                <w:rFonts w:eastAsia="Aptos"/>
                <w:sz w:val="20"/>
                <w:szCs w:val="20"/>
              </w:rPr>
              <w:t>4</w:t>
            </w:r>
          </w:p>
        </w:tc>
        <w:tc>
          <w:tcPr>
            <w:tcW w:w="0" w:type="auto"/>
          </w:tcPr>
          <w:p w14:paraId="5F9038D5" w14:textId="77777777" w:rsidR="002D58A3" w:rsidRPr="002D58A3" w:rsidRDefault="002D58A3" w:rsidP="002D58A3">
            <w:pPr>
              <w:spacing w:line="278" w:lineRule="auto"/>
              <w:rPr>
                <w:rFonts w:eastAsia="Aptos"/>
                <w:sz w:val="20"/>
                <w:szCs w:val="20"/>
              </w:rPr>
            </w:pPr>
            <w:r w:rsidRPr="002D58A3">
              <w:rPr>
                <w:rFonts w:eastAsia="Aptos"/>
                <w:sz w:val="20"/>
                <w:szCs w:val="20"/>
              </w:rPr>
              <w:t>3</w:t>
            </w:r>
          </w:p>
        </w:tc>
        <w:tc>
          <w:tcPr>
            <w:tcW w:w="0" w:type="auto"/>
          </w:tcPr>
          <w:p w14:paraId="3AE128D5" w14:textId="77777777" w:rsidR="002D58A3" w:rsidRPr="002D58A3" w:rsidRDefault="002D58A3" w:rsidP="002D58A3">
            <w:pPr>
              <w:spacing w:line="278" w:lineRule="auto"/>
              <w:rPr>
                <w:rFonts w:eastAsia="Aptos"/>
                <w:sz w:val="20"/>
                <w:szCs w:val="20"/>
              </w:rPr>
            </w:pPr>
            <w:r w:rsidRPr="002D58A3">
              <w:rPr>
                <w:rFonts w:eastAsia="Aptos"/>
                <w:sz w:val="20"/>
                <w:szCs w:val="20"/>
              </w:rPr>
              <w:t>Group 1: </w:t>
            </w:r>
            <w:proofErr w:type="gramStart"/>
            <w:r w:rsidRPr="002D58A3">
              <w:rPr>
                <w:rFonts w:eastAsia="Aptos"/>
                <w:sz w:val="20"/>
                <w:szCs w:val="20"/>
              </w:rPr>
              <w:t>180  min</w:t>
            </w:r>
            <w:proofErr w:type="gramEnd"/>
            <w:r w:rsidRPr="002D58A3">
              <w:rPr>
                <w:rFonts w:eastAsia="Aptos"/>
                <w:sz w:val="20"/>
                <w:szCs w:val="20"/>
              </w:rPr>
              <w:t xml:space="preserve">, </w:t>
            </w:r>
            <w:proofErr w:type="spellStart"/>
            <w:r w:rsidRPr="002D58A3">
              <w:rPr>
                <w:rFonts w:eastAsia="Aptos"/>
                <w:sz w:val="20"/>
                <w:szCs w:val="20"/>
              </w:rPr>
              <w:t>group</w:t>
            </w:r>
            <w:proofErr w:type="spellEnd"/>
            <w:r w:rsidRPr="002D58A3">
              <w:rPr>
                <w:rFonts w:eastAsia="Aptos"/>
                <w:sz w:val="20"/>
                <w:szCs w:val="20"/>
              </w:rPr>
              <w:t xml:space="preserve"> 2: 225 min </w:t>
            </w:r>
          </w:p>
        </w:tc>
        <w:tc>
          <w:tcPr>
            <w:tcW w:w="0" w:type="auto"/>
          </w:tcPr>
          <w:p w14:paraId="6AE84AF8"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Group 1: 3, </w:t>
            </w:r>
            <w:proofErr w:type="spellStart"/>
            <w:r w:rsidRPr="002D58A3">
              <w:rPr>
                <w:rFonts w:eastAsia="Aptos"/>
                <w:sz w:val="20"/>
                <w:szCs w:val="20"/>
              </w:rPr>
              <w:t>group</w:t>
            </w:r>
            <w:proofErr w:type="spellEnd"/>
            <w:r w:rsidRPr="002D58A3">
              <w:rPr>
                <w:rFonts w:eastAsia="Aptos"/>
                <w:sz w:val="20"/>
                <w:szCs w:val="20"/>
              </w:rPr>
              <w:t xml:space="preserve"> 2: 15</w:t>
            </w:r>
          </w:p>
        </w:tc>
        <w:tc>
          <w:tcPr>
            <w:tcW w:w="0" w:type="auto"/>
          </w:tcPr>
          <w:p w14:paraId="6C90F2E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0" w:type="auto"/>
          </w:tcPr>
          <w:p w14:paraId="0FC31D20" w14:textId="77777777" w:rsidR="002D58A3" w:rsidRPr="002D58A3" w:rsidRDefault="002D58A3" w:rsidP="002D58A3">
            <w:pPr>
              <w:spacing w:line="278" w:lineRule="auto"/>
              <w:rPr>
                <w:rFonts w:eastAsia="Aptos"/>
                <w:sz w:val="20"/>
                <w:szCs w:val="20"/>
                <w:lang w:val="en-US"/>
              </w:rPr>
            </w:pPr>
          </w:p>
        </w:tc>
        <w:tc>
          <w:tcPr>
            <w:tcW w:w="0" w:type="auto"/>
          </w:tcPr>
          <w:p w14:paraId="4B4117A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Training for group 1 was more effective due to fewer participants</w:t>
            </w:r>
          </w:p>
        </w:tc>
      </w:tr>
      <w:tr w:rsidR="002D58A3" w:rsidRPr="002D58A3" w14:paraId="34289CC7" w14:textId="77777777" w:rsidTr="002D58A3">
        <w:tc>
          <w:tcPr>
            <w:tcW w:w="0" w:type="auto"/>
            <w:shd w:val="clear" w:color="auto" w:fill="E8E8E8"/>
          </w:tcPr>
          <w:p w14:paraId="157B248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lastRenderedPageBreak/>
              <w:t xml:space="preserve">Introduction to </w:t>
            </w:r>
            <w:r w:rsidRPr="002D58A3">
              <w:rPr>
                <w:rFonts w:ascii="Times New Roman" w:eastAsia="Aptos" w:hAnsi="Times New Roman" w:cs="Times New Roman"/>
                <w:b/>
                <w:bCs/>
                <w:sz w:val="20"/>
                <w:szCs w:val="20"/>
                <w:lang w:val="en-US"/>
              </w:rPr>
              <w:t xml:space="preserve">Audit and feedback+ </w:t>
            </w:r>
            <w:r w:rsidRPr="002D58A3">
              <w:rPr>
                <w:rFonts w:eastAsia="Aptos"/>
                <w:sz w:val="20"/>
                <w:szCs w:val="20"/>
                <w:lang w:val="en-US"/>
              </w:rPr>
              <w:t>for absentees w1 and w2</w:t>
            </w:r>
          </w:p>
        </w:tc>
        <w:tc>
          <w:tcPr>
            <w:tcW w:w="0" w:type="auto"/>
          </w:tcPr>
          <w:p w14:paraId="3035DE49"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1D9D5EA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3945E99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Group 1: 60 min, group 2 90 min, group 3: 105 min</w:t>
            </w:r>
          </w:p>
        </w:tc>
        <w:tc>
          <w:tcPr>
            <w:tcW w:w="0" w:type="auto"/>
          </w:tcPr>
          <w:p w14:paraId="4A2012E9"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Group 1: 1, </w:t>
            </w:r>
            <w:proofErr w:type="spellStart"/>
            <w:r w:rsidRPr="002D58A3">
              <w:rPr>
                <w:rFonts w:eastAsia="Aptos"/>
                <w:sz w:val="20"/>
                <w:szCs w:val="20"/>
              </w:rPr>
              <w:t>group</w:t>
            </w:r>
            <w:proofErr w:type="spellEnd"/>
            <w:r w:rsidRPr="002D58A3">
              <w:rPr>
                <w:rFonts w:eastAsia="Aptos"/>
                <w:sz w:val="20"/>
                <w:szCs w:val="20"/>
              </w:rPr>
              <w:t xml:space="preserve"> 2: 2, </w:t>
            </w:r>
            <w:proofErr w:type="spellStart"/>
            <w:r w:rsidRPr="002D58A3">
              <w:rPr>
                <w:rFonts w:eastAsia="Aptos"/>
                <w:sz w:val="20"/>
                <w:szCs w:val="20"/>
              </w:rPr>
              <w:t>group</w:t>
            </w:r>
            <w:proofErr w:type="spellEnd"/>
            <w:r w:rsidRPr="002D58A3">
              <w:rPr>
                <w:rFonts w:eastAsia="Aptos"/>
                <w:sz w:val="20"/>
                <w:szCs w:val="20"/>
              </w:rPr>
              <w:t xml:space="preserve"> 3: 1</w:t>
            </w:r>
          </w:p>
        </w:tc>
        <w:tc>
          <w:tcPr>
            <w:tcW w:w="0" w:type="auto"/>
          </w:tcPr>
          <w:p w14:paraId="4B825D8B"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0" w:type="auto"/>
          </w:tcPr>
          <w:p w14:paraId="634B82B9" w14:textId="77777777" w:rsidR="002D58A3" w:rsidRPr="002D58A3" w:rsidRDefault="002D58A3" w:rsidP="002D58A3">
            <w:pPr>
              <w:spacing w:line="278" w:lineRule="auto"/>
              <w:rPr>
                <w:rFonts w:eastAsia="Aptos"/>
                <w:sz w:val="20"/>
                <w:szCs w:val="20"/>
                <w:lang w:val="en-US"/>
              </w:rPr>
            </w:pPr>
          </w:p>
        </w:tc>
        <w:tc>
          <w:tcPr>
            <w:tcW w:w="0" w:type="auto"/>
          </w:tcPr>
          <w:p w14:paraId="62E2DC41"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Group one had only 1 participant, which made the introduction more effective, group 3 was longer because of more questions and informal conversations prolonging the session. Content was the same across groups</w:t>
            </w:r>
          </w:p>
        </w:tc>
      </w:tr>
      <w:tr w:rsidR="002D58A3" w:rsidRPr="002D58A3" w14:paraId="1D291CC0" w14:textId="77777777" w:rsidTr="002D58A3">
        <w:tc>
          <w:tcPr>
            <w:tcW w:w="0" w:type="auto"/>
            <w:shd w:val="clear" w:color="auto" w:fill="E8E8E8"/>
          </w:tcPr>
          <w:p w14:paraId="15135F1A"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Introduction to </w:t>
            </w:r>
            <w:r w:rsidRPr="002D58A3">
              <w:rPr>
                <w:rFonts w:ascii="Times New Roman" w:eastAsia="Aptos" w:hAnsi="Times New Roman" w:cs="Times New Roman"/>
                <w:b/>
                <w:bCs/>
                <w:sz w:val="20"/>
                <w:szCs w:val="20"/>
                <w:lang w:val="en-US"/>
              </w:rPr>
              <w:t>Ongoing consultation</w:t>
            </w:r>
            <w:r w:rsidRPr="002D58A3">
              <w:rPr>
                <w:rFonts w:eastAsia="Aptos"/>
                <w:sz w:val="20"/>
                <w:szCs w:val="20"/>
                <w:lang w:val="en-US"/>
              </w:rPr>
              <w:t xml:space="preserve"> w1</w:t>
            </w:r>
          </w:p>
        </w:tc>
        <w:tc>
          <w:tcPr>
            <w:tcW w:w="0" w:type="auto"/>
          </w:tcPr>
          <w:p w14:paraId="23343600"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2508516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4B27A71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68 min</w:t>
            </w:r>
          </w:p>
        </w:tc>
        <w:tc>
          <w:tcPr>
            <w:tcW w:w="0" w:type="auto"/>
          </w:tcPr>
          <w:p w14:paraId="4B432DC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8</w:t>
            </w:r>
          </w:p>
        </w:tc>
        <w:tc>
          <w:tcPr>
            <w:tcW w:w="0" w:type="auto"/>
          </w:tcPr>
          <w:p w14:paraId="6B3FD2C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0" w:type="auto"/>
          </w:tcPr>
          <w:p w14:paraId="0A8611E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Less theoretical content than planned due to tired participants </w:t>
            </w:r>
          </w:p>
        </w:tc>
        <w:tc>
          <w:tcPr>
            <w:tcW w:w="0" w:type="auto"/>
          </w:tcPr>
          <w:p w14:paraId="546AB831" w14:textId="77777777" w:rsidR="002D58A3" w:rsidRPr="002D58A3" w:rsidRDefault="002D58A3" w:rsidP="002D58A3">
            <w:pPr>
              <w:spacing w:line="278" w:lineRule="auto"/>
              <w:rPr>
                <w:rFonts w:eastAsia="Aptos"/>
                <w:sz w:val="20"/>
                <w:szCs w:val="20"/>
                <w:lang w:val="en-US"/>
              </w:rPr>
            </w:pPr>
          </w:p>
        </w:tc>
      </w:tr>
      <w:tr w:rsidR="002D58A3" w:rsidRPr="002D58A3" w14:paraId="4EC56B09" w14:textId="77777777" w:rsidTr="002D58A3">
        <w:tc>
          <w:tcPr>
            <w:tcW w:w="0" w:type="auto"/>
            <w:shd w:val="clear" w:color="auto" w:fill="E8E8E8"/>
          </w:tcPr>
          <w:p w14:paraId="4D40A94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Introduction to </w:t>
            </w:r>
            <w:r w:rsidRPr="002D58A3">
              <w:rPr>
                <w:rFonts w:ascii="Times New Roman" w:eastAsia="Aptos" w:hAnsi="Times New Roman" w:cs="Times New Roman"/>
                <w:b/>
                <w:bCs/>
                <w:sz w:val="20"/>
                <w:szCs w:val="20"/>
                <w:lang w:val="en-US"/>
              </w:rPr>
              <w:t>Ongoing consultation</w:t>
            </w:r>
            <w:r w:rsidRPr="002D58A3">
              <w:rPr>
                <w:rFonts w:eastAsia="Aptos"/>
                <w:sz w:val="20"/>
                <w:szCs w:val="20"/>
                <w:lang w:val="en-US"/>
              </w:rPr>
              <w:t xml:space="preserve"> n w2</w:t>
            </w:r>
          </w:p>
        </w:tc>
        <w:tc>
          <w:tcPr>
            <w:tcW w:w="0" w:type="auto"/>
          </w:tcPr>
          <w:p w14:paraId="44AAACC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62B26F8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726CB0A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45 min</w:t>
            </w:r>
          </w:p>
        </w:tc>
        <w:tc>
          <w:tcPr>
            <w:tcW w:w="0" w:type="auto"/>
          </w:tcPr>
          <w:p w14:paraId="4EC2F6F9"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Group 1: 10, group 2: 8</w:t>
            </w:r>
          </w:p>
          <w:p w14:paraId="2889A0B9" w14:textId="77777777" w:rsidR="002D58A3" w:rsidRPr="002D58A3" w:rsidRDefault="002D58A3" w:rsidP="002D58A3">
            <w:pPr>
              <w:spacing w:line="278" w:lineRule="auto"/>
              <w:rPr>
                <w:rFonts w:eastAsia="Aptos"/>
                <w:sz w:val="20"/>
                <w:szCs w:val="20"/>
                <w:lang w:val="en-US"/>
              </w:rPr>
            </w:pPr>
          </w:p>
        </w:tc>
        <w:tc>
          <w:tcPr>
            <w:tcW w:w="0" w:type="auto"/>
          </w:tcPr>
          <w:p w14:paraId="42E7B31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0" w:type="auto"/>
          </w:tcPr>
          <w:p w14:paraId="4DCF84E7" w14:textId="77777777" w:rsidR="002D58A3" w:rsidRPr="002D58A3" w:rsidRDefault="002D58A3" w:rsidP="002D58A3">
            <w:pPr>
              <w:spacing w:line="278" w:lineRule="auto"/>
              <w:rPr>
                <w:rFonts w:eastAsia="Aptos"/>
                <w:sz w:val="20"/>
                <w:szCs w:val="20"/>
                <w:lang w:val="en-US"/>
              </w:rPr>
            </w:pPr>
          </w:p>
        </w:tc>
        <w:tc>
          <w:tcPr>
            <w:tcW w:w="0" w:type="auto"/>
          </w:tcPr>
          <w:p w14:paraId="2D2A6730"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Details about the study were reduced because it was considered unnecessary based on experience from wave 1 </w:t>
            </w:r>
          </w:p>
        </w:tc>
      </w:tr>
      <w:tr w:rsidR="002D58A3" w:rsidRPr="002D58A3" w14:paraId="0A12F3D9" w14:textId="77777777" w:rsidTr="002D58A3">
        <w:tc>
          <w:tcPr>
            <w:tcW w:w="0" w:type="auto"/>
            <w:shd w:val="clear" w:color="auto" w:fill="E8E8E8"/>
          </w:tcPr>
          <w:p w14:paraId="06A826D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Introduction to </w:t>
            </w:r>
            <w:r w:rsidRPr="002D58A3">
              <w:rPr>
                <w:rFonts w:eastAsia="Aptos"/>
                <w:b/>
                <w:sz w:val="20"/>
                <w:szCs w:val="20"/>
                <w:lang w:val="en-US"/>
              </w:rPr>
              <w:t>D</w:t>
            </w:r>
            <w:proofErr w:type="spellStart"/>
            <w:r w:rsidRPr="002D58A3">
              <w:rPr>
                <w:rFonts w:ascii="Times New Roman" w:eastAsia="Aptos" w:hAnsi="Times New Roman" w:cs="Times New Roman"/>
                <w:b/>
                <w:bCs/>
                <w:sz w:val="20"/>
                <w:szCs w:val="20"/>
              </w:rPr>
              <w:t>issemination</w:t>
            </w:r>
            <w:proofErr w:type="spellEnd"/>
            <w:r w:rsidRPr="002D58A3">
              <w:rPr>
                <w:rFonts w:eastAsia="Aptos"/>
                <w:sz w:val="20"/>
                <w:szCs w:val="20"/>
                <w:lang w:val="en-US"/>
              </w:rPr>
              <w:t xml:space="preserve"> w2</w:t>
            </w:r>
          </w:p>
        </w:tc>
        <w:tc>
          <w:tcPr>
            <w:tcW w:w="0" w:type="auto"/>
          </w:tcPr>
          <w:p w14:paraId="7BE7CA04"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063E0493"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w:t>
            </w:r>
          </w:p>
        </w:tc>
        <w:tc>
          <w:tcPr>
            <w:tcW w:w="0" w:type="auto"/>
          </w:tcPr>
          <w:p w14:paraId="14423E77" w14:textId="77777777" w:rsidR="002D58A3" w:rsidRPr="002D58A3" w:rsidRDefault="002D58A3" w:rsidP="002D58A3">
            <w:pPr>
              <w:spacing w:line="278" w:lineRule="auto"/>
              <w:rPr>
                <w:rFonts w:eastAsia="Aptos"/>
                <w:sz w:val="20"/>
                <w:szCs w:val="20"/>
              </w:rPr>
            </w:pPr>
            <w:r w:rsidRPr="002D58A3">
              <w:rPr>
                <w:rFonts w:eastAsia="Aptos"/>
                <w:sz w:val="20"/>
                <w:szCs w:val="20"/>
              </w:rPr>
              <w:t xml:space="preserve">45 min </w:t>
            </w:r>
          </w:p>
        </w:tc>
        <w:tc>
          <w:tcPr>
            <w:tcW w:w="0" w:type="auto"/>
          </w:tcPr>
          <w:p w14:paraId="4C632483"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39</w:t>
            </w:r>
          </w:p>
        </w:tc>
        <w:tc>
          <w:tcPr>
            <w:tcW w:w="0" w:type="auto"/>
          </w:tcPr>
          <w:p w14:paraId="127C81C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0" w:type="auto"/>
          </w:tcPr>
          <w:p w14:paraId="4D8C182B" w14:textId="77777777" w:rsidR="002D58A3" w:rsidRPr="002D58A3" w:rsidRDefault="002D58A3" w:rsidP="002D58A3">
            <w:pPr>
              <w:spacing w:line="278" w:lineRule="auto"/>
              <w:rPr>
                <w:rFonts w:eastAsia="Aptos"/>
                <w:sz w:val="20"/>
                <w:szCs w:val="20"/>
              </w:rPr>
            </w:pPr>
          </w:p>
        </w:tc>
        <w:tc>
          <w:tcPr>
            <w:tcW w:w="0" w:type="auto"/>
          </w:tcPr>
          <w:p w14:paraId="1288182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Cut back on introductory information about the project in wave 2. Main content remained the same</w:t>
            </w:r>
          </w:p>
        </w:tc>
      </w:tr>
      <w:tr w:rsidR="002D58A3" w:rsidRPr="002D58A3" w14:paraId="1F06FE4F" w14:textId="77777777" w:rsidTr="002D58A3">
        <w:tc>
          <w:tcPr>
            <w:tcW w:w="0" w:type="auto"/>
            <w:shd w:val="clear" w:color="auto" w:fill="E8E8E8"/>
          </w:tcPr>
          <w:p w14:paraId="14218C59" w14:textId="77777777" w:rsidR="002D58A3" w:rsidRPr="002D58A3" w:rsidRDefault="002D58A3" w:rsidP="002D58A3">
            <w:pPr>
              <w:spacing w:line="278" w:lineRule="auto"/>
              <w:rPr>
                <w:rFonts w:eastAsia="Aptos"/>
                <w:sz w:val="20"/>
                <w:szCs w:val="20"/>
              </w:rPr>
            </w:pPr>
            <w:r w:rsidRPr="002D58A3">
              <w:rPr>
                <w:rFonts w:ascii="Times New Roman" w:eastAsia="Aptos" w:hAnsi="Times New Roman" w:cs="Times New Roman"/>
                <w:b/>
                <w:bCs/>
                <w:sz w:val="20"/>
                <w:szCs w:val="20"/>
                <w:lang w:val="en-US"/>
              </w:rPr>
              <w:t>Ongoing consultation</w:t>
            </w:r>
            <w:r w:rsidRPr="002D58A3">
              <w:rPr>
                <w:rFonts w:eastAsia="Aptos"/>
                <w:sz w:val="20"/>
                <w:szCs w:val="20"/>
              </w:rPr>
              <w:t xml:space="preserve"> w1 and 2</w:t>
            </w:r>
          </w:p>
        </w:tc>
        <w:tc>
          <w:tcPr>
            <w:tcW w:w="0" w:type="auto"/>
          </w:tcPr>
          <w:p w14:paraId="6611F4DE" w14:textId="77777777" w:rsidR="002D58A3" w:rsidRPr="002D58A3" w:rsidRDefault="002D58A3" w:rsidP="002D58A3">
            <w:pPr>
              <w:spacing w:line="278" w:lineRule="auto"/>
              <w:rPr>
                <w:rFonts w:eastAsia="Aptos"/>
                <w:sz w:val="20"/>
                <w:szCs w:val="20"/>
              </w:rPr>
            </w:pPr>
            <w:r w:rsidRPr="002D58A3">
              <w:rPr>
                <w:rFonts w:eastAsia="Aptos"/>
                <w:sz w:val="20"/>
                <w:szCs w:val="20"/>
              </w:rPr>
              <w:t>3.89 (.33)</w:t>
            </w:r>
          </w:p>
        </w:tc>
        <w:tc>
          <w:tcPr>
            <w:tcW w:w="0" w:type="auto"/>
          </w:tcPr>
          <w:p w14:paraId="59EBCDE0" w14:textId="77777777" w:rsidR="002D58A3" w:rsidRPr="002D58A3" w:rsidRDefault="002D58A3" w:rsidP="002D58A3">
            <w:pPr>
              <w:spacing w:line="278" w:lineRule="auto"/>
              <w:rPr>
                <w:rFonts w:eastAsia="Aptos"/>
                <w:sz w:val="20"/>
                <w:szCs w:val="20"/>
              </w:rPr>
            </w:pPr>
            <w:r w:rsidRPr="002D58A3">
              <w:rPr>
                <w:rFonts w:eastAsia="Aptos"/>
                <w:sz w:val="20"/>
                <w:szCs w:val="20"/>
              </w:rPr>
              <w:t>3.89 (.33)</w:t>
            </w:r>
          </w:p>
        </w:tc>
        <w:tc>
          <w:tcPr>
            <w:tcW w:w="0" w:type="auto"/>
          </w:tcPr>
          <w:p w14:paraId="4645F36D" w14:textId="77777777" w:rsidR="002D58A3" w:rsidRPr="002D58A3" w:rsidRDefault="002D58A3" w:rsidP="002D58A3">
            <w:pPr>
              <w:spacing w:line="278" w:lineRule="auto"/>
              <w:rPr>
                <w:rFonts w:eastAsia="Aptos"/>
                <w:sz w:val="20"/>
                <w:szCs w:val="20"/>
              </w:rPr>
            </w:pPr>
            <w:r w:rsidRPr="002D58A3">
              <w:rPr>
                <w:rFonts w:eastAsia="Aptos"/>
                <w:sz w:val="20"/>
                <w:szCs w:val="20"/>
              </w:rPr>
              <w:t>m = 555 min (77.94)</w:t>
            </w:r>
          </w:p>
        </w:tc>
        <w:tc>
          <w:tcPr>
            <w:tcW w:w="0" w:type="auto"/>
          </w:tcPr>
          <w:p w14:paraId="04986967" w14:textId="77777777" w:rsidR="002D58A3" w:rsidRPr="002D58A3" w:rsidRDefault="002D58A3" w:rsidP="002D58A3">
            <w:pPr>
              <w:spacing w:line="278" w:lineRule="auto"/>
              <w:rPr>
                <w:rFonts w:eastAsia="Aptos"/>
                <w:sz w:val="20"/>
                <w:szCs w:val="20"/>
              </w:rPr>
            </w:pPr>
            <w:r w:rsidRPr="002D58A3">
              <w:rPr>
                <w:rFonts w:eastAsia="Aptos"/>
                <w:sz w:val="20"/>
                <w:szCs w:val="20"/>
              </w:rPr>
              <w:t>m = 7.11 (1.90)</w:t>
            </w:r>
          </w:p>
        </w:tc>
        <w:tc>
          <w:tcPr>
            <w:tcW w:w="0" w:type="auto"/>
          </w:tcPr>
          <w:p w14:paraId="66104ED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M = 1.2 (1.1)</w:t>
            </w:r>
          </w:p>
        </w:tc>
        <w:tc>
          <w:tcPr>
            <w:tcW w:w="0" w:type="auto"/>
          </w:tcPr>
          <w:p w14:paraId="1AAE41D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More than half had not watched the preparatory videos before the first session</w:t>
            </w:r>
          </w:p>
          <w:p w14:paraId="2A20888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Missing case for discussion in one session due to absenteeism</w:t>
            </w:r>
          </w:p>
          <w:p w14:paraId="3D21ADE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A leader participating in one session</w:t>
            </w:r>
          </w:p>
        </w:tc>
        <w:tc>
          <w:tcPr>
            <w:tcW w:w="0" w:type="auto"/>
          </w:tcPr>
          <w:p w14:paraId="501A60F9" w14:textId="77777777" w:rsidR="002D58A3" w:rsidRPr="002D58A3" w:rsidRDefault="002D58A3" w:rsidP="002D58A3">
            <w:pPr>
              <w:spacing w:line="278" w:lineRule="auto"/>
              <w:rPr>
                <w:rFonts w:eastAsia="Aptos"/>
                <w:sz w:val="20"/>
                <w:szCs w:val="20"/>
                <w:lang w:val="en-US"/>
              </w:rPr>
            </w:pPr>
          </w:p>
        </w:tc>
      </w:tr>
      <w:tr w:rsidR="002D58A3" w:rsidRPr="002D58A3" w14:paraId="7EBB4A01" w14:textId="77777777" w:rsidTr="002D58A3">
        <w:tc>
          <w:tcPr>
            <w:tcW w:w="0" w:type="auto"/>
            <w:shd w:val="clear" w:color="auto" w:fill="E8E8E8"/>
          </w:tcPr>
          <w:p w14:paraId="6A56EBF9" w14:textId="77777777" w:rsidR="002D58A3" w:rsidRPr="002D58A3" w:rsidRDefault="002D58A3" w:rsidP="002D58A3">
            <w:pPr>
              <w:spacing w:line="278" w:lineRule="auto"/>
              <w:rPr>
                <w:rFonts w:ascii="Times New Roman" w:eastAsia="Aptos" w:hAnsi="Times New Roman" w:cs="Times New Roman"/>
                <w:b/>
                <w:bCs/>
                <w:sz w:val="20"/>
                <w:szCs w:val="20"/>
                <w:lang w:val="en-US"/>
              </w:rPr>
            </w:pPr>
            <w:r w:rsidRPr="002D58A3">
              <w:rPr>
                <w:rFonts w:eastAsia="Aptos"/>
                <w:sz w:val="20"/>
                <w:szCs w:val="20"/>
                <w:lang w:val="en-US"/>
              </w:rPr>
              <w:t>Introduction D</w:t>
            </w:r>
            <w:proofErr w:type="spellStart"/>
            <w:r w:rsidRPr="002D58A3">
              <w:rPr>
                <w:rFonts w:ascii="Times New Roman" w:eastAsia="Aptos" w:hAnsi="Times New Roman" w:cs="Times New Roman"/>
                <w:b/>
                <w:bCs/>
                <w:sz w:val="20"/>
                <w:szCs w:val="20"/>
              </w:rPr>
              <w:t>issemination</w:t>
            </w:r>
            <w:proofErr w:type="spellEnd"/>
            <w:r w:rsidRPr="002D58A3">
              <w:rPr>
                <w:rFonts w:eastAsia="Aptos"/>
                <w:sz w:val="20"/>
                <w:szCs w:val="20"/>
                <w:lang w:val="en-US"/>
              </w:rPr>
              <w:t xml:space="preserve"> w1</w:t>
            </w:r>
          </w:p>
        </w:tc>
        <w:tc>
          <w:tcPr>
            <w:tcW w:w="0" w:type="auto"/>
          </w:tcPr>
          <w:p w14:paraId="23A7900B" w14:textId="77777777" w:rsidR="002D58A3" w:rsidRPr="002D58A3" w:rsidRDefault="002D58A3" w:rsidP="002D58A3">
            <w:pPr>
              <w:spacing w:line="278" w:lineRule="auto"/>
              <w:rPr>
                <w:rFonts w:eastAsia="Aptos"/>
                <w:sz w:val="20"/>
                <w:szCs w:val="20"/>
              </w:rPr>
            </w:pPr>
            <w:r w:rsidRPr="002D58A3">
              <w:rPr>
                <w:rFonts w:eastAsia="Aptos"/>
                <w:sz w:val="20"/>
                <w:szCs w:val="20"/>
                <w:lang w:val="en-US"/>
              </w:rPr>
              <w:t>4</w:t>
            </w:r>
          </w:p>
        </w:tc>
        <w:tc>
          <w:tcPr>
            <w:tcW w:w="0" w:type="auto"/>
          </w:tcPr>
          <w:p w14:paraId="6E4DAEA4" w14:textId="77777777" w:rsidR="002D58A3" w:rsidRPr="002D58A3" w:rsidRDefault="002D58A3" w:rsidP="002D58A3">
            <w:pPr>
              <w:spacing w:line="278" w:lineRule="auto"/>
              <w:rPr>
                <w:rFonts w:eastAsia="Aptos"/>
                <w:sz w:val="20"/>
                <w:szCs w:val="20"/>
              </w:rPr>
            </w:pPr>
            <w:r w:rsidRPr="002D58A3">
              <w:rPr>
                <w:rFonts w:eastAsia="Aptos"/>
                <w:sz w:val="20"/>
                <w:szCs w:val="20"/>
                <w:lang w:val="en-US"/>
              </w:rPr>
              <w:t>3</w:t>
            </w:r>
          </w:p>
        </w:tc>
        <w:tc>
          <w:tcPr>
            <w:tcW w:w="0" w:type="auto"/>
          </w:tcPr>
          <w:p w14:paraId="3531AFB5" w14:textId="77777777" w:rsidR="002D58A3" w:rsidRPr="002D58A3" w:rsidRDefault="002D58A3" w:rsidP="002D58A3">
            <w:pPr>
              <w:spacing w:line="278" w:lineRule="auto"/>
              <w:rPr>
                <w:rFonts w:eastAsia="Aptos"/>
                <w:sz w:val="20"/>
                <w:szCs w:val="20"/>
              </w:rPr>
            </w:pPr>
            <w:r w:rsidRPr="002D58A3">
              <w:rPr>
                <w:rFonts w:eastAsia="Aptos"/>
                <w:sz w:val="20"/>
                <w:szCs w:val="20"/>
                <w:lang w:val="en-US"/>
              </w:rPr>
              <w:t>105 min</w:t>
            </w:r>
          </w:p>
        </w:tc>
        <w:tc>
          <w:tcPr>
            <w:tcW w:w="0" w:type="auto"/>
          </w:tcPr>
          <w:p w14:paraId="4E2E7C68" w14:textId="77777777" w:rsidR="002D58A3" w:rsidRPr="002D58A3" w:rsidRDefault="002D58A3" w:rsidP="002D58A3">
            <w:pPr>
              <w:spacing w:line="278" w:lineRule="auto"/>
              <w:rPr>
                <w:rFonts w:eastAsia="Aptos"/>
                <w:sz w:val="20"/>
                <w:szCs w:val="20"/>
              </w:rPr>
            </w:pPr>
            <w:r w:rsidRPr="002D58A3">
              <w:rPr>
                <w:rFonts w:eastAsia="Aptos"/>
                <w:sz w:val="20"/>
                <w:szCs w:val="20"/>
                <w:lang w:val="en-US"/>
              </w:rPr>
              <w:t>19</w:t>
            </w:r>
          </w:p>
        </w:tc>
        <w:tc>
          <w:tcPr>
            <w:tcW w:w="0" w:type="auto"/>
          </w:tcPr>
          <w:p w14:paraId="686790D3"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p w14:paraId="682BCFD5" w14:textId="77777777" w:rsidR="002D58A3" w:rsidRPr="002D58A3" w:rsidRDefault="002D58A3" w:rsidP="002D58A3">
            <w:pPr>
              <w:spacing w:line="278" w:lineRule="auto"/>
              <w:rPr>
                <w:rFonts w:eastAsia="Aptos"/>
                <w:sz w:val="20"/>
                <w:szCs w:val="20"/>
                <w:lang w:val="en-US"/>
              </w:rPr>
            </w:pPr>
          </w:p>
        </w:tc>
        <w:tc>
          <w:tcPr>
            <w:tcW w:w="0" w:type="auto"/>
          </w:tcPr>
          <w:p w14:paraId="73D10EC5" w14:textId="77777777" w:rsidR="002D58A3" w:rsidRPr="002D58A3" w:rsidRDefault="002D58A3" w:rsidP="002D58A3">
            <w:pPr>
              <w:spacing w:line="278" w:lineRule="auto"/>
              <w:rPr>
                <w:rFonts w:eastAsia="Aptos"/>
                <w:sz w:val="20"/>
                <w:szCs w:val="20"/>
                <w:lang w:val="en-US"/>
              </w:rPr>
            </w:pPr>
          </w:p>
        </w:tc>
        <w:tc>
          <w:tcPr>
            <w:tcW w:w="0" w:type="auto"/>
          </w:tcPr>
          <w:p w14:paraId="36308717" w14:textId="77777777" w:rsidR="002D58A3" w:rsidRPr="002D58A3" w:rsidRDefault="002D58A3" w:rsidP="002D58A3">
            <w:pPr>
              <w:spacing w:line="278" w:lineRule="auto"/>
              <w:rPr>
                <w:rFonts w:eastAsia="Aptos"/>
                <w:sz w:val="20"/>
                <w:szCs w:val="20"/>
                <w:lang w:val="en-US"/>
              </w:rPr>
            </w:pPr>
          </w:p>
        </w:tc>
      </w:tr>
    </w:tbl>
    <w:p w14:paraId="6266784A" w14:textId="116A6F5B" w:rsidR="00E967DB" w:rsidRPr="00EF2EFC" w:rsidRDefault="002D58A3" w:rsidP="00EF2EFC">
      <w:pPr>
        <w:spacing w:line="278" w:lineRule="auto"/>
        <w:rPr>
          <w:rFonts w:ascii="Aptos" w:eastAsia="Aptos" w:hAnsi="Aptos"/>
          <w:kern w:val="2"/>
          <w:lang w:val="en-US"/>
          <w14:ligatures w14:val="standardContextual"/>
        </w:rPr>
      </w:pPr>
      <w:r w:rsidRPr="002D58A3">
        <w:rPr>
          <w:rFonts w:ascii="Aptos" w:eastAsia="Aptos" w:hAnsi="Aptos"/>
          <w:kern w:val="2"/>
          <w:lang w:val="en-US"/>
          <w14:ligatures w14:val="standardContextual"/>
        </w:rPr>
        <w:t xml:space="preserve">* Self-report rating on a 0-4 Likert scale ranging from “not at all” to </w:t>
      </w:r>
      <w:proofErr w:type="gramStart"/>
      <w:r w:rsidRPr="002D58A3">
        <w:rPr>
          <w:rFonts w:ascii="Aptos" w:eastAsia="Aptos" w:hAnsi="Aptos"/>
          <w:kern w:val="2"/>
          <w:lang w:val="en-US"/>
          <w14:ligatures w14:val="standardContextual"/>
        </w:rPr>
        <w:t>“ a</w:t>
      </w:r>
      <w:proofErr w:type="gramEnd"/>
      <w:r w:rsidRPr="002D58A3">
        <w:rPr>
          <w:rFonts w:ascii="Aptos" w:eastAsia="Aptos" w:hAnsi="Aptos"/>
          <w:kern w:val="2"/>
          <w:lang w:val="en-US"/>
          <w14:ligatures w14:val="standardContextual"/>
        </w:rPr>
        <w:t xml:space="preserve"> very large degree”</w:t>
      </w:r>
      <w:bookmarkStart w:id="2" w:name="_Toc221358584"/>
    </w:p>
    <w:p w14:paraId="5E312086" w14:textId="18C5414A" w:rsidR="002D58A3" w:rsidRPr="002D58A3" w:rsidRDefault="002D58A3" w:rsidP="002D58A3">
      <w:pPr>
        <w:keepNext/>
        <w:keepLines/>
        <w:spacing w:before="160" w:after="80" w:line="278" w:lineRule="auto"/>
        <w:outlineLvl w:val="2"/>
        <w:rPr>
          <w:rFonts w:ascii="Aptos" w:eastAsia="Yu Gothic Light" w:hAnsi="Aptos" w:cs="Times New Roman"/>
          <w:color w:val="0F4761"/>
          <w:kern w:val="2"/>
          <w:sz w:val="28"/>
          <w:szCs w:val="28"/>
          <w:lang w:val="en-US"/>
          <w14:ligatures w14:val="standardContextual"/>
        </w:rPr>
      </w:pPr>
      <w:r w:rsidRPr="002D58A3">
        <w:rPr>
          <w:rFonts w:ascii="Aptos" w:eastAsia="Yu Gothic Light" w:hAnsi="Aptos" w:cs="Times New Roman"/>
          <w:color w:val="0F4761"/>
          <w:kern w:val="2"/>
          <w:sz w:val="28"/>
          <w:szCs w:val="28"/>
          <w:lang w:val="en-US"/>
          <w14:ligatures w14:val="standardContextual"/>
        </w:rPr>
        <w:lastRenderedPageBreak/>
        <w:t>Appendix 1b: Technical assistance received across conditions</w:t>
      </w:r>
      <w:bookmarkEnd w:id="2"/>
    </w:p>
    <w:p w14:paraId="1DB99BB5" w14:textId="77777777" w:rsidR="002D58A3" w:rsidRPr="002D58A3" w:rsidRDefault="002D58A3" w:rsidP="002D58A3">
      <w:pPr>
        <w:spacing w:line="278" w:lineRule="auto"/>
        <w:rPr>
          <w:rFonts w:ascii="Aptos" w:eastAsia="Aptos" w:hAnsi="Aptos"/>
          <w:kern w:val="2"/>
          <w:sz w:val="24"/>
          <w:szCs w:val="24"/>
          <w:lang w:val="en-US"/>
          <w14:ligatures w14:val="standardContextual"/>
        </w:rPr>
      </w:pPr>
      <w:r w:rsidRPr="002D58A3">
        <w:rPr>
          <w:rFonts w:ascii="Aptos" w:eastAsia="Aptos" w:hAnsi="Aptos"/>
          <w:kern w:val="2"/>
          <w:sz w:val="24"/>
          <w:szCs w:val="24"/>
          <w:lang w:val="en-US"/>
          <w14:ligatures w14:val="standardContextual"/>
        </w:rPr>
        <w:t xml:space="preserve">Registration of all phone calls, emails, and text messages from research staff to participants in each condition. All research staff were instructed to minimize technical assistance (TA) that could be experienced as implementation support and potentially influence the experimental conditions. Details about the reason for contact were described, and the contact was coded for potential relevance to experimental conditions. </w:t>
      </w:r>
    </w:p>
    <w:tbl>
      <w:tblPr>
        <w:tblStyle w:val="Tabellrutenett1"/>
        <w:tblW w:w="5000" w:type="pct"/>
        <w:tblLook w:val="04A0" w:firstRow="1" w:lastRow="0" w:firstColumn="1" w:lastColumn="0" w:noHBand="0" w:noVBand="1"/>
      </w:tblPr>
      <w:tblGrid>
        <w:gridCol w:w="1825"/>
        <w:gridCol w:w="1177"/>
        <w:gridCol w:w="1093"/>
        <w:gridCol w:w="1401"/>
        <w:gridCol w:w="3695"/>
        <w:gridCol w:w="805"/>
        <w:gridCol w:w="1286"/>
        <w:gridCol w:w="793"/>
        <w:gridCol w:w="1260"/>
        <w:gridCol w:w="657"/>
      </w:tblGrid>
      <w:tr w:rsidR="002D58A3" w:rsidRPr="002D58A3" w14:paraId="7EC8FB8E" w14:textId="77777777" w:rsidTr="002D58A3">
        <w:trPr>
          <w:tblHeader/>
        </w:trPr>
        <w:tc>
          <w:tcPr>
            <w:tcW w:w="658" w:type="pct"/>
            <w:shd w:val="clear" w:color="auto" w:fill="D1D1D1"/>
          </w:tcPr>
          <w:p w14:paraId="74973F39"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Condition</w:t>
            </w:r>
          </w:p>
        </w:tc>
        <w:tc>
          <w:tcPr>
            <w:tcW w:w="2653" w:type="pct"/>
            <w:gridSpan w:val="4"/>
            <w:shd w:val="clear" w:color="auto" w:fill="D1D1D1"/>
          </w:tcPr>
          <w:p w14:paraId="6961710E" w14:textId="77777777" w:rsidR="002D58A3" w:rsidRPr="002D58A3" w:rsidRDefault="002D58A3" w:rsidP="002D58A3">
            <w:pPr>
              <w:spacing w:line="278" w:lineRule="auto"/>
              <w:jc w:val="center"/>
              <w:rPr>
                <w:rFonts w:eastAsia="Aptos"/>
                <w:b/>
                <w:bCs/>
                <w:sz w:val="20"/>
                <w:szCs w:val="20"/>
                <w:lang w:val="en-US"/>
              </w:rPr>
            </w:pPr>
            <w:r w:rsidRPr="002D58A3">
              <w:rPr>
                <w:rFonts w:eastAsia="Aptos"/>
                <w:b/>
                <w:bCs/>
                <w:sz w:val="20"/>
                <w:szCs w:val="20"/>
                <w:lang w:val="en-US"/>
              </w:rPr>
              <w:t>Technical assistance (TA) relevant to conditions</w:t>
            </w:r>
          </w:p>
        </w:tc>
        <w:tc>
          <w:tcPr>
            <w:tcW w:w="758" w:type="pct"/>
            <w:gridSpan w:val="2"/>
            <w:shd w:val="clear" w:color="auto" w:fill="D1D1D1"/>
          </w:tcPr>
          <w:p w14:paraId="5A3B0FF5" w14:textId="77777777" w:rsidR="002D58A3" w:rsidRPr="002D58A3" w:rsidRDefault="002D58A3" w:rsidP="002D58A3">
            <w:pPr>
              <w:spacing w:line="278" w:lineRule="auto"/>
              <w:jc w:val="center"/>
              <w:rPr>
                <w:rFonts w:eastAsia="Aptos"/>
                <w:b/>
                <w:bCs/>
                <w:sz w:val="20"/>
                <w:szCs w:val="20"/>
                <w:lang w:val="en-US"/>
              </w:rPr>
            </w:pPr>
            <w:r w:rsidRPr="002D58A3">
              <w:rPr>
                <w:rFonts w:eastAsia="Aptos"/>
                <w:b/>
                <w:bCs/>
                <w:sz w:val="20"/>
                <w:szCs w:val="20"/>
                <w:lang w:val="en-US"/>
              </w:rPr>
              <w:t>TA not relevant to conditions</w:t>
            </w:r>
          </w:p>
        </w:tc>
        <w:tc>
          <w:tcPr>
            <w:tcW w:w="931" w:type="pct"/>
            <w:gridSpan w:val="3"/>
            <w:shd w:val="clear" w:color="auto" w:fill="D1D1D1"/>
          </w:tcPr>
          <w:p w14:paraId="26E01D18" w14:textId="77777777" w:rsidR="002D58A3" w:rsidRPr="002D58A3" w:rsidRDefault="002D58A3" w:rsidP="002D58A3">
            <w:pPr>
              <w:spacing w:line="278" w:lineRule="auto"/>
              <w:jc w:val="center"/>
              <w:rPr>
                <w:rFonts w:eastAsia="Aptos"/>
                <w:b/>
                <w:bCs/>
                <w:sz w:val="20"/>
                <w:szCs w:val="20"/>
                <w:lang w:val="en-US"/>
              </w:rPr>
            </w:pPr>
            <w:r w:rsidRPr="002D58A3">
              <w:rPr>
                <w:rFonts w:eastAsia="Aptos"/>
                <w:b/>
                <w:bCs/>
                <w:sz w:val="20"/>
                <w:szCs w:val="20"/>
                <w:lang w:val="en-US"/>
              </w:rPr>
              <w:t>Total TA</w:t>
            </w:r>
          </w:p>
        </w:tc>
      </w:tr>
      <w:tr w:rsidR="002D58A3" w:rsidRPr="002D58A3" w14:paraId="1747BB9C" w14:textId="77777777" w:rsidTr="002D58A3">
        <w:tc>
          <w:tcPr>
            <w:tcW w:w="658" w:type="pct"/>
            <w:shd w:val="clear" w:color="auto" w:fill="D9D9D9"/>
          </w:tcPr>
          <w:p w14:paraId="7F676E9E" w14:textId="77777777" w:rsidR="002D58A3" w:rsidRPr="002D58A3" w:rsidRDefault="002D58A3" w:rsidP="002D58A3">
            <w:pPr>
              <w:spacing w:line="278" w:lineRule="auto"/>
              <w:rPr>
                <w:rFonts w:eastAsia="Aptos"/>
                <w:sz w:val="20"/>
                <w:szCs w:val="20"/>
                <w:lang w:val="en-US"/>
              </w:rPr>
            </w:pPr>
          </w:p>
        </w:tc>
        <w:tc>
          <w:tcPr>
            <w:tcW w:w="426" w:type="pct"/>
          </w:tcPr>
          <w:p w14:paraId="3E0BA34D"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Phone calls with support</w:t>
            </w:r>
          </w:p>
        </w:tc>
        <w:tc>
          <w:tcPr>
            <w:tcW w:w="396" w:type="pct"/>
          </w:tcPr>
          <w:p w14:paraId="5F849D35"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Emails with support</w:t>
            </w:r>
          </w:p>
        </w:tc>
        <w:tc>
          <w:tcPr>
            <w:tcW w:w="505" w:type="pct"/>
          </w:tcPr>
          <w:p w14:paraId="7D8FEB18"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Adaptations/</w:t>
            </w:r>
          </w:p>
          <w:p w14:paraId="153AE6B1"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Emergent events</w:t>
            </w:r>
          </w:p>
        </w:tc>
        <w:tc>
          <w:tcPr>
            <w:tcW w:w="1327" w:type="pct"/>
          </w:tcPr>
          <w:p w14:paraId="0FB0C83B"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Note</w:t>
            </w:r>
          </w:p>
        </w:tc>
        <w:tc>
          <w:tcPr>
            <w:tcW w:w="293" w:type="pct"/>
          </w:tcPr>
          <w:p w14:paraId="0BFE2E31"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Phone</w:t>
            </w:r>
          </w:p>
        </w:tc>
        <w:tc>
          <w:tcPr>
            <w:tcW w:w="465" w:type="pct"/>
          </w:tcPr>
          <w:p w14:paraId="313ECE77"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Email/texts</w:t>
            </w:r>
          </w:p>
        </w:tc>
        <w:tc>
          <w:tcPr>
            <w:tcW w:w="272" w:type="pct"/>
          </w:tcPr>
          <w:p w14:paraId="51837BB4"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Phone</w:t>
            </w:r>
          </w:p>
        </w:tc>
        <w:tc>
          <w:tcPr>
            <w:tcW w:w="433" w:type="pct"/>
          </w:tcPr>
          <w:p w14:paraId="3C2D8561"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Email/texts</w:t>
            </w:r>
          </w:p>
        </w:tc>
        <w:tc>
          <w:tcPr>
            <w:tcW w:w="226" w:type="pct"/>
          </w:tcPr>
          <w:p w14:paraId="39629DAD" w14:textId="77777777" w:rsidR="002D58A3" w:rsidRPr="002D58A3" w:rsidRDefault="002D58A3" w:rsidP="002D58A3">
            <w:pPr>
              <w:spacing w:line="278" w:lineRule="auto"/>
              <w:rPr>
                <w:rFonts w:eastAsia="Aptos"/>
                <w:b/>
                <w:bCs/>
                <w:sz w:val="20"/>
                <w:szCs w:val="20"/>
                <w:lang w:val="en-US"/>
              </w:rPr>
            </w:pPr>
            <w:r w:rsidRPr="002D58A3">
              <w:rPr>
                <w:rFonts w:eastAsia="Aptos"/>
                <w:b/>
                <w:bCs/>
                <w:sz w:val="20"/>
                <w:szCs w:val="20"/>
                <w:lang w:val="en-US"/>
              </w:rPr>
              <w:t>Total</w:t>
            </w:r>
          </w:p>
        </w:tc>
      </w:tr>
      <w:tr w:rsidR="002D58A3" w:rsidRPr="002D58A3" w14:paraId="04B6C6C4" w14:textId="77777777" w:rsidTr="002D58A3">
        <w:tc>
          <w:tcPr>
            <w:tcW w:w="658" w:type="pct"/>
            <w:shd w:val="clear" w:color="auto" w:fill="D9D9D9"/>
          </w:tcPr>
          <w:p w14:paraId="35F50745" w14:textId="77777777" w:rsidR="002D58A3" w:rsidRPr="002D58A3" w:rsidRDefault="002D58A3" w:rsidP="002D58A3">
            <w:pPr>
              <w:spacing w:line="278" w:lineRule="auto"/>
              <w:rPr>
                <w:rFonts w:eastAsia="Aptos"/>
                <w:sz w:val="20"/>
                <w:szCs w:val="20"/>
                <w:lang w:val="en-US"/>
              </w:rPr>
            </w:pPr>
            <w:r w:rsidRPr="002D58A3">
              <w:rPr>
                <w:rFonts w:ascii="Times New Roman" w:eastAsia="Aptos" w:hAnsi="Times New Roman" w:cs="Times New Roman"/>
                <w:b/>
                <w:bCs/>
                <w:sz w:val="20"/>
                <w:szCs w:val="20"/>
                <w:lang w:val="en-US"/>
              </w:rPr>
              <w:t>Audit and feedback+</w:t>
            </w:r>
          </w:p>
        </w:tc>
        <w:tc>
          <w:tcPr>
            <w:tcW w:w="426" w:type="pct"/>
          </w:tcPr>
          <w:p w14:paraId="1424B35E"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w:t>
            </w:r>
          </w:p>
        </w:tc>
        <w:tc>
          <w:tcPr>
            <w:tcW w:w="396" w:type="pct"/>
          </w:tcPr>
          <w:p w14:paraId="5F01D3B2"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w:t>
            </w:r>
          </w:p>
        </w:tc>
        <w:tc>
          <w:tcPr>
            <w:tcW w:w="505" w:type="pct"/>
          </w:tcPr>
          <w:p w14:paraId="6423367E"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0</w:t>
            </w:r>
          </w:p>
        </w:tc>
        <w:tc>
          <w:tcPr>
            <w:tcW w:w="1327" w:type="pct"/>
          </w:tcPr>
          <w:p w14:paraId="35EE7004" w14:textId="77777777" w:rsidR="002D58A3" w:rsidRPr="002D58A3" w:rsidRDefault="002D58A3" w:rsidP="002D58A3">
            <w:pPr>
              <w:spacing w:line="278" w:lineRule="auto"/>
              <w:rPr>
                <w:rFonts w:eastAsia="Aptos"/>
                <w:b/>
                <w:bCs/>
                <w:sz w:val="20"/>
                <w:szCs w:val="20"/>
                <w:lang w:val="en-US"/>
              </w:rPr>
            </w:pPr>
          </w:p>
        </w:tc>
        <w:tc>
          <w:tcPr>
            <w:tcW w:w="293" w:type="pct"/>
          </w:tcPr>
          <w:p w14:paraId="174C270B"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10</w:t>
            </w:r>
          </w:p>
        </w:tc>
        <w:tc>
          <w:tcPr>
            <w:tcW w:w="465" w:type="pct"/>
          </w:tcPr>
          <w:p w14:paraId="5F827F73"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13</w:t>
            </w:r>
          </w:p>
        </w:tc>
        <w:tc>
          <w:tcPr>
            <w:tcW w:w="272" w:type="pct"/>
          </w:tcPr>
          <w:p w14:paraId="2C60504C"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11</w:t>
            </w:r>
          </w:p>
        </w:tc>
        <w:tc>
          <w:tcPr>
            <w:tcW w:w="433" w:type="pct"/>
          </w:tcPr>
          <w:p w14:paraId="05F52E35"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14</w:t>
            </w:r>
          </w:p>
        </w:tc>
        <w:tc>
          <w:tcPr>
            <w:tcW w:w="226" w:type="pct"/>
          </w:tcPr>
          <w:p w14:paraId="29FA5C61"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25</w:t>
            </w:r>
          </w:p>
        </w:tc>
      </w:tr>
      <w:tr w:rsidR="002D58A3" w:rsidRPr="002D58A3" w14:paraId="7173A0D6" w14:textId="77777777" w:rsidTr="002D58A3">
        <w:tc>
          <w:tcPr>
            <w:tcW w:w="658" w:type="pct"/>
            <w:shd w:val="clear" w:color="auto" w:fill="D9D9D9"/>
          </w:tcPr>
          <w:p w14:paraId="72F3F24A" w14:textId="77777777" w:rsidR="002D58A3" w:rsidRPr="002D58A3" w:rsidRDefault="002D58A3" w:rsidP="002D58A3">
            <w:pPr>
              <w:spacing w:line="278" w:lineRule="auto"/>
              <w:rPr>
                <w:rFonts w:eastAsia="Aptos"/>
                <w:sz w:val="20"/>
                <w:szCs w:val="20"/>
                <w:lang w:val="en-US"/>
              </w:rPr>
            </w:pPr>
            <w:proofErr w:type="spellStart"/>
            <w:r w:rsidRPr="002D58A3">
              <w:rPr>
                <w:rFonts w:ascii="Times New Roman" w:eastAsia="Aptos" w:hAnsi="Times New Roman" w:cs="Times New Roman"/>
                <w:b/>
                <w:bCs/>
                <w:sz w:val="20"/>
                <w:szCs w:val="20"/>
              </w:rPr>
              <w:t>Ongoing</w:t>
            </w:r>
            <w:proofErr w:type="spellEnd"/>
            <w:r w:rsidRPr="002D58A3">
              <w:rPr>
                <w:rFonts w:ascii="Times New Roman" w:eastAsia="Aptos" w:hAnsi="Times New Roman" w:cs="Times New Roman"/>
                <w:b/>
                <w:bCs/>
                <w:sz w:val="20"/>
                <w:szCs w:val="20"/>
              </w:rPr>
              <w:t xml:space="preserve"> </w:t>
            </w:r>
            <w:proofErr w:type="spellStart"/>
            <w:r w:rsidRPr="002D58A3">
              <w:rPr>
                <w:rFonts w:ascii="Times New Roman" w:eastAsia="Aptos" w:hAnsi="Times New Roman" w:cs="Times New Roman"/>
                <w:b/>
                <w:bCs/>
                <w:sz w:val="20"/>
                <w:szCs w:val="20"/>
              </w:rPr>
              <w:t>consultation</w:t>
            </w:r>
            <w:proofErr w:type="spellEnd"/>
          </w:p>
        </w:tc>
        <w:tc>
          <w:tcPr>
            <w:tcW w:w="426" w:type="pct"/>
          </w:tcPr>
          <w:p w14:paraId="13A2FDB7"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0</w:t>
            </w:r>
          </w:p>
        </w:tc>
        <w:tc>
          <w:tcPr>
            <w:tcW w:w="396" w:type="pct"/>
          </w:tcPr>
          <w:p w14:paraId="6EEC20A2"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0</w:t>
            </w:r>
          </w:p>
        </w:tc>
        <w:tc>
          <w:tcPr>
            <w:tcW w:w="505" w:type="pct"/>
          </w:tcPr>
          <w:p w14:paraId="73ACC7CE"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0</w:t>
            </w:r>
          </w:p>
        </w:tc>
        <w:tc>
          <w:tcPr>
            <w:tcW w:w="1327" w:type="pct"/>
          </w:tcPr>
          <w:p w14:paraId="467A2BD6" w14:textId="77777777" w:rsidR="002D58A3" w:rsidRPr="002D58A3" w:rsidRDefault="002D58A3" w:rsidP="002D58A3">
            <w:pPr>
              <w:spacing w:line="278" w:lineRule="auto"/>
              <w:rPr>
                <w:rFonts w:eastAsia="Aptos"/>
                <w:b/>
                <w:bCs/>
                <w:sz w:val="20"/>
                <w:szCs w:val="20"/>
                <w:lang w:val="en-US"/>
              </w:rPr>
            </w:pPr>
          </w:p>
        </w:tc>
        <w:tc>
          <w:tcPr>
            <w:tcW w:w="293" w:type="pct"/>
          </w:tcPr>
          <w:p w14:paraId="57F09046"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8</w:t>
            </w:r>
          </w:p>
        </w:tc>
        <w:tc>
          <w:tcPr>
            <w:tcW w:w="465" w:type="pct"/>
          </w:tcPr>
          <w:p w14:paraId="42DBBDF9"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10</w:t>
            </w:r>
          </w:p>
        </w:tc>
        <w:tc>
          <w:tcPr>
            <w:tcW w:w="272" w:type="pct"/>
          </w:tcPr>
          <w:p w14:paraId="0313CC8E"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8</w:t>
            </w:r>
          </w:p>
        </w:tc>
        <w:tc>
          <w:tcPr>
            <w:tcW w:w="433" w:type="pct"/>
          </w:tcPr>
          <w:p w14:paraId="299B27EC"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10</w:t>
            </w:r>
          </w:p>
        </w:tc>
        <w:tc>
          <w:tcPr>
            <w:tcW w:w="226" w:type="pct"/>
          </w:tcPr>
          <w:p w14:paraId="40575563"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18</w:t>
            </w:r>
          </w:p>
        </w:tc>
      </w:tr>
      <w:tr w:rsidR="002D58A3" w:rsidRPr="002D58A3" w14:paraId="1089F648" w14:textId="77777777" w:rsidTr="002D58A3">
        <w:tc>
          <w:tcPr>
            <w:tcW w:w="658" w:type="pct"/>
            <w:shd w:val="clear" w:color="auto" w:fill="D9D9D9"/>
          </w:tcPr>
          <w:p w14:paraId="7BEE24D4" w14:textId="77777777" w:rsidR="002D58A3" w:rsidRPr="002D58A3" w:rsidRDefault="002D58A3" w:rsidP="002D58A3">
            <w:pPr>
              <w:spacing w:line="278" w:lineRule="auto"/>
              <w:rPr>
                <w:rFonts w:ascii="Times New Roman" w:eastAsia="Aptos" w:hAnsi="Times New Roman" w:cs="Times New Roman"/>
                <w:b/>
                <w:bCs/>
                <w:sz w:val="20"/>
                <w:szCs w:val="20"/>
              </w:rPr>
            </w:pPr>
            <w:r w:rsidRPr="002D58A3">
              <w:rPr>
                <w:rFonts w:ascii="Times New Roman" w:eastAsia="Aptos" w:hAnsi="Times New Roman" w:cs="Times New Roman"/>
                <w:b/>
                <w:bCs/>
                <w:sz w:val="20"/>
                <w:szCs w:val="20"/>
                <w:lang w:val="en-US"/>
              </w:rPr>
              <w:t>Dissemination</w:t>
            </w:r>
          </w:p>
        </w:tc>
        <w:tc>
          <w:tcPr>
            <w:tcW w:w="426" w:type="pct"/>
          </w:tcPr>
          <w:p w14:paraId="7A07D93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396" w:type="pct"/>
          </w:tcPr>
          <w:p w14:paraId="1A250B1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5</w:t>
            </w:r>
          </w:p>
        </w:tc>
        <w:tc>
          <w:tcPr>
            <w:tcW w:w="505" w:type="pct"/>
          </w:tcPr>
          <w:p w14:paraId="1A2751CA"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1327" w:type="pct"/>
          </w:tcPr>
          <w:p w14:paraId="71798374" w14:textId="77777777" w:rsidR="002D58A3" w:rsidRPr="002D58A3" w:rsidRDefault="002D58A3" w:rsidP="002D58A3">
            <w:pPr>
              <w:spacing w:line="278" w:lineRule="auto"/>
              <w:rPr>
                <w:rFonts w:eastAsia="Aptos"/>
                <w:b/>
                <w:bCs/>
                <w:sz w:val="20"/>
                <w:szCs w:val="20"/>
                <w:lang w:val="en-US"/>
              </w:rPr>
            </w:pPr>
            <w:r w:rsidRPr="002D58A3">
              <w:rPr>
                <w:rFonts w:eastAsia="Aptos"/>
                <w:sz w:val="20"/>
                <w:szCs w:val="20"/>
                <w:lang w:val="en-US"/>
              </w:rPr>
              <w:t>HN on sick leave during time for conducting consultations, external help brought in upon return to manage workload. Some training given to the extra HN</w:t>
            </w:r>
          </w:p>
        </w:tc>
        <w:tc>
          <w:tcPr>
            <w:tcW w:w="293" w:type="pct"/>
          </w:tcPr>
          <w:p w14:paraId="5DB4E78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20</w:t>
            </w:r>
          </w:p>
        </w:tc>
        <w:tc>
          <w:tcPr>
            <w:tcW w:w="465" w:type="pct"/>
          </w:tcPr>
          <w:p w14:paraId="00225580"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22</w:t>
            </w:r>
          </w:p>
        </w:tc>
        <w:tc>
          <w:tcPr>
            <w:tcW w:w="272" w:type="pct"/>
          </w:tcPr>
          <w:p w14:paraId="4036B8D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22</w:t>
            </w:r>
          </w:p>
        </w:tc>
        <w:tc>
          <w:tcPr>
            <w:tcW w:w="433" w:type="pct"/>
          </w:tcPr>
          <w:p w14:paraId="0E5EB3F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27</w:t>
            </w:r>
          </w:p>
        </w:tc>
        <w:tc>
          <w:tcPr>
            <w:tcW w:w="226" w:type="pct"/>
          </w:tcPr>
          <w:p w14:paraId="622A6C4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49</w:t>
            </w:r>
          </w:p>
        </w:tc>
      </w:tr>
      <w:tr w:rsidR="002D58A3" w:rsidRPr="002D58A3" w14:paraId="1DA76C8B" w14:textId="77777777" w:rsidTr="002D58A3">
        <w:tc>
          <w:tcPr>
            <w:tcW w:w="658" w:type="pct"/>
            <w:shd w:val="clear" w:color="auto" w:fill="D9D9D9"/>
          </w:tcPr>
          <w:p w14:paraId="17B9EAFF" w14:textId="77777777" w:rsidR="002D58A3" w:rsidRPr="002D58A3" w:rsidRDefault="002D58A3" w:rsidP="002D58A3">
            <w:pPr>
              <w:spacing w:line="278" w:lineRule="auto"/>
              <w:rPr>
                <w:rFonts w:ascii="Times New Roman" w:eastAsia="Aptos" w:hAnsi="Times New Roman" w:cs="Times New Roman"/>
                <w:b/>
                <w:bCs/>
                <w:sz w:val="20"/>
                <w:szCs w:val="20"/>
                <w:lang w:val="en-US"/>
              </w:rPr>
            </w:pPr>
            <w:r w:rsidRPr="002D58A3">
              <w:rPr>
                <w:rFonts w:ascii="Times New Roman" w:eastAsia="Aptos" w:hAnsi="Times New Roman" w:cs="Times New Roman"/>
                <w:b/>
                <w:bCs/>
                <w:sz w:val="20"/>
                <w:szCs w:val="20"/>
                <w:lang w:val="en-US"/>
              </w:rPr>
              <w:t>Audit and feedback+/ Ongoing consultation</w:t>
            </w:r>
          </w:p>
        </w:tc>
        <w:tc>
          <w:tcPr>
            <w:tcW w:w="426" w:type="pct"/>
          </w:tcPr>
          <w:p w14:paraId="5278ED03"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w:t>
            </w:r>
          </w:p>
        </w:tc>
        <w:tc>
          <w:tcPr>
            <w:tcW w:w="396" w:type="pct"/>
          </w:tcPr>
          <w:p w14:paraId="042964A9"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505" w:type="pct"/>
          </w:tcPr>
          <w:p w14:paraId="43074F55"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1327" w:type="pct"/>
          </w:tcPr>
          <w:p w14:paraId="0A7B429A"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 xml:space="preserve">Technical problems with web dialog postponed consultations, HN maternity leave and new HN not hired due to financial issues in the municipality </w:t>
            </w:r>
          </w:p>
        </w:tc>
        <w:tc>
          <w:tcPr>
            <w:tcW w:w="293" w:type="pct"/>
          </w:tcPr>
          <w:p w14:paraId="35B6D5C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9</w:t>
            </w:r>
          </w:p>
        </w:tc>
        <w:tc>
          <w:tcPr>
            <w:tcW w:w="465" w:type="pct"/>
          </w:tcPr>
          <w:p w14:paraId="4234FABB"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18</w:t>
            </w:r>
          </w:p>
        </w:tc>
        <w:tc>
          <w:tcPr>
            <w:tcW w:w="272" w:type="pct"/>
          </w:tcPr>
          <w:p w14:paraId="0583A8E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10</w:t>
            </w:r>
          </w:p>
        </w:tc>
        <w:tc>
          <w:tcPr>
            <w:tcW w:w="433" w:type="pct"/>
          </w:tcPr>
          <w:p w14:paraId="26F499D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20</w:t>
            </w:r>
          </w:p>
        </w:tc>
        <w:tc>
          <w:tcPr>
            <w:tcW w:w="226" w:type="pct"/>
          </w:tcPr>
          <w:p w14:paraId="10BF803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30</w:t>
            </w:r>
          </w:p>
        </w:tc>
      </w:tr>
      <w:tr w:rsidR="002D58A3" w:rsidRPr="002D58A3" w14:paraId="1FEABEC9" w14:textId="77777777" w:rsidTr="002D58A3">
        <w:tc>
          <w:tcPr>
            <w:tcW w:w="658" w:type="pct"/>
            <w:shd w:val="clear" w:color="auto" w:fill="D1D1D1"/>
          </w:tcPr>
          <w:p w14:paraId="3AFBD5CE" w14:textId="77777777" w:rsidR="002D58A3" w:rsidRPr="002D58A3" w:rsidRDefault="002D58A3" w:rsidP="002D58A3">
            <w:pPr>
              <w:spacing w:line="278" w:lineRule="auto"/>
              <w:rPr>
                <w:rFonts w:ascii="Times New Roman" w:eastAsia="Aptos" w:hAnsi="Times New Roman" w:cs="Times New Roman"/>
                <w:b/>
                <w:bCs/>
                <w:sz w:val="20"/>
                <w:szCs w:val="20"/>
                <w:lang w:val="en-US"/>
              </w:rPr>
            </w:pPr>
            <w:r w:rsidRPr="002D58A3">
              <w:rPr>
                <w:rFonts w:ascii="Times New Roman" w:eastAsia="Aptos" w:hAnsi="Times New Roman" w:cs="Times New Roman"/>
                <w:b/>
                <w:bCs/>
                <w:sz w:val="20"/>
                <w:szCs w:val="20"/>
                <w:lang w:val="en-US"/>
              </w:rPr>
              <w:t>Audit and feedback+/</w:t>
            </w:r>
          </w:p>
          <w:p w14:paraId="6A461A59" w14:textId="77777777" w:rsidR="002D58A3" w:rsidRPr="002D58A3" w:rsidRDefault="002D58A3" w:rsidP="002D58A3">
            <w:pPr>
              <w:spacing w:line="278" w:lineRule="auto"/>
              <w:rPr>
                <w:rFonts w:eastAsia="Aptos" w:cs="Aptos"/>
                <w:sz w:val="20"/>
                <w:szCs w:val="20"/>
                <w:lang w:val="en-US"/>
              </w:rPr>
            </w:pPr>
            <w:r w:rsidRPr="002D58A3">
              <w:rPr>
                <w:rFonts w:ascii="Times New Roman" w:eastAsia="Aptos" w:hAnsi="Times New Roman" w:cs="Times New Roman"/>
                <w:b/>
                <w:bCs/>
                <w:sz w:val="20"/>
                <w:szCs w:val="20"/>
                <w:lang w:val="en-US"/>
              </w:rPr>
              <w:t>Dissemination</w:t>
            </w:r>
          </w:p>
        </w:tc>
        <w:tc>
          <w:tcPr>
            <w:tcW w:w="426" w:type="pct"/>
          </w:tcPr>
          <w:p w14:paraId="1E6DB25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w:t>
            </w:r>
          </w:p>
        </w:tc>
        <w:tc>
          <w:tcPr>
            <w:tcW w:w="396" w:type="pct"/>
          </w:tcPr>
          <w:p w14:paraId="716027B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w:t>
            </w:r>
          </w:p>
        </w:tc>
        <w:tc>
          <w:tcPr>
            <w:tcW w:w="505" w:type="pct"/>
          </w:tcPr>
          <w:p w14:paraId="10E0B5C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1327" w:type="pct"/>
          </w:tcPr>
          <w:p w14:paraId="17AB7256" w14:textId="77777777" w:rsidR="002D58A3" w:rsidRPr="002D58A3" w:rsidRDefault="002D58A3" w:rsidP="002D58A3">
            <w:pPr>
              <w:spacing w:line="278" w:lineRule="auto"/>
              <w:rPr>
                <w:rFonts w:eastAsia="Aptos"/>
                <w:sz w:val="20"/>
                <w:szCs w:val="20"/>
                <w:lang w:val="en-US"/>
              </w:rPr>
            </w:pPr>
          </w:p>
        </w:tc>
        <w:tc>
          <w:tcPr>
            <w:tcW w:w="293" w:type="pct"/>
          </w:tcPr>
          <w:p w14:paraId="274E003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8</w:t>
            </w:r>
          </w:p>
        </w:tc>
        <w:tc>
          <w:tcPr>
            <w:tcW w:w="465" w:type="pct"/>
          </w:tcPr>
          <w:p w14:paraId="766A456B" w14:textId="77777777" w:rsidR="002D58A3" w:rsidRPr="002D58A3" w:rsidRDefault="002D58A3" w:rsidP="002D58A3">
            <w:pPr>
              <w:spacing w:line="278" w:lineRule="auto"/>
              <w:jc w:val="center"/>
              <w:rPr>
                <w:rFonts w:eastAsia="Aptos"/>
                <w:sz w:val="20"/>
                <w:szCs w:val="20"/>
                <w:lang w:val="en-US"/>
              </w:rPr>
            </w:pPr>
            <w:r w:rsidRPr="002D58A3">
              <w:rPr>
                <w:rFonts w:eastAsia="Aptos"/>
                <w:sz w:val="20"/>
                <w:szCs w:val="20"/>
                <w:lang w:val="en-US"/>
              </w:rPr>
              <w:t>12</w:t>
            </w:r>
          </w:p>
        </w:tc>
        <w:tc>
          <w:tcPr>
            <w:tcW w:w="272" w:type="pct"/>
          </w:tcPr>
          <w:p w14:paraId="65F6101B"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9</w:t>
            </w:r>
          </w:p>
        </w:tc>
        <w:tc>
          <w:tcPr>
            <w:tcW w:w="433" w:type="pct"/>
          </w:tcPr>
          <w:p w14:paraId="2BD4CDE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13</w:t>
            </w:r>
          </w:p>
        </w:tc>
        <w:tc>
          <w:tcPr>
            <w:tcW w:w="226" w:type="pct"/>
          </w:tcPr>
          <w:p w14:paraId="1DECC914"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22</w:t>
            </w:r>
          </w:p>
        </w:tc>
      </w:tr>
      <w:tr w:rsidR="002D58A3" w:rsidRPr="002D58A3" w14:paraId="0C12790E" w14:textId="77777777" w:rsidTr="002D58A3">
        <w:tc>
          <w:tcPr>
            <w:tcW w:w="658" w:type="pct"/>
            <w:shd w:val="clear" w:color="auto" w:fill="D1D1D1"/>
          </w:tcPr>
          <w:p w14:paraId="0BA5F98B" w14:textId="77777777" w:rsidR="002D58A3" w:rsidRPr="002D58A3" w:rsidRDefault="002D58A3" w:rsidP="002D58A3">
            <w:pPr>
              <w:spacing w:line="278" w:lineRule="auto"/>
              <w:rPr>
                <w:rFonts w:eastAsia="Aptos" w:cs="Aptos"/>
                <w:sz w:val="20"/>
                <w:szCs w:val="20"/>
                <w:lang w:val="en-US"/>
              </w:rPr>
            </w:pPr>
            <w:r w:rsidRPr="002D58A3">
              <w:rPr>
                <w:rFonts w:ascii="Times New Roman" w:eastAsia="Aptos" w:hAnsi="Times New Roman" w:cs="Times New Roman"/>
                <w:b/>
                <w:bCs/>
                <w:sz w:val="20"/>
                <w:szCs w:val="20"/>
                <w:lang w:val="en-US"/>
              </w:rPr>
              <w:t>Ongoing consultation</w:t>
            </w:r>
            <w:r w:rsidRPr="002D58A3">
              <w:rPr>
                <w:rFonts w:eastAsia="Aptos" w:cs="Aptos"/>
                <w:sz w:val="20"/>
                <w:szCs w:val="20"/>
                <w:lang w:val="en-US"/>
              </w:rPr>
              <w:t xml:space="preserve"> +/ </w:t>
            </w:r>
            <w:r w:rsidRPr="002D58A3">
              <w:rPr>
                <w:rFonts w:ascii="Times New Roman" w:eastAsia="Aptos" w:hAnsi="Times New Roman" w:cs="Times New Roman"/>
                <w:b/>
                <w:bCs/>
                <w:sz w:val="20"/>
                <w:szCs w:val="20"/>
                <w:lang w:val="en-US"/>
              </w:rPr>
              <w:t>Dissemination</w:t>
            </w:r>
            <w:r w:rsidRPr="002D58A3">
              <w:rPr>
                <w:rFonts w:eastAsia="Aptos" w:cs="Aptos"/>
                <w:sz w:val="20"/>
                <w:szCs w:val="20"/>
                <w:lang w:val="en-US"/>
              </w:rPr>
              <w:t xml:space="preserve"> </w:t>
            </w:r>
          </w:p>
        </w:tc>
        <w:tc>
          <w:tcPr>
            <w:tcW w:w="426" w:type="pct"/>
          </w:tcPr>
          <w:p w14:paraId="7962F8C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396" w:type="pct"/>
          </w:tcPr>
          <w:p w14:paraId="64EEB55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505" w:type="pct"/>
          </w:tcPr>
          <w:p w14:paraId="34B0D7A7"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1327" w:type="pct"/>
          </w:tcPr>
          <w:p w14:paraId="7F4DE8D9" w14:textId="77777777" w:rsidR="002D58A3" w:rsidRPr="002D58A3" w:rsidRDefault="002D58A3" w:rsidP="002D58A3">
            <w:pPr>
              <w:spacing w:line="278" w:lineRule="auto"/>
              <w:rPr>
                <w:rFonts w:eastAsia="Aptos"/>
                <w:sz w:val="20"/>
                <w:szCs w:val="20"/>
                <w:lang w:val="en-US"/>
              </w:rPr>
            </w:pPr>
          </w:p>
        </w:tc>
        <w:tc>
          <w:tcPr>
            <w:tcW w:w="293" w:type="pct"/>
          </w:tcPr>
          <w:p w14:paraId="6AEABC19"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5</w:t>
            </w:r>
          </w:p>
        </w:tc>
        <w:tc>
          <w:tcPr>
            <w:tcW w:w="465" w:type="pct"/>
          </w:tcPr>
          <w:p w14:paraId="4A3F013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14</w:t>
            </w:r>
          </w:p>
        </w:tc>
        <w:tc>
          <w:tcPr>
            <w:tcW w:w="272" w:type="pct"/>
          </w:tcPr>
          <w:p w14:paraId="6E1F929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7</w:t>
            </w:r>
          </w:p>
        </w:tc>
        <w:tc>
          <w:tcPr>
            <w:tcW w:w="433" w:type="pct"/>
          </w:tcPr>
          <w:p w14:paraId="4C47C0B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14</w:t>
            </w:r>
          </w:p>
        </w:tc>
        <w:tc>
          <w:tcPr>
            <w:tcW w:w="226" w:type="pct"/>
          </w:tcPr>
          <w:p w14:paraId="77B8EAB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21</w:t>
            </w:r>
          </w:p>
        </w:tc>
      </w:tr>
      <w:tr w:rsidR="002D58A3" w:rsidRPr="002D58A3" w14:paraId="109E2402" w14:textId="77777777" w:rsidTr="002D58A3">
        <w:tc>
          <w:tcPr>
            <w:tcW w:w="658" w:type="pct"/>
            <w:shd w:val="clear" w:color="auto" w:fill="D1D1D1"/>
          </w:tcPr>
          <w:p w14:paraId="3BBAD5A5" w14:textId="77777777" w:rsidR="002D58A3" w:rsidRPr="002D58A3" w:rsidRDefault="002D58A3" w:rsidP="002D58A3">
            <w:pPr>
              <w:spacing w:line="278" w:lineRule="auto"/>
              <w:rPr>
                <w:rFonts w:eastAsia="Aptos" w:cs="Aptos"/>
                <w:sz w:val="20"/>
                <w:szCs w:val="20"/>
                <w:lang w:val="en-US"/>
              </w:rPr>
            </w:pPr>
            <w:r w:rsidRPr="002D58A3">
              <w:rPr>
                <w:rFonts w:ascii="Times New Roman" w:eastAsia="Aptos" w:hAnsi="Times New Roman" w:cs="Times New Roman"/>
                <w:b/>
                <w:bCs/>
                <w:sz w:val="20"/>
                <w:szCs w:val="20"/>
                <w:lang w:val="en-US"/>
              </w:rPr>
              <w:lastRenderedPageBreak/>
              <w:t>Audit and feedback+/ Ongoing consultation</w:t>
            </w:r>
            <w:r w:rsidRPr="002D58A3">
              <w:rPr>
                <w:rFonts w:eastAsia="Aptos" w:cs="Aptos"/>
                <w:sz w:val="20"/>
                <w:szCs w:val="20"/>
                <w:lang w:val="en-US"/>
              </w:rPr>
              <w:t xml:space="preserve"> /</w:t>
            </w:r>
            <w:r w:rsidRPr="002D58A3">
              <w:rPr>
                <w:rFonts w:ascii="Times New Roman" w:eastAsia="Aptos" w:hAnsi="Times New Roman" w:cs="Times New Roman"/>
                <w:b/>
                <w:bCs/>
                <w:sz w:val="20"/>
                <w:szCs w:val="20"/>
                <w:lang w:val="en-US"/>
              </w:rPr>
              <w:t xml:space="preserve"> Dissemination</w:t>
            </w:r>
          </w:p>
        </w:tc>
        <w:tc>
          <w:tcPr>
            <w:tcW w:w="426" w:type="pct"/>
          </w:tcPr>
          <w:p w14:paraId="09A2E054"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6</w:t>
            </w:r>
          </w:p>
        </w:tc>
        <w:tc>
          <w:tcPr>
            <w:tcW w:w="396" w:type="pct"/>
          </w:tcPr>
          <w:p w14:paraId="4884B1A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7</w:t>
            </w:r>
          </w:p>
        </w:tc>
        <w:tc>
          <w:tcPr>
            <w:tcW w:w="505" w:type="pct"/>
          </w:tcPr>
          <w:p w14:paraId="259F79C2"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w:t>
            </w:r>
          </w:p>
        </w:tc>
        <w:tc>
          <w:tcPr>
            <w:tcW w:w="1327" w:type="pct"/>
          </w:tcPr>
          <w:p w14:paraId="720EBC2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Study paused at one school due to unrelated crisis, one dropout due to sick leave on HN</w:t>
            </w:r>
          </w:p>
        </w:tc>
        <w:tc>
          <w:tcPr>
            <w:tcW w:w="293" w:type="pct"/>
          </w:tcPr>
          <w:p w14:paraId="3A54F23E"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15</w:t>
            </w:r>
          </w:p>
        </w:tc>
        <w:tc>
          <w:tcPr>
            <w:tcW w:w="465" w:type="pct"/>
          </w:tcPr>
          <w:p w14:paraId="67DE18DA"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16</w:t>
            </w:r>
          </w:p>
          <w:p w14:paraId="4E6C455A" w14:textId="77777777" w:rsidR="002D58A3" w:rsidRPr="002D58A3" w:rsidRDefault="002D58A3" w:rsidP="002D58A3">
            <w:pPr>
              <w:spacing w:line="278" w:lineRule="auto"/>
              <w:rPr>
                <w:rFonts w:eastAsia="Aptos"/>
                <w:sz w:val="20"/>
                <w:szCs w:val="20"/>
                <w:lang w:val="en-US"/>
              </w:rPr>
            </w:pPr>
          </w:p>
        </w:tc>
        <w:tc>
          <w:tcPr>
            <w:tcW w:w="272" w:type="pct"/>
          </w:tcPr>
          <w:p w14:paraId="2AAD659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21</w:t>
            </w:r>
          </w:p>
        </w:tc>
        <w:tc>
          <w:tcPr>
            <w:tcW w:w="433" w:type="pct"/>
          </w:tcPr>
          <w:p w14:paraId="591F07C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23</w:t>
            </w:r>
          </w:p>
        </w:tc>
        <w:tc>
          <w:tcPr>
            <w:tcW w:w="226" w:type="pct"/>
          </w:tcPr>
          <w:p w14:paraId="167B3B49"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44</w:t>
            </w:r>
          </w:p>
        </w:tc>
      </w:tr>
      <w:tr w:rsidR="002D58A3" w:rsidRPr="002D58A3" w14:paraId="30B8AD22" w14:textId="77777777" w:rsidTr="002D58A3">
        <w:tc>
          <w:tcPr>
            <w:tcW w:w="658" w:type="pct"/>
            <w:shd w:val="clear" w:color="auto" w:fill="D1D1D1"/>
          </w:tcPr>
          <w:p w14:paraId="1DD814F4" w14:textId="777AA541" w:rsidR="002D58A3" w:rsidRPr="002D58A3" w:rsidRDefault="00C42CDD" w:rsidP="002D58A3">
            <w:pPr>
              <w:spacing w:line="278" w:lineRule="auto"/>
              <w:rPr>
                <w:rFonts w:eastAsia="Aptos"/>
                <w:b/>
                <w:bCs/>
                <w:sz w:val="20"/>
                <w:szCs w:val="20"/>
                <w:lang w:val="en-US"/>
              </w:rPr>
            </w:pPr>
            <w:r w:rsidRPr="006E0FFC">
              <w:rPr>
                <w:rFonts w:ascii="Times New Roman" w:eastAsia="Aptos" w:hAnsi="Times New Roman" w:cs="Times New Roman"/>
                <w:b/>
                <w:bCs/>
                <w:sz w:val="20"/>
                <w:szCs w:val="20"/>
                <w:lang w:val="en-US"/>
              </w:rPr>
              <w:t>Regu</w:t>
            </w:r>
            <w:r w:rsidR="001C4FC2" w:rsidRPr="006E0FFC">
              <w:rPr>
                <w:rFonts w:ascii="Times New Roman" w:eastAsia="Aptos" w:hAnsi="Times New Roman" w:cs="Times New Roman"/>
                <w:b/>
                <w:bCs/>
                <w:sz w:val="20"/>
                <w:szCs w:val="20"/>
                <w:lang w:val="en-US"/>
              </w:rPr>
              <w:t xml:space="preserve">lar </w:t>
            </w:r>
            <w:r w:rsidR="006E0FFC" w:rsidRPr="006E0FFC">
              <w:rPr>
                <w:rFonts w:ascii="Times New Roman" w:eastAsia="Aptos" w:hAnsi="Times New Roman" w:cs="Times New Roman"/>
                <w:b/>
                <w:bCs/>
                <w:sz w:val="20"/>
                <w:szCs w:val="20"/>
                <w:lang w:val="en-US"/>
              </w:rPr>
              <w:t>practice</w:t>
            </w:r>
            <w:r w:rsidR="001C4FC2" w:rsidRPr="006E0FFC">
              <w:rPr>
                <w:rFonts w:eastAsia="Aptos"/>
                <w:b/>
                <w:bCs/>
                <w:sz w:val="20"/>
                <w:szCs w:val="20"/>
                <w:lang w:val="en-US"/>
              </w:rPr>
              <w:t xml:space="preserve"> </w:t>
            </w:r>
          </w:p>
        </w:tc>
        <w:tc>
          <w:tcPr>
            <w:tcW w:w="426" w:type="pct"/>
          </w:tcPr>
          <w:p w14:paraId="05A89F46"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396" w:type="pct"/>
          </w:tcPr>
          <w:p w14:paraId="30F2F09C"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0</w:t>
            </w:r>
          </w:p>
        </w:tc>
        <w:tc>
          <w:tcPr>
            <w:tcW w:w="505" w:type="pct"/>
          </w:tcPr>
          <w:p w14:paraId="730562A4"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w:t>
            </w:r>
          </w:p>
        </w:tc>
        <w:tc>
          <w:tcPr>
            <w:tcW w:w="1327" w:type="pct"/>
          </w:tcPr>
          <w:p w14:paraId="30A622D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Turnover HN</w:t>
            </w:r>
          </w:p>
        </w:tc>
        <w:tc>
          <w:tcPr>
            <w:tcW w:w="293" w:type="pct"/>
          </w:tcPr>
          <w:p w14:paraId="70937648"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9</w:t>
            </w:r>
          </w:p>
        </w:tc>
        <w:tc>
          <w:tcPr>
            <w:tcW w:w="465" w:type="pct"/>
          </w:tcPr>
          <w:p w14:paraId="642DA2BD"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13</w:t>
            </w:r>
          </w:p>
        </w:tc>
        <w:tc>
          <w:tcPr>
            <w:tcW w:w="272" w:type="pct"/>
          </w:tcPr>
          <w:p w14:paraId="45C90CCB"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9</w:t>
            </w:r>
          </w:p>
        </w:tc>
        <w:tc>
          <w:tcPr>
            <w:tcW w:w="433" w:type="pct"/>
          </w:tcPr>
          <w:p w14:paraId="4CFCA34F"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13</w:t>
            </w:r>
          </w:p>
        </w:tc>
        <w:tc>
          <w:tcPr>
            <w:tcW w:w="226" w:type="pct"/>
          </w:tcPr>
          <w:p w14:paraId="1311E631" w14:textId="77777777" w:rsidR="002D58A3" w:rsidRPr="002D58A3" w:rsidRDefault="002D58A3" w:rsidP="002D58A3">
            <w:pPr>
              <w:spacing w:line="278" w:lineRule="auto"/>
              <w:rPr>
                <w:rFonts w:eastAsia="Aptos"/>
                <w:sz w:val="20"/>
                <w:szCs w:val="20"/>
                <w:lang w:val="en-US"/>
              </w:rPr>
            </w:pPr>
            <w:r w:rsidRPr="002D58A3">
              <w:rPr>
                <w:rFonts w:eastAsia="Aptos"/>
                <w:sz w:val="20"/>
                <w:szCs w:val="20"/>
                <w:lang w:val="en-US"/>
              </w:rPr>
              <w:t>22</w:t>
            </w:r>
          </w:p>
        </w:tc>
      </w:tr>
    </w:tbl>
    <w:p w14:paraId="5989C472" w14:textId="77777777" w:rsidR="00073328" w:rsidRPr="00073328" w:rsidRDefault="00073328"/>
    <w:sectPr w:rsidR="00073328" w:rsidRPr="00073328" w:rsidSect="00A07C67">
      <w:pgSz w:w="16838" w:h="11906" w:orient="landscape"/>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BDFA" w14:textId="77777777" w:rsidR="00377EC4" w:rsidRDefault="00377EC4" w:rsidP="00073328">
      <w:pPr>
        <w:spacing w:after="0" w:line="240" w:lineRule="auto"/>
      </w:pPr>
      <w:r>
        <w:separator/>
      </w:r>
    </w:p>
  </w:endnote>
  <w:endnote w:type="continuationSeparator" w:id="0">
    <w:p w14:paraId="5FA51CB5" w14:textId="77777777" w:rsidR="00377EC4" w:rsidRDefault="00377EC4" w:rsidP="0007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7DFD" w14:textId="77777777" w:rsidR="00377EC4" w:rsidRDefault="00377EC4" w:rsidP="00073328">
      <w:pPr>
        <w:spacing w:after="0" w:line="240" w:lineRule="auto"/>
      </w:pPr>
      <w:r>
        <w:separator/>
      </w:r>
    </w:p>
  </w:footnote>
  <w:footnote w:type="continuationSeparator" w:id="0">
    <w:p w14:paraId="7BA643B7" w14:textId="77777777" w:rsidR="00377EC4" w:rsidRDefault="00377EC4" w:rsidP="00073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2034E"/>
    <w:multiLevelType w:val="hybridMultilevel"/>
    <w:tmpl w:val="12A6C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7993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A3"/>
    <w:rsid w:val="00073328"/>
    <w:rsid w:val="0018384F"/>
    <w:rsid w:val="001C4FC2"/>
    <w:rsid w:val="00227E5A"/>
    <w:rsid w:val="002D58A3"/>
    <w:rsid w:val="00377EC4"/>
    <w:rsid w:val="00685DFD"/>
    <w:rsid w:val="006C35AD"/>
    <w:rsid w:val="006E0FFC"/>
    <w:rsid w:val="00922104"/>
    <w:rsid w:val="0099300E"/>
    <w:rsid w:val="00A07C67"/>
    <w:rsid w:val="00A55BE1"/>
    <w:rsid w:val="00C42CDD"/>
    <w:rsid w:val="00C633D7"/>
    <w:rsid w:val="00CA0EF8"/>
    <w:rsid w:val="00E967DB"/>
    <w:rsid w:val="00EF2E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64EC"/>
  <w15:chartTrackingRefBased/>
  <w15:docId w15:val="{13591B6C-A03F-42EB-A28A-0EACF49F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5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D5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D58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D58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D58A3"/>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2D58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58A3"/>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D58A3"/>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58A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D58A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2D58A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2D58A3"/>
    <w:rPr>
      <w:rFonts w:asciiTheme="minorHAnsi" w:eastAsiaTheme="majorEastAsia" w:hAnsiTheme="minorHAnsi"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2D58A3"/>
    <w:rPr>
      <w:rFonts w:asciiTheme="minorHAnsi" w:eastAsiaTheme="majorEastAsia" w:hAnsiTheme="min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D58A3"/>
    <w:rPr>
      <w:rFonts w:asciiTheme="minorHAnsi" w:eastAsiaTheme="majorEastAsia" w:hAnsiTheme="minorHAnsi" w:cstheme="majorBidi"/>
      <w:color w:val="2F5496" w:themeColor="accent1" w:themeShade="BF"/>
    </w:rPr>
  </w:style>
  <w:style w:type="character" w:customStyle="1" w:styleId="Overskrift6Tegn">
    <w:name w:val="Overskrift 6 Tegn"/>
    <w:basedOn w:val="Standardskriftforavsnitt"/>
    <w:link w:val="Overskrift6"/>
    <w:uiPriority w:val="9"/>
    <w:semiHidden/>
    <w:rsid w:val="002D58A3"/>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2D58A3"/>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2D58A3"/>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2D58A3"/>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2D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D58A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58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D58A3"/>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2D58A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D58A3"/>
    <w:rPr>
      <w:i/>
      <w:iCs/>
      <w:color w:val="404040" w:themeColor="text1" w:themeTint="BF"/>
    </w:rPr>
  </w:style>
  <w:style w:type="paragraph" w:styleId="Listeavsnitt">
    <w:name w:val="List Paragraph"/>
    <w:basedOn w:val="Normal"/>
    <w:uiPriority w:val="34"/>
    <w:qFormat/>
    <w:rsid w:val="002D58A3"/>
    <w:pPr>
      <w:ind w:left="720"/>
      <w:contextualSpacing/>
    </w:pPr>
  </w:style>
  <w:style w:type="character" w:styleId="Sterkutheving">
    <w:name w:val="Intense Emphasis"/>
    <w:basedOn w:val="Standardskriftforavsnitt"/>
    <w:uiPriority w:val="21"/>
    <w:qFormat/>
    <w:rsid w:val="002D58A3"/>
    <w:rPr>
      <w:i/>
      <w:iCs/>
      <w:color w:val="2F5496" w:themeColor="accent1" w:themeShade="BF"/>
    </w:rPr>
  </w:style>
  <w:style w:type="paragraph" w:styleId="Sterktsitat">
    <w:name w:val="Intense Quote"/>
    <w:basedOn w:val="Normal"/>
    <w:next w:val="Normal"/>
    <w:link w:val="SterktsitatTegn"/>
    <w:uiPriority w:val="30"/>
    <w:qFormat/>
    <w:rsid w:val="002D5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2D58A3"/>
    <w:rPr>
      <w:i/>
      <w:iCs/>
      <w:color w:val="2F5496" w:themeColor="accent1" w:themeShade="BF"/>
    </w:rPr>
  </w:style>
  <w:style w:type="character" w:styleId="Sterkreferanse">
    <w:name w:val="Intense Reference"/>
    <w:basedOn w:val="Standardskriftforavsnitt"/>
    <w:uiPriority w:val="32"/>
    <w:qFormat/>
    <w:rsid w:val="002D58A3"/>
    <w:rPr>
      <w:b/>
      <w:bCs/>
      <w:smallCaps/>
      <w:color w:val="2F5496" w:themeColor="accent1" w:themeShade="BF"/>
      <w:spacing w:val="5"/>
    </w:rPr>
  </w:style>
  <w:style w:type="table" w:customStyle="1" w:styleId="Tabellrutenett1">
    <w:name w:val="Tabellrutenett1"/>
    <w:basedOn w:val="Vanligtabell"/>
    <w:next w:val="Tabellrutenett"/>
    <w:uiPriority w:val="59"/>
    <w:rsid w:val="002D58A3"/>
    <w:pPr>
      <w:spacing w:after="0" w:line="240" w:lineRule="auto"/>
    </w:pPr>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D58A3"/>
    <w:rPr>
      <w:sz w:val="16"/>
      <w:szCs w:val="16"/>
    </w:rPr>
  </w:style>
  <w:style w:type="paragraph" w:customStyle="1" w:styleId="Merknadstekst1">
    <w:name w:val="Merknadstekst1"/>
    <w:basedOn w:val="Normal"/>
    <w:next w:val="Merknadstekst"/>
    <w:link w:val="MerknadstekstTegn"/>
    <w:uiPriority w:val="99"/>
    <w:unhideWhenUsed/>
    <w:rsid w:val="002D58A3"/>
    <w:pPr>
      <w:spacing w:line="240" w:lineRule="auto"/>
    </w:pPr>
    <w:rPr>
      <w:sz w:val="20"/>
      <w:szCs w:val="20"/>
    </w:rPr>
  </w:style>
  <w:style w:type="character" w:customStyle="1" w:styleId="MerknadstekstTegn">
    <w:name w:val="Merknadstekst Tegn"/>
    <w:basedOn w:val="Standardskriftforavsnitt"/>
    <w:link w:val="Merknadstekst1"/>
    <w:uiPriority w:val="99"/>
    <w:rsid w:val="002D58A3"/>
    <w:rPr>
      <w:sz w:val="20"/>
      <w:szCs w:val="20"/>
    </w:rPr>
  </w:style>
  <w:style w:type="character" w:styleId="Omtale">
    <w:name w:val="Mention"/>
    <w:basedOn w:val="Standardskriftforavsnitt"/>
    <w:uiPriority w:val="99"/>
    <w:unhideWhenUsed/>
    <w:rsid w:val="002D58A3"/>
    <w:rPr>
      <w:color w:val="2B579A"/>
      <w:shd w:val="clear" w:color="auto" w:fill="E1DFDD"/>
    </w:rPr>
  </w:style>
  <w:style w:type="table" w:styleId="Tabellrutenett">
    <w:name w:val="Table Grid"/>
    <w:basedOn w:val="Vanligtabell"/>
    <w:uiPriority w:val="39"/>
    <w:rsid w:val="002D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1"/>
    <w:uiPriority w:val="99"/>
    <w:semiHidden/>
    <w:unhideWhenUsed/>
    <w:rsid w:val="002D58A3"/>
    <w:pPr>
      <w:spacing w:line="240" w:lineRule="auto"/>
    </w:pPr>
    <w:rPr>
      <w:sz w:val="20"/>
      <w:szCs w:val="20"/>
    </w:rPr>
  </w:style>
  <w:style w:type="character" w:customStyle="1" w:styleId="MerknadstekstTegn1">
    <w:name w:val="Merknadstekst Tegn1"/>
    <w:basedOn w:val="Standardskriftforavsnitt"/>
    <w:link w:val="Merknadstekst"/>
    <w:uiPriority w:val="99"/>
    <w:semiHidden/>
    <w:rsid w:val="002D58A3"/>
    <w:rPr>
      <w:sz w:val="20"/>
      <w:szCs w:val="20"/>
    </w:rPr>
  </w:style>
  <w:style w:type="paragraph" w:styleId="Topptekst">
    <w:name w:val="header"/>
    <w:basedOn w:val="Normal"/>
    <w:link w:val="TopptekstTegn"/>
    <w:uiPriority w:val="99"/>
    <w:semiHidden/>
    <w:unhideWhenUsed/>
    <w:rsid w:val="00685DF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85DFD"/>
  </w:style>
  <w:style w:type="paragraph" w:styleId="Bunntekst">
    <w:name w:val="footer"/>
    <w:basedOn w:val="Normal"/>
    <w:link w:val="BunntekstTegn"/>
    <w:uiPriority w:val="99"/>
    <w:semiHidden/>
    <w:unhideWhenUsed/>
    <w:rsid w:val="00685DF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68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95B30F91FC7F4DB88C68C0136C408A" ma:contentTypeVersion="16" ma:contentTypeDescription="Opprett et nytt dokument." ma:contentTypeScope="" ma:versionID="8d6879aadef5f5de90ffcd3f9977721b">
  <xsd:schema xmlns:xsd="http://www.w3.org/2001/XMLSchema" xmlns:xs="http://www.w3.org/2001/XMLSchema" xmlns:p="http://schemas.microsoft.com/office/2006/metadata/properties" xmlns:ns2="8df0c1c6-7b6b-4cfa-bbda-ccc0b0e32e85" xmlns:ns3="8563ded3-07cc-4aa6-8ad4-7f319dfe079f" targetNamespace="http://schemas.microsoft.com/office/2006/metadata/properties" ma:root="true" ma:fieldsID="07c23e3a2536de09b1338ed678e3acda" ns2:_="" ns3:_="">
    <xsd:import namespace="8df0c1c6-7b6b-4cfa-bbda-ccc0b0e32e85"/>
    <xsd:import namespace="8563ded3-07cc-4aa6-8ad4-7f319dfe07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0c1c6-7b6b-4cfa-bbda-ccc0b0e32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84a74eb9-3929-46be-96a3-c1413c894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63ded3-07cc-4aa6-8ad4-7f319dfe079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0c1c6-7b6b-4cfa-bbda-ccc0b0e32e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B9606-5AC5-46DF-BBB4-CC750899B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0c1c6-7b6b-4cfa-bbda-ccc0b0e32e85"/>
    <ds:schemaRef ds:uri="8563ded3-07cc-4aa6-8ad4-7f319dfe0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BDE79-8C31-47A0-9788-DC68B7A3DB04}">
  <ds:schemaRefs>
    <ds:schemaRef ds:uri="http://schemas.microsoft.com/office/2006/metadata/properties"/>
    <ds:schemaRef ds:uri="http://schemas.microsoft.com/office/infopath/2007/PartnerControls"/>
    <ds:schemaRef ds:uri="8df0c1c6-7b6b-4cfa-bbda-ccc0b0e32e85"/>
  </ds:schemaRefs>
</ds:datastoreItem>
</file>

<file path=customXml/itemProps3.xml><?xml version="1.0" encoding="utf-8"?>
<ds:datastoreItem xmlns:ds="http://schemas.openxmlformats.org/officeDocument/2006/customXml" ds:itemID="{EC2EE6AC-E54A-4FB5-B5AC-9DE030A531B1}">
  <ds:schemaRefs>
    <ds:schemaRef ds:uri="http://schemas.microsoft.com/sharepoint/v3/contenttype/forms"/>
  </ds:schemaRefs>
</ds:datastoreItem>
</file>

<file path=docMetadata/LabelInfo.xml><?xml version="1.0" encoding="utf-8"?>
<clbl:labelList xmlns:clbl="http://schemas.microsoft.com/office/2020/mipLabelMetadata">
  <clbl:label id="{88181f18-e8b3-49ee-90c4-cfe0624ec4f0}" enabled="1" method="Standard" siteId="{a34f6ee5-2cae-4a46-a779-6480cace54e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691</Words>
  <Characters>3666</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Sagatun</dc:creator>
  <cp:keywords/>
  <dc:description/>
  <cp:lastModifiedBy>Åse Sagatun</cp:lastModifiedBy>
  <cp:revision>14</cp:revision>
  <dcterms:created xsi:type="dcterms:W3CDTF">2026-02-08T08:55:00Z</dcterms:created>
  <dcterms:modified xsi:type="dcterms:W3CDTF">2026-02-08T21:04:00Z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0x0101001F95B30F91FC7F4DB88C68C0136C408A</vt:lpwstr>
  </property>
  <property fmtid="{D5CDD505-2E9C-101B-9397-08002B2CF9AE}" pid="3" name="MediaServiceImageTags">
    <vt:lpwstr/>
  </property>
</Properties>
</file>