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74E078" w14:textId="6261F0B6" w:rsidR="00384E3E" w:rsidRDefault="00384E3E">
      <w:pPr>
        <w:rPr>
          <w:rFonts w:ascii="Arial" w:hAnsi="Arial" w:cs="Arial"/>
          <w:sz w:val="22"/>
          <w:szCs w:val="22"/>
        </w:rPr>
      </w:pPr>
      <w:r w:rsidRPr="00F14520">
        <w:rPr>
          <w:rFonts w:ascii="Arial" w:hAnsi="Arial" w:cs="Arial"/>
          <w:sz w:val="22"/>
          <w:szCs w:val="22"/>
        </w:rPr>
        <w:t>Supplementa</w:t>
      </w:r>
      <w:r w:rsidRPr="00F14520">
        <w:rPr>
          <w:rFonts w:ascii="Arial" w:hAnsi="Arial" w:cs="Arial" w:hint="eastAsia"/>
          <w:sz w:val="22"/>
          <w:szCs w:val="22"/>
        </w:rPr>
        <w:t>ry</w:t>
      </w:r>
      <w:r>
        <w:rPr>
          <w:rFonts w:ascii="Arial" w:hAnsi="Arial" w:cs="Arial"/>
          <w:sz w:val="22"/>
          <w:szCs w:val="22"/>
        </w:rPr>
        <w:t xml:space="preserve"> table1</w:t>
      </w:r>
      <w:r w:rsidR="00E273FC">
        <w:rPr>
          <w:rFonts w:ascii="Arial" w:hAnsi="Arial" w:cs="Arial"/>
          <w:sz w:val="22"/>
          <w:szCs w:val="22"/>
        </w:rPr>
        <w:t>: Probes used for qRT-PCR</w:t>
      </w:r>
    </w:p>
    <w:tbl>
      <w:tblPr>
        <w:tblStyle w:val="aa"/>
        <w:tblW w:w="0" w:type="auto"/>
        <w:tblLook w:val="04A0" w:firstRow="1" w:lastRow="0" w:firstColumn="1" w:lastColumn="0" w:noHBand="0" w:noVBand="1"/>
      </w:tblPr>
      <w:tblGrid>
        <w:gridCol w:w="2831"/>
        <w:gridCol w:w="2831"/>
        <w:gridCol w:w="2832"/>
      </w:tblGrid>
      <w:tr w:rsidR="00384E3E" w14:paraId="6A179974" w14:textId="77777777" w:rsidTr="00384E3E">
        <w:tc>
          <w:tcPr>
            <w:tcW w:w="2831" w:type="dxa"/>
          </w:tcPr>
          <w:p w14:paraId="44CC60AE" w14:textId="72219856" w:rsidR="00384E3E" w:rsidRDefault="00384E3E">
            <w:pPr>
              <w:rPr>
                <w:rFonts w:ascii="Arial" w:hAnsi="Arial" w:cs="Arial"/>
                <w:sz w:val="22"/>
                <w:szCs w:val="22"/>
              </w:rPr>
            </w:pPr>
            <w:r>
              <w:rPr>
                <w:rFonts w:ascii="Arial" w:hAnsi="Arial" w:cs="Arial"/>
                <w:sz w:val="22"/>
                <w:szCs w:val="22"/>
              </w:rPr>
              <w:t>Name</w:t>
            </w:r>
          </w:p>
        </w:tc>
        <w:tc>
          <w:tcPr>
            <w:tcW w:w="2831" w:type="dxa"/>
          </w:tcPr>
          <w:p w14:paraId="6FA5CA0D" w14:textId="15AFB9A7" w:rsidR="00384E3E" w:rsidRDefault="00384E3E">
            <w:pPr>
              <w:rPr>
                <w:rFonts w:ascii="Arial" w:hAnsi="Arial" w:cs="Arial"/>
                <w:sz w:val="22"/>
                <w:szCs w:val="22"/>
              </w:rPr>
            </w:pPr>
            <w:r>
              <w:rPr>
                <w:rFonts w:ascii="Arial" w:hAnsi="Arial" w:cs="Arial"/>
                <w:sz w:val="22"/>
                <w:szCs w:val="22"/>
              </w:rPr>
              <w:t>Assay ID</w:t>
            </w:r>
          </w:p>
        </w:tc>
        <w:tc>
          <w:tcPr>
            <w:tcW w:w="2832" w:type="dxa"/>
          </w:tcPr>
          <w:p w14:paraId="46454291" w14:textId="0A4FEDC2" w:rsidR="00384E3E" w:rsidRDefault="00384E3E">
            <w:pPr>
              <w:rPr>
                <w:rFonts w:ascii="Arial" w:hAnsi="Arial" w:cs="Arial"/>
                <w:sz w:val="22"/>
                <w:szCs w:val="22"/>
              </w:rPr>
            </w:pPr>
            <w:r>
              <w:rPr>
                <w:rFonts w:ascii="Arial" w:hAnsi="Arial" w:cs="Arial"/>
                <w:sz w:val="22"/>
                <w:szCs w:val="22"/>
              </w:rPr>
              <w:t>Company</w:t>
            </w:r>
          </w:p>
        </w:tc>
      </w:tr>
      <w:tr w:rsidR="00384E3E" w14:paraId="4E0AF9B3" w14:textId="77777777" w:rsidTr="00384E3E">
        <w:tc>
          <w:tcPr>
            <w:tcW w:w="2831" w:type="dxa"/>
          </w:tcPr>
          <w:p w14:paraId="7E7127EB" w14:textId="4E958164" w:rsidR="00384E3E" w:rsidRDefault="00384E3E">
            <w:pPr>
              <w:rPr>
                <w:rFonts w:ascii="Arial" w:hAnsi="Arial" w:cs="Arial"/>
                <w:sz w:val="22"/>
                <w:szCs w:val="22"/>
              </w:rPr>
            </w:pPr>
            <w:proofErr w:type="gramStart"/>
            <w:r w:rsidRPr="00384E3E">
              <w:rPr>
                <w:rFonts w:ascii="Arial" w:hAnsi="Arial" w:cs="Arial"/>
                <w:sz w:val="22"/>
                <w:szCs w:val="22"/>
              </w:rPr>
              <w:t>ACTB(</w:t>
            </w:r>
            <w:proofErr w:type="gramEnd"/>
            <w:r w:rsidRPr="00384E3E">
              <w:rPr>
                <w:rFonts w:ascii="Arial" w:hAnsi="Arial" w:cs="Arial"/>
                <w:sz w:val="22"/>
                <w:szCs w:val="22"/>
              </w:rPr>
              <w:t>mouse)</w:t>
            </w:r>
          </w:p>
        </w:tc>
        <w:tc>
          <w:tcPr>
            <w:tcW w:w="2831" w:type="dxa"/>
          </w:tcPr>
          <w:p w14:paraId="56156FE9" w14:textId="18FE54D8" w:rsidR="00384E3E" w:rsidRDefault="00384E3E">
            <w:pPr>
              <w:rPr>
                <w:rFonts w:ascii="Arial" w:hAnsi="Arial" w:cs="Arial"/>
                <w:sz w:val="22"/>
                <w:szCs w:val="22"/>
              </w:rPr>
            </w:pPr>
            <w:r w:rsidRPr="00384E3E">
              <w:rPr>
                <w:rFonts w:ascii="Arial" w:hAnsi="Arial" w:cs="Arial"/>
                <w:sz w:val="22"/>
                <w:szCs w:val="22"/>
              </w:rPr>
              <w:t>Mm02619580_g1</w:t>
            </w:r>
          </w:p>
        </w:tc>
        <w:tc>
          <w:tcPr>
            <w:tcW w:w="2832" w:type="dxa"/>
          </w:tcPr>
          <w:p w14:paraId="0F731C22" w14:textId="5A30FC12"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2B33F701" w14:textId="77777777" w:rsidTr="00384E3E">
        <w:tc>
          <w:tcPr>
            <w:tcW w:w="2831" w:type="dxa"/>
          </w:tcPr>
          <w:p w14:paraId="161A2E75" w14:textId="254990C1" w:rsidR="00384E3E" w:rsidRDefault="00384E3E">
            <w:pPr>
              <w:rPr>
                <w:rFonts w:ascii="Arial" w:hAnsi="Arial" w:cs="Arial"/>
                <w:sz w:val="22"/>
                <w:szCs w:val="22"/>
              </w:rPr>
            </w:pPr>
            <w:r w:rsidRPr="00384E3E">
              <w:rPr>
                <w:rFonts w:ascii="Arial" w:hAnsi="Arial" w:cs="Arial"/>
                <w:sz w:val="22"/>
                <w:szCs w:val="22"/>
              </w:rPr>
              <w:t>ACTA2(mouse)</w:t>
            </w:r>
          </w:p>
        </w:tc>
        <w:tc>
          <w:tcPr>
            <w:tcW w:w="2831" w:type="dxa"/>
          </w:tcPr>
          <w:p w14:paraId="0574FD99" w14:textId="741065B7" w:rsidR="00384E3E" w:rsidRDefault="00384E3E">
            <w:pPr>
              <w:rPr>
                <w:rFonts w:ascii="Arial" w:hAnsi="Arial" w:cs="Arial"/>
                <w:sz w:val="22"/>
                <w:szCs w:val="22"/>
              </w:rPr>
            </w:pPr>
            <w:r w:rsidRPr="00384E3E">
              <w:rPr>
                <w:rFonts w:ascii="Arial" w:hAnsi="Arial" w:cs="Arial"/>
                <w:sz w:val="22"/>
                <w:szCs w:val="22"/>
              </w:rPr>
              <w:t>Mm00725412_s1</w:t>
            </w:r>
          </w:p>
        </w:tc>
        <w:tc>
          <w:tcPr>
            <w:tcW w:w="2832" w:type="dxa"/>
          </w:tcPr>
          <w:p w14:paraId="743187CF" w14:textId="3D08330A"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79D1F1B2" w14:textId="77777777" w:rsidTr="00384E3E">
        <w:tc>
          <w:tcPr>
            <w:tcW w:w="2831" w:type="dxa"/>
          </w:tcPr>
          <w:p w14:paraId="03979CEF" w14:textId="5652B11E" w:rsidR="00384E3E" w:rsidRDefault="00384E3E">
            <w:pPr>
              <w:rPr>
                <w:rFonts w:ascii="Arial" w:hAnsi="Arial" w:cs="Arial"/>
                <w:sz w:val="22"/>
                <w:szCs w:val="22"/>
              </w:rPr>
            </w:pPr>
            <w:r w:rsidRPr="00384E3E">
              <w:rPr>
                <w:rFonts w:ascii="Arial" w:hAnsi="Arial" w:cs="Arial"/>
                <w:sz w:val="22"/>
                <w:szCs w:val="22"/>
              </w:rPr>
              <w:t>COL1A1(mouse)</w:t>
            </w:r>
          </w:p>
        </w:tc>
        <w:tc>
          <w:tcPr>
            <w:tcW w:w="2831" w:type="dxa"/>
          </w:tcPr>
          <w:p w14:paraId="6A6C3FCF" w14:textId="1C473EFB" w:rsidR="00384E3E" w:rsidRDefault="00384E3E">
            <w:pPr>
              <w:rPr>
                <w:rFonts w:ascii="Arial" w:hAnsi="Arial" w:cs="Arial"/>
                <w:sz w:val="22"/>
                <w:szCs w:val="22"/>
              </w:rPr>
            </w:pPr>
            <w:r w:rsidRPr="00384E3E">
              <w:rPr>
                <w:rFonts w:ascii="Arial" w:hAnsi="Arial" w:cs="Arial"/>
                <w:sz w:val="22"/>
                <w:szCs w:val="22"/>
              </w:rPr>
              <w:t>Mm00801666_g1</w:t>
            </w:r>
          </w:p>
        </w:tc>
        <w:tc>
          <w:tcPr>
            <w:tcW w:w="2832" w:type="dxa"/>
          </w:tcPr>
          <w:p w14:paraId="55D8D0DF" w14:textId="7E9AE424"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5FB119A0" w14:textId="77777777" w:rsidTr="00384E3E">
        <w:tc>
          <w:tcPr>
            <w:tcW w:w="2831" w:type="dxa"/>
          </w:tcPr>
          <w:p w14:paraId="06322F15" w14:textId="6A541B06" w:rsidR="00384E3E" w:rsidRDefault="00384E3E">
            <w:pPr>
              <w:rPr>
                <w:rFonts w:ascii="Arial" w:hAnsi="Arial" w:cs="Arial"/>
                <w:sz w:val="22"/>
                <w:szCs w:val="22"/>
              </w:rPr>
            </w:pPr>
            <w:r w:rsidRPr="00384E3E">
              <w:rPr>
                <w:rFonts w:ascii="Arial" w:hAnsi="Arial" w:cs="Arial"/>
                <w:sz w:val="22"/>
                <w:szCs w:val="22"/>
              </w:rPr>
              <w:t>FN1(mouse)</w:t>
            </w:r>
          </w:p>
        </w:tc>
        <w:tc>
          <w:tcPr>
            <w:tcW w:w="2831" w:type="dxa"/>
          </w:tcPr>
          <w:p w14:paraId="4E44DE05" w14:textId="78928A92" w:rsidR="00384E3E" w:rsidRDefault="00384E3E">
            <w:pPr>
              <w:rPr>
                <w:rFonts w:ascii="Arial" w:hAnsi="Arial" w:cs="Arial"/>
                <w:sz w:val="22"/>
                <w:szCs w:val="22"/>
              </w:rPr>
            </w:pPr>
            <w:r w:rsidRPr="00384E3E">
              <w:rPr>
                <w:rFonts w:ascii="Arial" w:hAnsi="Arial" w:cs="Arial"/>
                <w:sz w:val="22"/>
                <w:szCs w:val="22"/>
              </w:rPr>
              <w:t>Mm01256744_m1</w:t>
            </w:r>
          </w:p>
        </w:tc>
        <w:tc>
          <w:tcPr>
            <w:tcW w:w="2832" w:type="dxa"/>
          </w:tcPr>
          <w:p w14:paraId="430631CB" w14:textId="172F2D4B"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1B2DE9D9" w14:textId="77777777" w:rsidTr="00384E3E">
        <w:tc>
          <w:tcPr>
            <w:tcW w:w="2831" w:type="dxa"/>
          </w:tcPr>
          <w:p w14:paraId="28310A02" w14:textId="1349E96A" w:rsidR="00384E3E" w:rsidRDefault="00384E3E" w:rsidP="00384E3E">
            <w:pPr>
              <w:tabs>
                <w:tab w:val="left" w:pos="10"/>
              </w:tabs>
              <w:rPr>
                <w:rFonts w:ascii="Arial" w:hAnsi="Arial" w:cs="Arial"/>
                <w:sz w:val="22"/>
                <w:szCs w:val="22"/>
              </w:rPr>
            </w:pPr>
            <w:r>
              <w:rPr>
                <w:rFonts w:ascii="Arial" w:hAnsi="Arial" w:cs="Arial"/>
                <w:sz w:val="22"/>
                <w:szCs w:val="22"/>
              </w:rPr>
              <w:tab/>
            </w:r>
            <w:proofErr w:type="gramStart"/>
            <w:r w:rsidRPr="00384E3E">
              <w:rPr>
                <w:rFonts w:ascii="Arial" w:hAnsi="Arial" w:cs="Arial"/>
                <w:sz w:val="22"/>
                <w:szCs w:val="22"/>
              </w:rPr>
              <w:t>GAPDH(</w:t>
            </w:r>
            <w:proofErr w:type="gramEnd"/>
            <w:r w:rsidRPr="00384E3E">
              <w:rPr>
                <w:rFonts w:ascii="Arial" w:hAnsi="Arial" w:cs="Arial"/>
                <w:sz w:val="22"/>
                <w:szCs w:val="22"/>
              </w:rPr>
              <w:t>human)</w:t>
            </w:r>
          </w:p>
        </w:tc>
        <w:tc>
          <w:tcPr>
            <w:tcW w:w="2831" w:type="dxa"/>
          </w:tcPr>
          <w:p w14:paraId="7C59C45E" w14:textId="110A58CC" w:rsidR="00384E3E" w:rsidRDefault="00384E3E">
            <w:pPr>
              <w:rPr>
                <w:rFonts w:ascii="Arial" w:hAnsi="Arial" w:cs="Arial"/>
                <w:sz w:val="22"/>
                <w:szCs w:val="22"/>
              </w:rPr>
            </w:pPr>
            <w:r w:rsidRPr="00384E3E">
              <w:rPr>
                <w:rFonts w:ascii="Arial" w:hAnsi="Arial" w:cs="Arial"/>
                <w:sz w:val="22"/>
                <w:szCs w:val="22"/>
              </w:rPr>
              <w:t>Hs02786624_g1</w:t>
            </w:r>
          </w:p>
        </w:tc>
        <w:tc>
          <w:tcPr>
            <w:tcW w:w="2832" w:type="dxa"/>
          </w:tcPr>
          <w:p w14:paraId="1ACF3B98" w14:textId="07E96599"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165865C2" w14:textId="77777777" w:rsidTr="00384E3E">
        <w:tc>
          <w:tcPr>
            <w:tcW w:w="2831" w:type="dxa"/>
          </w:tcPr>
          <w:p w14:paraId="4B70E314" w14:textId="7B7DDC7D" w:rsidR="00384E3E" w:rsidRDefault="00384E3E">
            <w:pPr>
              <w:rPr>
                <w:rFonts w:ascii="Arial" w:hAnsi="Arial" w:cs="Arial"/>
                <w:sz w:val="22"/>
                <w:szCs w:val="22"/>
              </w:rPr>
            </w:pPr>
            <w:r w:rsidRPr="00384E3E">
              <w:rPr>
                <w:rFonts w:ascii="Arial" w:hAnsi="Arial" w:cs="Arial"/>
                <w:sz w:val="22"/>
                <w:szCs w:val="22"/>
              </w:rPr>
              <w:t>ACTA2(human)</w:t>
            </w:r>
          </w:p>
        </w:tc>
        <w:tc>
          <w:tcPr>
            <w:tcW w:w="2831" w:type="dxa"/>
          </w:tcPr>
          <w:p w14:paraId="44C4476A" w14:textId="7177635C" w:rsidR="00384E3E" w:rsidRDefault="00384E3E">
            <w:pPr>
              <w:rPr>
                <w:rFonts w:ascii="Arial" w:hAnsi="Arial" w:cs="Arial"/>
                <w:sz w:val="22"/>
                <w:szCs w:val="22"/>
              </w:rPr>
            </w:pPr>
            <w:r w:rsidRPr="00384E3E">
              <w:rPr>
                <w:rFonts w:ascii="Arial" w:hAnsi="Arial" w:cs="Arial"/>
                <w:sz w:val="22"/>
                <w:szCs w:val="22"/>
              </w:rPr>
              <w:t>Hs04406862_m1</w:t>
            </w:r>
          </w:p>
        </w:tc>
        <w:tc>
          <w:tcPr>
            <w:tcW w:w="2832" w:type="dxa"/>
          </w:tcPr>
          <w:p w14:paraId="38F47C7C" w14:textId="1FEB5FC6"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40B4B8F7" w14:textId="77777777" w:rsidTr="00384E3E">
        <w:tc>
          <w:tcPr>
            <w:tcW w:w="2831" w:type="dxa"/>
          </w:tcPr>
          <w:p w14:paraId="58448C9B" w14:textId="5F6A9AC5" w:rsidR="00384E3E" w:rsidRDefault="00384E3E">
            <w:pPr>
              <w:rPr>
                <w:rFonts w:ascii="Arial" w:hAnsi="Arial" w:cs="Arial"/>
                <w:sz w:val="22"/>
                <w:szCs w:val="22"/>
              </w:rPr>
            </w:pPr>
            <w:r w:rsidRPr="00384E3E">
              <w:rPr>
                <w:rFonts w:ascii="Arial" w:hAnsi="Arial" w:cs="Arial"/>
                <w:sz w:val="22"/>
                <w:szCs w:val="22"/>
              </w:rPr>
              <w:t>COL1A1(human)</w:t>
            </w:r>
          </w:p>
        </w:tc>
        <w:tc>
          <w:tcPr>
            <w:tcW w:w="2831" w:type="dxa"/>
          </w:tcPr>
          <w:p w14:paraId="58D2FAF0" w14:textId="39168A33" w:rsidR="00384E3E" w:rsidRDefault="00384E3E">
            <w:pPr>
              <w:rPr>
                <w:rFonts w:ascii="Arial" w:hAnsi="Arial" w:cs="Arial"/>
                <w:sz w:val="22"/>
                <w:szCs w:val="22"/>
              </w:rPr>
            </w:pPr>
            <w:r w:rsidRPr="00384E3E">
              <w:rPr>
                <w:rFonts w:ascii="Arial" w:hAnsi="Arial" w:cs="Arial"/>
                <w:sz w:val="22"/>
                <w:szCs w:val="22"/>
              </w:rPr>
              <w:t>Hs00164004_m1</w:t>
            </w:r>
          </w:p>
        </w:tc>
        <w:tc>
          <w:tcPr>
            <w:tcW w:w="2832" w:type="dxa"/>
          </w:tcPr>
          <w:p w14:paraId="30F1A0DB" w14:textId="23C5E375"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r w:rsidR="00384E3E" w14:paraId="02F85213" w14:textId="77777777" w:rsidTr="00384E3E">
        <w:tc>
          <w:tcPr>
            <w:tcW w:w="2831" w:type="dxa"/>
          </w:tcPr>
          <w:p w14:paraId="7028B98A" w14:textId="1A5715A7" w:rsidR="00384E3E" w:rsidRDefault="00384E3E">
            <w:pPr>
              <w:rPr>
                <w:rFonts w:ascii="Arial" w:hAnsi="Arial" w:cs="Arial"/>
                <w:sz w:val="22"/>
                <w:szCs w:val="22"/>
              </w:rPr>
            </w:pPr>
            <w:r w:rsidRPr="00384E3E">
              <w:rPr>
                <w:rFonts w:ascii="Arial" w:hAnsi="Arial" w:cs="Arial"/>
                <w:sz w:val="22"/>
                <w:szCs w:val="22"/>
              </w:rPr>
              <w:t>FN1(human)</w:t>
            </w:r>
          </w:p>
        </w:tc>
        <w:tc>
          <w:tcPr>
            <w:tcW w:w="2831" w:type="dxa"/>
          </w:tcPr>
          <w:p w14:paraId="6562CCDB" w14:textId="3DF8E2F4" w:rsidR="00384E3E" w:rsidRDefault="00384E3E">
            <w:pPr>
              <w:rPr>
                <w:rFonts w:ascii="Arial" w:hAnsi="Arial" w:cs="Arial"/>
                <w:sz w:val="22"/>
                <w:szCs w:val="22"/>
              </w:rPr>
            </w:pPr>
            <w:r w:rsidRPr="00384E3E">
              <w:rPr>
                <w:rFonts w:ascii="Arial" w:hAnsi="Arial" w:cs="Arial"/>
                <w:sz w:val="22"/>
                <w:szCs w:val="22"/>
              </w:rPr>
              <w:t>Hs01549976_m1</w:t>
            </w:r>
          </w:p>
        </w:tc>
        <w:tc>
          <w:tcPr>
            <w:tcW w:w="2832" w:type="dxa"/>
          </w:tcPr>
          <w:p w14:paraId="1A59D2CA" w14:textId="79B3BFA4" w:rsidR="00384E3E" w:rsidRDefault="00384E3E">
            <w:pPr>
              <w:rPr>
                <w:rFonts w:ascii="Arial" w:hAnsi="Arial" w:cs="Arial"/>
                <w:sz w:val="22"/>
                <w:szCs w:val="22"/>
              </w:rPr>
            </w:pPr>
            <w:proofErr w:type="spellStart"/>
            <w:r w:rsidRPr="00384E3E">
              <w:rPr>
                <w:rFonts w:ascii="Arial" w:hAnsi="Arial" w:cs="Arial"/>
                <w:sz w:val="22"/>
                <w:szCs w:val="22"/>
              </w:rPr>
              <w:t>Thermo</w:t>
            </w:r>
            <w:proofErr w:type="spellEnd"/>
            <w:r w:rsidRPr="00384E3E">
              <w:rPr>
                <w:rFonts w:ascii="Arial" w:hAnsi="Arial" w:cs="Arial"/>
                <w:sz w:val="22"/>
                <w:szCs w:val="22"/>
              </w:rPr>
              <w:t xml:space="preserve"> Fisher Scientific</w:t>
            </w:r>
          </w:p>
        </w:tc>
      </w:tr>
    </w:tbl>
    <w:p w14:paraId="5AD27482" w14:textId="77777777" w:rsidR="00384E3E" w:rsidRDefault="00384E3E">
      <w:pPr>
        <w:rPr>
          <w:rFonts w:ascii="Arial" w:hAnsi="Arial" w:cs="Arial"/>
          <w:sz w:val="22"/>
          <w:szCs w:val="22"/>
        </w:rPr>
      </w:pPr>
    </w:p>
    <w:p w14:paraId="708E3449" w14:textId="77777777" w:rsidR="00835673" w:rsidRDefault="00835673">
      <w:pPr>
        <w:rPr>
          <w:rFonts w:ascii="Arial" w:hAnsi="Arial" w:cs="Arial"/>
          <w:sz w:val="22"/>
          <w:szCs w:val="22"/>
        </w:rPr>
      </w:pPr>
    </w:p>
    <w:p w14:paraId="26972533" w14:textId="77777777" w:rsidR="00835673" w:rsidRDefault="00835673">
      <w:pPr>
        <w:rPr>
          <w:rFonts w:ascii="Arial" w:hAnsi="Arial" w:cs="Arial"/>
          <w:sz w:val="22"/>
          <w:szCs w:val="22"/>
        </w:rPr>
      </w:pPr>
    </w:p>
    <w:p w14:paraId="598B48F6" w14:textId="77777777" w:rsidR="00835673" w:rsidRDefault="00835673">
      <w:pPr>
        <w:rPr>
          <w:rFonts w:ascii="Arial" w:hAnsi="Arial" w:cs="Arial"/>
          <w:sz w:val="22"/>
          <w:szCs w:val="22"/>
        </w:rPr>
      </w:pPr>
    </w:p>
    <w:p w14:paraId="7C6A3D10" w14:textId="77777777" w:rsidR="00384E3E" w:rsidRDefault="00384E3E">
      <w:pPr>
        <w:rPr>
          <w:rFonts w:ascii="Arial" w:hAnsi="Arial" w:cs="Arial"/>
          <w:sz w:val="22"/>
          <w:szCs w:val="22"/>
        </w:rPr>
      </w:pPr>
    </w:p>
    <w:p w14:paraId="39D16EE8" w14:textId="77777777" w:rsidR="00835673" w:rsidRDefault="00835673">
      <w:pPr>
        <w:rPr>
          <w:rFonts w:ascii="Arial" w:hAnsi="Arial" w:cs="Arial"/>
          <w:sz w:val="22"/>
          <w:szCs w:val="22"/>
        </w:rPr>
      </w:pPr>
    </w:p>
    <w:p w14:paraId="21B3C3BB" w14:textId="77777777" w:rsidR="00835673" w:rsidRDefault="00835673">
      <w:pPr>
        <w:rPr>
          <w:rFonts w:ascii="Arial" w:hAnsi="Arial" w:cs="Arial"/>
          <w:sz w:val="22"/>
          <w:szCs w:val="22"/>
        </w:rPr>
      </w:pPr>
    </w:p>
    <w:p w14:paraId="30280A6B" w14:textId="77777777" w:rsidR="00835673" w:rsidRDefault="00835673">
      <w:pPr>
        <w:rPr>
          <w:rFonts w:ascii="Arial" w:hAnsi="Arial" w:cs="Arial"/>
          <w:sz w:val="22"/>
          <w:szCs w:val="22"/>
        </w:rPr>
      </w:pPr>
    </w:p>
    <w:p w14:paraId="124C1412" w14:textId="77777777" w:rsidR="00835673" w:rsidRDefault="00835673">
      <w:pPr>
        <w:rPr>
          <w:rFonts w:ascii="Arial" w:hAnsi="Arial" w:cs="Arial"/>
          <w:sz w:val="22"/>
          <w:szCs w:val="22"/>
        </w:rPr>
      </w:pPr>
    </w:p>
    <w:p w14:paraId="2C7FF62E" w14:textId="77777777" w:rsidR="00835673" w:rsidRDefault="00835673">
      <w:pPr>
        <w:rPr>
          <w:rFonts w:ascii="Arial" w:hAnsi="Arial" w:cs="Arial"/>
          <w:sz w:val="22"/>
          <w:szCs w:val="22"/>
        </w:rPr>
      </w:pPr>
    </w:p>
    <w:p w14:paraId="4FC3BF7C" w14:textId="77777777" w:rsidR="00835673" w:rsidRDefault="00835673">
      <w:pPr>
        <w:rPr>
          <w:rFonts w:ascii="Arial" w:hAnsi="Arial" w:cs="Arial"/>
          <w:sz w:val="22"/>
          <w:szCs w:val="22"/>
        </w:rPr>
      </w:pPr>
    </w:p>
    <w:p w14:paraId="45F7FF42" w14:textId="77777777" w:rsidR="00835673" w:rsidRDefault="00835673">
      <w:pPr>
        <w:rPr>
          <w:rFonts w:ascii="Arial" w:hAnsi="Arial" w:cs="Arial"/>
          <w:sz w:val="22"/>
          <w:szCs w:val="22"/>
        </w:rPr>
      </w:pPr>
    </w:p>
    <w:p w14:paraId="191E131F" w14:textId="77777777" w:rsidR="00835673" w:rsidRDefault="00835673">
      <w:pPr>
        <w:rPr>
          <w:rFonts w:ascii="Arial" w:hAnsi="Arial" w:cs="Arial"/>
          <w:sz w:val="22"/>
          <w:szCs w:val="22"/>
        </w:rPr>
      </w:pPr>
    </w:p>
    <w:p w14:paraId="1C77CF5A" w14:textId="77777777" w:rsidR="00835673" w:rsidRDefault="00835673">
      <w:pPr>
        <w:rPr>
          <w:rFonts w:ascii="Arial" w:hAnsi="Arial" w:cs="Arial"/>
          <w:sz w:val="22"/>
          <w:szCs w:val="22"/>
        </w:rPr>
      </w:pPr>
    </w:p>
    <w:p w14:paraId="1955B5B9" w14:textId="77777777" w:rsidR="00835673" w:rsidRDefault="00835673">
      <w:pPr>
        <w:rPr>
          <w:rFonts w:ascii="Arial" w:hAnsi="Arial" w:cs="Arial"/>
          <w:sz w:val="22"/>
          <w:szCs w:val="22"/>
        </w:rPr>
      </w:pPr>
    </w:p>
    <w:p w14:paraId="30A78EC7" w14:textId="77777777" w:rsidR="00835673" w:rsidRDefault="00835673">
      <w:pPr>
        <w:rPr>
          <w:rFonts w:ascii="Arial" w:hAnsi="Arial" w:cs="Arial"/>
          <w:sz w:val="22"/>
          <w:szCs w:val="22"/>
        </w:rPr>
      </w:pPr>
    </w:p>
    <w:p w14:paraId="2964D9AE" w14:textId="77777777" w:rsidR="00835673" w:rsidRDefault="00835673">
      <w:pPr>
        <w:rPr>
          <w:rFonts w:ascii="Arial" w:hAnsi="Arial" w:cs="Arial"/>
          <w:sz w:val="22"/>
          <w:szCs w:val="22"/>
        </w:rPr>
      </w:pPr>
    </w:p>
    <w:p w14:paraId="1749267D" w14:textId="77777777" w:rsidR="00835673" w:rsidRDefault="00835673">
      <w:pPr>
        <w:rPr>
          <w:rFonts w:ascii="Arial" w:hAnsi="Arial" w:cs="Arial"/>
          <w:sz w:val="22"/>
          <w:szCs w:val="22"/>
        </w:rPr>
      </w:pPr>
    </w:p>
    <w:p w14:paraId="45140EFF" w14:textId="77777777" w:rsidR="00835673" w:rsidRDefault="00835673">
      <w:pPr>
        <w:rPr>
          <w:rFonts w:ascii="Arial" w:hAnsi="Arial" w:cs="Arial"/>
          <w:sz w:val="22"/>
          <w:szCs w:val="22"/>
        </w:rPr>
      </w:pPr>
    </w:p>
    <w:p w14:paraId="0EA5220C" w14:textId="77777777" w:rsidR="00835673" w:rsidRDefault="00835673">
      <w:pPr>
        <w:rPr>
          <w:rFonts w:ascii="Arial" w:hAnsi="Arial" w:cs="Arial"/>
          <w:sz w:val="22"/>
          <w:szCs w:val="22"/>
        </w:rPr>
      </w:pPr>
    </w:p>
    <w:p w14:paraId="5E51B54F" w14:textId="77777777" w:rsidR="00835673" w:rsidRDefault="00835673">
      <w:pPr>
        <w:rPr>
          <w:rFonts w:ascii="Arial" w:hAnsi="Arial" w:cs="Arial"/>
          <w:sz w:val="22"/>
          <w:szCs w:val="22"/>
        </w:rPr>
      </w:pPr>
    </w:p>
    <w:p w14:paraId="0B5D31A6" w14:textId="77777777" w:rsidR="00835673" w:rsidRDefault="00835673">
      <w:pPr>
        <w:rPr>
          <w:rFonts w:ascii="Arial" w:hAnsi="Arial" w:cs="Arial"/>
          <w:sz w:val="22"/>
          <w:szCs w:val="22"/>
        </w:rPr>
      </w:pPr>
    </w:p>
    <w:p w14:paraId="56740DE0" w14:textId="77777777" w:rsidR="00835673" w:rsidRDefault="00835673">
      <w:pPr>
        <w:rPr>
          <w:rFonts w:ascii="Arial" w:hAnsi="Arial" w:cs="Arial"/>
          <w:sz w:val="22"/>
          <w:szCs w:val="22"/>
        </w:rPr>
      </w:pPr>
    </w:p>
    <w:p w14:paraId="22964C1E" w14:textId="77777777" w:rsidR="00835673" w:rsidRDefault="00835673">
      <w:pPr>
        <w:rPr>
          <w:rFonts w:ascii="Arial" w:hAnsi="Arial" w:cs="Arial"/>
          <w:sz w:val="22"/>
          <w:szCs w:val="22"/>
        </w:rPr>
      </w:pPr>
    </w:p>
    <w:p w14:paraId="5267ED94" w14:textId="77777777" w:rsidR="00835673" w:rsidRDefault="00835673">
      <w:pPr>
        <w:rPr>
          <w:rFonts w:ascii="Arial" w:hAnsi="Arial" w:cs="Arial"/>
          <w:sz w:val="22"/>
          <w:szCs w:val="22"/>
        </w:rPr>
      </w:pPr>
    </w:p>
    <w:p w14:paraId="6A0C70E4" w14:textId="77777777" w:rsidR="00835673" w:rsidRDefault="00835673">
      <w:pPr>
        <w:rPr>
          <w:rFonts w:ascii="Arial" w:hAnsi="Arial" w:cs="Arial"/>
          <w:sz w:val="22"/>
          <w:szCs w:val="22"/>
        </w:rPr>
      </w:pPr>
    </w:p>
    <w:p w14:paraId="7A9AF553" w14:textId="56DE9B3A" w:rsidR="00835673" w:rsidRPr="00347C2A" w:rsidRDefault="00835673" w:rsidP="002A2BD8">
      <w:pPr>
        <w:spacing w:line="480" w:lineRule="auto"/>
        <w:rPr>
          <w:rFonts w:ascii="Times New Roman" w:hAnsi="Times New Roman" w:cs="Times New Roman"/>
          <w:b/>
          <w:bCs/>
          <w:sz w:val="22"/>
          <w:szCs w:val="22"/>
        </w:rPr>
      </w:pPr>
      <w:r w:rsidRPr="00347C2A">
        <w:rPr>
          <w:rFonts w:ascii="Times New Roman" w:hAnsi="Times New Roman" w:cs="Times New Roman"/>
          <w:b/>
          <w:bCs/>
          <w:sz w:val="22"/>
          <w:szCs w:val="22"/>
        </w:rPr>
        <w:lastRenderedPageBreak/>
        <w:t>Supplementary figure</w:t>
      </w:r>
      <w:r w:rsidR="00347C2A" w:rsidRPr="00347C2A">
        <w:rPr>
          <w:rFonts w:ascii="Times New Roman" w:hAnsi="Times New Roman" w:cs="Times New Roman"/>
          <w:b/>
          <w:bCs/>
          <w:sz w:val="22"/>
          <w:szCs w:val="22"/>
        </w:rPr>
        <w:t xml:space="preserve"> legends</w:t>
      </w:r>
    </w:p>
    <w:p w14:paraId="39C484DE" w14:textId="6ADA41BC" w:rsidR="00243277" w:rsidRPr="004E3E39" w:rsidRDefault="00243277" w:rsidP="002A2BD8">
      <w:pPr>
        <w:spacing w:line="480" w:lineRule="auto"/>
        <w:rPr>
          <w:rFonts w:ascii="Times New Roman" w:hAnsi="Times New Roman" w:cs="Times New Roman"/>
          <w:sz w:val="22"/>
          <w:szCs w:val="22"/>
        </w:rPr>
      </w:pPr>
      <w:r w:rsidRPr="004E3E39">
        <w:rPr>
          <w:rFonts w:ascii="Times New Roman" w:hAnsi="Times New Roman" w:cs="Times New Roman"/>
          <w:sz w:val="22"/>
          <w:szCs w:val="22"/>
        </w:rPr>
        <w:t>SFig.1</w:t>
      </w:r>
    </w:p>
    <w:p w14:paraId="1B41ED52" w14:textId="4AC7C01C" w:rsidR="00243277" w:rsidRPr="004E3E39" w:rsidRDefault="00243277" w:rsidP="002A2BD8">
      <w:pPr>
        <w:spacing w:line="480" w:lineRule="auto"/>
        <w:rPr>
          <w:rFonts w:ascii="Times New Roman" w:hAnsi="Times New Roman" w:cs="Times New Roman"/>
          <w:sz w:val="22"/>
          <w:szCs w:val="22"/>
        </w:rPr>
      </w:pPr>
      <w:r w:rsidRPr="004E3E39">
        <w:rPr>
          <w:rFonts w:ascii="Times New Roman" w:hAnsi="Times New Roman" w:cs="Times New Roman"/>
          <w:b/>
          <w:bCs/>
          <w:sz w:val="22"/>
          <w:szCs w:val="22"/>
        </w:rPr>
        <w:t>A</w:t>
      </w:r>
      <w:r w:rsidRPr="004E3E39">
        <w:rPr>
          <w:rFonts w:ascii="Times New Roman" w:hAnsi="Times New Roman" w:cs="Times New Roman"/>
          <w:sz w:val="22"/>
          <w:szCs w:val="22"/>
        </w:rPr>
        <w:t>: Flow cytometry analysis demonstrating successful membrane dye labeling of E13D and E17F EVs. Gating was set based on unstained EV controls. Fluorescence intensity in the R670-H channel was increased compared with unstained controls.</w:t>
      </w:r>
    </w:p>
    <w:p w14:paraId="42042FFA" w14:textId="5A3B103A" w:rsidR="000C0666" w:rsidRPr="004E3E39" w:rsidRDefault="000C0666" w:rsidP="002A2BD8">
      <w:pPr>
        <w:spacing w:line="480" w:lineRule="auto"/>
        <w:rPr>
          <w:rFonts w:ascii="Times New Roman" w:hAnsi="Times New Roman" w:cs="Times New Roman"/>
          <w:sz w:val="22"/>
          <w:szCs w:val="22"/>
        </w:rPr>
      </w:pPr>
      <w:r w:rsidRPr="004E3E39">
        <w:rPr>
          <w:rFonts w:ascii="Times New Roman" w:hAnsi="Times New Roman" w:cs="Times New Roman"/>
          <w:b/>
          <w:bCs/>
          <w:sz w:val="22"/>
          <w:szCs w:val="22"/>
        </w:rPr>
        <w:t>B</w:t>
      </w:r>
      <w:r w:rsidRPr="004E3E39">
        <w:rPr>
          <w:rFonts w:ascii="Times New Roman" w:hAnsi="Times New Roman" w:cs="Times New Roman"/>
          <w:sz w:val="22"/>
          <w:szCs w:val="22"/>
        </w:rPr>
        <w:t xml:space="preserve">: </w:t>
      </w:r>
      <w:r w:rsidR="00E26B1F" w:rsidRPr="004E3E39">
        <w:rPr>
          <w:rFonts w:ascii="Times New Roman" w:hAnsi="Times New Roman" w:cs="Times New Roman"/>
          <w:sz w:val="22"/>
          <w:szCs w:val="22"/>
        </w:rPr>
        <w:t xml:space="preserve">A dye-only control was prepared by processing PBS without EVs through the same labeling and centrifugation procedure used for EV labeling, and the resulting solution was added to recipient fibroblasts. </w:t>
      </w:r>
      <w:r w:rsidR="00811914" w:rsidRPr="004E3E39">
        <w:rPr>
          <w:rFonts w:ascii="Times New Roman" w:hAnsi="Times New Roman" w:cs="Times New Roman"/>
          <w:sz w:val="22"/>
          <w:szCs w:val="22"/>
        </w:rPr>
        <w:t xml:space="preserve">EV-derived fluorescence was detected in the red channel in uptake experiments; however, no detectable red fluorescence was observed in this control under identical imaging settings. </w:t>
      </w:r>
      <w:r w:rsidR="00E26B1F" w:rsidRPr="004E3E39">
        <w:rPr>
          <w:rFonts w:ascii="Times New Roman" w:hAnsi="Times New Roman" w:cs="Times New Roman"/>
          <w:sz w:val="22"/>
          <w:szCs w:val="22"/>
        </w:rPr>
        <w:t>Nuclei were stained with DAPI (blue), actin fibers with phalloidin (green). Scale bar = 10 µm.</w:t>
      </w:r>
    </w:p>
    <w:p w14:paraId="034E86A0" w14:textId="313D19B2" w:rsidR="00243277" w:rsidRPr="004E3E39" w:rsidRDefault="000C0666" w:rsidP="002A2BD8">
      <w:pPr>
        <w:spacing w:line="480" w:lineRule="auto"/>
        <w:rPr>
          <w:rFonts w:ascii="Times New Roman" w:hAnsi="Times New Roman" w:cs="Times New Roman"/>
          <w:b/>
          <w:bCs/>
          <w:sz w:val="22"/>
          <w:szCs w:val="22"/>
        </w:rPr>
      </w:pPr>
      <w:r w:rsidRPr="004E3E39">
        <w:rPr>
          <w:rFonts w:ascii="Times New Roman" w:hAnsi="Times New Roman" w:cs="Times New Roman"/>
          <w:b/>
          <w:bCs/>
          <w:sz w:val="22"/>
          <w:szCs w:val="22"/>
        </w:rPr>
        <w:t>C</w:t>
      </w:r>
      <w:r w:rsidR="00243277" w:rsidRPr="004E3E39">
        <w:rPr>
          <w:rFonts w:ascii="Times New Roman" w:hAnsi="Times New Roman" w:cs="Times New Roman"/>
          <w:sz w:val="22"/>
          <w:szCs w:val="22"/>
        </w:rPr>
        <w:t>: Representative immunofluorescence images showing uptake of membrane dye-labeled E17F EVs (red) by E17F fibroblasts and keloid fibroblasts. Nuclei were stained with DAPI (blue), actin fibers with phalloidin (green). Scale bar = 10 µm.</w:t>
      </w:r>
    </w:p>
    <w:p w14:paraId="2DEB79D3" w14:textId="42D8C982" w:rsidR="00243277" w:rsidRDefault="000C0666" w:rsidP="002A2BD8">
      <w:pPr>
        <w:spacing w:line="480" w:lineRule="auto"/>
        <w:rPr>
          <w:rFonts w:ascii="Times New Roman" w:hAnsi="Times New Roman" w:cs="Times New Roman"/>
          <w:sz w:val="22"/>
          <w:szCs w:val="22"/>
        </w:rPr>
      </w:pPr>
      <w:r w:rsidRPr="004E3E39">
        <w:rPr>
          <w:rFonts w:ascii="Times New Roman" w:hAnsi="Times New Roman" w:cs="Times New Roman"/>
          <w:b/>
          <w:bCs/>
          <w:sz w:val="22"/>
          <w:szCs w:val="22"/>
        </w:rPr>
        <w:t>D</w:t>
      </w:r>
      <w:r w:rsidR="00243277" w:rsidRPr="004E3E39">
        <w:rPr>
          <w:rFonts w:ascii="Times New Roman" w:hAnsi="Times New Roman" w:cs="Times New Roman"/>
          <w:sz w:val="22"/>
          <w:szCs w:val="22"/>
        </w:rPr>
        <w:t>: Additional representative images showing uptake of membrane dye–labeled E13D EVs and E17F EVs by fibroblasts under identical experimental conditions as shown in Fig.1F and SFig.1B. Nuclei were stained with DAPI (blue) and F-actin with phalloidin (green). Scale bar = 10 µm.</w:t>
      </w:r>
    </w:p>
    <w:p w14:paraId="122E2466" w14:textId="77777777" w:rsidR="004E3E39" w:rsidRPr="004E3E39" w:rsidRDefault="004E3E39" w:rsidP="002A2BD8">
      <w:pPr>
        <w:spacing w:line="480" w:lineRule="auto"/>
        <w:rPr>
          <w:rFonts w:ascii="Times New Roman" w:hAnsi="Times New Roman" w:cs="Times New Roman"/>
          <w:sz w:val="22"/>
          <w:szCs w:val="22"/>
        </w:rPr>
      </w:pPr>
    </w:p>
    <w:p w14:paraId="25C257F5" w14:textId="0E8E6FC6" w:rsidR="00835673" w:rsidRPr="004E3E39" w:rsidRDefault="00835673" w:rsidP="002A2BD8">
      <w:pPr>
        <w:spacing w:line="480" w:lineRule="auto"/>
        <w:rPr>
          <w:rFonts w:ascii="Times New Roman" w:hAnsi="Times New Roman" w:cs="Times New Roman"/>
          <w:sz w:val="22"/>
          <w:szCs w:val="22"/>
        </w:rPr>
      </w:pPr>
      <w:r w:rsidRPr="004E3E39">
        <w:rPr>
          <w:rFonts w:ascii="Times New Roman" w:hAnsi="Times New Roman" w:cs="Times New Roman"/>
          <w:sz w:val="22"/>
          <w:szCs w:val="22"/>
        </w:rPr>
        <w:lastRenderedPageBreak/>
        <w:t>SFig.</w:t>
      </w:r>
      <w:r w:rsidR="00C9224A" w:rsidRPr="004E3E39">
        <w:rPr>
          <w:rFonts w:ascii="Times New Roman" w:hAnsi="Times New Roman" w:cs="Times New Roman"/>
          <w:sz w:val="22"/>
          <w:szCs w:val="22"/>
        </w:rPr>
        <w:t>2</w:t>
      </w:r>
    </w:p>
    <w:p w14:paraId="2BB50D93" w14:textId="46648513" w:rsidR="00835673" w:rsidRPr="00347C2A" w:rsidRDefault="00C9224A" w:rsidP="002A2BD8">
      <w:pPr>
        <w:spacing w:line="480" w:lineRule="auto"/>
        <w:rPr>
          <w:rFonts w:ascii="Times New Roman" w:hAnsi="Times New Roman" w:cs="Times New Roman"/>
          <w:color w:val="000000" w:themeColor="text1"/>
          <w:sz w:val="22"/>
          <w:szCs w:val="22"/>
        </w:rPr>
      </w:pPr>
      <w:r w:rsidRPr="004E3E39">
        <w:rPr>
          <w:rFonts w:ascii="Times New Roman" w:hAnsi="Times New Roman" w:cs="Times New Roman"/>
          <w:b/>
          <w:bCs/>
          <w:sz w:val="22"/>
          <w:szCs w:val="22"/>
        </w:rPr>
        <w:t>A</w:t>
      </w:r>
      <w:r w:rsidR="00243277" w:rsidRPr="004E3E39">
        <w:rPr>
          <w:rFonts w:ascii="Times New Roman" w:hAnsi="Times New Roman" w:cs="Times New Roman"/>
          <w:b/>
          <w:bCs/>
          <w:sz w:val="22"/>
          <w:szCs w:val="22"/>
        </w:rPr>
        <w:t>-C</w:t>
      </w:r>
      <w:r w:rsidR="00835673" w:rsidRPr="004E3E39">
        <w:rPr>
          <w:rFonts w:ascii="Times New Roman" w:hAnsi="Times New Roman" w:cs="Times New Roman"/>
          <w:sz w:val="22"/>
          <w:szCs w:val="22"/>
        </w:rPr>
        <w:t xml:space="preserve">: Representative immunofluorescence images </w:t>
      </w:r>
      <w:r w:rsidR="00243277" w:rsidRPr="004E3E39">
        <w:rPr>
          <w:rFonts w:ascii="Times New Roman" w:hAnsi="Times New Roman" w:cs="Times New Roman"/>
          <w:sz w:val="22"/>
          <w:szCs w:val="22"/>
        </w:rPr>
        <w:t xml:space="preserve">and quantitative analysis </w:t>
      </w:r>
      <w:r w:rsidR="00835673" w:rsidRPr="004E3E39">
        <w:rPr>
          <w:rFonts w:ascii="Times New Roman" w:hAnsi="Times New Roman" w:cs="Times New Roman"/>
          <w:sz w:val="22"/>
          <w:szCs w:val="22"/>
        </w:rPr>
        <w:t xml:space="preserve">of E17F fibroblasts treated with TGF-β1 and E13D EVs at </w:t>
      </w:r>
      <w:r w:rsidR="00243277" w:rsidRPr="004E3E39">
        <w:rPr>
          <w:rFonts w:ascii="Times New Roman" w:hAnsi="Times New Roman" w:cs="Times New Roman"/>
          <w:sz w:val="22"/>
          <w:szCs w:val="22"/>
        </w:rPr>
        <w:t xml:space="preserve">1.0 × 10³ particles/cell, </w:t>
      </w:r>
      <w:r w:rsidR="00835673" w:rsidRPr="004E3E39">
        <w:rPr>
          <w:rFonts w:ascii="Times New Roman" w:hAnsi="Times New Roman" w:cs="Times New Roman"/>
          <w:sz w:val="22"/>
          <w:szCs w:val="22"/>
        </w:rPr>
        <w:t>3.0 × 10³ particles/cell or 1.0 × 10⁴ particles/cell</w:t>
      </w:r>
      <w:r w:rsidR="00835673" w:rsidRPr="00347C2A">
        <w:rPr>
          <w:rFonts w:ascii="Times New Roman" w:hAnsi="Times New Roman" w:cs="Times New Roman"/>
          <w:color w:val="000000" w:themeColor="text1"/>
          <w:sz w:val="22"/>
          <w:szCs w:val="22"/>
        </w:rPr>
        <w:t xml:space="preserve">. </w:t>
      </w:r>
      <w:r w:rsidR="00243277" w:rsidRPr="00347C2A">
        <w:rPr>
          <w:rFonts w:ascii="Times New Roman" w:hAnsi="Times New Roman" w:cs="Times New Roman"/>
          <w:color w:val="000000" w:themeColor="text1"/>
          <w:sz w:val="22"/>
          <w:szCs w:val="22"/>
        </w:rPr>
        <w:t xml:space="preserve">Control cells were left untreated, without the addition of either TGF-β1 or EVs. </w:t>
      </w:r>
      <w:r w:rsidR="00835673" w:rsidRPr="00347C2A">
        <w:rPr>
          <w:rFonts w:ascii="Times New Roman" w:hAnsi="Times New Roman" w:cs="Times New Roman"/>
          <w:color w:val="000000" w:themeColor="text1"/>
          <w:sz w:val="22"/>
          <w:szCs w:val="22"/>
        </w:rPr>
        <w:t xml:space="preserve">Nuclei were stained with DAPI (blue), actin fibers with phalloidin (green), and the fibrotic marker α-SMA with a specific antibody (red). </w:t>
      </w:r>
      <w:r w:rsidR="00243277" w:rsidRPr="00347C2A">
        <w:rPr>
          <w:rFonts w:ascii="Times New Roman" w:hAnsi="Times New Roman" w:cs="Times New Roman"/>
          <w:color w:val="000000" w:themeColor="text1"/>
          <w:sz w:val="22"/>
          <w:szCs w:val="22"/>
        </w:rPr>
        <w:t>S</w:t>
      </w:r>
      <w:r w:rsidR="00835673" w:rsidRPr="00347C2A">
        <w:rPr>
          <w:rFonts w:ascii="Times New Roman" w:hAnsi="Times New Roman" w:cs="Times New Roman"/>
          <w:color w:val="000000" w:themeColor="text1"/>
          <w:sz w:val="22"/>
          <w:szCs w:val="22"/>
        </w:rPr>
        <w:t xml:space="preserve">cale bar = </w:t>
      </w:r>
      <w:r w:rsidR="00243277" w:rsidRPr="00347C2A">
        <w:rPr>
          <w:rFonts w:ascii="Times New Roman" w:hAnsi="Times New Roman" w:cs="Times New Roman"/>
          <w:color w:val="000000" w:themeColor="text1"/>
          <w:sz w:val="22"/>
          <w:szCs w:val="22"/>
        </w:rPr>
        <w:t>1</w:t>
      </w:r>
      <w:r w:rsidR="00835673" w:rsidRPr="00347C2A">
        <w:rPr>
          <w:rFonts w:ascii="Times New Roman" w:hAnsi="Times New Roman" w:cs="Times New Roman"/>
          <w:color w:val="000000" w:themeColor="text1"/>
          <w:sz w:val="22"/>
          <w:szCs w:val="22"/>
        </w:rPr>
        <w:t>0 µm.</w:t>
      </w:r>
    </w:p>
    <w:p w14:paraId="5BD68363" w14:textId="3BD95428" w:rsidR="00835673" w:rsidRPr="004E3E39" w:rsidRDefault="00243277" w:rsidP="002A2BD8">
      <w:pPr>
        <w:spacing w:line="480" w:lineRule="auto"/>
        <w:rPr>
          <w:rFonts w:ascii="Times New Roman" w:hAnsi="Times New Roman" w:cs="Times New Roman"/>
          <w:sz w:val="22"/>
          <w:szCs w:val="22"/>
        </w:rPr>
      </w:pPr>
      <w:r w:rsidRPr="00347C2A">
        <w:rPr>
          <w:rFonts w:ascii="Times New Roman" w:hAnsi="Times New Roman" w:cs="Times New Roman"/>
          <w:b/>
          <w:bCs/>
          <w:color w:val="000000" w:themeColor="text1"/>
          <w:sz w:val="22"/>
          <w:szCs w:val="22"/>
        </w:rPr>
        <w:t>D-F</w:t>
      </w:r>
      <w:r w:rsidR="00835673" w:rsidRPr="00347C2A">
        <w:rPr>
          <w:rFonts w:ascii="Times New Roman" w:hAnsi="Times New Roman" w:cs="Times New Roman"/>
          <w:color w:val="000000" w:themeColor="text1"/>
          <w:sz w:val="22"/>
          <w:szCs w:val="22"/>
        </w:rPr>
        <w:t>: Representative immunofluorescence images</w:t>
      </w:r>
      <w:r w:rsidRPr="00347C2A">
        <w:rPr>
          <w:rFonts w:ascii="Times New Roman" w:hAnsi="Times New Roman" w:cs="Times New Roman"/>
          <w:color w:val="000000" w:themeColor="text1"/>
          <w:sz w:val="22"/>
          <w:szCs w:val="22"/>
        </w:rPr>
        <w:t xml:space="preserve"> and quantitative analysis</w:t>
      </w:r>
      <w:r w:rsidR="00835673" w:rsidRPr="00347C2A">
        <w:rPr>
          <w:rFonts w:ascii="Times New Roman" w:hAnsi="Times New Roman" w:cs="Times New Roman"/>
          <w:color w:val="000000" w:themeColor="text1"/>
          <w:sz w:val="22"/>
          <w:szCs w:val="22"/>
        </w:rPr>
        <w:t xml:space="preserve"> of E17F fibroblasts treated with TGF-β1 and either E13D EVs or E17F EVs. </w:t>
      </w:r>
      <w:r w:rsidRPr="00347C2A">
        <w:rPr>
          <w:rFonts w:ascii="Times New Roman" w:hAnsi="Times New Roman" w:cs="Times New Roman"/>
          <w:color w:val="000000" w:themeColor="text1"/>
          <w:sz w:val="22"/>
          <w:szCs w:val="22"/>
        </w:rPr>
        <w:t xml:space="preserve">Control cells were left untreated, without the addition of either TGF-β1 or EVs. </w:t>
      </w:r>
      <w:r w:rsidR="00835673" w:rsidRPr="00347C2A">
        <w:rPr>
          <w:rFonts w:ascii="Times New Roman" w:hAnsi="Times New Roman" w:cs="Times New Roman"/>
          <w:color w:val="000000" w:themeColor="text1"/>
          <w:sz w:val="22"/>
          <w:szCs w:val="22"/>
        </w:rPr>
        <w:t xml:space="preserve">Nuclei were stained with DAPI (blue), actin fibers </w:t>
      </w:r>
      <w:r w:rsidR="00835673" w:rsidRPr="004E3E39">
        <w:rPr>
          <w:rFonts w:ascii="Times New Roman" w:hAnsi="Times New Roman" w:cs="Times New Roman"/>
          <w:sz w:val="22"/>
          <w:szCs w:val="22"/>
        </w:rPr>
        <w:t xml:space="preserve">with phalloidin (green), and the fibrotic marker α-SMA with a specific antibody (red). </w:t>
      </w:r>
      <w:r w:rsidRPr="004E3E39">
        <w:rPr>
          <w:rFonts w:ascii="Times New Roman" w:hAnsi="Times New Roman" w:cs="Times New Roman"/>
          <w:sz w:val="22"/>
          <w:szCs w:val="22"/>
        </w:rPr>
        <w:t>S</w:t>
      </w:r>
      <w:r w:rsidR="00835673" w:rsidRPr="004E3E39">
        <w:rPr>
          <w:rFonts w:ascii="Times New Roman" w:hAnsi="Times New Roman" w:cs="Times New Roman"/>
          <w:sz w:val="22"/>
          <w:szCs w:val="22"/>
        </w:rPr>
        <w:t xml:space="preserve">cale bar = </w:t>
      </w:r>
      <w:r w:rsidRPr="004E3E39">
        <w:rPr>
          <w:rFonts w:ascii="Times New Roman" w:hAnsi="Times New Roman" w:cs="Times New Roman"/>
          <w:sz w:val="22"/>
          <w:szCs w:val="22"/>
        </w:rPr>
        <w:t>1</w:t>
      </w:r>
      <w:r w:rsidR="00835673" w:rsidRPr="004E3E39">
        <w:rPr>
          <w:rFonts w:ascii="Times New Roman" w:hAnsi="Times New Roman" w:cs="Times New Roman"/>
          <w:sz w:val="22"/>
          <w:szCs w:val="22"/>
        </w:rPr>
        <w:t>0 µm.</w:t>
      </w:r>
    </w:p>
    <w:p w14:paraId="4F7B55A4" w14:textId="77777777" w:rsidR="00835673" w:rsidRPr="004E3E39" w:rsidRDefault="00835673" w:rsidP="002A2BD8">
      <w:pPr>
        <w:spacing w:line="480" w:lineRule="auto"/>
        <w:rPr>
          <w:rFonts w:ascii="Times New Roman" w:hAnsi="Times New Roman" w:cs="Times New Roman"/>
          <w:sz w:val="22"/>
          <w:szCs w:val="22"/>
        </w:rPr>
      </w:pPr>
    </w:p>
    <w:p w14:paraId="499144E7" w14:textId="29188054" w:rsidR="00835673" w:rsidRPr="004E3E39" w:rsidRDefault="00835673" w:rsidP="002A2BD8">
      <w:pPr>
        <w:spacing w:line="480" w:lineRule="auto"/>
        <w:rPr>
          <w:rFonts w:ascii="Times New Roman" w:hAnsi="Times New Roman" w:cs="Times New Roman"/>
          <w:sz w:val="22"/>
          <w:szCs w:val="22"/>
        </w:rPr>
      </w:pPr>
      <w:r w:rsidRPr="004E3E39">
        <w:rPr>
          <w:rFonts w:ascii="Times New Roman" w:hAnsi="Times New Roman" w:cs="Times New Roman"/>
          <w:sz w:val="22"/>
          <w:szCs w:val="22"/>
        </w:rPr>
        <w:t>SFig.</w:t>
      </w:r>
      <w:r w:rsidR="00C9224A" w:rsidRPr="004E3E39">
        <w:rPr>
          <w:rFonts w:ascii="Times New Roman" w:hAnsi="Times New Roman" w:cs="Times New Roman"/>
          <w:sz w:val="22"/>
          <w:szCs w:val="22"/>
        </w:rPr>
        <w:t>3</w:t>
      </w:r>
    </w:p>
    <w:p w14:paraId="650D20F7" w14:textId="04E0662D" w:rsidR="00835673" w:rsidRPr="004E3E39" w:rsidRDefault="00C9224A" w:rsidP="002A2BD8">
      <w:pPr>
        <w:spacing w:line="480" w:lineRule="auto"/>
        <w:rPr>
          <w:rFonts w:ascii="Times New Roman" w:hAnsi="Times New Roman" w:cs="Times New Roman"/>
          <w:sz w:val="22"/>
          <w:szCs w:val="22"/>
        </w:rPr>
      </w:pPr>
      <w:r w:rsidRPr="004E3E39">
        <w:rPr>
          <w:rFonts w:ascii="Times New Roman" w:hAnsi="Times New Roman" w:cs="Times New Roman"/>
          <w:sz w:val="22"/>
          <w:szCs w:val="22"/>
        </w:rPr>
        <w:t>A</w:t>
      </w:r>
      <w:r w:rsidR="00835673" w:rsidRPr="004E3E39">
        <w:rPr>
          <w:rFonts w:ascii="Times New Roman" w:hAnsi="Times New Roman" w:cs="Times New Roman"/>
          <w:sz w:val="22"/>
          <w:szCs w:val="22"/>
        </w:rPr>
        <w:t xml:space="preserve">: Size distribution of </w:t>
      </w:r>
      <w:proofErr w:type="spellStart"/>
      <w:r w:rsidR="00835673" w:rsidRPr="004E3E39">
        <w:rPr>
          <w:rFonts w:ascii="Times New Roman" w:hAnsi="Times New Roman" w:cs="Times New Roman"/>
          <w:sz w:val="22"/>
          <w:szCs w:val="22"/>
        </w:rPr>
        <w:t>AdF</w:t>
      </w:r>
      <w:proofErr w:type="spellEnd"/>
      <w:r w:rsidR="00835673" w:rsidRPr="004E3E39">
        <w:rPr>
          <w:rFonts w:ascii="Times New Roman" w:hAnsi="Times New Roman" w:cs="Times New Roman"/>
          <w:sz w:val="22"/>
          <w:szCs w:val="22"/>
        </w:rPr>
        <w:t xml:space="preserve"> EVs and Keloid EVs, as determined by NTA.</w:t>
      </w:r>
    </w:p>
    <w:p w14:paraId="06C2779C" w14:textId="58D7B1F8" w:rsidR="00384E3E" w:rsidRDefault="00C9224A" w:rsidP="002A2BD8">
      <w:pPr>
        <w:spacing w:line="480" w:lineRule="auto"/>
        <w:rPr>
          <w:rFonts w:ascii="Times New Roman" w:hAnsi="Times New Roman" w:cs="Times New Roman"/>
          <w:sz w:val="22"/>
          <w:szCs w:val="22"/>
        </w:rPr>
      </w:pPr>
      <w:r w:rsidRPr="004E3E39">
        <w:rPr>
          <w:rFonts w:ascii="Times New Roman" w:hAnsi="Times New Roman" w:cs="Times New Roman"/>
          <w:sz w:val="22"/>
          <w:szCs w:val="22"/>
        </w:rPr>
        <w:t>B-D</w:t>
      </w:r>
      <w:r w:rsidR="00835673" w:rsidRPr="004E3E39">
        <w:rPr>
          <w:rFonts w:ascii="Times New Roman" w:hAnsi="Times New Roman" w:cs="Times New Roman"/>
          <w:sz w:val="22"/>
          <w:szCs w:val="22"/>
        </w:rPr>
        <w:t>: Relative mRNA expression levels of fibrotic markers (ACTA2, COL1A1, and FN1) in keloid fibroblasts treated with TGF-β1 and/or EVs. Statistical analysis was performed using one-way ANOVA (*p &lt; 0.05, **p&lt;0.01).</w:t>
      </w:r>
    </w:p>
    <w:p w14:paraId="52397845" w14:textId="77777777" w:rsidR="004E3E39" w:rsidRDefault="004E3E39">
      <w:pPr>
        <w:rPr>
          <w:rFonts w:ascii="Times New Roman" w:hAnsi="Times New Roman" w:cs="Times New Roman"/>
          <w:sz w:val="22"/>
          <w:szCs w:val="22"/>
        </w:rPr>
      </w:pPr>
    </w:p>
    <w:p w14:paraId="7C4B3DC6" w14:textId="77777777" w:rsidR="002A2BD8" w:rsidRPr="004E3E39" w:rsidRDefault="002A2BD8">
      <w:pPr>
        <w:rPr>
          <w:rFonts w:ascii="Times New Roman" w:hAnsi="Times New Roman" w:cs="Times New Roman"/>
          <w:sz w:val="22"/>
          <w:szCs w:val="22"/>
        </w:rPr>
      </w:pPr>
    </w:p>
    <w:p w14:paraId="10EBF051" w14:textId="0E2EF127" w:rsidR="00C9224A" w:rsidRDefault="00C9224A">
      <w:pPr>
        <w:rPr>
          <w:rFonts w:ascii="Arial" w:hAnsi="Arial" w:cs="Arial"/>
          <w:sz w:val="22"/>
          <w:szCs w:val="22"/>
        </w:rPr>
      </w:pPr>
      <w:r>
        <w:rPr>
          <w:rFonts w:ascii="Arial" w:hAnsi="Arial" w:cs="Arial"/>
          <w:sz w:val="22"/>
          <w:szCs w:val="22"/>
        </w:rPr>
        <w:lastRenderedPageBreak/>
        <w:t>Supplementary Fig.1</w:t>
      </w:r>
    </w:p>
    <w:p w14:paraId="7AA98191" w14:textId="53DC8286" w:rsidR="00C9224A" w:rsidRDefault="00C9224A">
      <w:pPr>
        <w:rPr>
          <w:rFonts w:ascii="Arial" w:hAnsi="Arial" w:cs="Arial"/>
          <w:sz w:val="22"/>
          <w:szCs w:val="22"/>
        </w:rPr>
      </w:pPr>
      <w:r>
        <w:rPr>
          <w:rFonts w:ascii="Arial" w:hAnsi="Arial" w:cs="Arial"/>
          <w:sz w:val="22"/>
          <w:szCs w:val="22"/>
        </w:rPr>
        <w:t>A</w:t>
      </w:r>
    </w:p>
    <w:p w14:paraId="7BA406B1" w14:textId="010B431F" w:rsidR="00C9224A" w:rsidRDefault="002A2BD8">
      <w:pPr>
        <w:rPr>
          <w:rFonts w:ascii="Arial" w:hAnsi="Arial" w:cs="Arial"/>
          <w:sz w:val="22"/>
          <w:szCs w:val="22"/>
        </w:rPr>
      </w:pPr>
      <w:r>
        <w:rPr>
          <w:rFonts w:ascii="Arial" w:hAnsi="Arial" w:cs="Arial"/>
          <w:noProof/>
          <w:sz w:val="22"/>
          <w:szCs w:val="22"/>
        </w:rPr>
        <w:drawing>
          <wp:inline distT="0" distB="0" distL="0" distR="0" wp14:anchorId="281AB9A1" wp14:editId="7656146E">
            <wp:extent cx="5400040" cy="3338830"/>
            <wp:effectExtent l="0" t="0" r="0" b="1270"/>
            <wp:docPr id="1431685188" name="図 1"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85188" name="図 1" descr="ダイアグラム, 設計図&#10;&#10;AI 生成コンテンツは誤りを含む可能性があります。"/>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00040" cy="3338830"/>
                    </a:xfrm>
                    <a:prstGeom prst="rect">
                      <a:avLst/>
                    </a:prstGeom>
                  </pic:spPr>
                </pic:pic>
              </a:graphicData>
            </a:graphic>
          </wp:inline>
        </w:drawing>
      </w:r>
    </w:p>
    <w:p w14:paraId="28B5EC0B" w14:textId="77777777" w:rsidR="006A63A3" w:rsidRDefault="006A63A3">
      <w:pPr>
        <w:rPr>
          <w:rFonts w:ascii="Arial" w:hAnsi="Arial" w:cs="Arial"/>
          <w:sz w:val="22"/>
          <w:szCs w:val="22"/>
        </w:rPr>
      </w:pPr>
    </w:p>
    <w:p w14:paraId="76F45112" w14:textId="77777777" w:rsidR="00811914" w:rsidRDefault="00811914">
      <w:pPr>
        <w:rPr>
          <w:rFonts w:ascii="Arial" w:hAnsi="Arial" w:cs="Arial"/>
          <w:sz w:val="22"/>
          <w:szCs w:val="22"/>
        </w:rPr>
      </w:pPr>
    </w:p>
    <w:p w14:paraId="6D69546D" w14:textId="64D80070" w:rsidR="006A63A3" w:rsidRDefault="006A63A3">
      <w:pPr>
        <w:rPr>
          <w:rFonts w:ascii="Arial" w:hAnsi="Arial" w:cs="Arial"/>
          <w:sz w:val="22"/>
          <w:szCs w:val="22"/>
        </w:rPr>
      </w:pPr>
      <w:r>
        <w:rPr>
          <w:rFonts w:ascii="Arial" w:hAnsi="Arial" w:cs="Arial"/>
          <w:sz w:val="22"/>
          <w:szCs w:val="22"/>
        </w:rPr>
        <w:t>B</w:t>
      </w:r>
    </w:p>
    <w:p w14:paraId="21CA3174" w14:textId="119D201D" w:rsidR="006A63A3" w:rsidRDefault="006A63A3">
      <w:pPr>
        <w:rPr>
          <w:rFonts w:ascii="Arial" w:hAnsi="Arial" w:cs="Arial"/>
          <w:sz w:val="22"/>
          <w:szCs w:val="22"/>
        </w:rPr>
      </w:pPr>
    </w:p>
    <w:p w14:paraId="23B78869" w14:textId="03D6986C" w:rsidR="000C0666" w:rsidRDefault="00A9641A">
      <w:pPr>
        <w:rPr>
          <w:rFonts w:ascii="Arial" w:hAnsi="Arial" w:cs="Arial"/>
          <w:sz w:val="22"/>
          <w:szCs w:val="22"/>
        </w:rPr>
      </w:pPr>
      <w:r>
        <w:rPr>
          <w:rFonts w:ascii="Arial" w:hAnsi="Arial" w:cs="Arial"/>
          <w:noProof/>
          <w:sz w:val="22"/>
          <w:szCs w:val="22"/>
        </w:rPr>
        <w:drawing>
          <wp:inline distT="0" distB="0" distL="0" distR="0" wp14:anchorId="5AA209ED" wp14:editId="37E70822">
            <wp:extent cx="5400040" cy="2437765"/>
            <wp:effectExtent l="0" t="0" r="0" b="635"/>
            <wp:docPr id="1547943570" name="図 1" descr="モニターに映ったゲーム画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43570" name="図 1" descr="モニターに映ったゲーム画面&#10;&#10;AI 生成コンテンツは誤りを含む可能性があります。"/>
                    <pic:cNvPicPr/>
                  </pic:nvPicPr>
                  <pic:blipFill>
                    <a:blip r:embed="rId5" cstate="print">
                      <a:extLst>
                        <a:ext uri="{28A0092B-C50C-407E-A947-70E740481C1C}">
                          <a14:useLocalDpi xmlns:a14="http://schemas.microsoft.com/office/drawing/2010/main" val="0"/>
                        </a:ext>
                      </a:extLst>
                    </a:blip>
                    <a:stretch>
                      <a:fillRect/>
                    </a:stretch>
                  </pic:blipFill>
                  <pic:spPr>
                    <a:xfrm>
                      <a:off x="0" y="0"/>
                      <a:ext cx="5400040" cy="2437765"/>
                    </a:xfrm>
                    <a:prstGeom prst="rect">
                      <a:avLst/>
                    </a:prstGeom>
                  </pic:spPr>
                </pic:pic>
              </a:graphicData>
            </a:graphic>
          </wp:inline>
        </w:drawing>
      </w:r>
    </w:p>
    <w:p w14:paraId="31E4845F" w14:textId="77777777" w:rsidR="000C0666" w:rsidRDefault="000C0666">
      <w:pPr>
        <w:rPr>
          <w:rFonts w:ascii="Arial" w:hAnsi="Arial" w:cs="Arial"/>
          <w:sz w:val="22"/>
          <w:szCs w:val="22"/>
        </w:rPr>
      </w:pPr>
    </w:p>
    <w:p w14:paraId="553AA5B4" w14:textId="77777777" w:rsidR="000C0666" w:rsidRDefault="000C0666">
      <w:pPr>
        <w:rPr>
          <w:rFonts w:ascii="Arial" w:hAnsi="Arial" w:cs="Arial"/>
          <w:sz w:val="22"/>
          <w:szCs w:val="22"/>
        </w:rPr>
      </w:pPr>
    </w:p>
    <w:p w14:paraId="37D50DE7" w14:textId="77777777" w:rsidR="000C0666" w:rsidRDefault="000C0666">
      <w:pPr>
        <w:rPr>
          <w:rFonts w:ascii="Arial" w:hAnsi="Arial" w:cs="Arial"/>
          <w:sz w:val="22"/>
          <w:szCs w:val="22"/>
        </w:rPr>
      </w:pPr>
    </w:p>
    <w:p w14:paraId="390B587A" w14:textId="77777777" w:rsidR="000C0666" w:rsidRDefault="000C0666">
      <w:pPr>
        <w:rPr>
          <w:rFonts w:ascii="Arial" w:hAnsi="Arial" w:cs="Arial"/>
          <w:sz w:val="22"/>
          <w:szCs w:val="22"/>
        </w:rPr>
      </w:pPr>
    </w:p>
    <w:p w14:paraId="7DCB1A54" w14:textId="5E2A2E1C" w:rsidR="00C9224A" w:rsidRDefault="006A63A3">
      <w:pPr>
        <w:rPr>
          <w:rFonts w:ascii="Arial" w:hAnsi="Arial" w:cs="Arial"/>
          <w:sz w:val="22"/>
          <w:szCs w:val="22"/>
        </w:rPr>
      </w:pPr>
      <w:r>
        <w:rPr>
          <w:rFonts w:ascii="Arial" w:hAnsi="Arial" w:cs="Arial"/>
          <w:sz w:val="22"/>
          <w:szCs w:val="22"/>
        </w:rPr>
        <w:lastRenderedPageBreak/>
        <w:t>C</w:t>
      </w:r>
    </w:p>
    <w:p w14:paraId="5CC9A8C0" w14:textId="2CCE3A39" w:rsidR="00C9224A" w:rsidRDefault="00A9641A">
      <w:pPr>
        <w:rPr>
          <w:rFonts w:ascii="Arial" w:hAnsi="Arial" w:cs="Arial"/>
          <w:sz w:val="22"/>
          <w:szCs w:val="22"/>
        </w:rPr>
      </w:pPr>
      <w:r>
        <w:rPr>
          <w:rFonts w:ascii="Arial" w:hAnsi="Arial" w:cs="Arial"/>
          <w:noProof/>
          <w:sz w:val="22"/>
          <w:szCs w:val="22"/>
        </w:rPr>
        <w:drawing>
          <wp:inline distT="0" distB="0" distL="0" distR="0" wp14:anchorId="7E9C6E9A" wp14:editId="560FD18E">
            <wp:extent cx="5400040" cy="2460625"/>
            <wp:effectExtent l="0" t="0" r="0" b="3175"/>
            <wp:docPr id="1580234141" name="図 2" descr="暗い部屋にあるテレビゲームの画面&#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234141" name="図 2" descr="暗い部屋にあるテレビゲームの画面&#10;&#10;AI 生成コンテンツは誤りを含む可能性があります。"/>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00040" cy="2460625"/>
                    </a:xfrm>
                    <a:prstGeom prst="rect">
                      <a:avLst/>
                    </a:prstGeom>
                  </pic:spPr>
                </pic:pic>
              </a:graphicData>
            </a:graphic>
          </wp:inline>
        </w:drawing>
      </w:r>
    </w:p>
    <w:p w14:paraId="36626927" w14:textId="77777777" w:rsidR="00A9641A" w:rsidRDefault="00A9641A">
      <w:pPr>
        <w:rPr>
          <w:rFonts w:ascii="Arial" w:hAnsi="Arial" w:cs="Arial"/>
          <w:sz w:val="22"/>
          <w:szCs w:val="22"/>
        </w:rPr>
      </w:pPr>
    </w:p>
    <w:p w14:paraId="1C4C3AE0" w14:textId="00FEC16B" w:rsidR="00C9224A" w:rsidRDefault="006A63A3">
      <w:pPr>
        <w:rPr>
          <w:rFonts w:ascii="Arial" w:hAnsi="Arial" w:cs="Arial"/>
          <w:sz w:val="22"/>
          <w:szCs w:val="22"/>
        </w:rPr>
      </w:pPr>
      <w:r>
        <w:rPr>
          <w:rFonts w:ascii="Arial" w:hAnsi="Arial" w:cs="Arial"/>
          <w:sz w:val="22"/>
          <w:szCs w:val="22"/>
        </w:rPr>
        <w:t>D</w:t>
      </w:r>
    </w:p>
    <w:p w14:paraId="3A5B9BFA" w14:textId="5DBCACA1" w:rsidR="00C9224A" w:rsidRDefault="00A9641A" w:rsidP="00C9224A">
      <w:pPr>
        <w:jc w:val="left"/>
        <w:rPr>
          <w:rFonts w:ascii="Arial" w:hAnsi="Arial" w:cs="Arial"/>
          <w:sz w:val="22"/>
          <w:szCs w:val="22"/>
        </w:rPr>
      </w:pPr>
      <w:r>
        <w:rPr>
          <w:rFonts w:ascii="Arial" w:hAnsi="Arial" w:cs="Arial"/>
          <w:noProof/>
          <w:sz w:val="22"/>
          <w:szCs w:val="22"/>
        </w:rPr>
        <w:drawing>
          <wp:inline distT="0" distB="0" distL="0" distR="0" wp14:anchorId="4AB52194" wp14:editId="059F947A">
            <wp:extent cx="2408967" cy="1907570"/>
            <wp:effectExtent l="0" t="0" r="4445" b="0"/>
            <wp:docPr id="1643445556" name="図 6" descr="カラフルな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45556" name="図 6" descr="カラフルな光&#10;&#10;AI 生成コンテンツは誤りを含む可能性があります。"/>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64361" cy="1951435"/>
                    </a:xfrm>
                    <a:prstGeom prst="rect">
                      <a:avLst/>
                    </a:prstGeom>
                  </pic:spPr>
                </pic:pic>
              </a:graphicData>
            </a:graphic>
          </wp:inline>
        </w:drawing>
      </w:r>
      <w:r w:rsidR="00C9224A">
        <w:rPr>
          <w:rFonts w:ascii="Arial" w:hAnsi="Arial" w:cs="Arial"/>
          <w:sz w:val="22"/>
          <w:szCs w:val="22"/>
        </w:rPr>
        <w:t xml:space="preserve">     </w:t>
      </w:r>
      <w:r>
        <w:rPr>
          <w:rFonts w:ascii="Arial" w:hAnsi="Arial" w:cs="Arial"/>
          <w:noProof/>
          <w:sz w:val="22"/>
          <w:szCs w:val="22"/>
        </w:rPr>
        <w:drawing>
          <wp:inline distT="0" distB="0" distL="0" distR="0" wp14:anchorId="00590795" wp14:editId="3E9C1A09">
            <wp:extent cx="2362276" cy="1906710"/>
            <wp:effectExtent l="0" t="0" r="0" b="0"/>
            <wp:docPr id="652118239" name="図 7" descr="緑の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18239" name="図 7" descr="緑の光&#10;&#10;AI 生成コンテンツは誤りを含む可能性があります。"/>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30120" cy="1961471"/>
                    </a:xfrm>
                    <a:prstGeom prst="rect">
                      <a:avLst/>
                    </a:prstGeom>
                  </pic:spPr>
                </pic:pic>
              </a:graphicData>
            </a:graphic>
          </wp:inline>
        </w:drawing>
      </w:r>
      <w:r w:rsidR="00C9224A">
        <w:rPr>
          <w:rFonts w:ascii="Arial" w:hAnsi="Arial" w:cs="Arial"/>
          <w:sz w:val="22"/>
          <w:szCs w:val="22"/>
        </w:rPr>
        <w:t xml:space="preserve">     </w:t>
      </w:r>
      <w:r>
        <w:rPr>
          <w:rFonts w:ascii="Arial" w:hAnsi="Arial" w:cs="Arial"/>
          <w:noProof/>
          <w:sz w:val="22"/>
          <w:szCs w:val="22"/>
        </w:rPr>
        <w:drawing>
          <wp:inline distT="0" distB="0" distL="0" distR="0" wp14:anchorId="4761D420" wp14:editId="4EF2405D">
            <wp:extent cx="2408555" cy="1934434"/>
            <wp:effectExtent l="0" t="0" r="4445" b="0"/>
            <wp:docPr id="1951960361" name="図 8" descr="カラフルな光のcg&#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60361" name="図 8" descr="カラフルな光のcg&#10;&#10;AI 生成コンテンツは誤りを含む可能性があります。"/>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4432" cy="1971280"/>
                    </a:xfrm>
                    <a:prstGeom prst="rect">
                      <a:avLst/>
                    </a:prstGeom>
                  </pic:spPr>
                </pic:pic>
              </a:graphicData>
            </a:graphic>
          </wp:inline>
        </w:drawing>
      </w:r>
      <w:r w:rsidR="004C6EB8">
        <w:rPr>
          <w:rFonts w:ascii="Arial" w:hAnsi="Arial" w:cs="Arial"/>
          <w:sz w:val="22"/>
          <w:szCs w:val="22"/>
        </w:rPr>
        <w:t xml:space="preserve">    </w:t>
      </w:r>
      <w:r w:rsidR="00C9224A">
        <w:rPr>
          <w:rFonts w:ascii="Arial" w:hAnsi="Arial" w:cs="Arial"/>
          <w:sz w:val="22"/>
          <w:szCs w:val="22"/>
        </w:rPr>
        <w:t xml:space="preserve"> </w:t>
      </w:r>
      <w:r>
        <w:rPr>
          <w:rFonts w:ascii="Arial" w:hAnsi="Arial" w:cs="Arial"/>
          <w:noProof/>
          <w:sz w:val="22"/>
          <w:szCs w:val="22"/>
        </w:rPr>
        <w:drawing>
          <wp:inline distT="0" distB="0" distL="0" distR="0" wp14:anchorId="2A37738E" wp14:editId="4F8F7E6F">
            <wp:extent cx="2407643" cy="1916430"/>
            <wp:effectExtent l="0" t="0" r="5715" b="1270"/>
            <wp:docPr id="50839192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391923" name="図 50839192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1846" cy="2023253"/>
                    </a:xfrm>
                    <a:prstGeom prst="rect">
                      <a:avLst/>
                    </a:prstGeom>
                  </pic:spPr>
                </pic:pic>
              </a:graphicData>
            </a:graphic>
          </wp:inline>
        </w:drawing>
      </w:r>
    </w:p>
    <w:p w14:paraId="6FCE136C" w14:textId="77777777" w:rsidR="00C9224A" w:rsidRDefault="00C9224A" w:rsidP="00C9224A">
      <w:pPr>
        <w:jc w:val="left"/>
        <w:rPr>
          <w:rFonts w:ascii="Arial" w:hAnsi="Arial" w:cs="Arial"/>
          <w:sz w:val="22"/>
          <w:szCs w:val="22"/>
        </w:rPr>
      </w:pPr>
    </w:p>
    <w:p w14:paraId="63CA9554" w14:textId="77777777" w:rsidR="00C9224A" w:rsidRDefault="00C9224A" w:rsidP="00C9224A">
      <w:pPr>
        <w:jc w:val="left"/>
        <w:rPr>
          <w:rFonts w:ascii="Arial" w:hAnsi="Arial" w:cs="Arial"/>
          <w:sz w:val="22"/>
          <w:szCs w:val="22"/>
        </w:rPr>
      </w:pPr>
    </w:p>
    <w:p w14:paraId="526F1A8B" w14:textId="77777777" w:rsidR="00C9224A" w:rsidRDefault="00C9224A" w:rsidP="00C9224A">
      <w:pPr>
        <w:jc w:val="left"/>
        <w:rPr>
          <w:rFonts w:ascii="Arial" w:hAnsi="Arial" w:cs="Arial"/>
          <w:sz w:val="22"/>
          <w:szCs w:val="22"/>
        </w:rPr>
      </w:pPr>
    </w:p>
    <w:p w14:paraId="28619A5E" w14:textId="77777777" w:rsidR="00C9224A" w:rsidRDefault="00C9224A" w:rsidP="00C9224A">
      <w:pPr>
        <w:jc w:val="left"/>
        <w:rPr>
          <w:rFonts w:ascii="Arial" w:hAnsi="Arial" w:cs="Arial"/>
          <w:sz w:val="22"/>
          <w:szCs w:val="22"/>
        </w:rPr>
      </w:pPr>
    </w:p>
    <w:p w14:paraId="46FCAED2" w14:textId="4BF2FC1D" w:rsidR="00F14520" w:rsidRDefault="00384E3E">
      <w:pPr>
        <w:rPr>
          <w:rFonts w:ascii="Arial" w:hAnsi="Arial" w:cs="Arial"/>
          <w:sz w:val="22"/>
          <w:szCs w:val="22"/>
        </w:rPr>
      </w:pPr>
      <w:r w:rsidRPr="00F14520">
        <w:rPr>
          <w:rFonts w:ascii="Arial" w:hAnsi="Arial" w:cs="Arial"/>
          <w:sz w:val="22"/>
          <w:szCs w:val="22"/>
        </w:rPr>
        <w:lastRenderedPageBreak/>
        <w:t>Supplementa</w:t>
      </w:r>
      <w:r w:rsidRPr="00F14520">
        <w:rPr>
          <w:rFonts w:ascii="Arial" w:hAnsi="Arial" w:cs="Arial" w:hint="eastAsia"/>
          <w:sz w:val="22"/>
          <w:szCs w:val="22"/>
        </w:rPr>
        <w:t>ry</w:t>
      </w:r>
      <w:r>
        <w:rPr>
          <w:rFonts w:ascii="Arial" w:hAnsi="Arial" w:cs="Arial"/>
          <w:sz w:val="22"/>
          <w:szCs w:val="22"/>
        </w:rPr>
        <w:t xml:space="preserve"> </w:t>
      </w:r>
      <w:r w:rsidR="00F14520">
        <w:rPr>
          <w:rFonts w:ascii="Arial" w:hAnsi="Arial" w:cs="Arial"/>
          <w:sz w:val="22"/>
          <w:szCs w:val="22"/>
        </w:rPr>
        <w:t>Fig.</w:t>
      </w:r>
      <w:r w:rsidR="00C9224A">
        <w:rPr>
          <w:rFonts w:ascii="Arial" w:hAnsi="Arial" w:cs="Arial"/>
          <w:sz w:val="22"/>
          <w:szCs w:val="22"/>
        </w:rPr>
        <w:t>2</w:t>
      </w:r>
    </w:p>
    <w:p w14:paraId="207D95E3" w14:textId="5D2C74A7" w:rsidR="00F14520" w:rsidRDefault="00C9224A">
      <w:pPr>
        <w:rPr>
          <w:rFonts w:ascii="Arial" w:hAnsi="Arial" w:cs="Arial"/>
          <w:b/>
          <w:bCs/>
          <w:sz w:val="22"/>
          <w:szCs w:val="22"/>
        </w:rPr>
      </w:pPr>
      <w:r>
        <w:rPr>
          <w:rFonts w:ascii="Arial" w:hAnsi="Arial" w:cs="Arial"/>
          <w:b/>
          <w:bCs/>
          <w:sz w:val="22"/>
          <w:szCs w:val="22"/>
        </w:rPr>
        <w:t>A</w:t>
      </w:r>
    </w:p>
    <w:p w14:paraId="2DB6B181" w14:textId="262CBB95" w:rsidR="00F14520" w:rsidRDefault="00A9641A">
      <w:pPr>
        <w:rPr>
          <w:rFonts w:ascii="Arial" w:hAnsi="Arial" w:cs="Arial"/>
          <w:b/>
          <w:bCs/>
          <w:sz w:val="22"/>
          <w:szCs w:val="22"/>
        </w:rPr>
      </w:pPr>
      <w:r>
        <w:rPr>
          <w:rFonts w:ascii="Arial" w:hAnsi="Arial" w:cs="Arial"/>
          <w:b/>
          <w:bCs/>
          <w:noProof/>
          <w:sz w:val="22"/>
          <w:szCs w:val="22"/>
        </w:rPr>
        <w:drawing>
          <wp:inline distT="0" distB="0" distL="0" distR="0" wp14:anchorId="310E8DED" wp14:editId="27A3BCD2">
            <wp:extent cx="4110825" cy="4187684"/>
            <wp:effectExtent l="0" t="0" r="4445" b="3810"/>
            <wp:docPr id="552933858" name="図 10" descr="カラフルな光のcg&#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33858" name="図 10" descr="カラフルな光のcg&#10;&#10;AI 生成コンテンツは誤りを含む可能性があります。"/>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61122" cy="4238921"/>
                    </a:xfrm>
                    <a:prstGeom prst="rect">
                      <a:avLst/>
                    </a:prstGeom>
                  </pic:spPr>
                </pic:pic>
              </a:graphicData>
            </a:graphic>
          </wp:inline>
        </w:drawing>
      </w:r>
    </w:p>
    <w:p w14:paraId="18EFA95E" w14:textId="77777777" w:rsidR="003F15C6" w:rsidRDefault="003F15C6">
      <w:pPr>
        <w:rPr>
          <w:rFonts w:ascii="Arial" w:hAnsi="Arial" w:cs="Arial"/>
          <w:b/>
          <w:bCs/>
          <w:sz w:val="22"/>
          <w:szCs w:val="22"/>
        </w:rPr>
      </w:pPr>
    </w:p>
    <w:p w14:paraId="74EF006B" w14:textId="28B0E55E" w:rsidR="003F15C6" w:rsidRDefault="00C9224A">
      <w:pPr>
        <w:rPr>
          <w:rFonts w:ascii="Arial" w:hAnsi="Arial" w:cs="Arial"/>
          <w:b/>
          <w:bCs/>
          <w:sz w:val="22"/>
          <w:szCs w:val="22"/>
        </w:rPr>
      </w:pPr>
      <w:r>
        <w:rPr>
          <w:rFonts w:ascii="Arial" w:hAnsi="Arial" w:cs="Arial"/>
          <w:b/>
          <w:bCs/>
          <w:sz w:val="22"/>
          <w:szCs w:val="22"/>
        </w:rPr>
        <w:t>B</w:t>
      </w:r>
      <w:r w:rsidR="003F15C6">
        <w:rPr>
          <w:rFonts w:ascii="Arial" w:hAnsi="Arial" w:cs="Arial"/>
          <w:b/>
          <w:bCs/>
          <w:sz w:val="22"/>
          <w:szCs w:val="22"/>
        </w:rPr>
        <w:t xml:space="preserve">                                C</w:t>
      </w:r>
    </w:p>
    <w:p w14:paraId="7C778282" w14:textId="6C6AEACA" w:rsidR="003F15C6" w:rsidRDefault="003F15C6">
      <w:pPr>
        <w:rPr>
          <w:rFonts w:ascii="Arial" w:hAnsi="Arial" w:cs="Arial"/>
          <w:b/>
          <w:bCs/>
          <w:sz w:val="22"/>
          <w:szCs w:val="22"/>
        </w:rPr>
      </w:pPr>
      <w:r>
        <w:rPr>
          <w:rFonts w:ascii="Arial" w:hAnsi="Arial" w:cs="Arial"/>
          <w:b/>
          <w:bCs/>
          <w:sz w:val="22"/>
          <w:szCs w:val="22"/>
        </w:rPr>
        <w:t xml:space="preserve">  </w:t>
      </w:r>
      <w:r>
        <w:rPr>
          <w:rFonts w:ascii="Arial" w:hAnsi="Arial" w:cs="Arial"/>
          <w:b/>
          <w:bCs/>
          <w:noProof/>
          <w:sz w:val="22"/>
          <w:szCs w:val="22"/>
        </w:rPr>
        <w:drawing>
          <wp:inline distT="0" distB="0" distL="0" distR="0" wp14:anchorId="35789BA3" wp14:editId="7969BE36">
            <wp:extent cx="2118734" cy="2878714"/>
            <wp:effectExtent l="0" t="0" r="0" b="4445"/>
            <wp:docPr id="563655694" name="図 3" descr="ヒスト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55694" name="図 3" descr="ヒストグラム が含まれている画像&#10;&#10;AI 生成コンテンツは誤りを含む可能性があります。"/>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8215" cy="2945943"/>
                    </a:xfrm>
                    <a:prstGeom prst="rect">
                      <a:avLst/>
                    </a:prstGeom>
                  </pic:spPr>
                </pic:pic>
              </a:graphicData>
            </a:graphic>
          </wp:inline>
        </w:drawing>
      </w:r>
      <w:r>
        <w:rPr>
          <w:rFonts w:ascii="Arial" w:hAnsi="Arial" w:cs="Arial"/>
          <w:b/>
          <w:bCs/>
          <w:noProof/>
          <w:sz w:val="22"/>
          <w:szCs w:val="22"/>
        </w:rPr>
        <w:drawing>
          <wp:inline distT="0" distB="0" distL="0" distR="0" wp14:anchorId="7C13685A" wp14:editId="732F5200">
            <wp:extent cx="2119256" cy="2933174"/>
            <wp:effectExtent l="0" t="0" r="0" b="0"/>
            <wp:docPr id="1197040825" name="図 2"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40825" name="図 2" descr="ロゴ が含まれている画像&#10;&#10;AI 生成コンテンツは誤りを含む可能性があります。"/>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70407" cy="3003970"/>
                    </a:xfrm>
                    <a:prstGeom prst="rect">
                      <a:avLst/>
                    </a:prstGeom>
                  </pic:spPr>
                </pic:pic>
              </a:graphicData>
            </a:graphic>
          </wp:inline>
        </w:drawing>
      </w:r>
    </w:p>
    <w:p w14:paraId="043E26A9" w14:textId="5F5DE4FB" w:rsidR="003F15C6" w:rsidRDefault="003F15C6">
      <w:pPr>
        <w:rPr>
          <w:rFonts w:ascii="Arial" w:hAnsi="Arial" w:cs="Arial"/>
          <w:b/>
          <w:bCs/>
          <w:sz w:val="22"/>
          <w:szCs w:val="22"/>
        </w:rPr>
      </w:pPr>
      <w:r>
        <w:rPr>
          <w:rFonts w:ascii="Arial" w:hAnsi="Arial" w:cs="Arial"/>
          <w:b/>
          <w:bCs/>
          <w:sz w:val="22"/>
          <w:szCs w:val="22"/>
        </w:rPr>
        <w:lastRenderedPageBreak/>
        <w:t>D</w:t>
      </w:r>
    </w:p>
    <w:p w14:paraId="4A9F8BBF" w14:textId="336BD327" w:rsidR="003F15C6" w:rsidRDefault="00A9641A">
      <w:pPr>
        <w:rPr>
          <w:rFonts w:ascii="Arial" w:hAnsi="Arial" w:cs="Arial"/>
          <w:b/>
          <w:bCs/>
          <w:sz w:val="22"/>
          <w:szCs w:val="22"/>
        </w:rPr>
      </w:pPr>
      <w:r>
        <w:rPr>
          <w:rFonts w:ascii="Arial" w:hAnsi="Arial" w:cs="Arial"/>
          <w:b/>
          <w:bCs/>
          <w:noProof/>
          <w:sz w:val="22"/>
          <w:szCs w:val="22"/>
        </w:rPr>
        <w:drawing>
          <wp:inline distT="0" distB="0" distL="0" distR="0" wp14:anchorId="4A9041C7" wp14:editId="34109C8E">
            <wp:extent cx="5003321" cy="4329661"/>
            <wp:effectExtent l="0" t="0" r="635" b="1270"/>
            <wp:docPr id="1914440184" name="図 11" descr="カラフルな光のcg&#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40184" name="図 11" descr="カラフルな光のcg&#10;&#10;AI 生成コンテンツは誤りを含む可能性があります。"/>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17310" cy="4341767"/>
                    </a:xfrm>
                    <a:prstGeom prst="rect">
                      <a:avLst/>
                    </a:prstGeom>
                  </pic:spPr>
                </pic:pic>
              </a:graphicData>
            </a:graphic>
          </wp:inline>
        </w:drawing>
      </w:r>
    </w:p>
    <w:p w14:paraId="6A1AF42A" w14:textId="3890F602" w:rsidR="00F14520" w:rsidRDefault="00F14520">
      <w:pPr>
        <w:rPr>
          <w:rFonts w:ascii="Arial" w:hAnsi="Arial" w:cs="Arial"/>
          <w:b/>
          <w:bCs/>
          <w:sz w:val="22"/>
          <w:szCs w:val="22"/>
        </w:rPr>
      </w:pPr>
    </w:p>
    <w:p w14:paraId="69E40563" w14:textId="3A210A8A" w:rsidR="00F14520" w:rsidRDefault="003F15C6">
      <w:pPr>
        <w:rPr>
          <w:rFonts w:ascii="Arial" w:hAnsi="Arial" w:cs="Arial"/>
          <w:b/>
          <w:bCs/>
          <w:sz w:val="22"/>
          <w:szCs w:val="22"/>
        </w:rPr>
      </w:pPr>
      <w:r>
        <w:rPr>
          <w:rFonts w:ascii="Arial" w:hAnsi="Arial" w:cs="Arial"/>
          <w:b/>
          <w:bCs/>
          <w:sz w:val="22"/>
          <w:szCs w:val="22"/>
        </w:rPr>
        <w:t>E                               F</w:t>
      </w:r>
    </w:p>
    <w:p w14:paraId="0D155B1A" w14:textId="346D72FF" w:rsidR="003F15C6" w:rsidRDefault="003F15C6">
      <w:pPr>
        <w:rPr>
          <w:rFonts w:ascii="Arial" w:hAnsi="Arial" w:cs="Arial"/>
          <w:b/>
          <w:bCs/>
          <w:sz w:val="22"/>
          <w:szCs w:val="22"/>
        </w:rPr>
      </w:pPr>
      <w:r>
        <w:rPr>
          <w:rFonts w:ascii="Arial" w:hAnsi="Arial" w:cs="Arial"/>
          <w:b/>
          <w:bCs/>
          <w:noProof/>
          <w:sz w:val="22"/>
          <w:szCs w:val="22"/>
        </w:rPr>
        <w:drawing>
          <wp:inline distT="0" distB="0" distL="0" distR="0" wp14:anchorId="06F3178C" wp14:editId="54484296">
            <wp:extent cx="2226833" cy="2567178"/>
            <wp:effectExtent l="0" t="0" r="0" b="0"/>
            <wp:docPr id="398246900" name="図 5" descr="ロ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46900" name="図 5" descr="ロゴ&#10;&#10;AI 生成コンテンツは誤りを含む可能性があります。"/>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61906" cy="2607612"/>
                    </a:xfrm>
                    <a:prstGeom prst="rect">
                      <a:avLst/>
                    </a:prstGeom>
                  </pic:spPr>
                </pic:pic>
              </a:graphicData>
            </a:graphic>
          </wp:inline>
        </w:drawing>
      </w:r>
      <w:r>
        <w:rPr>
          <w:rFonts w:ascii="Arial" w:hAnsi="Arial" w:cs="Arial"/>
          <w:b/>
          <w:bCs/>
          <w:sz w:val="22"/>
          <w:szCs w:val="22"/>
        </w:rPr>
        <w:t xml:space="preserve">   </w:t>
      </w:r>
      <w:r>
        <w:rPr>
          <w:rFonts w:ascii="Arial" w:hAnsi="Arial" w:cs="Arial"/>
          <w:b/>
          <w:bCs/>
          <w:noProof/>
          <w:sz w:val="22"/>
          <w:szCs w:val="22"/>
        </w:rPr>
        <w:drawing>
          <wp:inline distT="0" distB="0" distL="0" distR="0" wp14:anchorId="20F3BFED" wp14:editId="4009D54A">
            <wp:extent cx="2076226" cy="2593015"/>
            <wp:effectExtent l="0" t="0" r="0" b="0"/>
            <wp:docPr id="1520532349" name="図 6"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32349" name="図 6" descr="ロゴ が含まれている画像&#10;&#10;AI 生成コンテンツは誤りを含む可能性があります。"/>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15781" cy="2642415"/>
                    </a:xfrm>
                    <a:prstGeom prst="rect">
                      <a:avLst/>
                    </a:prstGeom>
                  </pic:spPr>
                </pic:pic>
              </a:graphicData>
            </a:graphic>
          </wp:inline>
        </w:drawing>
      </w:r>
    </w:p>
    <w:p w14:paraId="6ACC848E" w14:textId="77777777" w:rsidR="00384E3E" w:rsidRDefault="00384E3E">
      <w:pPr>
        <w:rPr>
          <w:rFonts w:ascii="Arial" w:hAnsi="Arial" w:cs="Arial"/>
          <w:b/>
          <w:bCs/>
          <w:sz w:val="22"/>
          <w:szCs w:val="22"/>
        </w:rPr>
      </w:pPr>
    </w:p>
    <w:p w14:paraId="361E2CE4" w14:textId="77777777" w:rsidR="003F15C6" w:rsidRDefault="003F15C6">
      <w:pPr>
        <w:rPr>
          <w:rFonts w:ascii="Arial" w:hAnsi="Arial" w:cs="Arial"/>
          <w:b/>
          <w:bCs/>
          <w:sz w:val="22"/>
          <w:szCs w:val="22"/>
        </w:rPr>
      </w:pPr>
    </w:p>
    <w:p w14:paraId="4C79309F" w14:textId="0635CA96" w:rsidR="00F14520" w:rsidRDefault="00384E3E">
      <w:pPr>
        <w:rPr>
          <w:rFonts w:ascii="Arial" w:hAnsi="Arial" w:cs="Arial"/>
          <w:sz w:val="22"/>
          <w:szCs w:val="22"/>
        </w:rPr>
      </w:pPr>
      <w:r w:rsidRPr="00F14520">
        <w:rPr>
          <w:rFonts w:ascii="Arial" w:hAnsi="Arial" w:cs="Arial"/>
          <w:sz w:val="22"/>
          <w:szCs w:val="22"/>
        </w:rPr>
        <w:lastRenderedPageBreak/>
        <w:t>Supplementa</w:t>
      </w:r>
      <w:r w:rsidRPr="00F14520">
        <w:rPr>
          <w:rFonts w:ascii="Arial" w:hAnsi="Arial" w:cs="Arial" w:hint="eastAsia"/>
          <w:sz w:val="22"/>
          <w:szCs w:val="22"/>
        </w:rPr>
        <w:t>ry</w:t>
      </w:r>
      <w:r>
        <w:rPr>
          <w:rFonts w:ascii="Arial" w:hAnsi="Arial" w:cs="Arial"/>
          <w:sz w:val="22"/>
          <w:szCs w:val="22"/>
        </w:rPr>
        <w:t xml:space="preserve"> </w:t>
      </w:r>
      <w:r w:rsidR="00F14520">
        <w:rPr>
          <w:rFonts w:ascii="Arial" w:hAnsi="Arial" w:cs="Arial"/>
          <w:sz w:val="22"/>
          <w:szCs w:val="22"/>
        </w:rPr>
        <w:t>Fig.</w:t>
      </w:r>
      <w:r w:rsidR="00C9224A">
        <w:rPr>
          <w:rFonts w:ascii="Arial" w:hAnsi="Arial" w:cs="Arial"/>
          <w:sz w:val="22"/>
          <w:szCs w:val="22"/>
        </w:rPr>
        <w:t>3</w:t>
      </w:r>
    </w:p>
    <w:p w14:paraId="6DC414BF" w14:textId="3294FC18" w:rsidR="00F14520" w:rsidRDefault="00C9224A">
      <w:pPr>
        <w:rPr>
          <w:rFonts w:ascii="Arial" w:hAnsi="Arial" w:cs="Arial"/>
          <w:sz w:val="22"/>
          <w:szCs w:val="22"/>
        </w:rPr>
      </w:pPr>
      <w:r>
        <w:rPr>
          <w:rFonts w:ascii="Arial" w:hAnsi="Arial" w:cs="Arial"/>
          <w:sz w:val="22"/>
          <w:szCs w:val="22"/>
        </w:rPr>
        <w:t>A</w:t>
      </w:r>
    </w:p>
    <w:p w14:paraId="0F66C1A1" w14:textId="741F0677" w:rsidR="003F15C6" w:rsidRDefault="00F14520">
      <w:pPr>
        <w:rPr>
          <w:rFonts w:ascii="Arial" w:hAnsi="Arial" w:cs="Arial"/>
          <w:sz w:val="22"/>
          <w:szCs w:val="22"/>
        </w:rPr>
      </w:pPr>
      <w:r>
        <w:rPr>
          <w:rFonts w:ascii="Arial" w:hAnsi="Arial" w:cs="Arial"/>
          <w:noProof/>
          <w:sz w:val="22"/>
          <w:szCs w:val="22"/>
        </w:rPr>
        <w:drawing>
          <wp:inline distT="0" distB="0" distL="0" distR="0" wp14:anchorId="6994CDCE" wp14:editId="1D36CFA7">
            <wp:extent cx="2554199" cy="1782618"/>
            <wp:effectExtent l="0" t="0" r="0" b="0"/>
            <wp:docPr id="157237914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79145" name="図 15723791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93639" cy="1810144"/>
                    </a:xfrm>
                    <a:prstGeom prst="rect">
                      <a:avLst/>
                    </a:prstGeom>
                  </pic:spPr>
                </pic:pic>
              </a:graphicData>
            </a:graphic>
          </wp:inline>
        </w:drawing>
      </w:r>
      <w:r>
        <w:rPr>
          <w:rFonts w:ascii="Arial" w:hAnsi="Arial" w:cs="Arial"/>
          <w:sz w:val="22"/>
          <w:szCs w:val="22"/>
        </w:rPr>
        <w:t xml:space="preserve">  </w:t>
      </w:r>
      <w:r>
        <w:rPr>
          <w:rFonts w:ascii="Arial" w:hAnsi="Arial" w:cs="Arial"/>
          <w:noProof/>
          <w:sz w:val="22"/>
          <w:szCs w:val="22"/>
        </w:rPr>
        <w:drawing>
          <wp:inline distT="0" distB="0" distL="0" distR="0" wp14:anchorId="065BC449" wp14:editId="6C3A4598">
            <wp:extent cx="2549490" cy="1799640"/>
            <wp:effectExtent l="0" t="0" r="3810" b="3810"/>
            <wp:docPr id="228467011" name="図 4" descr="グラフ, ヒスト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67011" name="図 4" descr="グラフ, ヒストグラム&#10;&#10;AI 生成コンテンツは誤りを含む可能性があります。"/>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9490" cy="1799640"/>
                    </a:xfrm>
                    <a:prstGeom prst="rect">
                      <a:avLst/>
                    </a:prstGeom>
                  </pic:spPr>
                </pic:pic>
              </a:graphicData>
            </a:graphic>
          </wp:inline>
        </w:drawing>
      </w:r>
    </w:p>
    <w:p w14:paraId="4DB2B2CB" w14:textId="6025D3A4" w:rsidR="00F14520" w:rsidRDefault="00F14520">
      <w:pPr>
        <w:rPr>
          <w:rFonts w:ascii="Arial" w:hAnsi="Arial" w:cs="Arial"/>
          <w:sz w:val="22"/>
          <w:szCs w:val="22"/>
        </w:rPr>
      </w:pPr>
      <w:r>
        <w:rPr>
          <w:rFonts w:ascii="Arial" w:hAnsi="Arial" w:cs="Arial"/>
          <w:sz w:val="22"/>
          <w:szCs w:val="22"/>
        </w:rPr>
        <w:t xml:space="preserve">                </w:t>
      </w:r>
      <w:proofErr w:type="spellStart"/>
      <w:r>
        <w:rPr>
          <w:rFonts w:ascii="Arial" w:hAnsi="Arial" w:cs="Arial"/>
          <w:sz w:val="22"/>
          <w:szCs w:val="22"/>
        </w:rPr>
        <w:t>AdF</w:t>
      </w:r>
      <w:proofErr w:type="spellEnd"/>
      <w:r>
        <w:rPr>
          <w:rFonts w:ascii="Arial" w:hAnsi="Arial" w:cs="Arial"/>
          <w:sz w:val="22"/>
          <w:szCs w:val="22"/>
        </w:rPr>
        <w:t xml:space="preserve"> EVs                              Keloid EVs</w:t>
      </w:r>
    </w:p>
    <w:p w14:paraId="163FD081" w14:textId="77777777" w:rsidR="003F15C6" w:rsidRDefault="003F15C6">
      <w:pPr>
        <w:rPr>
          <w:rFonts w:ascii="Arial" w:hAnsi="Arial" w:cs="Arial"/>
          <w:sz w:val="22"/>
          <w:szCs w:val="22"/>
        </w:rPr>
      </w:pPr>
    </w:p>
    <w:p w14:paraId="7F824624" w14:textId="77777777" w:rsidR="003F15C6" w:rsidRDefault="003F15C6">
      <w:pPr>
        <w:rPr>
          <w:rFonts w:ascii="Arial" w:hAnsi="Arial" w:cs="Arial"/>
          <w:sz w:val="22"/>
          <w:szCs w:val="22"/>
        </w:rPr>
      </w:pPr>
    </w:p>
    <w:p w14:paraId="6162303E" w14:textId="1D3DF502" w:rsidR="00F14520" w:rsidRPr="00F14520" w:rsidRDefault="00C9224A">
      <w:pPr>
        <w:rPr>
          <w:rFonts w:ascii="Arial" w:hAnsi="Arial" w:cs="Arial"/>
          <w:b/>
          <w:bCs/>
          <w:sz w:val="22"/>
          <w:szCs w:val="22"/>
        </w:rPr>
      </w:pPr>
      <w:r>
        <w:rPr>
          <w:rFonts w:ascii="Arial" w:hAnsi="Arial" w:cs="Arial"/>
          <w:b/>
          <w:bCs/>
          <w:sz w:val="22"/>
          <w:szCs w:val="22"/>
        </w:rPr>
        <w:t>B</w:t>
      </w:r>
      <w:r w:rsidR="00F14520" w:rsidRPr="00F14520">
        <w:rPr>
          <w:rFonts w:ascii="Arial" w:hAnsi="Arial" w:cs="Arial"/>
          <w:b/>
          <w:bCs/>
          <w:sz w:val="22"/>
          <w:szCs w:val="22"/>
        </w:rPr>
        <w:t xml:space="preserve">                     </w:t>
      </w:r>
      <w:r>
        <w:rPr>
          <w:rFonts w:ascii="Arial" w:hAnsi="Arial" w:cs="Arial"/>
          <w:b/>
          <w:bCs/>
          <w:sz w:val="22"/>
          <w:szCs w:val="22"/>
        </w:rPr>
        <w:t>C</w:t>
      </w:r>
      <w:r w:rsidR="00F14520" w:rsidRPr="00F14520">
        <w:rPr>
          <w:rFonts w:ascii="Arial" w:hAnsi="Arial" w:cs="Arial"/>
          <w:b/>
          <w:bCs/>
          <w:sz w:val="22"/>
          <w:szCs w:val="22"/>
        </w:rPr>
        <w:t xml:space="preserve">                      </w:t>
      </w:r>
      <w:r>
        <w:rPr>
          <w:rFonts w:ascii="Arial" w:hAnsi="Arial" w:cs="Arial"/>
          <w:b/>
          <w:bCs/>
          <w:sz w:val="22"/>
          <w:szCs w:val="22"/>
        </w:rPr>
        <w:t>D</w:t>
      </w:r>
    </w:p>
    <w:p w14:paraId="3CAE3527" w14:textId="2DF050CF" w:rsidR="00F14520" w:rsidRPr="00F14520" w:rsidRDefault="00F14520">
      <w:pPr>
        <w:rPr>
          <w:rFonts w:ascii="Arial" w:hAnsi="Arial" w:cs="Arial"/>
          <w:sz w:val="22"/>
          <w:szCs w:val="22"/>
        </w:rPr>
      </w:pPr>
      <w:r>
        <w:rPr>
          <w:rFonts w:ascii="Arial" w:hAnsi="Arial" w:cs="Arial"/>
          <w:noProof/>
          <w:sz w:val="22"/>
          <w:szCs w:val="22"/>
        </w:rPr>
        <w:drawing>
          <wp:inline distT="0" distB="0" distL="0" distR="0" wp14:anchorId="0BD73B17" wp14:editId="4E05653E">
            <wp:extent cx="1230588" cy="2159640"/>
            <wp:effectExtent l="0" t="0" r="0" b="0"/>
            <wp:docPr id="163960111" name="図 5" descr="ロゴ&#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0111" name="図 5" descr="ロゴ&#10;&#10;AI 生成コンテンツは誤りを含む可能性があります。"/>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230588" cy="2159640"/>
                    </a:xfrm>
                    <a:prstGeom prst="rect">
                      <a:avLst/>
                    </a:prstGeom>
                  </pic:spPr>
                </pic:pic>
              </a:graphicData>
            </a:graphic>
          </wp:inline>
        </w:drawing>
      </w:r>
      <w:r>
        <w:rPr>
          <w:rFonts w:ascii="Arial" w:hAnsi="Arial" w:cs="Arial"/>
          <w:sz w:val="22"/>
          <w:szCs w:val="22"/>
        </w:rPr>
        <w:t xml:space="preserve">     </w:t>
      </w:r>
      <w:r>
        <w:rPr>
          <w:rFonts w:ascii="Arial" w:hAnsi="Arial" w:cs="Arial"/>
          <w:noProof/>
          <w:sz w:val="22"/>
          <w:szCs w:val="22"/>
        </w:rPr>
        <w:drawing>
          <wp:inline distT="0" distB="0" distL="0" distR="0" wp14:anchorId="54CEF5E5" wp14:editId="186DF965">
            <wp:extent cx="1203341" cy="2159640"/>
            <wp:effectExtent l="0" t="0" r="0" b="0"/>
            <wp:docPr id="1835401339" name="図 6"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01339" name="図 6" descr="ロゴ が含まれている画像&#10;&#10;AI 生成コンテンツは誤りを含む可能性があります。"/>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03341" cy="2159640"/>
                    </a:xfrm>
                    <a:prstGeom prst="rect">
                      <a:avLst/>
                    </a:prstGeom>
                  </pic:spPr>
                </pic:pic>
              </a:graphicData>
            </a:graphic>
          </wp:inline>
        </w:drawing>
      </w:r>
      <w:r>
        <w:rPr>
          <w:rFonts w:ascii="Arial" w:hAnsi="Arial" w:cs="Arial"/>
          <w:sz w:val="22"/>
          <w:szCs w:val="22"/>
        </w:rPr>
        <w:t xml:space="preserve">     </w:t>
      </w:r>
      <w:r>
        <w:rPr>
          <w:rFonts w:ascii="Arial" w:hAnsi="Arial" w:cs="Arial"/>
          <w:noProof/>
          <w:sz w:val="22"/>
          <w:szCs w:val="22"/>
        </w:rPr>
        <w:drawing>
          <wp:inline distT="0" distB="0" distL="0" distR="0" wp14:anchorId="6C2F6A05" wp14:editId="6AD2149F">
            <wp:extent cx="1203341" cy="2159640"/>
            <wp:effectExtent l="0" t="0" r="0" b="0"/>
            <wp:docPr id="1678448693" name="図 7"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448693" name="図 7" descr="ロゴ が含まれている画像&#10;&#10;AI 生成コンテンツは誤りを含む可能性があります。"/>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03341" cy="2159640"/>
                    </a:xfrm>
                    <a:prstGeom prst="rect">
                      <a:avLst/>
                    </a:prstGeom>
                  </pic:spPr>
                </pic:pic>
              </a:graphicData>
            </a:graphic>
          </wp:inline>
        </w:drawing>
      </w:r>
    </w:p>
    <w:sectPr w:rsidR="00F14520" w:rsidRPr="00F14520" w:rsidSect="002A2BD8">
      <w:pgSz w:w="11906" w:h="16838"/>
      <w:pgMar w:top="1985" w:right="1701" w:bottom="1701" w:left="1701" w:header="851" w:footer="992" w:gutter="0"/>
      <w:lnNumType w:countBy="1"/>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swiss"/>
    <w:pitch w:val="variable"/>
    <w:sig w:usb0="E00002FF" w:usb1="2AC7FDFF" w:usb2="00000016"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DAE"/>
    <w:rsid w:val="000033BF"/>
    <w:rsid w:val="00077282"/>
    <w:rsid w:val="000C0666"/>
    <w:rsid w:val="00173009"/>
    <w:rsid w:val="00176055"/>
    <w:rsid w:val="001B5BDE"/>
    <w:rsid w:val="001C3D5F"/>
    <w:rsid w:val="001E16F1"/>
    <w:rsid w:val="00243277"/>
    <w:rsid w:val="00251F8D"/>
    <w:rsid w:val="002A2BD8"/>
    <w:rsid w:val="00347C2A"/>
    <w:rsid w:val="00384E3E"/>
    <w:rsid w:val="003D672E"/>
    <w:rsid w:val="003F15C6"/>
    <w:rsid w:val="0041023B"/>
    <w:rsid w:val="004B3526"/>
    <w:rsid w:val="004C6EB8"/>
    <w:rsid w:val="004E3E39"/>
    <w:rsid w:val="006A63A3"/>
    <w:rsid w:val="00717A3D"/>
    <w:rsid w:val="00811914"/>
    <w:rsid w:val="00835673"/>
    <w:rsid w:val="0094281E"/>
    <w:rsid w:val="00A9641A"/>
    <w:rsid w:val="00AD2DAE"/>
    <w:rsid w:val="00C9224A"/>
    <w:rsid w:val="00DA27BD"/>
    <w:rsid w:val="00E058B5"/>
    <w:rsid w:val="00E26B1F"/>
    <w:rsid w:val="00E273FC"/>
    <w:rsid w:val="00E842E4"/>
    <w:rsid w:val="00EC4324"/>
    <w:rsid w:val="00F14520"/>
    <w:rsid w:val="00FB7F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EF3196D"/>
  <w15:chartTrackingRefBased/>
  <w15:docId w15:val="{CA51659A-C4F2-634F-9AD3-DBEE8073F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AD2DA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AD2DA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AD2DAE"/>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AD2DA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AD2DA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AD2DA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AD2DA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AD2DA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AD2DA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AD2DA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AD2DA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AD2DAE"/>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AD2DA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AD2DA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AD2DA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AD2DA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AD2DA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AD2DA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AD2DA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AD2DA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AD2DA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AD2DA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AD2DAE"/>
    <w:pPr>
      <w:spacing w:before="160" w:after="160"/>
      <w:jc w:val="center"/>
    </w:pPr>
    <w:rPr>
      <w:i/>
      <w:iCs/>
      <w:color w:val="404040" w:themeColor="text1" w:themeTint="BF"/>
    </w:rPr>
  </w:style>
  <w:style w:type="character" w:customStyle="1" w:styleId="a8">
    <w:name w:val="引用文 (文字)"/>
    <w:basedOn w:val="a0"/>
    <w:link w:val="a7"/>
    <w:uiPriority w:val="29"/>
    <w:rsid w:val="00AD2DAE"/>
    <w:rPr>
      <w:i/>
      <w:iCs/>
      <w:color w:val="404040" w:themeColor="text1" w:themeTint="BF"/>
    </w:rPr>
  </w:style>
  <w:style w:type="paragraph" w:styleId="a9">
    <w:name w:val="List Paragraph"/>
    <w:basedOn w:val="a"/>
    <w:uiPriority w:val="34"/>
    <w:qFormat/>
    <w:rsid w:val="00AD2DAE"/>
    <w:pPr>
      <w:ind w:left="720"/>
      <w:contextualSpacing/>
    </w:pPr>
  </w:style>
  <w:style w:type="character" w:styleId="21">
    <w:name w:val="Intense Emphasis"/>
    <w:basedOn w:val="a0"/>
    <w:uiPriority w:val="21"/>
    <w:qFormat/>
    <w:rsid w:val="00AD2DAE"/>
    <w:rPr>
      <w:i/>
      <w:iCs/>
      <w:color w:val="0F4761" w:themeColor="accent1" w:themeShade="BF"/>
    </w:rPr>
  </w:style>
  <w:style w:type="paragraph" w:styleId="22">
    <w:name w:val="Intense Quote"/>
    <w:basedOn w:val="a"/>
    <w:next w:val="a"/>
    <w:link w:val="23"/>
    <w:uiPriority w:val="30"/>
    <w:qFormat/>
    <w:rsid w:val="00AD2DA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AD2DAE"/>
    <w:rPr>
      <w:i/>
      <w:iCs/>
      <w:color w:val="0F4761" w:themeColor="accent1" w:themeShade="BF"/>
    </w:rPr>
  </w:style>
  <w:style w:type="character" w:styleId="24">
    <w:name w:val="Intense Reference"/>
    <w:basedOn w:val="a0"/>
    <w:uiPriority w:val="32"/>
    <w:qFormat/>
    <w:rsid w:val="00AD2DAE"/>
    <w:rPr>
      <w:b/>
      <w:bCs/>
      <w:smallCaps/>
      <w:color w:val="0F4761" w:themeColor="accent1" w:themeShade="BF"/>
      <w:spacing w:val="5"/>
    </w:rPr>
  </w:style>
  <w:style w:type="table" w:styleId="aa">
    <w:name w:val="Table Grid"/>
    <w:basedOn w:val="a1"/>
    <w:uiPriority w:val="39"/>
    <w:rsid w:val="00384E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384E3E"/>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b">
    <w:name w:val="line number"/>
    <w:basedOn w:val="a0"/>
    <w:uiPriority w:val="99"/>
    <w:semiHidden/>
    <w:unhideWhenUsed/>
    <w:rsid w:val="002A2B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image" Target="media/image15.tiff"/><Relationship Id="rId3" Type="http://schemas.openxmlformats.org/officeDocument/2006/relationships/webSettings" Target="webSettings.xml"/><Relationship Id="rId21" Type="http://schemas.openxmlformats.org/officeDocument/2006/relationships/image" Target="media/image18.tiff"/><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20" Type="http://schemas.openxmlformats.org/officeDocument/2006/relationships/image" Target="media/image17.tiff"/><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tiff"/><Relationship Id="rId23" Type="http://schemas.openxmlformats.org/officeDocument/2006/relationships/theme" Target="theme/theme1.xml"/><Relationship Id="rId10" Type="http://schemas.openxmlformats.org/officeDocument/2006/relationships/image" Target="media/image7.tiff"/><Relationship Id="rId19" Type="http://schemas.openxmlformats.org/officeDocument/2006/relationships/image" Target="media/image16.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TotalTime>
  <Pages>8</Pages>
  <Words>435</Words>
  <Characters>2549</Characters>
  <Application>Microsoft Office Word</Application>
  <DocSecurity>0</DocSecurity>
  <Lines>134</Lines>
  <Paragraphs>54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真 髙栁</dc:creator>
  <cp:keywords/>
  <dc:description/>
  <cp:lastModifiedBy>真 髙栁</cp:lastModifiedBy>
  <cp:revision>8</cp:revision>
  <dcterms:created xsi:type="dcterms:W3CDTF">2026-03-02T05:47:00Z</dcterms:created>
  <dcterms:modified xsi:type="dcterms:W3CDTF">2026-03-19T02:25:00Z</dcterms:modified>
</cp:coreProperties>
</file>