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E120" w14:textId="3F379B9D" w:rsidR="0033489B" w:rsidRPr="0033489B" w:rsidRDefault="0033489B" w:rsidP="0033489B">
      <w:pPr>
        <w:widowControl/>
        <w:rPr>
          <w:rFonts w:ascii="Times New Roman" w:eastAsia="微软雅黑" w:hAnsi="Times New Roman"/>
          <w:kern w:val="0"/>
          <w:sz w:val="20"/>
          <w:szCs w:val="24"/>
          <w:shd w:val="clear" w:color="auto" w:fill="FFFFFF"/>
          <w14:ligatures w14:val="none"/>
        </w:rPr>
      </w:pPr>
      <w:r w:rsidRPr="0033489B">
        <w:rPr>
          <w:rFonts w:ascii="Times New Roman" w:eastAsia="微软雅黑" w:hAnsi="Times New Roman" w:hint="eastAsia"/>
          <w:kern w:val="0"/>
          <w:sz w:val="20"/>
          <w:szCs w:val="24"/>
          <w:shd w:val="clear" w:color="auto" w:fill="FFFFFF"/>
          <w14:ligatures w14:val="none"/>
        </w:rPr>
        <w:t>Table</w:t>
      </w:r>
      <w:r w:rsidRPr="0033489B">
        <w:rPr>
          <w:rFonts w:ascii="Times New Roman" w:eastAsia="微软雅黑" w:hAnsi="Times New Roman"/>
          <w:kern w:val="0"/>
          <w:sz w:val="20"/>
          <w:szCs w:val="24"/>
          <w:shd w:val="clear" w:color="auto" w:fill="FFFFFF"/>
          <w14:ligatures w14:val="none"/>
        </w:rPr>
        <w:t xml:space="preserve">.1 </w:t>
      </w:r>
      <w:r w:rsidRPr="0033489B">
        <w:rPr>
          <w:rFonts w:ascii="Times New Roman" w:hAnsi="Times New Roman" w:cs="Times New Roman"/>
          <w:kern w:val="0"/>
          <w:sz w:val="22"/>
          <w:szCs w:val="24"/>
          <w:lang w:eastAsia="zh-TW"/>
          <w14:ligatures w14:val="none"/>
        </w:rPr>
        <w:t>Characteristics of the studies included in the meta-analysis</w:t>
      </w:r>
    </w:p>
    <w:tbl>
      <w:tblPr>
        <w:tblStyle w:val="21"/>
        <w:tblW w:w="13892" w:type="dxa"/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1117"/>
        <w:gridCol w:w="2002"/>
        <w:gridCol w:w="1009"/>
        <w:gridCol w:w="1565"/>
        <w:gridCol w:w="2245"/>
        <w:gridCol w:w="709"/>
        <w:gridCol w:w="1276"/>
        <w:gridCol w:w="992"/>
        <w:gridCol w:w="1276"/>
      </w:tblGrid>
      <w:tr w:rsidR="00206837" w:rsidRPr="00D95109" w14:paraId="17DB5A32" w14:textId="6C8ED1ED" w:rsidTr="006A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  <w:hideMark/>
          </w:tcPr>
          <w:p w14:paraId="3C341DEE" w14:textId="77777777" w:rsidR="00206837" w:rsidRPr="00D95109" w:rsidRDefault="00206837" w:rsidP="00FA3EA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kern w:val="0"/>
                <w:sz w:val="16"/>
                <w:szCs w:val="16"/>
                <w14:ligatures w14:val="none"/>
              </w:rPr>
              <w:t>Author</w:t>
            </w:r>
          </w:p>
        </w:tc>
        <w:tc>
          <w:tcPr>
            <w:tcW w:w="567" w:type="dxa"/>
            <w:vAlign w:val="center"/>
            <w:hideMark/>
          </w:tcPr>
          <w:p w14:paraId="366CF52D" w14:textId="77777777" w:rsidR="00206837" w:rsidRPr="00D95109" w:rsidRDefault="00206837" w:rsidP="00FA3EA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kern w:val="0"/>
                <w:sz w:val="16"/>
                <w:szCs w:val="16"/>
                <w14:ligatures w14:val="none"/>
              </w:rPr>
              <w:t>Year</w:t>
            </w:r>
          </w:p>
        </w:tc>
        <w:tc>
          <w:tcPr>
            <w:tcW w:w="1117" w:type="dxa"/>
            <w:vAlign w:val="center"/>
            <w:hideMark/>
          </w:tcPr>
          <w:p w14:paraId="0D067E4A" w14:textId="77777777" w:rsidR="00206837" w:rsidRPr="00D95109" w:rsidRDefault="00206837" w:rsidP="00FA3EA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kern w:val="0"/>
                <w:sz w:val="16"/>
                <w:szCs w:val="16"/>
                <w14:ligatures w14:val="none"/>
              </w:rPr>
              <w:t>Country</w:t>
            </w:r>
          </w:p>
        </w:tc>
        <w:tc>
          <w:tcPr>
            <w:tcW w:w="2002" w:type="dxa"/>
            <w:vAlign w:val="center"/>
            <w:hideMark/>
          </w:tcPr>
          <w:p w14:paraId="4D27A689" w14:textId="1A8EB5AE" w:rsidR="00206837" w:rsidRPr="00D95109" w:rsidRDefault="00206837" w:rsidP="00FA3EA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kern w:val="0"/>
                <w:sz w:val="16"/>
                <w:szCs w:val="16"/>
                <w14:ligatures w14:val="none"/>
              </w:rPr>
              <w:t>Study Design</w:t>
            </w:r>
          </w:p>
        </w:tc>
        <w:tc>
          <w:tcPr>
            <w:tcW w:w="1009" w:type="dxa"/>
            <w:vAlign w:val="center"/>
            <w:hideMark/>
          </w:tcPr>
          <w:p w14:paraId="052CC4D1" w14:textId="77777777" w:rsidR="00206837" w:rsidRPr="00D95109" w:rsidRDefault="00206837" w:rsidP="00FA3EA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kern w:val="0"/>
                <w:sz w:val="16"/>
                <w:szCs w:val="16"/>
                <w14:ligatures w14:val="none"/>
              </w:rPr>
              <w:t>Language</w:t>
            </w:r>
          </w:p>
        </w:tc>
        <w:tc>
          <w:tcPr>
            <w:tcW w:w="1565" w:type="dxa"/>
            <w:vAlign w:val="center"/>
            <w:hideMark/>
          </w:tcPr>
          <w:p w14:paraId="218740BF" w14:textId="09AE1CDD" w:rsidR="00206837" w:rsidRPr="00D95109" w:rsidRDefault="00206837" w:rsidP="00FA3EA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kern w:val="0"/>
                <w:sz w:val="16"/>
                <w:szCs w:val="16"/>
                <w14:ligatures w14:val="none"/>
              </w:rPr>
              <w:t>Whether previous abdominal surgery</w:t>
            </w:r>
          </w:p>
        </w:tc>
        <w:tc>
          <w:tcPr>
            <w:tcW w:w="2245" w:type="dxa"/>
          </w:tcPr>
          <w:p w14:paraId="7B05324F" w14:textId="41EED616" w:rsidR="00206837" w:rsidRPr="00D95109" w:rsidRDefault="00206837" w:rsidP="00FA3EA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kern w:val="0"/>
                <w:sz w:val="16"/>
                <w:szCs w:val="16"/>
                <w14:ligatures w14:val="none"/>
              </w:rPr>
              <w:t>Type/location of previous surgery</w:t>
            </w:r>
          </w:p>
        </w:tc>
        <w:tc>
          <w:tcPr>
            <w:tcW w:w="709" w:type="dxa"/>
            <w:vAlign w:val="center"/>
            <w:hideMark/>
          </w:tcPr>
          <w:p w14:paraId="5CCBA96A" w14:textId="3E8E7AAE" w:rsidR="00206837" w:rsidRPr="00D95109" w:rsidRDefault="00206837" w:rsidP="00FA3EA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0C2F3309" w14:textId="77777777" w:rsidR="00206837" w:rsidRPr="00D95109" w:rsidRDefault="00206837" w:rsidP="00FA3EA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kern w:val="0"/>
                <w:sz w:val="16"/>
                <w:szCs w:val="16"/>
                <w14:ligatures w14:val="none"/>
              </w:rPr>
              <w:t>Age</w:t>
            </w:r>
          </w:p>
        </w:tc>
        <w:tc>
          <w:tcPr>
            <w:tcW w:w="992" w:type="dxa"/>
            <w:vAlign w:val="center"/>
            <w:hideMark/>
          </w:tcPr>
          <w:p w14:paraId="09C5867D" w14:textId="77777777" w:rsidR="00206837" w:rsidRPr="00D95109" w:rsidRDefault="00206837" w:rsidP="00FA3EA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kern w:val="0"/>
                <w:sz w:val="16"/>
                <w:szCs w:val="16"/>
                <w14:ligatures w14:val="none"/>
              </w:rPr>
              <w:t>Male(%)</w:t>
            </w:r>
          </w:p>
        </w:tc>
        <w:tc>
          <w:tcPr>
            <w:tcW w:w="1276" w:type="dxa"/>
            <w:vAlign w:val="center"/>
            <w:hideMark/>
          </w:tcPr>
          <w:p w14:paraId="79C50EF2" w14:textId="77777777" w:rsidR="00206837" w:rsidRPr="00D95109" w:rsidRDefault="00206837" w:rsidP="00FA3EA4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kern w:val="0"/>
                <w:sz w:val="16"/>
                <w:szCs w:val="16"/>
                <w14:ligatures w14:val="none"/>
              </w:rPr>
              <w:t>BMI (kg/m2)</w:t>
            </w:r>
          </w:p>
        </w:tc>
      </w:tr>
      <w:tr w:rsidR="002145FD" w:rsidRPr="00D95109" w14:paraId="01431536" w14:textId="4A356EED" w:rsidTr="006A4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nil"/>
            </w:tcBorders>
            <w:vAlign w:val="center"/>
            <w:hideMark/>
          </w:tcPr>
          <w:p w14:paraId="551FE271" w14:textId="77777777" w:rsidR="002145FD" w:rsidRPr="00D95109" w:rsidRDefault="002145FD" w:rsidP="002145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Nunobe</w:t>
            </w:r>
          </w:p>
        </w:tc>
        <w:tc>
          <w:tcPr>
            <w:tcW w:w="567" w:type="dxa"/>
            <w:tcBorders>
              <w:bottom w:val="nil"/>
            </w:tcBorders>
            <w:vAlign w:val="center"/>
            <w:hideMark/>
          </w:tcPr>
          <w:p w14:paraId="433EDE52" w14:textId="77777777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2008</w:t>
            </w:r>
          </w:p>
        </w:tc>
        <w:tc>
          <w:tcPr>
            <w:tcW w:w="1117" w:type="dxa"/>
            <w:tcBorders>
              <w:bottom w:val="nil"/>
            </w:tcBorders>
            <w:vAlign w:val="center"/>
            <w:hideMark/>
          </w:tcPr>
          <w:p w14:paraId="5DE3BE63" w14:textId="77777777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Japan</w:t>
            </w:r>
          </w:p>
        </w:tc>
        <w:tc>
          <w:tcPr>
            <w:tcW w:w="2002" w:type="dxa"/>
            <w:tcBorders>
              <w:bottom w:val="nil"/>
            </w:tcBorders>
            <w:vAlign w:val="center"/>
            <w:hideMark/>
          </w:tcPr>
          <w:p w14:paraId="050BCA90" w14:textId="77777777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Retrospective cohort</w:t>
            </w:r>
          </w:p>
        </w:tc>
        <w:tc>
          <w:tcPr>
            <w:tcW w:w="1009" w:type="dxa"/>
            <w:tcBorders>
              <w:bottom w:val="nil"/>
            </w:tcBorders>
            <w:vAlign w:val="center"/>
            <w:hideMark/>
          </w:tcPr>
          <w:p w14:paraId="3066ADB0" w14:textId="77777777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English</w:t>
            </w:r>
          </w:p>
        </w:tc>
        <w:tc>
          <w:tcPr>
            <w:tcW w:w="1565" w:type="dxa"/>
            <w:vAlign w:val="center"/>
            <w:hideMark/>
          </w:tcPr>
          <w:p w14:paraId="6E21F554" w14:textId="670874C8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2245" w:type="dxa"/>
          </w:tcPr>
          <w:p w14:paraId="5D7055AB" w14:textId="4A751CA2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Previous laparotomy</w:t>
            </w:r>
          </w:p>
        </w:tc>
        <w:tc>
          <w:tcPr>
            <w:tcW w:w="709" w:type="dxa"/>
            <w:vAlign w:val="center"/>
            <w:hideMark/>
          </w:tcPr>
          <w:p w14:paraId="27CD80CB" w14:textId="4B6763F0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50</w:t>
            </w:r>
          </w:p>
        </w:tc>
        <w:tc>
          <w:tcPr>
            <w:tcW w:w="1276" w:type="dxa"/>
            <w:vAlign w:val="center"/>
            <w:hideMark/>
          </w:tcPr>
          <w:p w14:paraId="11D2A72B" w14:textId="1E2ADC34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63.1 ± 1.6 (SE)</w:t>
            </w: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b</w:t>
            </w:r>
          </w:p>
        </w:tc>
        <w:tc>
          <w:tcPr>
            <w:tcW w:w="992" w:type="dxa"/>
            <w:vAlign w:val="center"/>
            <w:hideMark/>
          </w:tcPr>
          <w:p w14:paraId="5963D1AB" w14:textId="75C35943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42.0</w:t>
            </w:r>
          </w:p>
        </w:tc>
        <w:tc>
          <w:tcPr>
            <w:tcW w:w="1276" w:type="dxa"/>
            <w:vAlign w:val="center"/>
            <w:hideMark/>
          </w:tcPr>
          <w:p w14:paraId="656F7E09" w14:textId="75769934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22.9 ± 0.5 (SE)</w:t>
            </w: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b</w:t>
            </w:r>
          </w:p>
        </w:tc>
      </w:tr>
      <w:tr w:rsidR="002145FD" w:rsidRPr="00D95109" w14:paraId="56C1C7E3" w14:textId="7399FA42" w:rsidTr="006A4E5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0591685A" w14:textId="777B4024" w:rsidR="002145FD" w:rsidRPr="00D95109" w:rsidRDefault="002145FD" w:rsidP="002145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365CECDC" w14:textId="2447F47E" w:rsidR="002145FD" w:rsidRPr="00D95109" w:rsidRDefault="002145FD" w:rsidP="002145F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25F780AF" w14:textId="6F1218A2" w:rsidR="002145FD" w:rsidRPr="00D95109" w:rsidRDefault="002145FD" w:rsidP="002145F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02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23107C1D" w14:textId="6049175C" w:rsidR="002145FD" w:rsidRPr="00D95109" w:rsidRDefault="002145FD" w:rsidP="002145F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4A762366" w14:textId="472E8FA2" w:rsidR="002145FD" w:rsidRPr="00D95109" w:rsidRDefault="002145FD" w:rsidP="002145F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65" w:type="dxa"/>
            <w:vAlign w:val="center"/>
            <w:hideMark/>
          </w:tcPr>
          <w:p w14:paraId="3138E91B" w14:textId="71E2D31F" w:rsidR="002145FD" w:rsidRPr="00D95109" w:rsidRDefault="002145FD" w:rsidP="002145F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2245" w:type="dxa"/>
          </w:tcPr>
          <w:p w14:paraId="654BFE94" w14:textId="75D7E825" w:rsidR="002145FD" w:rsidRPr="00D95109" w:rsidRDefault="00D95109" w:rsidP="002145F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709" w:type="dxa"/>
            <w:vAlign w:val="center"/>
            <w:hideMark/>
          </w:tcPr>
          <w:p w14:paraId="6F537D9C" w14:textId="35F76AC6" w:rsidR="002145FD" w:rsidRPr="00D95109" w:rsidRDefault="002145FD" w:rsidP="002145F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89</w:t>
            </w:r>
          </w:p>
        </w:tc>
        <w:tc>
          <w:tcPr>
            <w:tcW w:w="1276" w:type="dxa"/>
            <w:vAlign w:val="center"/>
            <w:hideMark/>
          </w:tcPr>
          <w:p w14:paraId="7106AA7A" w14:textId="66BF6F2B" w:rsidR="002145FD" w:rsidRPr="00D95109" w:rsidRDefault="002145FD" w:rsidP="002145F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64.8 ± 1.1 (SE)</w:t>
            </w: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b</w:t>
            </w:r>
          </w:p>
        </w:tc>
        <w:tc>
          <w:tcPr>
            <w:tcW w:w="992" w:type="dxa"/>
            <w:vAlign w:val="center"/>
            <w:hideMark/>
          </w:tcPr>
          <w:p w14:paraId="27C6FE3C" w14:textId="24BCB5EA" w:rsidR="002145FD" w:rsidRPr="00D95109" w:rsidRDefault="002145FD" w:rsidP="002145F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61.8</w:t>
            </w:r>
          </w:p>
        </w:tc>
        <w:tc>
          <w:tcPr>
            <w:tcW w:w="1276" w:type="dxa"/>
            <w:vAlign w:val="center"/>
            <w:hideMark/>
          </w:tcPr>
          <w:p w14:paraId="18141DA3" w14:textId="4ACC5025" w:rsidR="002145FD" w:rsidRPr="00D95109" w:rsidRDefault="002145FD" w:rsidP="002145F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22.6 ± 0.3 (SE)</w:t>
            </w: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b</w:t>
            </w:r>
          </w:p>
        </w:tc>
      </w:tr>
      <w:tr w:rsidR="002145FD" w:rsidRPr="00D95109" w14:paraId="4AB972C6" w14:textId="4FFE9118" w:rsidTr="006A4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nil"/>
            </w:tcBorders>
            <w:vAlign w:val="center"/>
            <w:hideMark/>
          </w:tcPr>
          <w:p w14:paraId="631E28DA" w14:textId="77777777" w:rsidR="002145FD" w:rsidRPr="00D95109" w:rsidRDefault="002145FD" w:rsidP="002145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Tsunoda</w:t>
            </w:r>
          </w:p>
        </w:tc>
        <w:tc>
          <w:tcPr>
            <w:tcW w:w="567" w:type="dxa"/>
            <w:tcBorders>
              <w:bottom w:val="nil"/>
            </w:tcBorders>
            <w:vAlign w:val="center"/>
            <w:hideMark/>
          </w:tcPr>
          <w:p w14:paraId="171227C9" w14:textId="77777777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2013</w:t>
            </w:r>
          </w:p>
        </w:tc>
        <w:tc>
          <w:tcPr>
            <w:tcW w:w="1117" w:type="dxa"/>
            <w:tcBorders>
              <w:bottom w:val="nil"/>
            </w:tcBorders>
            <w:vAlign w:val="center"/>
            <w:hideMark/>
          </w:tcPr>
          <w:p w14:paraId="2E8D15C6" w14:textId="77777777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Japan</w:t>
            </w:r>
          </w:p>
        </w:tc>
        <w:tc>
          <w:tcPr>
            <w:tcW w:w="2002" w:type="dxa"/>
            <w:tcBorders>
              <w:bottom w:val="nil"/>
            </w:tcBorders>
            <w:vAlign w:val="center"/>
            <w:hideMark/>
          </w:tcPr>
          <w:p w14:paraId="758918E7" w14:textId="77777777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Matched-pair retrospective cohort</w:t>
            </w:r>
          </w:p>
        </w:tc>
        <w:tc>
          <w:tcPr>
            <w:tcW w:w="1009" w:type="dxa"/>
            <w:tcBorders>
              <w:bottom w:val="nil"/>
            </w:tcBorders>
            <w:vAlign w:val="center"/>
            <w:hideMark/>
          </w:tcPr>
          <w:p w14:paraId="278D5D2A" w14:textId="77777777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English</w:t>
            </w:r>
          </w:p>
        </w:tc>
        <w:tc>
          <w:tcPr>
            <w:tcW w:w="1565" w:type="dxa"/>
            <w:vAlign w:val="center"/>
            <w:hideMark/>
          </w:tcPr>
          <w:p w14:paraId="753BE8D9" w14:textId="5AB91BCE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2245" w:type="dxa"/>
          </w:tcPr>
          <w:p w14:paraId="548A2642" w14:textId="0A6CA5F3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Upper abdominal surgery history</w:t>
            </w:r>
          </w:p>
        </w:tc>
        <w:tc>
          <w:tcPr>
            <w:tcW w:w="709" w:type="dxa"/>
            <w:vAlign w:val="center"/>
            <w:hideMark/>
          </w:tcPr>
          <w:p w14:paraId="1660CFCF" w14:textId="4767E889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1276" w:type="dxa"/>
            <w:vAlign w:val="center"/>
            <w:hideMark/>
          </w:tcPr>
          <w:p w14:paraId="1B10FF29" w14:textId="47798F03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68.2 (50-82)</w:t>
            </w: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c</w:t>
            </w:r>
          </w:p>
        </w:tc>
        <w:tc>
          <w:tcPr>
            <w:tcW w:w="992" w:type="dxa"/>
            <w:vAlign w:val="center"/>
            <w:hideMark/>
          </w:tcPr>
          <w:p w14:paraId="76197BE4" w14:textId="744BF669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68.2</w:t>
            </w:r>
          </w:p>
        </w:tc>
        <w:tc>
          <w:tcPr>
            <w:tcW w:w="1276" w:type="dxa"/>
            <w:vAlign w:val="center"/>
            <w:hideMark/>
          </w:tcPr>
          <w:p w14:paraId="4AB2DC47" w14:textId="22D206D4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21.6</w:t>
            </w: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d</w:t>
            </w:r>
          </w:p>
        </w:tc>
      </w:tr>
      <w:tr w:rsidR="002145FD" w:rsidRPr="00D95109" w14:paraId="4EDE9851" w14:textId="52222988" w:rsidTr="006A4E5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4774EDBF" w14:textId="2D53A10E" w:rsidR="002145FD" w:rsidRPr="00D95109" w:rsidRDefault="002145FD" w:rsidP="002145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6BD18DBA" w14:textId="465105AD" w:rsidR="002145FD" w:rsidRPr="00D95109" w:rsidRDefault="002145FD" w:rsidP="002145F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61371480" w14:textId="4F81EC3F" w:rsidR="002145FD" w:rsidRPr="00D95109" w:rsidRDefault="002145FD" w:rsidP="002145F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02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191A5D20" w14:textId="36E6CE37" w:rsidR="002145FD" w:rsidRPr="00D95109" w:rsidRDefault="002145FD" w:rsidP="002145F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23735A4F" w14:textId="4E589206" w:rsidR="002145FD" w:rsidRPr="00D95109" w:rsidRDefault="002145FD" w:rsidP="002145F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65" w:type="dxa"/>
            <w:vAlign w:val="center"/>
            <w:hideMark/>
          </w:tcPr>
          <w:p w14:paraId="1B5C5FB2" w14:textId="1E434F2B" w:rsidR="002145FD" w:rsidRPr="00D95109" w:rsidRDefault="002145FD" w:rsidP="002145F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2245" w:type="dxa"/>
          </w:tcPr>
          <w:p w14:paraId="0A5EC9F9" w14:textId="76F1CBB3" w:rsidR="002145FD" w:rsidRPr="00D95109" w:rsidRDefault="00D95109" w:rsidP="002145F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709" w:type="dxa"/>
            <w:vAlign w:val="center"/>
            <w:hideMark/>
          </w:tcPr>
          <w:p w14:paraId="41CFDEB8" w14:textId="172413E2" w:rsidR="002145FD" w:rsidRPr="00D95109" w:rsidRDefault="002145FD" w:rsidP="002145F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66</w:t>
            </w:r>
          </w:p>
        </w:tc>
        <w:tc>
          <w:tcPr>
            <w:tcW w:w="1276" w:type="dxa"/>
            <w:vAlign w:val="center"/>
            <w:hideMark/>
          </w:tcPr>
          <w:p w14:paraId="5EA01561" w14:textId="6220D294" w:rsidR="002145FD" w:rsidRPr="00D95109" w:rsidRDefault="002145FD" w:rsidP="002145F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67.2 (50-89)</w:t>
            </w: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c</w:t>
            </w:r>
          </w:p>
        </w:tc>
        <w:tc>
          <w:tcPr>
            <w:tcW w:w="992" w:type="dxa"/>
            <w:vAlign w:val="center"/>
            <w:hideMark/>
          </w:tcPr>
          <w:p w14:paraId="3E611097" w14:textId="20DB8048" w:rsidR="002145FD" w:rsidRPr="00D95109" w:rsidRDefault="002145FD" w:rsidP="002145F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62.1</w:t>
            </w:r>
          </w:p>
        </w:tc>
        <w:tc>
          <w:tcPr>
            <w:tcW w:w="1276" w:type="dxa"/>
            <w:vAlign w:val="center"/>
            <w:hideMark/>
          </w:tcPr>
          <w:p w14:paraId="2CC64F57" w14:textId="4BC7C25B" w:rsidR="002145FD" w:rsidRPr="00D95109" w:rsidRDefault="002145FD" w:rsidP="002145F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21.6</w:t>
            </w: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d</w:t>
            </w:r>
          </w:p>
        </w:tc>
      </w:tr>
      <w:tr w:rsidR="002145FD" w:rsidRPr="00D95109" w14:paraId="62B75BAA" w14:textId="31DC58BB" w:rsidTr="006A4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nil"/>
            </w:tcBorders>
            <w:vAlign w:val="center"/>
            <w:hideMark/>
          </w:tcPr>
          <w:p w14:paraId="4C8641DA" w14:textId="69632456" w:rsidR="002145FD" w:rsidRPr="00D95109" w:rsidRDefault="002145FD" w:rsidP="002145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Kawamura 1</w:t>
            </w:r>
          </w:p>
        </w:tc>
        <w:tc>
          <w:tcPr>
            <w:tcW w:w="567" w:type="dxa"/>
            <w:tcBorders>
              <w:bottom w:val="nil"/>
            </w:tcBorders>
            <w:vAlign w:val="center"/>
            <w:hideMark/>
          </w:tcPr>
          <w:p w14:paraId="55992DA6" w14:textId="77777777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2009</w:t>
            </w:r>
          </w:p>
        </w:tc>
        <w:tc>
          <w:tcPr>
            <w:tcW w:w="1117" w:type="dxa"/>
            <w:tcBorders>
              <w:bottom w:val="nil"/>
            </w:tcBorders>
            <w:vAlign w:val="center"/>
            <w:hideMark/>
          </w:tcPr>
          <w:p w14:paraId="707910E5" w14:textId="77777777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Japan</w:t>
            </w:r>
          </w:p>
        </w:tc>
        <w:tc>
          <w:tcPr>
            <w:tcW w:w="2002" w:type="dxa"/>
            <w:tcBorders>
              <w:bottom w:val="nil"/>
            </w:tcBorders>
            <w:vAlign w:val="center"/>
            <w:hideMark/>
          </w:tcPr>
          <w:p w14:paraId="6F8A07FE" w14:textId="77777777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Retrospective cohort</w:t>
            </w:r>
          </w:p>
        </w:tc>
        <w:tc>
          <w:tcPr>
            <w:tcW w:w="1009" w:type="dxa"/>
            <w:tcBorders>
              <w:bottom w:val="nil"/>
            </w:tcBorders>
            <w:vAlign w:val="center"/>
            <w:hideMark/>
          </w:tcPr>
          <w:p w14:paraId="1D617D35" w14:textId="77777777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English</w:t>
            </w:r>
          </w:p>
        </w:tc>
        <w:tc>
          <w:tcPr>
            <w:tcW w:w="1565" w:type="dxa"/>
            <w:vAlign w:val="center"/>
            <w:hideMark/>
          </w:tcPr>
          <w:p w14:paraId="400D1D51" w14:textId="162851D9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2245" w:type="dxa"/>
          </w:tcPr>
          <w:p w14:paraId="7F42631F" w14:textId="23D8B57F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Previous intra-abdominal surgery</w:t>
            </w:r>
          </w:p>
        </w:tc>
        <w:tc>
          <w:tcPr>
            <w:tcW w:w="709" w:type="dxa"/>
            <w:vAlign w:val="center"/>
            <w:hideMark/>
          </w:tcPr>
          <w:p w14:paraId="522A75B4" w14:textId="59540348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276" w:type="dxa"/>
            <w:vAlign w:val="center"/>
          </w:tcPr>
          <w:p w14:paraId="41F26CF5" w14:textId="5FCBC4E5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992" w:type="dxa"/>
            <w:vAlign w:val="center"/>
          </w:tcPr>
          <w:p w14:paraId="0C4AC26E" w14:textId="61D87E52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276" w:type="dxa"/>
            <w:vAlign w:val="center"/>
          </w:tcPr>
          <w:p w14:paraId="2B11BE1E" w14:textId="5C9E4770" w:rsidR="002145FD" w:rsidRPr="00D95109" w:rsidRDefault="002145FD" w:rsidP="002145F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64688F" w:rsidRPr="00D95109" w14:paraId="7E29E2BC" w14:textId="0413E43F" w:rsidTr="006A4E5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2F446FA3" w14:textId="37402208" w:rsidR="0064688F" w:rsidRPr="00D95109" w:rsidRDefault="0064688F" w:rsidP="0064688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6F7B82C0" w14:textId="4E29DE40" w:rsidR="0064688F" w:rsidRPr="00D95109" w:rsidRDefault="0064688F" w:rsidP="0064688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7053E4FA" w14:textId="69A3DB88" w:rsidR="0064688F" w:rsidRPr="00D95109" w:rsidRDefault="0064688F" w:rsidP="0064688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02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5D8433F1" w14:textId="18254A66" w:rsidR="0064688F" w:rsidRPr="00D95109" w:rsidRDefault="0064688F" w:rsidP="0064688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33C99EC3" w14:textId="7C565C71" w:rsidR="0064688F" w:rsidRPr="00D95109" w:rsidRDefault="0064688F" w:rsidP="0064688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65" w:type="dxa"/>
            <w:vAlign w:val="center"/>
            <w:hideMark/>
          </w:tcPr>
          <w:p w14:paraId="58DC5C21" w14:textId="5A2A2E71" w:rsidR="0064688F" w:rsidRPr="00D95109" w:rsidRDefault="0064688F" w:rsidP="0064688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2245" w:type="dxa"/>
          </w:tcPr>
          <w:p w14:paraId="5978DBC5" w14:textId="6165843F" w:rsidR="0064688F" w:rsidRPr="00D95109" w:rsidRDefault="00D95109" w:rsidP="0064688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709" w:type="dxa"/>
            <w:vAlign w:val="center"/>
            <w:hideMark/>
          </w:tcPr>
          <w:p w14:paraId="18C74E29" w14:textId="19BDD6C3" w:rsidR="0064688F" w:rsidRPr="00D95109" w:rsidRDefault="0064688F" w:rsidP="0064688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84</w:t>
            </w:r>
          </w:p>
        </w:tc>
        <w:tc>
          <w:tcPr>
            <w:tcW w:w="1276" w:type="dxa"/>
            <w:vAlign w:val="center"/>
          </w:tcPr>
          <w:p w14:paraId="310E2B26" w14:textId="3D2C8BA5" w:rsidR="0064688F" w:rsidRPr="00D95109" w:rsidRDefault="0064688F" w:rsidP="0064688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992" w:type="dxa"/>
            <w:vAlign w:val="center"/>
          </w:tcPr>
          <w:p w14:paraId="079A29C0" w14:textId="2AA01B50" w:rsidR="0064688F" w:rsidRPr="00D95109" w:rsidRDefault="0064688F" w:rsidP="0064688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276" w:type="dxa"/>
            <w:vAlign w:val="center"/>
          </w:tcPr>
          <w:p w14:paraId="40404F2A" w14:textId="7266EE8E" w:rsidR="0064688F" w:rsidRPr="00D95109" w:rsidRDefault="0064688F" w:rsidP="0064688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D243F3" w:rsidRPr="00D95109" w14:paraId="79F0957E" w14:textId="3875F038" w:rsidTr="006A4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nil"/>
            </w:tcBorders>
            <w:vAlign w:val="center"/>
            <w:hideMark/>
          </w:tcPr>
          <w:p w14:paraId="27EC3664" w14:textId="12785D94" w:rsidR="00D243F3" w:rsidRPr="00D95109" w:rsidRDefault="00D243F3" w:rsidP="00D243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Kawamura 2</w:t>
            </w:r>
          </w:p>
        </w:tc>
        <w:tc>
          <w:tcPr>
            <w:tcW w:w="567" w:type="dxa"/>
            <w:tcBorders>
              <w:bottom w:val="nil"/>
            </w:tcBorders>
            <w:vAlign w:val="center"/>
            <w:hideMark/>
          </w:tcPr>
          <w:p w14:paraId="2BEF69FA" w14:textId="77777777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2009</w:t>
            </w:r>
          </w:p>
        </w:tc>
        <w:tc>
          <w:tcPr>
            <w:tcW w:w="1117" w:type="dxa"/>
            <w:tcBorders>
              <w:bottom w:val="nil"/>
            </w:tcBorders>
            <w:vAlign w:val="center"/>
            <w:hideMark/>
          </w:tcPr>
          <w:p w14:paraId="1AC178E2" w14:textId="77777777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Japan</w:t>
            </w:r>
          </w:p>
        </w:tc>
        <w:tc>
          <w:tcPr>
            <w:tcW w:w="2002" w:type="dxa"/>
            <w:tcBorders>
              <w:bottom w:val="nil"/>
            </w:tcBorders>
            <w:vAlign w:val="center"/>
            <w:hideMark/>
          </w:tcPr>
          <w:p w14:paraId="0B474082" w14:textId="77777777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Retrospective cohort</w:t>
            </w:r>
          </w:p>
        </w:tc>
        <w:tc>
          <w:tcPr>
            <w:tcW w:w="1009" w:type="dxa"/>
            <w:tcBorders>
              <w:bottom w:val="nil"/>
            </w:tcBorders>
            <w:vAlign w:val="center"/>
            <w:hideMark/>
          </w:tcPr>
          <w:p w14:paraId="47827CDD" w14:textId="77777777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English</w:t>
            </w:r>
          </w:p>
        </w:tc>
        <w:tc>
          <w:tcPr>
            <w:tcW w:w="1565" w:type="dxa"/>
            <w:vAlign w:val="center"/>
            <w:hideMark/>
          </w:tcPr>
          <w:p w14:paraId="73FD089E" w14:textId="3B4E8018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2245" w:type="dxa"/>
          </w:tcPr>
          <w:p w14:paraId="24E85E07" w14:textId="4D94F8A0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Previous intra-abdominal surgery</w:t>
            </w:r>
          </w:p>
        </w:tc>
        <w:tc>
          <w:tcPr>
            <w:tcW w:w="709" w:type="dxa"/>
            <w:vAlign w:val="center"/>
            <w:hideMark/>
          </w:tcPr>
          <w:p w14:paraId="4D408989" w14:textId="5ED3134B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276" w:type="dxa"/>
            <w:vAlign w:val="center"/>
          </w:tcPr>
          <w:p w14:paraId="3FE93B97" w14:textId="7ECA0354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992" w:type="dxa"/>
            <w:vAlign w:val="center"/>
          </w:tcPr>
          <w:p w14:paraId="719FDC21" w14:textId="2E4EB4CC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276" w:type="dxa"/>
            <w:vAlign w:val="center"/>
          </w:tcPr>
          <w:p w14:paraId="1CCCDABF" w14:textId="2DC217E0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D243F3" w:rsidRPr="00D95109" w14:paraId="56E10C9E" w14:textId="0F2D99BC" w:rsidTr="006A4E5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1DA40740" w14:textId="679A61B6" w:rsidR="00D243F3" w:rsidRPr="00D95109" w:rsidRDefault="00D243F3" w:rsidP="00D243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38B6DB1F" w14:textId="630C3D59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5A0108EE" w14:textId="79F264A6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02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74C0760A" w14:textId="19840CF9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167D46D6" w14:textId="32664C26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65" w:type="dxa"/>
            <w:vAlign w:val="center"/>
            <w:hideMark/>
          </w:tcPr>
          <w:p w14:paraId="5F13341E" w14:textId="4037C9E2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2245" w:type="dxa"/>
          </w:tcPr>
          <w:p w14:paraId="287A44E8" w14:textId="5CE83EDF" w:rsidR="00D243F3" w:rsidRPr="00D95109" w:rsidRDefault="00D95109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709" w:type="dxa"/>
            <w:vAlign w:val="center"/>
            <w:hideMark/>
          </w:tcPr>
          <w:p w14:paraId="7EC33B76" w14:textId="5795B4DF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1276" w:type="dxa"/>
            <w:vAlign w:val="center"/>
          </w:tcPr>
          <w:p w14:paraId="22CD1288" w14:textId="723465D4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992" w:type="dxa"/>
            <w:vAlign w:val="center"/>
          </w:tcPr>
          <w:p w14:paraId="304CBE34" w14:textId="4FBC0899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276" w:type="dxa"/>
            <w:vAlign w:val="center"/>
          </w:tcPr>
          <w:p w14:paraId="0B299FB8" w14:textId="29F18243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D243F3" w:rsidRPr="00D95109" w14:paraId="494ADC51" w14:textId="44A92F92" w:rsidTr="006A4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nil"/>
            </w:tcBorders>
            <w:vAlign w:val="center"/>
            <w:hideMark/>
          </w:tcPr>
          <w:p w14:paraId="12ADDAC6" w14:textId="77777777" w:rsidR="00D243F3" w:rsidRPr="00D95109" w:rsidRDefault="00D243F3" w:rsidP="00D243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Liao</w:t>
            </w:r>
          </w:p>
        </w:tc>
        <w:tc>
          <w:tcPr>
            <w:tcW w:w="567" w:type="dxa"/>
            <w:tcBorders>
              <w:bottom w:val="nil"/>
            </w:tcBorders>
            <w:vAlign w:val="center"/>
            <w:hideMark/>
          </w:tcPr>
          <w:p w14:paraId="32AE9B72" w14:textId="77777777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2012</w:t>
            </w:r>
          </w:p>
        </w:tc>
        <w:tc>
          <w:tcPr>
            <w:tcW w:w="1117" w:type="dxa"/>
            <w:tcBorders>
              <w:bottom w:val="nil"/>
            </w:tcBorders>
            <w:vAlign w:val="center"/>
            <w:hideMark/>
          </w:tcPr>
          <w:p w14:paraId="6F8E431F" w14:textId="77777777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China</w:t>
            </w:r>
          </w:p>
        </w:tc>
        <w:tc>
          <w:tcPr>
            <w:tcW w:w="2002" w:type="dxa"/>
            <w:tcBorders>
              <w:bottom w:val="nil"/>
            </w:tcBorders>
            <w:vAlign w:val="center"/>
            <w:hideMark/>
          </w:tcPr>
          <w:p w14:paraId="3FB1ECE1" w14:textId="77777777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Retrospective cohort</w:t>
            </w:r>
          </w:p>
        </w:tc>
        <w:tc>
          <w:tcPr>
            <w:tcW w:w="1009" w:type="dxa"/>
            <w:tcBorders>
              <w:bottom w:val="nil"/>
            </w:tcBorders>
            <w:vAlign w:val="center"/>
            <w:hideMark/>
          </w:tcPr>
          <w:p w14:paraId="27D94DE1" w14:textId="77777777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Chinese</w:t>
            </w:r>
          </w:p>
        </w:tc>
        <w:tc>
          <w:tcPr>
            <w:tcW w:w="1565" w:type="dxa"/>
            <w:vAlign w:val="center"/>
            <w:hideMark/>
          </w:tcPr>
          <w:p w14:paraId="568D77EB" w14:textId="7644E882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2245" w:type="dxa"/>
          </w:tcPr>
          <w:p w14:paraId="5125990D" w14:textId="4C98C454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Previous abdominal surgery</w:t>
            </w:r>
          </w:p>
        </w:tc>
        <w:tc>
          <w:tcPr>
            <w:tcW w:w="709" w:type="dxa"/>
            <w:vAlign w:val="center"/>
            <w:hideMark/>
          </w:tcPr>
          <w:p w14:paraId="0C3E61A5" w14:textId="62700ACC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57</w:t>
            </w:r>
          </w:p>
        </w:tc>
        <w:tc>
          <w:tcPr>
            <w:tcW w:w="1276" w:type="dxa"/>
            <w:vAlign w:val="center"/>
            <w:hideMark/>
          </w:tcPr>
          <w:p w14:paraId="5034A04D" w14:textId="67438622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64.3 ± 9.9</w:t>
            </w: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a</w:t>
            </w:r>
          </w:p>
        </w:tc>
        <w:tc>
          <w:tcPr>
            <w:tcW w:w="992" w:type="dxa"/>
            <w:vAlign w:val="center"/>
            <w:hideMark/>
          </w:tcPr>
          <w:p w14:paraId="0DF68E01" w14:textId="030CC2C0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80.7</w:t>
            </w:r>
          </w:p>
        </w:tc>
        <w:tc>
          <w:tcPr>
            <w:tcW w:w="1276" w:type="dxa"/>
            <w:vAlign w:val="center"/>
            <w:hideMark/>
          </w:tcPr>
          <w:p w14:paraId="46B282A5" w14:textId="31AAEF1B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22.0 ± 2.9</w:t>
            </w: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a</w:t>
            </w:r>
          </w:p>
        </w:tc>
      </w:tr>
      <w:tr w:rsidR="00D243F3" w:rsidRPr="00D95109" w14:paraId="1CAC08CF" w14:textId="7D955D91" w:rsidTr="006A4E5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57F2EA3D" w14:textId="262E9E26" w:rsidR="00D243F3" w:rsidRPr="00D95109" w:rsidRDefault="00D243F3" w:rsidP="00D243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1D1105B2" w14:textId="1E57B7B0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311447D8" w14:textId="791B1092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02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7214FC90" w14:textId="210933F5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2A2A0B03" w14:textId="28A36FEA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65" w:type="dxa"/>
            <w:vAlign w:val="center"/>
            <w:hideMark/>
          </w:tcPr>
          <w:p w14:paraId="29F53EBE" w14:textId="2FACD1DD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2245" w:type="dxa"/>
          </w:tcPr>
          <w:p w14:paraId="43C2C646" w14:textId="79B5CA0B" w:rsidR="00D243F3" w:rsidRPr="00D95109" w:rsidRDefault="00D95109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709" w:type="dxa"/>
            <w:vAlign w:val="center"/>
            <w:hideMark/>
          </w:tcPr>
          <w:p w14:paraId="4074D1E5" w14:textId="0472F3AA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271</w:t>
            </w:r>
          </w:p>
        </w:tc>
        <w:tc>
          <w:tcPr>
            <w:tcW w:w="1276" w:type="dxa"/>
            <w:vAlign w:val="center"/>
            <w:hideMark/>
          </w:tcPr>
          <w:p w14:paraId="5CA513FC" w14:textId="48FF8DDA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62.2 ± 10.1</w:t>
            </w: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a</w:t>
            </w:r>
          </w:p>
        </w:tc>
        <w:tc>
          <w:tcPr>
            <w:tcW w:w="992" w:type="dxa"/>
            <w:vAlign w:val="center"/>
            <w:hideMark/>
          </w:tcPr>
          <w:p w14:paraId="43FC8390" w14:textId="6A847768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80.8</w:t>
            </w:r>
          </w:p>
        </w:tc>
        <w:tc>
          <w:tcPr>
            <w:tcW w:w="1276" w:type="dxa"/>
            <w:vAlign w:val="center"/>
            <w:hideMark/>
          </w:tcPr>
          <w:p w14:paraId="494FFD0F" w14:textId="65E04FA3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21.7 ± 2.6</w:t>
            </w: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a</w:t>
            </w:r>
          </w:p>
        </w:tc>
      </w:tr>
      <w:tr w:rsidR="00D243F3" w:rsidRPr="00D95109" w14:paraId="162E1593" w14:textId="5EBC3E7D" w:rsidTr="006A4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nil"/>
            </w:tcBorders>
            <w:vAlign w:val="center"/>
            <w:hideMark/>
          </w:tcPr>
          <w:p w14:paraId="0EDAB74E" w14:textId="77777777" w:rsidR="00D243F3" w:rsidRPr="00D95109" w:rsidRDefault="00D243F3" w:rsidP="00D243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</w:t>
            </w:r>
          </w:p>
        </w:tc>
        <w:tc>
          <w:tcPr>
            <w:tcW w:w="567" w:type="dxa"/>
            <w:tcBorders>
              <w:bottom w:val="nil"/>
            </w:tcBorders>
            <w:vAlign w:val="center"/>
            <w:hideMark/>
          </w:tcPr>
          <w:p w14:paraId="77B6F776" w14:textId="77777777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2014</w:t>
            </w:r>
          </w:p>
        </w:tc>
        <w:tc>
          <w:tcPr>
            <w:tcW w:w="1117" w:type="dxa"/>
            <w:tcBorders>
              <w:bottom w:val="nil"/>
            </w:tcBorders>
            <w:vAlign w:val="center"/>
            <w:hideMark/>
          </w:tcPr>
          <w:p w14:paraId="414058B0" w14:textId="77777777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China</w:t>
            </w:r>
          </w:p>
        </w:tc>
        <w:tc>
          <w:tcPr>
            <w:tcW w:w="2002" w:type="dxa"/>
            <w:tcBorders>
              <w:bottom w:val="nil"/>
            </w:tcBorders>
            <w:vAlign w:val="center"/>
            <w:hideMark/>
          </w:tcPr>
          <w:p w14:paraId="5C97244A" w14:textId="77777777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Retrospective cohort</w:t>
            </w:r>
          </w:p>
        </w:tc>
        <w:tc>
          <w:tcPr>
            <w:tcW w:w="1009" w:type="dxa"/>
            <w:tcBorders>
              <w:bottom w:val="nil"/>
            </w:tcBorders>
            <w:vAlign w:val="center"/>
            <w:hideMark/>
          </w:tcPr>
          <w:p w14:paraId="2D58083F" w14:textId="77777777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Chinese</w:t>
            </w:r>
          </w:p>
        </w:tc>
        <w:tc>
          <w:tcPr>
            <w:tcW w:w="1565" w:type="dxa"/>
            <w:vAlign w:val="center"/>
            <w:hideMark/>
          </w:tcPr>
          <w:p w14:paraId="254118CD" w14:textId="2D068B06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2245" w:type="dxa"/>
          </w:tcPr>
          <w:p w14:paraId="2466306E" w14:textId="6F10252A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Previous abdominal surgery</w:t>
            </w:r>
          </w:p>
        </w:tc>
        <w:tc>
          <w:tcPr>
            <w:tcW w:w="709" w:type="dxa"/>
            <w:vAlign w:val="center"/>
            <w:hideMark/>
          </w:tcPr>
          <w:p w14:paraId="4D6147FD" w14:textId="08F30499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150</w:t>
            </w:r>
          </w:p>
        </w:tc>
        <w:tc>
          <w:tcPr>
            <w:tcW w:w="1276" w:type="dxa"/>
            <w:vAlign w:val="center"/>
            <w:hideMark/>
          </w:tcPr>
          <w:p w14:paraId="281394BF" w14:textId="3096F05E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45.82 ± 7.25</w:t>
            </w: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a</w:t>
            </w:r>
          </w:p>
        </w:tc>
        <w:tc>
          <w:tcPr>
            <w:tcW w:w="992" w:type="dxa"/>
            <w:vAlign w:val="center"/>
            <w:hideMark/>
          </w:tcPr>
          <w:p w14:paraId="123E2314" w14:textId="18E301B0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65.3</w:t>
            </w:r>
          </w:p>
        </w:tc>
        <w:tc>
          <w:tcPr>
            <w:tcW w:w="1276" w:type="dxa"/>
            <w:vAlign w:val="center"/>
          </w:tcPr>
          <w:p w14:paraId="74D478E0" w14:textId="295AFEAD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D243F3" w:rsidRPr="00D95109" w14:paraId="276BFBAC" w14:textId="43C751D8" w:rsidTr="006A4E5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00FE66F9" w14:textId="0100473D" w:rsidR="00D243F3" w:rsidRPr="00D95109" w:rsidRDefault="00D243F3" w:rsidP="00D243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3AC10545" w14:textId="69D3E4E0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19F4055B" w14:textId="02509E41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02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417E3878" w14:textId="785F7D23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22492737" w14:textId="6575EF05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65" w:type="dxa"/>
            <w:vAlign w:val="center"/>
            <w:hideMark/>
          </w:tcPr>
          <w:p w14:paraId="6B7237BA" w14:textId="1F554F3E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2245" w:type="dxa"/>
          </w:tcPr>
          <w:p w14:paraId="20D30C8D" w14:textId="4CE82212" w:rsidR="00D243F3" w:rsidRPr="00D95109" w:rsidRDefault="00D95109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709" w:type="dxa"/>
            <w:vAlign w:val="center"/>
            <w:hideMark/>
          </w:tcPr>
          <w:p w14:paraId="17D0D71B" w14:textId="320E9F78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150</w:t>
            </w:r>
          </w:p>
        </w:tc>
        <w:tc>
          <w:tcPr>
            <w:tcW w:w="1276" w:type="dxa"/>
            <w:vAlign w:val="center"/>
            <w:hideMark/>
          </w:tcPr>
          <w:p w14:paraId="41D8D617" w14:textId="424B51D1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42.76 ± 6.91</w:t>
            </w: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a</w:t>
            </w:r>
          </w:p>
        </w:tc>
        <w:tc>
          <w:tcPr>
            <w:tcW w:w="992" w:type="dxa"/>
            <w:vAlign w:val="center"/>
            <w:hideMark/>
          </w:tcPr>
          <w:p w14:paraId="3699FB6F" w14:textId="1E84B484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68.7</w:t>
            </w:r>
          </w:p>
        </w:tc>
        <w:tc>
          <w:tcPr>
            <w:tcW w:w="1276" w:type="dxa"/>
            <w:vAlign w:val="center"/>
          </w:tcPr>
          <w:p w14:paraId="4C4FAB50" w14:textId="0707252F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</w:tr>
      <w:tr w:rsidR="00D243F3" w:rsidRPr="00D95109" w14:paraId="101D1413" w14:textId="7DCB5D3F" w:rsidTr="006A4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nil"/>
            </w:tcBorders>
            <w:vAlign w:val="center"/>
            <w:hideMark/>
          </w:tcPr>
          <w:p w14:paraId="74A2C6A1" w14:textId="77777777" w:rsidR="00D243F3" w:rsidRPr="00D95109" w:rsidRDefault="00D243F3" w:rsidP="00D243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Qu</w:t>
            </w:r>
          </w:p>
        </w:tc>
        <w:tc>
          <w:tcPr>
            <w:tcW w:w="567" w:type="dxa"/>
            <w:tcBorders>
              <w:bottom w:val="nil"/>
            </w:tcBorders>
            <w:vAlign w:val="center"/>
            <w:hideMark/>
          </w:tcPr>
          <w:p w14:paraId="23AB03D4" w14:textId="77777777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2025</w:t>
            </w:r>
          </w:p>
        </w:tc>
        <w:tc>
          <w:tcPr>
            <w:tcW w:w="1117" w:type="dxa"/>
            <w:tcBorders>
              <w:bottom w:val="nil"/>
            </w:tcBorders>
            <w:vAlign w:val="center"/>
            <w:hideMark/>
          </w:tcPr>
          <w:p w14:paraId="72BEA0DF" w14:textId="77777777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China</w:t>
            </w:r>
          </w:p>
        </w:tc>
        <w:tc>
          <w:tcPr>
            <w:tcW w:w="2002" w:type="dxa"/>
            <w:tcBorders>
              <w:bottom w:val="nil"/>
            </w:tcBorders>
            <w:vAlign w:val="center"/>
            <w:hideMark/>
          </w:tcPr>
          <w:p w14:paraId="162E8872" w14:textId="77777777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Retrospective cohort (PSM)</w:t>
            </w:r>
          </w:p>
        </w:tc>
        <w:tc>
          <w:tcPr>
            <w:tcW w:w="1009" w:type="dxa"/>
            <w:tcBorders>
              <w:bottom w:val="nil"/>
            </w:tcBorders>
            <w:vAlign w:val="center"/>
            <w:hideMark/>
          </w:tcPr>
          <w:p w14:paraId="12353397" w14:textId="77777777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Chinese</w:t>
            </w:r>
          </w:p>
        </w:tc>
        <w:tc>
          <w:tcPr>
            <w:tcW w:w="1565" w:type="dxa"/>
            <w:vAlign w:val="center"/>
            <w:hideMark/>
          </w:tcPr>
          <w:p w14:paraId="1E08E7D9" w14:textId="3069ACDA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2245" w:type="dxa"/>
          </w:tcPr>
          <w:p w14:paraId="059C9327" w14:textId="6118E323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Previous abdominal surgery</w:t>
            </w:r>
          </w:p>
        </w:tc>
        <w:tc>
          <w:tcPr>
            <w:tcW w:w="709" w:type="dxa"/>
            <w:vAlign w:val="center"/>
            <w:hideMark/>
          </w:tcPr>
          <w:p w14:paraId="56B327F4" w14:textId="1B31F791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435</w:t>
            </w:r>
          </w:p>
        </w:tc>
        <w:tc>
          <w:tcPr>
            <w:tcW w:w="1276" w:type="dxa"/>
            <w:vAlign w:val="center"/>
            <w:hideMark/>
          </w:tcPr>
          <w:p w14:paraId="3210975B" w14:textId="1E1919D2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60.7 ± 11.7</w:t>
            </w: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a</w:t>
            </w:r>
          </w:p>
        </w:tc>
        <w:tc>
          <w:tcPr>
            <w:tcW w:w="992" w:type="dxa"/>
            <w:vAlign w:val="center"/>
            <w:hideMark/>
          </w:tcPr>
          <w:p w14:paraId="418B3E1F" w14:textId="5870F47F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58.2</w:t>
            </w:r>
          </w:p>
        </w:tc>
        <w:tc>
          <w:tcPr>
            <w:tcW w:w="1276" w:type="dxa"/>
            <w:vAlign w:val="center"/>
            <w:hideMark/>
          </w:tcPr>
          <w:p w14:paraId="15DB10B8" w14:textId="11FAD9C1" w:rsidR="00D243F3" w:rsidRPr="00D95109" w:rsidRDefault="00D243F3" w:rsidP="00D243F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22.5 ± 3.2</w:t>
            </w: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a</w:t>
            </w:r>
          </w:p>
        </w:tc>
      </w:tr>
      <w:tr w:rsidR="00D243F3" w:rsidRPr="00D95109" w14:paraId="79FEFBAE" w14:textId="1388C823" w:rsidTr="006A4E5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4697DD57" w14:textId="38CB2214" w:rsidR="00D243F3" w:rsidRPr="00D95109" w:rsidRDefault="00D243F3" w:rsidP="00D243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4B133489" w14:textId="70CE637A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3AD3551F" w14:textId="5A3CFD4D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02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58754892" w14:textId="259B84A9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266DFFBA" w14:textId="02B99BD2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65" w:type="dxa"/>
            <w:vAlign w:val="center"/>
            <w:hideMark/>
          </w:tcPr>
          <w:p w14:paraId="64F8519E" w14:textId="55799E2E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2245" w:type="dxa"/>
          </w:tcPr>
          <w:p w14:paraId="5D3FC987" w14:textId="2919EDD2" w:rsidR="00D243F3" w:rsidRPr="00D95109" w:rsidRDefault="00D95109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709" w:type="dxa"/>
            <w:vAlign w:val="center"/>
            <w:hideMark/>
          </w:tcPr>
          <w:p w14:paraId="25600C71" w14:textId="4DA15D36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435</w:t>
            </w:r>
          </w:p>
        </w:tc>
        <w:tc>
          <w:tcPr>
            <w:tcW w:w="1276" w:type="dxa"/>
            <w:vAlign w:val="center"/>
            <w:hideMark/>
          </w:tcPr>
          <w:p w14:paraId="70CA100F" w14:textId="04345F31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60.6 ± 10.8</w:t>
            </w: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a</w:t>
            </w:r>
          </w:p>
        </w:tc>
        <w:tc>
          <w:tcPr>
            <w:tcW w:w="992" w:type="dxa"/>
            <w:vAlign w:val="center"/>
            <w:hideMark/>
          </w:tcPr>
          <w:p w14:paraId="12D6F475" w14:textId="41FE3A14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58.2</w:t>
            </w:r>
          </w:p>
        </w:tc>
        <w:tc>
          <w:tcPr>
            <w:tcW w:w="1276" w:type="dxa"/>
            <w:vAlign w:val="center"/>
            <w:hideMark/>
          </w:tcPr>
          <w:p w14:paraId="5B6CDA49" w14:textId="12311414" w:rsidR="00D243F3" w:rsidRPr="00D95109" w:rsidRDefault="00D243F3" w:rsidP="00D243F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22.4 ± 3.1</w:t>
            </w:r>
            <w:r w:rsidRPr="00D9510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a</w:t>
            </w:r>
          </w:p>
        </w:tc>
      </w:tr>
    </w:tbl>
    <w:p w14:paraId="429A5F04" w14:textId="244DBB42" w:rsidR="00681127" w:rsidRDefault="00681127">
      <w:pPr>
        <w:rPr>
          <w:rFonts w:eastAsiaTheme="minorEastAsia" w:hint="eastAsia"/>
        </w:rPr>
      </w:pPr>
    </w:p>
    <w:p w14:paraId="44AC304D" w14:textId="44B02EBD" w:rsidR="00E22A06" w:rsidRDefault="002B2C72">
      <w:pPr>
        <w:rPr>
          <w:rFonts w:ascii="Times New Roman" w:eastAsiaTheme="minorEastAsia" w:hAnsi="Times New Roman" w:cs="Times New Roman"/>
        </w:rPr>
      </w:pPr>
      <w:r w:rsidRPr="002B2C72">
        <w:rPr>
          <w:rFonts w:ascii="Times New Roman" w:eastAsiaTheme="minorEastAsia" w:hAnsi="Times New Roman" w:cs="Times New Roman"/>
        </w:rPr>
        <w:t>Footnote</w:t>
      </w:r>
      <w:r w:rsidR="00E22A06" w:rsidRPr="00E22A06">
        <w:rPr>
          <w:rFonts w:ascii="Times New Roman" w:eastAsiaTheme="minorEastAsia" w:hAnsi="Times New Roman" w:cs="Times New Roman"/>
        </w:rPr>
        <w:t>: Kawamura 1 = laparoscopic-assisted distal gastrectomy (LADG); Kawamura 2 = laparoscopic-assisted total gastrectomy (LATG).</w:t>
      </w:r>
    </w:p>
    <w:p w14:paraId="0925029C" w14:textId="77777777" w:rsidR="00E22A06" w:rsidRPr="00E22A06" w:rsidRDefault="00E22A06">
      <w:pPr>
        <w:rPr>
          <w:rFonts w:ascii="Times New Roman" w:eastAsiaTheme="minorEastAsia" w:hAnsi="Times New Roman" w:cs="Times New Roman"/>
        </w:rPr>
      </w:pPr>
    </w:p>
    <w:p w14:paraId="71695ADD" w14:textId="19E67723" w:rsidR="00944B07" w:rsidRDefault="00944B07">
      <w:pPr>
        <w:rPr>
          <w:rFonts w:ascii="Times New Roman" w:eastAsiaTheme="minorEastAsia" w:hAnsi="Times New Roman" w:cs="Times New Roman"/>
        </w:rPr>
      </w:pPr>
      <w:r w:rsidRPr="00944B07">
        <w:rPr>
          <w:rFonts w:ascii="Times New Roman" w:eastAsiaTheme="minorEastAsia" w:hAnsi="Times New Roman" w:cs="Times New Roman"/>
        </w:rPr>
        <w:lastRenderedPageBreak/>
        <w:t>Abbreviations: BMI, body mass index;</w:t>
      </w:r>
      <w:r w:rsidR="00D551B1">
        <w:rPr>
          <w:rFonts w:ascii="Times New Roman" w:eastAsiaTheme="minorEastAsia" w:hAnsi="Times New Roman" w:cs="Times New Roman" w:hint="eastAsia"/>
        </w:rPr>
        <w:t xml:space="preserve"> PSM, </w:t>
      </w:r>
      <w:r w:rsidR="00F462A6">
        <w:rPr>
          <w:rFonts w:ascii="Times New Roman" w:eastAsiaTheme="minorEastAsia" w:hAnsi="Times New Roman" w:cs="Times New Roman" w:hint="eastAsia"/>
        </w:rPr>
        <w:t>p</w:t>
      </w:r>
      <w:r w:rsidR="00D551B1" w:rsidRPr="00D551B1">
        <w:rPr>
          <w:rFonts w:ascii="Times New Roman" w:eastAsiaTheme="minorEastAsia" w:hAnsi="Times New Roman" w:cs="Times New Roman"/>
        </w:rPr>
        <w:t xml:space="preserve">ropensity </w:t>
      </w:r>
      <w:r w:rsidR="00F462A6">
        <w:rPr>
          <w:rFonts w:ascii="Times New Roman" w:eastAsiaTheme="minorEastAsia" w:hAnsi="Times New Roman" w:cs="Times New Roman" w:hint="eastAsia"/>
        </w:rPr>
        <w:t>s</w:t>
      </w:r>
      <w:r w:rsidR="00D551B1" w:rsidRPr="00D551B1">
        <w:rPr>
          <w:rFonts w:ascii="Times New Roman" w:eastAsiaTheme="minorEastAsia" w:hAnsi="Times New Roman" w:cs="Times New Roman"/>
        </w:rPr>
        <w:t xml:space="preserve">core </w:t>
      </w:r>
      <w:r w:rsidR="00F462A6">
        <w:rPr>
          <w:rFonts w:ascii="Times New Roman" w:eastAsiaTheme="minorEastAsia" w:hAnsi="Times New Roman" w:cs="Times New Roman" w:hint="eastAsia"/>
        </w:rPr>
        <w:t>m</w:t>
      </w:r>
      <w:r w:rsidR="00D551B1" w:rsidRPr="00D551B1">
        <w:rPr>
          <w:rFonts w:ascii="Times New Roman" w:eastAsiaTheme="minorEastAsia" w:hAnsi="Times New Roman" w:cs="Times New Roman"/>
        </w:rPr>
        <w:t>atching</w:t>
      </w:r>
      <w:r w:rsidRPr="00944B07">
        <w:rPr>
          <w:rFonts w:ascii="Times New Roman" w:eastAsiaTheme="minorEastAsia" w:hAnsi="Times New Roman" w:cs="Times New Roman"/>
        </w:rPr>
        <w:t>; NA, measurement not available;</w:t>
      </w:r>
      <w:r w:rsidR="00F462A6">
        <w:rPr>
          <w:rFonts w:ascii="Times New Roman" w:eastAsiaTheme="minorEastAsia" w:hAnsi="Times New Roman" w:cs="Times New Roman" w:hint="eastAsia"/>
        </w:rPr>
        <w:t xml:space="preserve"> SE, </w:t>
      </w:r>
      <w:r w:rsidR="00F462A6" w:rsidRPr="00061024">
        <w:rPr>
          <w:rFonts w:ascii="Times New Roman" w:hAnsi="Times New Roman" w:cs="Times New Roman"/>
          <w:i/>
          <w:kern w:val="0"/>
          <w:szCs w:val="21"/>
          <w:lang w:eastAsia="zh-TW"/>
          <w14:ligatures w14:val="none"/>
        </w:rPr>
        <w:t>standard</w:t>
      </w:r>
      <w:r w:rsidR="00F462A6">
        <w:rPr>
          <w:rFonts w:ascii="Times New Roman" w:eastAsiaTheme="minorEastAsia" w:hAnsi="Times New Roman" w:cs="Times New Roman" w:hint="eastAsia"/>
          <w:i/>
          <w:kern w:val="0"/>
          <w:szCs w:val="21"/>
          <w14:ligatures w14:val="none"/>
        </w:rPr>
        <w:t xml:space="preserve"> error</w:t>
      </w:r>
    </w:p>
    <w:p w14:paraId="6E33741A" w14:textId="6FDBBDB3" w:rsidR="00EA4629" w:rsidRPr="00EA4629" w:rsidRDefault="003D791C" w:rsidP="00EA4629">
      <w:pPr>
        <w:widowControl/>
        <w:rPr>
          <w:rFonts w:ascii="Times New Roman" w:hAnsi="Times New Roman" w:cs="Times New Roman"/>
          <w:i/>
          <w:kern w:val="0"/>
          <w:szCs w:val="21"/>
          <w:lang w:eastAsia="zh-TW"/>
          <w14:ligatures w14:val="none"/>
        </w:rPr>
      </w:pPr>
      <w:r>
        <w:rPr>
          <w:rFonts w:ascii="Times New Roman" w:eastAsiaTheme="minorEastAsia" w:hAnsi="Times New Roman" w:cs="Times New Roman" w:hint="eastAsia"/>
          <w:i/>
          <w:kern w:val="0"/>
          <w:szCs w:val="21"/>
          <w:vertAlign w:val="superscript"/>
          <w14:ligatures w14:val="none"/>
        </w:rPr>
        <w:t>a</w:t>
      </w:r>
      <w:r w:rsidR="00EA4629" w:rsidRPr="00EA4629">
        <w:rPr>
          <w:rFonts w:ascii="Times New Roman" w:hAnsi="Times New Roman" w:cs="Times New Roman"/>
          <w:i/>
          <w:kern w:val="0"/>
          <w:szCs w:val="21"/>
          <w:lang w:eastAsia="zh-TW"/>
          <w14:ligatures w14:val="none"/>
        </w:rPr>
        <w:t xml:space="preserve"> means ± </w:t>
      </w:r>
      <w:r w:rsidR="00860871">
        <w:rPr>
          <w:rFonts w:ascii="Times New Roman" w:eastAsiaTheme="minorEastAsia" w:hAnsi="Times New Roman" w:cs="Times New Roman" w:hint="eastAsia"/>
          <w:i/>
          <w:kern w:val="0"/>
          <w:szCs w:val="21"/>
          <w14:ligatures w14:val="none"/>
        </w:rPr>
        <w:t>s</w:t>
      </w:r>
      <w:r w:rsidR="00061024" w:rsidRPr="00061024">
        <w:rPr>
          <w:rFonts w:ascii="Times New Roman" w:hAnsi="Times New Roman" w:cs="Times New Roman"/>
          <w:i/>
          <w:kern w:val="0"/>
          <w:szCs w:val="21"/>
          <w:lang w:eastAsia="zh-TW"/>
          <w14:ligatures w14:val="none"/>
        </w:rPr>
        <w:t xml:space="preserve">tandard </w:t>
      </w:r>
      <w:r w:rsidR="00860871">
        <w:rPr>
          <w:rFonts w:ascii="Times New Roman" w:eastAsiaTheme="minorEastAsia" w:hAnsi="Times New Roman" w:cs="Times New Roman" w:hint="eastAsia"/>
          <w:i/>
          <w:kern w:val="0"/>
          <w:szCs w:val="21"/>
          <w14:ligatures w14:val="none"/>
        </w:rPr>
        <w:t>d</w:t>
      </w:r>
      <w:r w:rsidR="00061024" w:rsidRPr="00061024">
        <w:rPr>
          <w:rFonts w:ascii="Times New Roman" w:hAnsi="Times New Roman" w:cs="Times New Roman"/>
          <w:i/>
          <w:kern w:val="0"/>
          <w:szCs w:val="21"/>
          <w:lang w:eastAsia="zh-TW"/>
          <w14:ligatures w14:val="none"/>
        </w:rPr>
        <w:t>eviation</w:t>
      </w:r>
    </w:p>
    <w:p w14:paraId="46F9E90E" w14:textId="6F40DF99" w:rsidR="00EA4629" w:rsidRPr="00EA4629" w:rsidRDefault="003D791C" w:rsidP="00EA4629">
      <w:pPr>
        <w:widowControl/>
        <w:rPr>
          <w:rFonts w:ascii="Times New Roman" w:eastAsiaTheme="minorEastAsia" w:hAnsi="Times New Roman" w:cs="Times New Roman"/>
          <w:i/>
          <w:kern w:val="0"/>
          <w:szCs w:val="21"/>
          <w14:ligatures w14:val="none"/>
        </w:rPr>
      </w:pPr>
      <w:r>
        <w:rPr>
          <w:rFonts w:ascii="Times New Roman" w:eastAsiaTheme="minorEastAsia" w:hAnsi="Times New Roman" w:cs="Times New Roman" w:hint="eastAsia"/>
          <w:i/>
          <w:kern w:val="0"/>
          <w:szCs w:val="21"/>
          <w:vertAlign w:val="superscript"/>
          <w14:ligatures w14:val="none"/>
        </w:rPr>
        <w:t>b</w:t>
      </w:r>
      <w:r w:rsidR="00061024" w:rsidRPr="00061024">
        <w:rPr>
          <w:sz w:val="32"/>
          <w:szCs w:val="36"/>
        </w:rPr>
        <w:t xml:space="preserve"> </w:t>
      </w:r>
      <w:r w:rsidR="00061024" w:rsidRPr="00061024">
        <w:rPr>
          <w:rFonts w:ascii="Times New Roman" w:hAnsi="Times New Roman" w:cs="Times New Roman"/>
          <w:i/>
          <w:kern w:val="0"/>
          <w:szCs w:val="21"/>
          <w:lang w:eastAsia="zh-TW"/>
          <w14:ligatures w14:val="none"/>
        </w:rPr>
        <w:t>means ± standard</w:t>
      </w:r>
      <w:r w:rsidR="00A056AF">
        <w:rPr>
          <w:rFonts w:ascii="Times New Roman" w:eastAsiaTheme="minorEastAsia" w:hAnsi="Times New Roman" w:cs="Times New Roman" w:hint="eastAsia"/>
          <w:i/>
          <w:kern w:val="0"/>
          <w:szCs w:val="21"/>
          <w14:ligatures w14:val="none"/>
        </w:rPr>
        <w:t xml:space="preserve"> error</w:t>
      </w:r>
    </w:p>
    <w:p w14:paraId="7C6E8F3B" w14:textId="688B6849" w:rsidR="00EA4629" w:rsidRPr="00EA4629" w:rsidRDefault="003D791C" w:rsidP="00EA4629">
      <w:pPr>
        <w:widowControl/>
        <w:rPr>
          <w:rFonts w:ascii="Times New Roman" w:hAnsi="Times New Roman" w:cs="Times New Roman"/>
          <w:i/>
          <w:kern w:val="0"/>
          <w:szCs w:val="21"/>
          <w:lang w:eastAsia="zh-TW"/>
          <w14:ligatures w14:val="none"/>
        </w:rPr>
      </w:pPr>
      <w:r>
        <w:rPr>
          <w:rFonts w:ascii="Times New Roman" w:eastAsiaTheme="minorEastAsia" w:hAnsi="Times New Roman" w:cs="Times New Roman" w:hint="eastAsia"/>
          <w:i/>
          <w:kern w:val="0"/>
          <w:szCs w:val="21"/>
          <w:vertAlign w:val="superscript"/>
          <w14:ligatures w14:val="none"/>
        </w:rPr>
        <w:t>c</w:t>
      </w:r>
      <w:r w:rsidR="00EA4629" w:rsidRPr="00EA4629">
        <w:rPr>
          <w:rFonts w:ascii="Times New Roman" w:hAnsi="Times New Roman" w:cs="Times New Roman"/>
          <w:i/>
          <w:kern w:val="0"/>
          <w:szCs w:val="21"/>
          <w:lang w:eastAsia="zh-TW"/>
          <w14:ligatures w14:val="none"/>
        </w:rPr>
        <w:t xml:space="preserve"> median [range]</w:t>
      </w:r>
    </w:p>
    <w:p w14:paraId="40AC8AFB" w14:textId="0C6207AB" w:rsidR="0098744D" w:rsidRPr="00896AE9" w:rsidRDefault="003D791C" w:rsidP="00AC7E22">
      <w:pPr>
        <w:widowControl/>
        <w:jc w:val="left"/>
        <w:rPr>
          <w:rFonts w:ascii="Times New Roman" w:eastAsiaTheme="minorEastAsia" w:hAnsi="Times New Roman" w:cs="Times New Roman" w:hint="eastAsia"/>
          <w:i/>
          <w:kern w:val="0"/>
          <w:szCs w:val="21"/>
          <w14:ligatures w14:val="none"/>
        </w:rPr>
      </w:pPr>
      <w:r>
        <w:rPr>
          <w:rFonts w:ascii="Times New Roman" w:eastAsiaTheme="minorEastAsia" w:hAnsi="Times New Roman" w:cs="Times New Roman" w:hint="eastAsia"/>
          <w:i/>
          <w:kern w:val="0"/>
          <w:szCs w:val="21"/>
          <w:vertAlign w:val="superscript"/>
          <w14:ligatures w14:val="none"/>
        </w:rPr>
        <w:t>d</w:t>
      </w:r>
      <w:r w:rsidR="00EA4629" w:rsidRPr="00EA4629">
        <w:rPr>
          <w:rFonts w:ascii="Times New Roman" w:hAnsi="Times New Roman" w:cs="Times New Roman"/>
          <w:i/>
          <w:kern w:val="0"/>
          <w:szCs w:val="21"/>
          <w:lang w:eastAsia="zh-TW"/>
          <w14:ligatures w14:val="none"/>
        </w:rPr>
        <w:t xml:space="preserve"> means</w:t>
      </w:r>
      <w:r w:rsidR="00896AE9">
        <w:rPr>
          <w:rFonts w:ascii="Times New Roman" w:eastAsiaTheme="minorEastAsia" w:hAnsi="Times New Roman" w:cs="Times New Roman" w:hint="eastAsia"/>
          <w:i/>
          <w:kern w:val="0"/>
          <w:szCs w:val="21"/>
          <w14:ligatures w14:val="none"/>
        </w:rPr>
        <w:t xml:space="preserve"> </w:t>
      </w:r>
      <w:r w:rsidR="00896AE9" w:rsidRPr="00896AE9">
        <w:rPr>
          <w:rFonts w:ascii="Times New Roman" w:eastAsiaTheme="minorEastAsia" w:hAnsi="Times New Roman" w:cs="Times New Roman"/>
          <w:i/>
          <w:kern w:val="0"/>
          <w:szCs w:val="21"/>
          <w14:ligatures w14:val="none"/>
        </w:rPr>
        <w:t>(measure of dispersion not reported</w:t>
      </w:r>
      <w:r w:rsidR="00896AE9">
        <w:rPr>
          <w:rFonts w:ascii="Times New Roman" w:eastAsiaTheme="minorEastAsia" w:hAnsi="Times New Roman" w:cs="Times New Roman" w:hint="eastAsia"/>
          <w:i/>
          <w:kern w:val="0"/>
          <w:szCs w:val="21"/>
          <w14:ligatures w14:val="none"/>
        </w:rPr>
        <w:t>)</w:t>
      </w:r>
    </w:p>
    <w:sectPr w:rsidR="0098744D" w:rsidRPr="00896AE9" w:rsidSect="00C646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30BF0" w14:textId="77777777" w:rsidR="00DA1E6F" w:rsidRDefault="00DA1E6F" w:rsidP="00E768CF">
      <w:r>
        <w:separator/>
      </w:r>
    </w:p>
  </w:endnote>
  <w:endnote w:type="continuationSeparator" w:id="0">
    <w:p w14:paraId="07A1E330" w14:textId="77777777" w:rsidR="00DA1E6F" w:rsidRDefault="00DA1E6F" w:rsidP="00E7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A76D4" w14:textId="77777777" w:rsidR="00DA1E6F" w:rsidRDefault="00DA1E6F" w:rsidP="00E768CF">
      <w:r>
        <w:separator/>
      </w:r>
    </w:p>
  </w:footnote>
  <w:footnote w:type="continuationSeparator" w:id="0">
    <w:p w14:paraId="703568B4" w14:textId="77777777" w:rsidR="00DA1E6F" w:rsidRDefault="00DA1E6F" w:rsidP="00E76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61"/>
    <w:rsid w:val="00061024"/>
    <w:rsid w:val="000A5510"/>
    <w:rsid w:val="00100746"/>
    <w:rsid w:val="00186F28"/>
    <w:rsid w:val="001C4342"/>
    <w:rsid w:val="00206837"/>
    <w:rsid w:val="002145FD"/>
    <w:rsid w:val="002B2C72"/>
    <w:rsid w:val="00313EEC"/>
    <w:rsid w:val="0033489B"/>
    <w:rsid w:val="00364573"/>
    <w:rsid w:val="003B1361"/>
    <w:rsid w:val="003C2BDB"/>
    <w:rsid w:val="003D4A66"/>
    <w:rsid w:val="003D791C"/>
    <w:rsid w:val="004525FB"/>
    <w:rsid w:val="00550681"/>
    <w:rsid w:val="005551B3"/>
    <w:rsid w:val="0064688F"/>
    <w:rsid w:val="00681127"/>
    <w:rsid w:val="006A4E56"/>
    <w:rsid w:val="006C0770"/>
    <w:rsid w:val="00741421"/>
    <w:rsid w:val="00743038"/>
    <w:rsid w:val="00776F93"/>
    <w:rsid w:val="007803C3"/>
    <w:rsid w:val="007C25B4"/>
    <w:rsid w:val="00860871"/>
    <w:rsid w:val="00896AE9"/>
    <w:rsid w:val="008C40C1"/>
    <w:rsid w:val="008D1CF4"/>
    <w:rsid w:val="008F7272"/>
    <w:rsid w:val="008F75C9"/>
    <w:rsid w:val="00904C17"/>
    <w:rsid w:val="00944B07"/>
    <w:rsid w:val="0098744D"/>
    <w:rsid w:val="009D7C93"/>
    <w:rsid w:val="00A056AF"/>
    <w:rsid w:val="00A47F5D"/>
    <w:rsid w:val="00A6357E"/>
    <w:rsid w:val="00A71AD9"/>
    <w:rsid w:val="00A8311B"/>
    <w:rsid w:val="00A96BC2"/>
    <w:rsid w:val="00AC7E22"/>
    <w:rsid w:val="00AD0C1F"/>
    <w:rsid w:val="00AE668C"/>
    <w:rsid w:val="00B538CD"/>
    <w:rsid w:val="00B7544A"/>
    <w:rsid w:val="00BA5E15"/>
    <w:rsid w:val="00BD3BAE"/>
    <w:rsid w:val="00BE31F2"/>
    <w:rsid w:val="00C646E4"/>
    <w:rsid w:val="00C71897"/>
    <w:rsid w:val="00CE0EAB"/>
    <w:rsid w:val="00D243F3"/>
    <w:rsid w:val="00D551B1"/>
    <w:rsid w:val="00D665CF"/>
    <w:rsid w:val="00D95109"/>
    <w:rsid w:val="00DA1E6F"/>
    <w:rsid w:val="00E22A06"/>
    <w:rsid w:val="00E24FAE"/>
    <w:rsid w:val="00E37DB1"/>
    <w:rsid w:val="00E768CF"/>
    <w:rsid w:val="00EA4629"/>
    <w:rsid w:val="00EA75E8"/>
    <w:rsid w:val="00F42280"/>
    <w:rsid w:val="00F462A6"/>
    <w:rsid w:val="00F607EF"/>
    <w:rsid w:val="00F81AF8"/>
    <w:rsid w:val="00FA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0D38ED"/>
  <w15:chartTrackingRefBased/>
  <w15:docId w15:val="{8BF7294A-E58B-4D07-8775-20830533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C17"/>
    <w:pPr>
      <w:widowControl w:val="0"/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3B13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361"/>
    <w:pPr>
      <w:keepNext/>
      <w:keepLines/>
      <w:spacing w:before="80" w:after="40"/>
      <w:outlineLvl w:val="3"/>
    </w:pPr>
    <w:rPr>
      <w:rFonts w:eastAsiaTheme="min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361"/>
    <w:pPr>
      <w:keepNext/>
      <w:keepLines/>
      <w:spacing w:before="80" w:after="40"/>
      <w:outlineLvl w:val="4"/>
    </w:pPr>
    <w:rPr>
      <w:rFonts w:eastAsiaTheme="min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361"/>
    <w:pPr>
      <w:keepNext/>
      <w:keepLines/>
      <w:spacing w:before="40"/>
      <w:outlineLvl w:val="5"/>
    </w:pPr>
    <w:rPr>
      <w:rFonts w:eastAsiaTheme="minorEastAsia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361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361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3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1">
    <w:name w:val="table1"/>
    <w:basedOn w:val="a1"/>
    <w:uiPriority w:val="99"/>
    <w:rsid w:val="00186F28"/>
    <w:rPr>
      <w:rFonts w:eastAsia="Times New Roman"/>
      <w:sz w:val="22"/>
      <w:szCs w:val="24"/>
    </w:rPr>
    <w:tblPr/>
  </w:style>
  <w:style w:type="character" w:customStyle="1" w:styleId="10">
    <w:name w:val="标题 1 字符"/>
    <w:basedOn w:val="a0"/>
    <w:link w:val="1"/>
    <w:uiPriority w:val="9"/>
    <w:rsid w:val="003B13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3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36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B13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3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3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3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3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3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3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361"/>
    <w:rPr>
      <w:rFonts w:eastAsia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3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3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361"/>
    <w:rPr>
      <w:rFonts w:eastAsia="Times New Roman"/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36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768C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768CF"/>
    <w:rPr>
      <w:rFonts w:eastAsia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76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768CF"/>
    <w:rPr>
      <w:rFonts w:eastAsia="Times New Roman"/>
      <w:sz w:val="18"/>
      <w:szCs w:val="18"/>
    </w:rPr>
  </w:style>
  <w:style w:type="table" w:styleId="af2">
    <w:name w:val="Table Grid"/>
    <w:basedOn w:val="a1"/>
    <w:uiPriority w:val="39"/>
    <w:rsid w:val="00E76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Plain Table 2"/>
    <w:basedOn w:val="a1"/>
    <w:uiPriority w:val="42"/>
    <w:rsid w:val="00C646E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1">
    <w:name w:val="Plain Table 1"/>
    <w:basedOn w:val="a1"/>
    <w:uiPriority w:val="41"/>
    <w:rsid w:val="00C646E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3">
    <w:name w:val="Grid Table Light"/>
    <w:basedOn w:val="a1"/>
    <w:uiPriority w:val="40"/>
    <w:rsid w:val="00F81AF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266</Words>
  <Characters>1348</Characters>
  <Application>Microsoft Office Word</Application>
  <DocSecurity>0</DocSecurity>
  <Lines>192</Lines>
  <Paragraphs>161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xixiside</dc:creator>
  <cp:keywords/>
  <dc:description/>
  <cp:lastModifiedBy>xixiside</cp:lastModifiedBy>
  <cp:revision>41</cp:revision>
  <dcterms:created xsi:type="dcterms:W3CDTF">2026-02-28T15:40:00Z</dcterms:created>
  <dcterms:modified xsi:type="dcterms:W3CDTF">2026-03-07T15:35:00Z</dcterms:modified>
</cp:coreProperties>
</file>