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5F461" w14:textId="7B417CAB" w:rsidR="00945B9A" w:rsidRPr="00FF3F81" w:rsidRDefault="00945B9A" w:rsidP="00945B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3F81">
        <w:rPr>
          <w:rFonts w:ascii="Times New Roman" w:hAnsi="Times New Roman" w:cs="Times New Roman"/>
          <w:b/>
          <w:bCs/>
          <w:sz w:val="24"/>
          <w:szCs w:val="24"/>
        </w:rPr>
        <w:t>Supplementary Tables</w:t>
      </w:r>
    </w:p>
    <w:p w14:paraId="5D8D0A73" w14:textId="51A2C422" w:rsidR="00945B9A" w:rsidRPr="00FF3F81" w:rsidRDefault="00945B9A" w:rsidP="00945B9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7B0EB02" w14:textId="7796243C" w:rsidR="00945B9A" w:rsidRPr="00FF3F81" w:rsidRDefault="00945B9A" w:rsidP="00945B9A">
      <w:pPr>
        <w:jc w:val="both"/>
        <w:rPr>
          <w:rFonts w:ascii="Times New Roman" w:hAnsi="Times New Roman" w:cs="Times New Roman"/>
          <w:sz w:val="20"/>
          <w:szCs w:val="20"/>
        </w:rPr>
      </w:pPr>
      <w:r w:rsidRPr="00FF3F81">
        <w:rPr>
          <w:rFonts w:ascii="Times New Roman" w:hAnsi="Times New Roman" w:cs="Times New Roman"/>
          <w:b/>
          <w:bCs/>
          <w:sz w:val="20"/>
          <w:szCs w:val="20"/>
        </w:rPr>
        <w:t xml:space="preserve">Table S1 </w:t>
      </w:r>
      <w:r w:rsidRPr="006A74A4">
        <w:rPr>
          <w:rFonts w:ascii="Times New Roman" w:hAnsi="Times New Roman" w:cs="Times New Roman"/>
          <w:sz w:val="20"/>
          <w:szCs w:val="20"/>
        </w:rPr>
        <w:t>Early recovery slope by spectral index. Summary</w:t>
      </w:r>
      <w:r w:rsidRPr="00FF3F81">
        <w:rPr>
          <w:rFonts w:ascii="Times New Roman" w:hAnsi="Times New Roman" w:cs="Times New Roman"/>
          <w:sz w:val="20"/>
          <w:szCs w:val="20"/>
        </w:rPr>
        <w:t xml:space="preserve"> statistics of early post-disturbance recovery slope for each index; </w:t>
      </w:r>
      <w:r w:rsidRPr="00FF3F81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FF3F81">
        <w:rPr>
          <w:rFonts w:ascii="Times New Roman" w:hAnsi="Times New Roman" w:cs="Times New Roman"/>
          <w:sz w:val="20"/>
          <w:szCs w:val="20"/>
        </w:rPr>
        <w:t xml:space="preserve"> = number of valid cases, </w:t>
      </w:r>
      <w:r w:rsidRPr="00FF3F81">
        <w:rPr>
          <w:rFonts w:ascii="Times New Roman" w:hAnsi="Times New Roman" w:cs="Times New Roman"/>
          <w:i/>
          <w:iCs/>
          <w:sz w:val="20"/>
          <w:szCs w:val="20"/>
        </w:rPr>
        <w:t>IQR</w:t>
      </w:r>
      <w:r w:rsidRPr="00FF3F81">
        <w:rPr>
          <w:rFonts w:ascii="Times New Roman" w:hAnsi="Times New Roman" w:cs="Times New Roman"/>
          <w:sz w:val="20"/>
          <w:szCs w:val="20"/>
        </w:rPr>
        <w:t xml:space="preserve"> = interquartile range, </w:t>
      </w:r>
      <w:r w:rsidRPr="00FF3F81">
        <w:rPr>
          <w:rFonts w:ascii="Times New Roman" w:hAnsi="Times New Roman" w:cs="Times New Roman"/>
          <w:i/>
          <w:iCs/>
          <w:sz w:val="20"/>
          <w:szCs w:val="20"/>
        </w:rPr>
        <w:t>SD</w:t>
      </w:r>
      <w:r w:rsidRPr="00FF3F81">
        <w:rPr>
          <w:rFonts w:ascii="Times New Roman" w:hAnsi="Times New Roman" w:cs="Times New Roman"/>
          <w:sz w:val="20"/>
          <w:szCs w:val="20"/>
        </w:rPr>
        <w:t xml:space="preserve"> = standard deviation</w:t>
      </w:r>
    </w:p>
    <w:tbl>
      <w:tblPr>
        <w:tblStyle w:val="TableGrid"/>
        <w:tblW w:w="5760" w:type="dxa"/>
        <w:tblLook w:val="04A0" w:firstRow="1" w:lastRow="0" w:firstColumn="1" w:lastColumn="0" w:noHBand="0" w:noVBand="1"/>
      </w:tblPr>
      <w:tblGrid>
        <w:gridCol w:w="960"/>
        <w:gridCol w:w="960"/>
        <w:gridCol w:w="966"/>
        <w:gridCol w:w="966"/>
        <w:gridCol w:w="966"/>
        <w:gridCol w:w="966"/>
      </w:tblGrid>
      <w:tr w:rsidR="00945B9A" w:rsidRPr="00FF3F81" w14:paraId="7341F5BD" w14:textId="77777777" w:rsidTr="00A45491">
        <w:trPr>
          <w:trHeight w:val="288"/>
        </w:trPr>
        <w:tc>
          <w:tcPr>
            <w:tcW w:w="960" w:type="dxa"/>
            <w:noWrap/>
            <w:hideMark/>
          </w:tcPr>
          <w:p w14:paraId="2934505E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Index</w:t>
            </w:r>
          </w:p>
        </w:tc>
        <w:tc>
          <w:tcPr>
            <w:tcW w:w="960" w:type="dxa"/>
            <w:noWrap/>
            <w:hideMark/>
          </w:tcPr>
          <w:p w14:paraId="56FBF92B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960" w:type="dxa"/>
            <w:noWrap/>
            <w:hideMark/>
          </w:tcPr>
          <w:p w14:paraId="1B92CA5A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Median</w:t>
            </w:r>
          </w:p>
        </w:tc>
        <w:tc>
          <w:tcPr>
            <w:tcW w:w="960" w:type="dxa"/>
            <w:noWrap/>
            <w:hideMark/>
          </w:tcPr>
          <w:p w14:paraId="6969AF77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IQR</w:t>
            </w:r>
          </w:p>
        </w:tc>
        <w:tc>
          <w:tcPr>
            <w:tcW w:w="960" w:type="dxa"/>
            <w:noWrap/>
            <w:hideMark/>
          </w:tcPr>
          <w:p w14:paraId="167D6118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960" w:type="dxa"/>
            <w:noWrap/>
            <w:hideMark/>
          </w:tcPr>
          <w:p w14:paraId="630288AB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SD</w:t>
            </w:r>
          </w:p>
        </w:tc>
      </w:tr>
      <w:tr w:rsidR="00945B9A" w:rsidRPr="00FF3F81" w14:paraId="7D097A18" w14:textId="77777777" w:rsidTr="00A45491">
        <w:trPr>
          <w:trHeight w:val="288"/>
        </w:trPr>
        <w:tc>
          <w:tcPr>
            <w:tcW w:w="960" w:type="dxa"/>
            <w:noWrap/>
            <w:hideMark/>
          </w:tcPr>
          <w:p w14:paraId="447D49E6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NDVI</w:t>
            </w:r>
          </w:p>
        </w:tc>
        <w:tc>
          <w:tcPr>
            <w:tcW w:w="960" w:type="dxa"/>
            <w:noWrap/>
            <w:hideMark/>
          </w:tcPr>
          <w:p w14:paraId="1588C84F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60" w:type="dxa"/>
            <w:noWrap/>
            <w:hideMark/>
          </w:tcPr>
          <w:p w14:paraId="3B794AAD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0.066518</w:t>
            </w:r>
          </w:p>
        </w:tc>
        <w:tc>
          <w:tcPr>
            <w:tcW w:w="960" w:type="dxa"/>
            <w:noWrap/>
            <w:hideMark/>
          </w:tcPr>
          <w:p w14:paraId="3732AFBB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0.222038</w:t>
            </w:r>
          </w:p>
        </w:tc>
        <w:tc>
          <w:tcPr>
            <w:tcW w:w="960" w:type="dxa"/>
            <w:noWrap/>
            <w:hideMark/>
          </w:tcPr>
          <w:p w14:paraId="2E8C6D74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0.091358</w:t>
            </w:r>
          </w:p>
        </w:tc>
        <w:tc>
          <w:tcPr>
            <w:tcW w:w="960" w:type="dxa"/>
            <w:noWrap/>
            <w:hideMark/>
          </w:tcPr>
          <w:p w14:paraId="5C4FD0C8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0.274938</w:t>
            </w:r>
          </w:p>
        </w:tc>
      </w:tr>
      <w:tr w:rsidR="00945B9A" w:rsidRPr="00FF3F81" w14:paraId="42EB53E0" w14:textId="77777777" w:rsidTr="00A45491">
        <w:trPr>
          <w:trHeight w:val="288"/>
        </w:trPr>
        <w:tc>
          <w:tcPr>
            <w:tcW w:w="960" w:type="dxa"/>
            <w:noWrap/>
            <w:hideMark/>
          </w:tcPr>
          <w:p w14:paraId="6F9DEB11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EVI</w:t>
            </w:r>
          </w:p>
        </w:tc>
        <w:tc>
          <w:tcPr>
            <w:tcW w:w="960" w:type="dxa"/>
            <w:noWrap/>
            <w:hideMark/>
          </w:tcPr>
          <w:p w14:paraId="184FF13A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60" w:type="dxa"/>
            <w:noWrap/>
            <w:hideMark/>
          </w:tcPr>
          <w:p w14:paraId="4DE5EFE6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0.063581</w:t>
            </w:r>
          </w:p>
        </w:tc>
        <w:tc>
          <w:tcPr>
            <w:tcW w:w="960" w:type="dxa"/>
            <w:noWrap/>
            <w:hideMark/>
          </w:tcPr>
          <w:p w14:paraId="09311C61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0.220719</w:t>
            </w:r>
          </w:p>
        </w:tc>
        <w:tc>
          <w:tcPr>
            <w:tcW w:w="960" w:type="dxa"/>
            <w:noWrap/>
            <w:hideMark/>
          </w:tcPr>
          <w:p w14:paraId="3C1A7634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0.057174</w:t>
            </w:r>
          </w:p>
        </w:tc>
        <w:tc>
          <w:tcPr>
            <w:tcW w:w="960" w:type="dxa"/>
            <w:noWrap/>
            <w:hideMark/>
          </w:tcPr>
          <w:p w14:paraId="5E356EDF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0.204988</w:t>
            </w:r>
          </w:p>
        </w:tc>
      </w:tr>
      <w:tr w:rsidR="00945B9A" w:rsidRPr="00FF3F81" w14:paraId="221F4D7F" w14:textId="77777777" w:rsidTr="00A45491">
        <w:trPr>
          <w:trHeight w:val="288"/>
        </w:trPr>
        <w:tc>
          <w:tcPr>
            <w:tcW w:w="960" w:type="dxa"/>
            <w:noWrap/>
            <w:hideMark/>
          </w:tcPr>
          <w:p w14:paraId="58FDA3AC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NDMI</w:t>
            </w:r>
          </w:p>
        </w:tc>
        <w:tc>
          <w:tcPr>
            <w:tcW w:w="960" w:type="dxa"/>
            <w:noWrap/>
            <w:hideMark/>
          </w:tcPr>
          <w:p w14:paraId="157CDB86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60" w:type="dxa"/>
            <w:noWrap/>
            <w:hideMark/>
          </w:tcPr>
          <w:p w14:paraId="71FE5594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0.053631</w:t>
            </w:r>
          </w:p>
        </w:tc>
        <w:tc>
          <w:tcPr>
            <w:tcW w:w="960" w:type="dxa"/>
            <w:noWrap/>
            <w:hideMark/>
          </w:tcPr>
          <w:p w14:paraId="45260DEB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0.348783</w:t>
            </w:r>
          </w:p>
        </w:tc>
        <w:tc>
          <w:tcPr>
            <w:tcW w:w="960" w:type="dxa"/>
            <w:noWrap/>
            <w:hideMark/>
          </w:tcPr>
          <w:p w14:paraId="5FF0D3A6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0.054508</w:t>
            </w:r>
          </w:p>
        </w:tc>
        <w:tc>
          <w:tcPr>
            <w:tcW w:w="960" w:type="dxa"/>
            <w:noWrap/>
            <w:hideMark/>
          </w:tcPr>
          <w:p w14:paraId="34F47AFF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0.234432</w:t>
            </w:r>
          </w:p>
        </w:tc>
      </w:tr>
      <w:tr w:rsidR="00945B9A" w:rsidRPr="00FF3F81" w14:paraId="03C1C4F3" w14:textId="77777777" w:rsidTr="00A45491">
        <w:trPr>
          <w:trHeight w:val="288"/>
        </w:trPr>
        <w:tc>
          <w:tcPr>
            <w:tcW w:w="960" w:type="dxa"/>
            <w:noWrap/>
            <w:hideMark/>
          </w:tcPr>
          <w:p w14:paraId="25ECD835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NBR</w:t>
            </w:r>
          </w:p>
        </w:tc>
        <w:tc>
          <w:tcPr>
            <w:tcW w:w="960" w:type="dxa"/>
            <w:noWrap/>
            <w:hideMark/>
          </w:tcPr>
          <w:p w14:paraId="0A2F1F48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60" w:type="dxa"/>
            <w:noWrap/>
            <w:hideMark/>
          </w:tcPr>
          <w:p w14:paraId="4CCFBF35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0.068935</w:t>
            </w:r>
          </w:p>
        </w:tc>
        <w:tc>
          <w:tcPr>
            <w:tcW w:w="960" w:type="dxa"/>
            <w:noWrap/>
            <w:hideMark/>
          </w:tcPr>
          <w:p w14:paraId="58E73AFB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0.34467</w:t>
            </w:r>
          </w:p>
        </w:tc>
        <w:tc>
          <w:tcPr>
            <w:tcW w:w="960" w:type="dxa"/>
            <w:noWrap/>
            <w:hideMark/>
          </w:tcPr>
          <w:p w14:paraId="39CE8A26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0.083649</w:t>
            </w:r>
          </w:p>
        </w:tc>
        <w:tc>
          <w:tcPr>
            <w:tcW w:w="960" w:type="dxa"/>
            <w:noWrap/>
            <w:hideMark/>
          </w:tcPr>
          <w:p w14:paraId="43969AE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0.243073</w:t>
            </w:r>
          </w:p>
        </w:tc>
      </w:tr>
    </w:tbl>
    <w:p w14:paraId="3BAD4BC2" w14:textId="77777777" w:rsidR="00945B9A" w:rsidRPr="00FF3F81" w:rsidRDefault="00945B9A" w:rsidP="00945B9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2B09585" w14:textId="77777777" w:rsidR="00945B9A" w:rsidRPr="00FF3F81" w:rsidRDefault="00945B9A" w:rsidP="00945B9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2403523" w14:textId="2AC76AA3" w:rsidR="00945B9A" w:rsidRPr="00FF3F81" w:rsidRDefault="00945B9A" w:rsidP="00945B9A">
      <w:pPr>
        <w:jc w:val="both"/>
        <w:rPr>
          <w:rFonts w:ascii="Times New Roman" w:hAnsi="Times New Roman" w:cs="Times New Roman"/>
          <w:sz w:val="20"/>
          <w:szCs w:val="20"/>
        </w:rPr>
      </w:pPr>
      <w:r w:rsidRPr="00FF3F81">
        <w:rPr>
          <w:rFonts w:ascii="Times New Roman" w:hAnsi="Times New Roman" w:cs="Times New Roman"/>
          <w:b/>
          <w:bCs/>
          <w:sz w:val="20"/>
          <w:szCs w:val="20"/>
        </w:rPr>
        <w:t xml:space="preserve">Table S2 </w:t>
      </w:r>
      <w:proofErr w:type="gramStart"/>
      <w:r w:rsidRPr="006A74A4">
        <w:rPr>
          <w:rFonts w:ascii="Times New Roman" w:hAnsi="Times New Roman" w:cs="Times New Roman"/>
          <w:sz w:val="20"/>
          <w:szCs w:val="20"/>
        </w:rPr>
        <w:t>Post-hoc</w:t>
      </w:r>
      <w:proofErr w:type="gramEnd"/>
      <w:r w:rsidRPr="006A74A4">
        <w:rPr>
          <w:rFonts w:ascii="Times New Roman" w:hAnsi="Times New Roman" w:cs="Times New Roman"/>
          <w:sz w:val="20"/>
          <w:szCs w:val="20"/>
        </w:rPr>
        <w:t xml:space="preserve"> pairwise tests for disturbance magnitude. Pairwise comparisons</w:t>
      </w:r>
      <w:r w:rsidRPr="00FF3F81">
        <w:rPr>
          <w:rFonts w:ascii="Times New Roman" w:hAnsi="Times New Roman" w:cs="Times New Roman"/>
          <w:sz w:val="20"/>
          <w:szCs w:val="20"/>
        </w:rPr>
        <w:t xml:space="preserve"> of disturbance magnitude among indices; </w:t>
      </w:r>
      <w:proofErr w:type="spellStart"/>
      <w:r w:rsidRPr="00FF3F81">
        <w:rPr>
          <w:rFonts w:ascii="Times New Roman" w:hAnsi="Times New Roman" w:cs="Times New Roman"/>
          <w:i/>
          <w:iCs/>
          <w:sz w:val="20"/>
          <w:szCs w:val="20"/>
        </w:rPr>
        <w:t>p_raw</w:t>
      </w:r>
      <w:proofErr w:type="spellEnd"/>
      <w:r w:rsidRPr="00FF3F81">
        <w:rPr>
          <w:rFonts w:ascii="Times New Roman" w:hAnsi="Times New Roman" w:cs="Times New Roman"/>
          <w:sz w:val="20"/>
          <w:szCs w:val="20"/>
        </w:rPr>
        <w:t xml:space="preserve"> = unadjusted p-value, </w:t>
      </w:r>
      <w:proofErr w:type="spellStart"/>
      <w:r w:rsidRPr="00FF3F81">
        <w:rPr>
          <w:rFonts w:ascii="Times New Roman" w:hAnsi="Times New Roman" w:cs="Times New Roman"/>
          <w:i/>
          <w:iCs/>
          <w:sz w:val="20"/>
          <w:szCs w:val="20"/>
        </w:rPr>
        <w:t>p_Holm</w:t>
      </w:r>
      <w:proofErr w:type="spellEnd"/>
      <w:r w:rsidRPr="00FF3F81">
        <w:rPr>
          <w:rFonts w:ascii="Times New Roman" w:hAnsi="Times New Roman" w:cs="Times New Roman"/>
          <w:sz w:val="20"/>
          <w:szCs w:val="20"/>
        </w:rPr>
        <w:t xml:space="preserve"> = Holm-adjusted p-value for multiple testing</w:t>
      </w:r>
    </w:p>
    <w:tbl>
      <w:tblPr>
        <w:tblStyle w:val="TableGrid"/>
        <w:tblW w:w="3163" w:type="dxa"/>
        <w:tblLook w:val="04A0" w:firstRow="1" w:lastRow="0" w:firstColumn="1" w:lastColumn="0" w:noHBand="0" w:noVBand="1"/>
      </w:tblPr>
      <w:tblGrid>
        <w:gridCol w:w="1272"/>
        <w:gridCol w:w="966"/>
        <w:gridCol w:w="966"/>
      </w:tblGrid>
      <w:tr w:rsidR="00945B9A" w:rsidRPr="00FF3F81" w14:paraId="5A88D055" w14:textId="77777777" w:rsidTr="00A45491">
        <w:trPr>
          <w:trHeight w:val="288"/>
        </w:trPr>
        <w:tc>
          <w:tcPr>
            <w:tcW w:w="1243" w:type="dxa"/>
            <w:noWrap/>
            <w:hideMark/>
          </w:tcPr>
          <w:p w14:paraId="74432327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Comparison</w:t>
            </w:r>
          </w:p>
        </w:tc>
        <w:tc>
          <w:tcPr>
            <w:tcW w:w="960" w:type="dxa"/>
            <w:noWrap/>
            <w:hideMark/>
          </w:tcPr>
          <w:p w14:paraId="4EA88C26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p_raw</w:t>
            </w:r>
            <w:proofErr w:type="spellEnd"/>
          </w:p>
        </w:tc>
        <w:tc>
          <w:tcPr>
            <w:tcW w:w="960" w:type="dxa"/>
            <w:noWrap/>
            <w:hideMark/>
          </w:tcPr>
          <w:p w14:paraId="33157DD3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p_Holm</w:t>
            </w:r>
            <w:proofErr w:type="spellEnd"/>
          </w:p>
        </w:tc>
      </w:tr>
      <w:tr w:rsidR="00945B9A" w:rsidRPr="00FF3F81" w14:paraId="6DAD7110" w14:textId="77777777" w:rsidTr="00A45491">
        <w:trPr>
          <w:trHeight w:val="288"/>
        </w:trPr>
        <w:tc>
          <w:tcPr>
            <w:tcW w:w="1243" w:type="dxa"/>
            <w:noWrap/>
            <w:hideMark/>
          </w:tcPr>
          <w:p w14:paraId="4DAD2E0F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NDVI vs NDMI</w:t>
            </w:r>
          </w:p>
        </w:tc>
        <w:tc>
          <w:tcPr>
            <w:tcW w:w="960" w:type="dxa"/>
            <w:noWrap/>
            <w:hideMark/>
          </w:tcPr>
          <w:p w14:paraId="07CCE5D8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1.76E-05</w:t>
            </w:r>
          </w:p>
        </w:tc>
        <w:tc>
          <w:tcPr>
            <w:tcW w:w="960" w:type="dxa"/>
            <w:noWrap/>
            <w:hideMark/>
          </w:tcPr>
          <w:p w14:paraId="5A9A54A0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0.000106</w:t>
            </w:r>
          </w:p>
        </w:tc>
      </w:tr>
      <w:tr w:rsidR="00945B9A" w:rsidRPr="00FF3F81" w14:paraId="265DBEDB" w14:textId="77777777" w:rsidTr="00A45491">
        <w:trPr>
          <w:trHeight w:val="288"/>
        </w:trPr>
        <w:tc>
          <w:tcPr>
            <w:tcW w:w="1243" w:type="dxa"/>
            <w:noWrap/>
            <w:hideMark/>
          </w:tcPr>
          <w:p w14:paraId="31D76514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NDMI vs NBR</w:t>
            </w:r>
          </w:p>
        </w:tc>
        <w:tc>
          <w:tcPr>
            <w:tcW w:w="960" w:type="dxa"/>
            <w:noWrap/>
            <w:hideMark/>
          </w:tcPr>
          <w:p w14:paraId="2F4D8A41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0.00019</w:t>
            </w:r>
          </w:p>
        </w:tc>
        <w:tc>
          <w:tcPr>
            <w:tcW w:w="960" w:type="dxa"/>
            <w:noWrap/>
            <w:hideMark/>
          </w:tcPr>
          <w:p w14:paraId="4CBDBF3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0.000948</w:t>
            </w:r>
          </w:p>
        </w:tc>
      </w:tr>
      <w:tr w:rsidR="00945B9A" w:rsidRPr="00FF3F81" w14:paraId="04CED511" w14:textId="77777777" w:rsidTr="00A45491">
        <w:trPr>
          <w:trHeight w:val="288"/>
        </w:trPr>
        <w:tc>
          <w:tcPr>
            <w:tcW w:w="1243" w:type="dxa"/>
            <w:noWrap/>
            <w:hideMark/>
          </w:tcPr>
          <w:p w14:paraId="756FA688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NDVI vs NBR</w:t>
            </w:r>
          </w:p>
        </w:tc>
        <w:tc>
          <w:tcPr>
            <w:tcW w:w="960" w:type="dxa"/>
            <w:noWrap/>
            <w:hideMark/>
          </w:tcPr>
          <w:p w14:paraId="57549A7A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0.004761</w:t>
            </w:r>
          </w:p>
        </w:tc>
        <w:tc>
          <w:tcPr>
            <w:tcW w:w="960" w:type="dxa"/>
            <w:noWrap/>
            <w:hideMark/>
          </w:tcPr>
          <w:p w14:paraId="63B729E3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0.019045</w:t>
            </w:r>
          </w:p>
        </w:tc>
      </w:tr>
      <w:tr w:rsidR="00945B9A" w:rsidRPr="00FF3F81" w14:paraId="415D85D4" w14:textId="77777777" w:rsidTr="00A45491">
        <w:trPr>
          <w:trHeight w:val="288"/>
        </w:trPr>
        <w:tc>
          <w:tcPr>
            <w:tcW w:w="1243" w:type="dxa"/>
            <w:noWrap/>
            <w:hideMark/>
          </w:tcPr>
          <w:p w14:paraId="0DD09A5C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NDVI vs EVI</w:t>
            </w:r>
          </w:p>
        </w:tc>
        <w:tc>
          <w:tcPr>
            <w:tcW w:w="960" w:type="dxa"/>
            <w:noWrap/>
            <w:hideMark/>
          </w:tcPr>
          <w:p w14:paraId="16BE8335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0.005622</w:t>
            </w:r>
          </w:p>
        </w:tc>
        <w:tc>
          <w:tcPr>
            <w:tcW w:w="960" w:type="dxa"/>
            <w:noWrap/>
            <w:hideMark/>
          </w:tcPr>
          <w:p w14:paraId="25BC3C2E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0.019045</w:t>
            </w:r>
          </w:p>
        </w:tc>
      </w:tr>
      <w:tr w:rsidR="00945B9A" w:rsidRPr="00FF3F81" w14:paraId="4EFC2690" w14:textId="77777777" w:rsidTr="00A45491">
        <w:trPr>
          <w:trHeight w:val="288"/>
        </w:trPr>
        <w:tc>
          <w:tcPr>
            <w:tcW w:w="1243" w:type="dxa"/>
            <w:noWrap/>
            <w:hideMark/>
          </w:tcPr>
          <w:p w14:paraId="3BE3FD0B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EVI vs NDMI</w:t>
            </w:r>
          </w:p>
        </w:tc>
        <w:tc>
          <w:tcPr>
            <w:tcW w:w="960" w:type="dxa"/>
            <w:noWrap/>
            <w:hideMark/>
          </w:tcPr>
          <w:p w14:paraId="346F5F78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0.152713</w:t>
            </w:r>
          </w:p>
        </w:tc>
        <w:tc>
          <w:tcPr>
            <w:tcW w:w="960" w:type="dxa"/>
            <w:noWrap/>
            <w:hideMark/>
          </w:tcPr>
          <w:p w14:paraId="2FAE5B95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0.305425</w:t>
            </w:r>
          </w:p>
        </w:tc>
      </w:tr>
      <w:tr w:rsidR="00945B9A" w:rsidRPr="00FF3F81" w14:paraId="35EE51D6" w14:textId="77777777" w:rsidTr="00A45491">
        <w:trPr>
          <w:trHeight w:val="288"/>
        </w:trPr>
        <w:tc>
          <w:tcPr>
            <w:tcW w:w="1243" w:type="dxa"/>
            <w:noWrap/>
            <w:hideMark/>
          </w:tcPr>
          <w:p w14:paraId="3A604E6F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EVI vs NBR</w:t>
            </w:r>
          </w:p>
        </w:tc>
        <w:tc>
          <w:tcPr>
            <w:tcW w:w="960" w:type="dxa"/>
            <w:noWrap/>
            <w:hideMark/>
          </w:tcPr>
          <w:p w14:paraId="1BADD64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0.402853</w:t>
            </w:r>
          </w:p>
        </w:tc>
        <w:tc>
          <w:tcPr>
            <w:tcW w:w="960" w:type="dxa"/>
            <w:noWrap/>
            <w:hideMark/>
          </w:tcPr>
          <w:p w14:paraId="77027FD0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0.402853</w:t>
            </w:r>
          </w:p>
        </w:tc>
      </w:tr>
    </w:tbl>
    <w:p w14:paraId="12C66193" w14:textId="77777777" w:rsidR="00945B9A" w:rsidRPr="00FF3F81" w:rsidRDefault="00945B9A" w:rsidP="00945B9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2B45267" w14:textId="77777777" w:rsidR="00E02587" w:rsidRPr="00FF3F81" w:rsidRDefault="00E02587" w:rsidP="00945B9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C5ABFC6" w14:textId="46512990" w:rsidR="00945B9A" w:rsidRPr="00FF3F81" w:rsidRDefault="00945B9A" w:rsidP="00945B9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F3F81">
        <w:rPr>
          <w:rFonts w:ascii="Times New Roman" w:hAnsi="Times New Roman" w:cs="Times New Roman"/>
          <w:b/>
          <w:bCs/>
          <w:sz w:val="20"/>
          <w:szCs w:val="20"/>
        </w:rPr>
        <w:t>Table S</w:t>
      </w:r>
      <w:r w:rsidR="00E02587" w:rsidRPr="00FF3F81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FF3F8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A74A4">
        <w:rPr>
          <w:rFonts w:ascii="Times New Roman" w:hAnsi="Times New Roman" w:cs="Times New Roman"/>
          <w:sz w:val="20"/>
          <w:szCs w:val="20"/>
        </w:rPr>
        <w:t>Patch-level success rates across indices by window. Proportion</w:t>
      </w:r>
      <w:r w:rsidRPr="00FF3F81">
        <w:rPr>
          <w:rFonts w:ascii="Times New Roman" w:hAnsi="Times New Roman" w:cs="Times New Roman"/>
          <w:sz w:val="20"/>
          <w:szCs w:val="20"/>
        </w:rPr>
        <w:t xml:space="preserve"> of observable patches with ≥1, ≥2, ≥3, or ≥4 indices detecting a breakpoint; </w:t>
      </w:r>
      <w:proofErr w:type="spellStart"/>
      <w:r w:rsidRPr="00FF3F81">
        <w:rPr>
          <w:rFonts w:ascii="Times New Roman" w:hAnsi="Times New Roman" w:cs="Times New Roman"/>
          <w:i/>
          <w:iCs/>
          <w:sz w:val="20"/>
          <w:szCs w:val="20"/>
        </w:rPr>
        <w:t>n_patches_observable</w:t>
      </w:r>
      <w:proofErr w:type="spellEnd"/>
      <w:r w:rsidRPr="00FF3F81">
        <w:rPr>
          <w:rFonts w:ascii="Times New Roman" w:hAnsi="Times New Roman" w:cs="Times New Roman"/>
          <w:sz w:val="20"/>
          <w:szCs w:val="20"/>
        </w:rPr>
        <w:t xml:space="preserve"> = patches with valid window data, </w:t>
      </w:r>
      <w:proofErr w:type="spellStart"/>
      <w:r w:rsidRPr="00FF3F81">
        <w:rPr>
          <w:rFonts w:ascii="Times New Roman" w:hAnsi="Times New Roman" w:cs="Times New Roman"/>
          <w:i/>
          <w:iCs/>
          <w:sz w:val="20"/>
          <w:szCs w:val="20"/>
        </w:rPr>
        <w:t>n_patches_ok_geK</w:t>
      </w:r>
      <w:proofErr w:type="spellEnd"/>
      <w:r w:rsidRPr="00FF3F81">
        <w:rPr>
          <w:rFonts w:ascii="Times New Roman" w:hAnsi="Times New Roman" w:cs="Times New Roman"/>
          <w:sz w:val="20"/>
          <w:szCs w:val="20"/>
        </w:rPr>
        <w:t xml:space="preserve"> = patches with ≥K indices “ok”, and </w:t>
      </w:r>
      <w:proofErr w:type="spellStart"/>
      <w:r w:rsidRPr="00FF3F81">
        <w:rPr>
          <w:rFonts w:ascii="Times New Roman" w:hAnsi="Times New Roman" w:cs="Times New Roman"/>
          <w:i/>
          <w:iCs/>
          <w:sz w:val="20"/>
          <w:szCs w:val="20"/>
        </w:rPr>
        <w:t>rate_ok_geK</w:t>
      </w:r>
      <w:proofErr w:type="spellEnd"/>
      <w:r w:rsidRPr="00FF3F81">
        <w:rPr>
          <w:rFonts w:ascii="Times New Roman" w:hAnsi="Times New Roman" w:cs="Times New Roman"/>
          <w:sz w:val="20"/>
          <w:szCs w:val="20"/>
        </w:rPr>
        <w:t xml:space="preserve"> = corresponding proportion</w:t>
      </w:r>
    </w:p>
    <w:tbl>
      <w:tblPr>
        <w:tblStyle w:val="TableGrid"/>
        <w:tblW w:w="6219" w:type="pct"/>
        <w:tblInd w:w="-995" w:type="dxa"/>
        <w:tblLayout w:type="fixed"/>
        <w:tblLook w:val="04A0" w:firstRow="1" w:lastRow="0" w:firstColumn="1" w:lastColumn="0" w:noHBand="0" w:noVBand="1"/>
      </w:tblPr>
      <w:tblGrid>
        <w:gridCol w:w="1081"/>
        <w:gridCol w:w="1268"/>
        <w:gridCol w:w="1168"/>
        <w:gridCol w:w="1168"/>
        <w:gridCol w:w="1170"/>
        <w:gridCol w:w="1170"/>
        <w:gridCol w:w="898"/>
        <w:gridCol w:w="986"/>
        <w:gridCol w:w="993"/>
        <w:gridCol w:w="1078"/>
      </w:tblGrid>
      <w:tr w:rsidR="00945B9A" w:rsidRPr="00FF3F81" w14:paraId="50884848" w14:textId="77777777" w:rsidTr="00A45491">
        <w:trPr>
          <w:trHeight w:val="323"/>
        </w:trPr>
        <w:tc>
          <w:tcPr>
            <w:tcW w:w="492" w:type="pct"/>
            <w:noWrap/>
            <w:hideMark/>
          </w:tcPr>
          <w:p w14:paraId="207BE4E0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window</w:t>
            </w:r>
          </w:p>
        </w:tc>
        <w:tc>
          <w:tcPr>
            <w:tcW w:w="577" w:type="pct"/>
            <w:noWrap/>
            <w:hideMark/>
          </w:tcPr>
          <w:p w14:paraId="4C0825F6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n_patches_observable</w:t>
            </w:r>
            <w:proofErr w:type="spellEnd"/>
          </w:p>
        </w:tc>
        <w:tc>
          <w:tcPr>
            <w:tcW w:w="532" w:type="pct"/>
            <w:noWrap/>
            <w:hideMark/>
          </w:tcPr>
          <w:p w14:paraId="6FA53E3C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n_patches_ok_ge1</w:t>
            </w:r>
          </w:p>
        </w:tc>
        <w:tc>
          <w:tcPr>
            <w:tcW w:w="532" w:type="pct"/>
            <w:noWrap/>
            <w:hideMark/>
          </w:tcPr>
          <w:p w14:paraId="315164E8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n_patches_ok_ge2</w:t>
            </w:r>
          </w:p>
        </w:tc>
        <w:tc>
          <w:tcPr>
            <w:tcW w:w="533" w:type="pct"/>
            <w:noWrap/>
            <w:hideMark/>
          </w:tcPr>
          <w:p w14:paraId="1A98DB58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n_patches_ok_ge3</w:t>
            </w:r>
          </w:p>
        </w:tc>
        <w:tc>
          <w:tcPr>
            <w:tcW w:w="533" w:type="pct"/>
            <w:noWrap/>
            <w:hideMark/>
          </w:tcPr>
          <w:p w14:paraId="7523883F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n_patches_ok_ge4</w:t>
            </w:r>
          </w:p>
        </w:tc>
        <w:tc>
          <w:tcPr>
            <w:tcW w:w="409" w:type="pct"/>
            <w:noWrap/>
            <w:hideMark/>
          </w:tcPr>
          <w:p w14:paraId="6F2ECB73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rate_ok_ge1</w:t>
            </w:r>
          </w:p>
        </w:tc>
        <w:tc>
          <w:tcPr>
            <w:tcW w:w="449" w:type="pct"/>
            <w:noWrap/>
            <w:hideMark/>
          </w:tcPr>
          <w:p w14:paraId="713FF0A3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rate_ok_ge2</w:t>
            </w:r>
          </w:p>
        </w:tc>
        <w:tc>
          <w:tcPr>
            <w:tcW w:w="452" w:type="pct"/>
            <w:noWrap/>
            <w:hideMark/>
          </w:tcPr>
          <w:p w14:paraId="3CFF92C7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rate_ok_ge3</w:t>
            </w:r>
          </w:p>
        </w:tc>
        <w:tc>
          <w:tcPr>
            <w:tcW w:w="491" w:type="pct"/>
            <w:noWrap/>
            <w:hideMark/>
          </w:tcPr>
          <w:p w14:paraId="33AEB5FC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rate_ok_ge4</w:t>
            </w:r>
          </w:p>
        </w:tc>
      </w:tr>
      <w:tr w:rsidR="00945B9A" w:rsidRPr="00FF3F81" w14:paraId="5C5D2B01" w14:textId="77777777" w:rsidTr="00A45491">
        <w:trPr>
          <w:trHeight w:val="323"/>
        </w:trPr>
        <w:tc>
          <w:tcPr>
            <w:tcW w:w="492" w:type="pct"/>
            <w:noWrap/>
            <w:hideMark/>
          </w:tcPr>
          <w:p w14:paraId="1749D3CA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W7_5_9</w:t>
            </w:r>
          </w:p>
        </w:tc>
        <w:tc>
          <w:tcPr>
            <w:tcW w:w="577" w:type="pct"/>
            <w:noWrap/>
            <w:hideMark/>
          </w:tcPr>
          <w:p w14:paraId="064EB9DD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32" w:type="pct"/>
            <w:noWrap/>
            <w:hideMark/>
          </w:tcPr>
          <w:p w14:paraId="153CFFB8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32" w:type="pct"/>
            <w:noWrap/>
            <w:hideMark/>
          </w:tcPr>
          <w:p w14:paraId="602B04AB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33" w:type="pct"/>
            <w:noWrap/>
            <w:hideMark/>
          </w:tcPr>
          <w:p w14:paraId="6D5EF141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33" w:type="pct"/>
            <w:noWrap/>
            <w:hideMark/>
          </w:tcPr>
          <w:p w14:paraId="6E5A425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09" w:type="pct"/>
            <w:noWrap/>
            <w:hideMark/>
          </w:tcPr>
          <w:p w14:paraId="17B0345D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0.515152</w:t>
            </w:r>
          </w:p>
        </w:tc>
        <w:tc>
          <w:tcPr>
            <w:tcW w:w="449" w:type="pct"/>
            <w:noWrap/>
            <w:hideMark/>
          </w:tcPr>
          <w:p w14:paraId="5DD59A24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0.484848</w:t>
            </w:r>
          </w:p>
        </w:tc>
        <w:tc>
          <w:tcPr>
            <w:tcW w:w="452" w:type="pct"/>
            <w:noWrap/>
            <w:hideMark/>
          </w:tcPr>
          <w:p w14:paraId="6687466B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0.409091</w:t>
            </w:r>
          </w:p>
        </w:tc>
        <w:tc>
          <w:tcPr>
            <w:tcW w:w="491" w:type="pct"/>
            <w:noWrap/>
            <w:hideMark/>
          </w:tcPr>
          <w:p w14:paraId="6EA573ED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0.272727</w:t>
            </w:r>
          </w:p>
        </w:tc>
      </w:tr>
      <w:tr w:rsidR="00945B9A" w:rsidRPr="00FF3F81" w14:paraId="5214C055" w14:textId="77777777" w:rsidTr="00A45491">
        <w:trPr>
          <w:trHeight w:val="323"/>
        </w:trPr>
        <w:tc>
          <w:tcPr>
            <w:tcW w:w="492" w:type="pct"/>
            <w:noWrap/>
            <w:hideMark/>
          </w:tcPr>
          <w:p w14:paraId="7D47B261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W14_12_16</w:t>
            </w:r>
          </w:p>
        </w:tc>
        <w:tc>
          <w:tcPr>
            <w:tcW w:w="577" w:type="pct"/>
            <w:noWrap/>
            <w:hideMark/>
          </w:tcPr>
          <w:p w14:paraId="42933E75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32" w:type="pct"/>
            <w:noWrap/>
            <w:hideMark/>
          </w:tcPr>
          <w:p w14:paraId="25CFD4DD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32" w:type="pct"/>
            <w:noWrap/>
            <w:hideMark/>
          </w:tcPr>
          <w:p w14:paraId="3125EB44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33" w:type="pct"/>
            <w:noWrap/>
            <w:hideMark/>
          </w:tcPr>
          <w:p w14:paraId="16BF6666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33" w:type="pct"/>
            <w:noWrap/>
            <w:hideMark/>
          </w:tcPr>
          <w:p w14:paraId="47C8109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09" w:type="pct"/>
            <w:noWrap/>
            <w:hideMark/>
          </w:tcPr>
          <w:p w14:paraId="6131AA9A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0.5375</w:t>
            </w:r>
          </w:p>
        </w:tc>
        <w:tc>
          <w:tcPr>
            <w:tcW w:w="449" w:type="pct"/>
            <w:noWrap/>
            <w:hideMark/>
          </w:tcPr>
          <w:p w14:paraId="496ABACC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452" w:type="pct"/>
            <w:noWrap/>
            <w:hideMark/>
          </w:tcPr>
          <w:p w14:paraId="1E8D10AF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491" w:type="pct"/>
            <w:noWrap/>
            <w:hideMark/>
          </w:tcPr>
          <w:p w14:paraId="24C5C49F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0.2375</w:t>
            </w:r>
          </w:p>
        </w:tc>
      </w:tr>
      <w:tr w:rsidR="00945B9A" w:rsidRPr="00FF3F81" w14:paraId="68B4CFF5" w14:textId="77777777" w:rsidTr="00A45491">
        <w:trPr>
          <w:trHeight w:val="323"/>
        </w:trPr>
        <w:tc>
          <w:tcPr>
            <w:tcW w:w="492" w:type="pct"/>
            <w:noWrap/>
            <w:hideMark/>
          </w:tcPr>
          <w:p w14:paraId="01235C0B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W21_19_23</w:t>
            </w:r>
          </w:p>
        </w:tc>
        <w:tc>
          <w:tcPr>
            <w:tcW w:w="577" w:type="pct"/>
            <w:noWrap/>
            <w:hideMark/>
          </w:tcPr>
          <w:p w14:paraId="448EB955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532" w:type="pct"/>
            <w:noWrap/>
            <w:hideMark/>
          </w:tcPr>
          <w:p w14:paraId="3268D995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32" w:type="pct"/>
            <w:noWrap/>
            <w:hideMark/>
          </w:tcPr>
          <w:p w14:paraId="7B6FF70D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33" w:type="pct"/>
            <w:noWrap/>
            <w:hideMark/>
          </w:tcPr>
          <w:p w14:paraId="1165AA55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33" w:type="pct"/>
            <w:noWrap/>
            <w:hideMark/>
          </w:tcPr>
          <w:p w14:paraId="0444350E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09" w:type="pct"/>
            <w:noWrap/>
            <w:hideMark/>
          </w:tcPr>
          <w:p w14:paraId="47B41A13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0.470968</w:t>
            </w:r>
          </w:p>
        </w:tc>
        <w:tc>
          <w:tcPr>
            <w:tcW w:w="449" w:type="pct"/>
            <w:noWrap/>
            <w:hideMark/>
          </w:tcPr>
          <w:p w14:paraId="63592963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0.43871</w:t>
            </w:r>
          </w:p>
        </w:tc>
        <w:tc>
          <w:tcPr>
            <w:tcW w:w="452" w:type="pct"/>
            <w:noWrap/>
            <w:hideMark/>
          </w:tcPr>
          <w:p w14:paraId="6E9596AD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0.374194</w:t>
            </w:r>
          </w:p>
        </w:tc>
        <w:tc>
          <w:tcPr>
            <w:tcW w:w="491" w:type="pct"/>
            <w:noWrap/>
            <w:hideMark/>
          </w:tcPr>
          <w:p w14:paraId="7BC25145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0.251613</w:t>
            </w:r>
          </w:p>
        </w:tc>
      </w:tr>
      <w:tr w:rsidR="00945B9A" w:rsidRPr="00FF3F81" w14:paraId="79D086E9" w14:textId="77777777" w:rsidTr="00A45491">
        <w:trPr>
          <w:trHeight w:val="323"/>
        </w:trPr>
        <w:tc>
          <w:tcPr>
            <w:tcW w:w="492" w:type="pct"/>
            <w:noWrap/>
            <w:hideMark/>
          </w:tcPr>
          <w:p w14:paraId="7B9AC8A3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W25_23_27</w:t>
            </w:r>
          </w:p>
        </w:tc>
        <w:tc>
          <w:tcPr>
            <w:tcW w:w="577" w:type="pct"/>
            <w:noWrap/>
            <w:hideMark/>
          </w:tcPr>
          <w:p w14:paraId="7C0FFEDC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532" w:type="pct"/>
            <w:noWrap/>
            <w:hideMark/>
          </w:tcPr>
          <w:p w14:paraId="0CB142A0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532" w:type="pct"/>
            <w:noWrap/>
            <w:hideMark/>
          </w:tcPr>
          <w:p w14:paraId="07559B9E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533" w:type="pct"/>
            <w:noWrap/>
            <w:hideMark/>
          </w:tcPr>
          <w:p w14:paraId="7A3FA54E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33" w:type="pct"/>
            <w:noWrap/>
            <w:hideMark/>
          </w:tcPr>
          <w:p w14:paraId="76B5A847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09" w:type="pct"/>
            <w:noWrap/>
            <w:hideMark/>
          </w:tcPr>
          <w:p w14:paraId="3205B13E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0.848</w:t>
            </w:r>
          </w:p>
        </w:tc>
        <w:tc>
          <w:tcPr>
            <w:tcW w:w="449" w:type="pct"/>
            <w:noWrap/>
            <w:hideMark/>
          </w:tcPr>
          <w:p w14:paraId="1F6D5E55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0.808</w:t>
            </w:r>
          </w:p>
        </w:tc>
        <w:tc>
          <w:tcPr>
            <w:tcW w:w="452" w:type="pct"/>
            <w:noWrap/>
            <w:hideMark/>
          </w:tcPr>
          <w:p w14:paraId="41C8AF4E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0.776</w:t>
            </w:r>
          </w:p>
        </w:tc>
        <w:tc>
          <w:tcPr>
            <w:tcW w:w="491" w:type="pct"/>
            <w:noWrap/>
            <w:hideMark/>
          </w:tcPr>
          <w:p w14:paraId="4AFA27AA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0.704</w:t>
            </w:r>
          </w:p>
        </w:tc>
      </w:tr>
    </w:tbl>
    <w:p w14:paraId="4FD496E6" w14:textId="77777777" w:rsidR="00945B9A" w:rsidRPr="00FF3F81" w:rsidRDefault="00945B9A" w:rsidP="00945B9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5267E97" w14:textId="77777777" w:rsidR="00E02587" w:rsidRPr="00FF3F81" w:rsidRDefault="00E02587" w:rsidP="00E02587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47A4D6E" w14:textId="4ACA1222" w:rsidR="00E02587" w:rsidRPr="00FF3F81" w:rsidRDefault="00E02587" w:rsidP="00E02587">
      <w:pPr>
        <w:jc w:val="both"/>
        <w:rPr>
          <w:rFonts w:ascii="Times New Roman" w:hAnsi="Times New Roman" w:cs="Times New Roman"/>
          <w:sz w:val="20"/>
          <w:szCs w:val="20"/>
        </w:rPr>
      </w:pPr>
      <w:r w:rsidRPr="00FF3F81">
        <w:rPr>
          <w:rFonts w:ascii="Times New Roman" w:hAnsi="Times New Roman" w:cs="Times New Roman"/>
          <w:b/>
          <w:bCs/>
          <w:sz w:val="20"/>
          <w:szCs w:val="20"/>
        </w:rPr>
        <w:t xml:space="preserve">Table S4 </w:t>
      </w:r>
      <w:r w:rsidRPr="006A74A4">
        <w:rPr>
          <w:rFonts w:ascii="Times New Roman" w:hAnsi="Times New Roman" w:cs="Times New Roman"/>
          <w:sz w:val="20"/>
          <w:szCs w:val="20"/>
        </w:rPr>
        <w:t>Breakpoint sign and magnitude in the final-harvest window (23–27 years).</w:t>
      </w:r>
      <w:r w:rsidRPr="00FF3F8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3F81">
        <w:rPr>
          <w:rFonts w:ascii="Times New Roman" w:hAnsi="Times New Roman" w:cs="Times New Roman"/>
          <w:i/>
          <w:iCs/>
          <w:sz w:val="20"/>
          <w:szCs w:val="20"/>
        </w:rPr>
        <w:t>n_negative</w:t>
      </w:r>
      <w:proofErr w:type="spellEnd"/>
      <w:r w:rsidRPr="00FF3F81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FF3F81">
        <w:rPr>
          <w:rFonts w:ascii="Times New Roman" w:hAnsi="Times New Roman" w:cs="Times New Roman"/>
          <w:i/>
          <w:iCs/>
          <w:sz w:val="20"/>
          <w:szCs w:val="20"/>
        </w:rPr>
        <w:t>n_positive</w:t>
      </w:r>
      <w:proofErr w:type="spellEnd"/>
      <w:r w:rsidRPr="00FF3F81">
        <w:rPr>
          <w:rFonts w:ascii="Times New Roman" w:hAnsi="Times New Roman" w:cs="Times New Roman"/>
          <w:sz w:val="20"/>
          <w:szCs w:val="20"/>
        </w:rPr>
        <w:t xml:space="preserve"> = counts of negative/positive break magnitudes among detected cases, </w:t>
      </w:r>
      <w:proofErr w:type="spellStart"/>
      <w:r w:rsidRPr="00FF3F81">
        <w:rPr>
          <w:rFonts w:ascii="Times New Roman" w:hAnsi="Times New Roman" w:cs="Times New Roman"/>
          <w:i/>
          <w:iCs/>
          <w:sz w:val="20"/>
          <w:szCs w:val="20"/>
        </w:rPr>
        <w:t>neg_pct</w:t>
      </w:r>
      <w:proofErr w:type="spellEnd"/>
      <w:r w:rsidRPr="00FF3F81">
        <w:rPr>
          <w:rFonts w:ascii="Times New Roman" w:hAnsi="Times New Roman" w:cs="Times New Roman"/>
          <w:sz w:val="20"/>
          <w:szCs w:val="20"/>
        </w:rPr>
        <w:t xml:space="preserve"> = % negative, </w:t>
      </w:r>
      <w:proofErr w:type="spellStart"/>
      <w:r w:rsidRPr="00FF3F81">
        <w:rPr>
          <w:rFonts w:ascii="Times New Roman" w:hAnsi="Times New Roman" w:cs="Times New Roman"/>
          <w:i/>
          <w:iCs/>
          <w:sz w:val="20"/>
          <w:szCs w:val="20"/>
        </w:rPr>
        <w:t>median_magnitude</w:t>
      </w:r>
      <w:proofErr w:type="spellEnd"/>
      <w:r w:rsidRPr="00FF3F81">
        <w:rPr>
          <w:rFonts w:ascii="Times New Roman" w:hAnsi="Times New Roman" w:cs="Times New Roman"/>
          <w:sz w:val="20"/>
          <w:szCs w:val="20"/>
        </w:rPr>
        <w:t xml:space="preserve"> = median signed magnitude, </w:t>
      </w:r>
      <w:proofErr w:type="spellStart"/>
      <w:r w:rsidRPr="00FF3F81">
        <w:rPr>
          <w:rFonts w:ascii="Times New Roman" w:hAnsi="Times New Roman" w:cs="Times New Roman"/>
          <w:i/>
          <w:iCs/>
          <w:sz w:val="20"/>
          <w:szCs w:val="20"/>
        </w:rPr>
        <w:t>median_abs_magnitude</w:t>
      </w:r>
      <w:proofErr w:type="spellEnd"/>
      <w:r w:rsidRPr="00FF3F81">
        <w:rPr>
          <w:rFonts w:ascii="Times New Roman" w:hAnsi="Times New Roman" w:cs="Times New Roman"/>
          <w:sz w:val="20"/>
          <w:szCs w:val="20"/>
        </w:rPr>
        <w:t xml:space="preserve"> = median |magnitude|, </w:t>
      </w:r>
      <w:proofErr w:type="spellStart"/>
      <w:r w:rsidRPr="00FF3F81">
        <w:rPr>
          <w:rFonts w:ascii="Times New Roman" w:hAnsi="Times New Roman" w:cs="Times New Roman"/>
          <w:i/>
          <w:iCs/>
          <w:sz w:val="20"/>
          <w:szCs w:val="20"/>
        </w:rPr>
        <w:t>median_break_date</w:t>
      </w:r>
      <w:proofErr w:type="spellEnd"/>
      <w:r w:rsidRPr="00FF3F81">
        <w:rPr>
          <w:rFonts w:ascii="Times New Roman" w:hAnsi="Times New Roman" w:cs="Times New Roman"/>
          <w:sz w:val="20"/>
          <w:szCs w:val="20"/>
        </w:rPr>
        <w:t xml:space="preserve"> = median breakpoint timing (date)</w:t>
      </w:r>
    </w:p>
    <w:tbl>
      <w:tblPr>
        <w:tblStyle w:val="TableGrid"/>
        <w:tblpPr w:leftFromText="180" w:rightFromText="180" w:vertAnchor="text" w:horzAnchor="margin" w:tblpY="332"/>
        <w:tblW w:w="5000" w:type="pct"/>
        <w:tblLayout w:type="fixed"/>
        <w:tblLook w:val="04A0" w:firstRow="1" w:lastRow="0" w:firstColumn="1" w:lastColumn="0" w:noHBand="0" w:noVBand="1"/>
      </w:tblPr>
      <w:tblGrid>
        <w:gridCol w:w="895"/>
        <w:gridCol w:w="809"/>
        <w:gridCol w:w="1171"/>
        <w:gridCol w:w="1079"/>
        <w:gridCol w:w="991"/>
        <w:gridCol w:w="1079"/>
        <w:gridCol w:w="1351"/>
        <w:gridCol w:w="1453"/>
      </w:tblGrid>
      <w:tr w:rsidR="00E02587" w:rsidRPr="00FF3F81" w14:paraId="129325A8" w14:textId="77777777" w:rsidTr="00E02587">
        <w:trPr>
          <w:trHeight w:val="288"/>
        </w:trPr>
        <w:tc>
          <w:tcPr>
            <w:tcW w:w="507" w:type="pct"/>
            <w:noWrap/>
            <w:hideMark/>
          </w:tcPr>
          <w:p w14:paraId="45679987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index</w:t>
            </w:r>
          </w:p>
        </w:tc>
        <w:tc>
          <w:tcPr>
            <w:tcW w:w="458" w:type="pct"/>
            <w:noWrap/>
            <w:hideMark/>
          </w:tcPr>
          <w:p w14:paraId="3279B353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n_ok</w:t>
            </w:r>
            <w:proofErr w:type="spellEnd"/>
          </w:p>
        </w:tc>
        <w:tc>
          <w:tcPr>
            <w:tcW w:w="663" w:type="pct"/>
            <w:noWrap/>
            <w:hideMark/>
          </w:tcPr>
          <w:p w14:paraId="01E1447C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n_negative</w:t>
            </w:r>
            <w:proofErr w:type="spellEnd"/>
          </w:p>
        </w:tc>
        <w:tc>
          <w:tcPr>
            <w:tcW w:w="611" w:type="pct"/>
            <w:noWrap/>
            <w:hideMark/>
          </w:tcPr>
          <w:p w14:paraId="3A0CE78B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n_positive</w:t>
            </w:r>
            <w:proofErr w:type="spellEnd"/>
          </w:p>
        </w:tc>
        <w:tc>
          <w:tcPr>
            <w:tcW w:w="561" w:type="pct"/>
            <w:noWrap/>
            <w:hideMark/>
          </w:tcPr>
          <w:p w14:paraId="1C1B9691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neg_pct</w:t>
            </w:r>
            <w:proofErr w:type="spellEnd"/>
          </w:p>
        </w:tc>
        <w:tc>
          <w:tcPr>
            <w:tcW w:w="611" w:type="pct"/>
            <w:noWrap/>
            <w:hideMark/>
          </w:tcPr>
          <w:p w14:paraId="696C05B3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median_magnitude</w:t>
            </w:r>
            <w:proofErr w:type="spellEnd"/>
          </w:p>
        </w:tc>
        <w:tc>
          <w:tcPr>
            <w:tcW w:w="765" w:type="pct"/>
            <w:noWrap/>
            <w:hideMark/>
          </w:tcPr>
          <w:p w14:paraId="702399BD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median_abs_magnitude</w:t>
            </w:r>
            <w:proofErr w:type="spellEnd"/>
          </w:p>
        </w:tc>
        <w:tc>
          <w:tcPr>
            <w:tcW w:w="823" w:type="pct"/>
            <w:noWrap/>
            <w:hideMark/>
          </w:tcPr>
          <w:p w14:paraId="20CDCF37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median_break_date</w:t>
            </w:r>
            <w:proofErr w:type="spellEnd"/>
          </w:p>
        </w:tc>
      </w:tr>
      <w:tr w:rsidR="00E02587" w:rsidRPr="00FF3F81" w14:paraId="5120617C" w14:textId="77777777" w:rsidTr="00E02587">
        <w:trPr>
          <w:trHeight w:val="288"/>
        </w:trPr>
        <w:tc>
          <w:tcPr>
            <w:tcW w:w="507" w:type="pct"/>
            <w:noWrap/>
            <w:hideMark/>
          </w:tcPr>
          <w:p w14:paraId="32186C1C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EVI</w:t>
            </w:r>
          </w:p>
        </w:tc>
        <w:tc>
          <w:tcPr>
            <w:tcW w:w="458" w:type="pct"/>
            <w:noWrap/>
            <w:hideMark/>
          </w:tcPr>
          <w:p w14:paraId="6DF82BFC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663" w:type="pct"/>
            <w:noWrap/>
            <w:hideMark/>
          </w:tcPr>
          <w:p w14:paraId="64BC5D21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11" w:type="pct"/>
            <w:noWrap/>
            <w:hideMark/>
          </w:tcPr>
          <w:p w14:paraId="294D9B1F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1" w:type="pct"/>
            <w:noWrap/>
            <w:hideMark/>
          </w:tcPr>
          <w:p w14:paraId="2144CFD4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61.61616</w:t>
            </w:r>
          </w:p>
        </w:tc>
        <w:tc>
          <w:tcPr>
            <w:tcW w:w="611" w:type="pct"/>
            <w:noWrap/>
            <w:hideMark/>
          </w:tcPr>
          <w:p w14:paraId="67E5AA24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-0.03445</w:t>
            </w:r>
          </w:p>
        </w:tc>
        <w:tc>
          <w:tcPr>
            <w:tcW w:w="765" w:type="pct"/>
            <w:noWrap/>
            <w:hideMark/>
          </w:tcPr>
          <w:p w14:paraId="70BD14C5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0.067445</w:t>
            </w:r>
          </w:p>
        </w:tc>
        <w:tc>
          <w:tcPr>
            <w:tcW w:w="823" w:type="pct"/>
            <w:noWrap/>
            <w:hideMark/>
          </w:tcPr>
          <w:p w14:paraId="20D2C6C6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2/15/2022</w:t>
            </w:r>
          </w:p>
        </w:tc>
      </w:tr>
      <w:tr w:rsidR="00E02587" w:rsidRPr="00FF3F81" w14:paraId="14BC5C7D" w14:textId="77777777" w:rsidTr="00E02587">
        <w:trPr>
          <w:trHeight w:val="288"/>
        </w:trPr>
        <w:tc>
          <w:tcPr>
            <w:tcW w:w="507" w:type="pct"/>
            <w:noWrap/>
            <w:hideMark/>
          </w:tcPr>
          <w:p w14:paraId="6248BDCB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NBR</w:t>
            </w:r>
          </w:p>
        </w:tc>
        <w:tc>
          <w:tcPr>
            <w:tcW w:w="458" w:type="pct"/>
            <w:noWrap/>
            <w:hideMark/>
          </w:tcPr>
          <w:p w14:paraId="1BA5F63B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663" w:type="pct"/>
            <w:noWrap/>
            <w:hideMark/>
          </w:tcPr>
          <w:p w14:paraId="48E3F4F9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11" w:type="pct"/>
            <w:noWrap/>
            <w:hideMark/>
          </w:tcPr>
          <w:p w14:paraId="6C39CF7E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1" w:type="pct"/>
            <w:noWrap/>
            <w:hideMark/>
          </w:tcPr>
          <w:p w14:paraId="00DA0937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62.8866</w:t>
            </w:r>
          </w:p>
        </w:tc>
        <w:tc>
          <w:tcPr>
            <w:tcW w:w="611" w:type="pct"/>
            <w:noWrap/>
            <w:hideMark/>
          </w:tcPr>
          <w:p w14:paraId="47A040F2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-0.03804</w:t>
            </w:r>
          </w:p>
        </w:tc>
        <w:tc>
          <w:tcPr>
            <w:tcW w:w="765" w:type="pct"/>
            <w:noWrap/>
            <w:hideMark/>
          </w:tcPr>
          <w:p w14:paraId="69E86612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0.079195</w:t>
            </w:r>
          </w:p>
        </w:tc>
        <w:tc>
          <w:tcPr>
            <w:tcW w:w="823" w:type="pct"/>
            <w:noWrap/>
            <w:hideMark/>
          </w:tcPr>
          <w:p w14:paraId="13A0A3E6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3/15/2022</w:t>
            </w:r>
          </w:p>
        </w:tc>
      </w:tr>
      <w:tr w:rsidR="00E02587" w:rsidRPr="00FF3F81" w14:paraId="4F239724" w14:textId="77777777" w:rsidTr="00E02587">
        <w:trPr>
          <w:trHeight w:val="288"/>
        </w:trPr>
        <w:tc>
          <w:tcPr>
            <w:tcW w:w="507" w:type="pct"/>
            <w:noWrap/>
            <w:hideMark/>
          </w:tcPr>
          <w:p w14:paraId="1934E827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NDMI</w:t>
            </w:r>
          </w:p>
        </w:tc>
        <w:tc>
          <w:tcPr>
            <w:tcW w:w="458" w:type="pct"/>
            <w:noWrap/>
            <w:hideMark/>
          </w:tcPr>
          <w:p w14:paraId="1DBAD140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663" w:type="pct"/>
            <w:noWrap/>
            <w:hideMark/>
          </w:tcPr>
          <w:p w14:paraId="22FA36C1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11" w:type="pct"/>
            <w:noWrap/>
            <w:hideMark/>
          </w:tcPr>
          <w:p w14:paraId="74134DEC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1" w:type="pct"/>
            <w:noWrap/>
            <w:hideMark/>
          </w:tcPr>
          <w:p w14:paraId="23A13F56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64.64646</w:t>
            </w:r>
          </w:p>
        </w:tc>
        <w:tc>
          <w:tcPr>
            <w:tcW w:w="611" w:type="pct"/>
            <w:noWrap/>
            <w:hideMark/>
          </w:tcPr>
          <w:p w14:paraId="7C078F98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-0.02889</w:t>
            </w:r>
          </w:p>
        </w:tc>
        <w:tc>
          <w:tcPr>
            <w:tcW w:w="765" w:type="pct"/>
            <w:noWrap/>
            <w:hideMark/>
          </w:tcPr>
          <w:p w14:paraId="491CB3C1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0.062464</w:t>
            </w:r>
          </w:p>
        </w:tc>
        <w:tc>
          <w:tcPr>
            <w:tcW w:w="823" w:type="pct"/>
            <w:noWrap/>
            <w:hideMark/>
          </w:tcPr>
          <w:p w14:paraId="6D28BE90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2/15/2022</w:t>
            </w:r>
          </w:p>
        </w:tc>
      </w:tr>
      <w:tr w:rsidR="00E02587" w:rsidRPr="00FF3F81" w14:paraId="44020155" w14:textId="77777777" w:rsidTr="00E02587">
        <w:trPr>
          <w:trHeight w:val="288"/>
        </w:trPr>
        <w:tc>
          <w:tcPr>
            <w:tcW w:w="507" w:type="pct"/>
            <w:noWrap/>
            <w:hideMark/>
          </w:tcPr>
          <w:p w14:paraId="236A3199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NDVI</w:t>
            </w:r>
          </w:p>
        </w:tc>
        <w:tc>
          <w:tcPr>
            <w:tcW w:w="458" w:type="pct"/>
            <w:noWrap/>
            <w:hideMark/>
          </w:tcPr>
          <w:p w14:paraId="3BFD752D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663" w:type="pct"/>
            <w:noWrap/>
            <w:hideMark/>
          </w:tcPr>
          <w:p w14:paraId="05851AD7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11" w:type="pct"/>
            <w:noWrap/>
            <w:hideMark/>
          </w:tcPr>
          <w:p w14:paraId="5E635543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1" w:type="pct"/>
            <w:noWrap/>
            <w:hideMark/>
          </w:tcPr>
          <w:p w14:paraId="23CADD28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65.97938</w:t>
            </w:r>
          </w:p>
        </w:tc>
        <w:tc>
          <w:tcPr>
            <w:tcW w:w="611" w:type="pct"/>
            <w:noWrap/>
            <w:hideMark/>
          </w:tcPr>
          <w:p w14:paraId="38931E00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-0.04588</w:t>
            </w:r>
          </w:p>
        </w:tc>
        <w:tc>
          <w:tcPr>
            <w:tcW w:w="765" w:type="pct"/>
            <w:noWrap/>
            <w:hideMark/>
          </w:tcPr>
          <w:p w14:paraId="7EF2B100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0.065595</w:t>
            </w:r>
          </w:p>
        </w:tc>
        <w:tc>
          <w:tcPr>
            <w:tcW w:w="823" w:type="pct"/>
            <w:noWrap/>
            <w:hideMark/>
          </w:tcPr>
          <w:p w14:paraId="3F7D4662" w14:textId="77777777" w:rsidR="00E02587" w:rsidRPr="00FF3F81" w:rsidRDefault="00E02587" w:rsidP="00E02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11/15/2021</w:t>
            </w:r>
          </w:p>
        </w:tc>
      </w:tr>
    </w:tbl>
    <w:p w14:paraId="4CCF2239" w14:textId="77777777" w:rsidR="00E02587" w:rsidRPr="00FF3F81" w:rsidRDefault="00E02587" w:rsidP="00945B9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6A61C1A" w14:textId="77777777" w:rsidR="00E02587" w:rsidRPr="00FF3F81" w:rsidRDefault="00E02587" w:rsidP="00945B9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1250695" w14:textId="77777777" w:rsidR="00E02587" w:rsidRPr="00FF3F81" w:rsidRDefault="00E02587" w:rsidP="00945B9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3D4AD2D" w14:textId="46440EFF" w:rsidR="00945B9A" w:rsidRPr="00FF3F81" w:rsidRDefault="00945B9A" w:rsidP="00945B9A">
      <w:pPr>
        <w:jc w:val="both"/>
        <w:rPr>
          <w:rFonts w:ascii="Times New Roman" w:hAnsi="Times New Roman" w:cs="Times New Roman"/>
          <w:sz w:val="20"/>
          <w:szCs w:val="20"/>
        </w:rPr>
      </w:pPr>
      <w:r w:rsidRPr="00FF3F81">
        <w:rPr>
          <w:rFonts w:ascii="Times New Roman" w:hAnsi="Times New Roman" w:cs="Times New Roman"/>
          <w:b/>
          <w:bCs/>
          <w:sz w:val="20"/>
          <w:szCs w:val="20"/>
        </w:rPr>
        <w:t xml:space="preserve">Table S5 </w:t>
      </w:r>
      <w:r w:rsidRPr="006A74A4">
        <w:rPr>
          <w:rFonts w:ascii="Times New Roman" w:hAnsi="Times New Roman" w:cs="Times New Roman"/>
          <w:sz w:val="20"/>
          <w:szCs w:val="20"/>
        </w:rPr>
        <w:t>Patch–outside contrast in CCDC change coverage. Comparison</w:t>
      </w:r>
      <w:r w:rsidRPr="00FF3F81">
        <w:rPr>
          <w:rFonts w:ascii="Times New Roman" w:hAnsi="Times New Roman" w:cs="Times New Roman"/>
          <w:sz w:val="20"/>
          <w:szCs w:val="20"/>
        </w:rPr>
        <w:t xml:space="preserve"> of change fractions inside patches vs outside reference rings; </w:t>
      </w:r>
      <w:proofErr w:type="spellStart"/>
      <w:r w:rsidRPr="00FF3F81">
        <w:rPr>
          <w:rFonts w:ascii="Times New Roman" w:hAnsi="Times New Roman" w:cs="Times New Roman"/>
          <w:i/>
          <w:iCs/>
          <w:sz w:val="20"/>
          <w:szCs w:val="20"/>
        </w:rPr>
        <w:t>mean_fraction_patch</w:t>
      </w:r>
      <w:proofErr w:type="spellEnd"/>
      <w:r w:rsidRPr="00FF3F81">
        <w:rPr>
          <w:rFonts w:ascii="Times New Roman" w:hAnsi="Times New Roman" w:cs="Times New Roman"/>
          <w:sz w:val="20"/>
          <w:szCs w:val="20"/>
        </w:rPr>
        <w:t>/</w:t>
      </w:r>
      <w:r w:rsidRPr="00FF3F81">
        <w:rPr>
          <w:rFonts w:ascii="Times New Roman" w:hAnsi="Times New Roman" w:cs="Times New Roman"/>
          <w:i/>
          <w:iCs/>
          <w:sz w:val="20"/>
          <w:szCs w:val="20"/>
        </w:rPr>
        <w:t>buffer</w:t>
      </w:r>
      <w:r w:rsidRPr="00FF3F81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FF3F81">
        <w:rPr>
          <w:rFonts w:ascii="Times New Roman" w:hAnsi="Times New Roman" w:cs="Times New Roman"/>
          <w:i/>
          <w:iCs/>
          <w:sz w:val="20"/>
          <w:szCs w:val="20"/>
        </w:rPr>
        <w:t>median_fraction_patch</w:t>
      </w:r>
      <w:proofErr w:type="spellEnd"/>
      <w:r w:rsidRPr="00FF3F81">
        <w:rPr>
          <w:rFonts w:ascii="Times New Roman" w:hAnsi="Times New Roman" w:cs="Times New Roman"/>
          <w:sz w:val="20"/>
          <w:szCs w:val="20"/>
        </w:rPr>
        <w:t>/</w:t>
      </w:r>
      <w:r w:rsidRPr="00FF3F81">
        <w:rPr>
          <w:rFonts w:ascii="Times New Roman" w:hAnsi="Times New Roman" w:cs="Times New Roman"/>
          <w:i/>
          <w:iCs/>
          <w:sz w:val="20"/>
          <w:szCs w:val="20"/>
        </w:rPr>
        <w:t>buffer</w:t>
      </w:r>
      <w:r w:rsidRPr="00FF3F81">
        <w:rPr>
          <w:rFonts w:ascii="Times New Roman" w:hAnsi="Times New Roman" w:cs="Times New Roman"/>
          <w:sz w:val="20"/>
          <w:szCs w:val="20"/>
        </w:rPr>
        <w:t xml:space="preserve"> summarize changed-pixel fractions, </w:t>
      </w:r>
      <w:proofErr w:type="spellStart"/>
      <w:r w:rsidRPr="00FF3F81">
        <w:rPr>
          <w:rFonts w:ascii="Times New Roman" w:hAnsi="Times New Roman" w:cs="Times New Roman"/>
          <w:i/>
          <w:iCs/>
          <w:sz w:val="20"/>
          <w:szCs w:val="20"/>
        </w:rPr>
        <w:t>mean_diff_patch_minus_buffer</w:t>
      </w:r>
      <w:proofErr w:type="spellEnd"/>
      <w:r w:rsidRPr="00FF3F81">
        <w:rPr>
          <w:rFonts w:ascii="Times New Roman" w:hAnsi="Times New Roman" w:cs="Times New Roman"/>
          <w:sz w:val="20"/>
          <w:szCs w:val="20"/>
        </w:rPr>
        <w:t xml:space="preserve"> = mean (patch − buffer), </w:t>
      </w:r>
      <w:proofErr w:type="spellStart"/>
      <w:r w:rsidRPr="00FF3F81">
        <w:rPr>
          <w:rFonts w:ascii="Times New Roman" w:hAnsi="Times New Roman" w:cs="Times New Roman"/>
          <w:i/>
          <w:iCs/>
          <w:sz w:val="20"/>
          <w:szCs w:val="20"/>
        </w:rPr>
        <w:t>prop_patch_gt_buffer</w:t>
      </w:r>
      <w:proofErr w:type="spellEnd"/>
      <w:r w:rsidRPr="00FF3F81">
        <w:rPr>
          <w:rFonts w:ascii="Times New Roman" w:hAnsi="Times New Roman" w:cs="Times New Roman"/>
          <w:sz w:val="20"/>
          <w:szCs w:val="20"/>
        </w:rPr>
        <w:t xml:space="preserve"> = proportion of cases where patch change fraction exceeds buffer</w:t>
      </w:r>
    </w:p>
    <w:tbl>
      <w:tblPr>
        <w:tblStyle w:val="TableGrid"/>
        <w:tblW w:w="6045" w:type="pct"/>
        <w:tblInd w:w="-533" w:type="dxa"/>
        <w:tblLayout w:type="fixed"/>
        <w:tblLook w:val="04A0" w:firstRow="1" w:lastRow="0" w:firstColumn="1" w:lastColumn="0" w:noHBand="0" w:noVBand="1"/>
      </w:tblPr>
      <w:tblGrid>
        <w:gridCol w:w="1317"/>
        <w:gridCol w:w="651"/>
        <w:gridCol w:w="1240"/>
        <w:gridCol w:w="1456"/>
        <w:gridCol w:w="1552"/>
        <w:gridCol w:w="1552"/>
        <w:gridCol w:w="1650"/>
        <w:gridCol w:w="1255"/>
      </w:tblGrid>
      <w:tr w:rsidR="00945B9A" w:rsidRPr="00FF3F81" w14:paraId="6D18E965" w14:textId="77777777" w:rsidTr="00A45491">
        <w:trPr>
          <w:trHeight w:val="798"/>
        </w:trPr>
        <w:tc>
          <w:tcPr>
            <w:tcW w:w="617" w:type="pct"/>
            <w:hideMark/>
          </w:tcPr>
          <w:p w14:paraId="01046940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305" w:type="pct"/>
            <w:hideMark/>
          </w:tcPr>
          <w:p w14:paraId="21465DD2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81" w:type="pct"/>
            <w:hideMark/>
          </w:tcPr>
          <w:p w14:paraId="238A0327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mean_fraction_patch</w:t>
            </w:r>
            <w:proofErr w:type="spellEnd"/>
          </w:p>
        </w:tc>
        <w:tc>
          <w:tcPr>
            <w:tcW w:w="682" w:type="pct"/>
            <w:hideMark/>
          </w:tcPr>
          <w:p w14:paraId="00A7C78D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mean_fraction_buffer</w:t>
            </w:r>
            <w:proofErr w:type="spellEnd"/>
          </w:p>
        </w:tc>
        <w:tc>
          <w:tcPr>
            <w:tcW w:w="727" w:type="pct"/>
            <w:hideMark/>
          </w:tcPr>
          <w:p w14:paraId="3F9F15EC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median_fraction_patch</w:t>
            </w:r>
            <w:proofErr w:type="spellEnd"/>
          </w:p>
        </w:tc>
        <w:tc>
          <w:tcPr>
            <w:tcW w:w="727" w:type="pct"/>
            <w:hideMark/>
          </w:tcPr>
          <w:p w14:paraId="5518C894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median_fraction_buffer</w:t>
            </w:r>
            <w:proofErr w:type="spellEnd"/>
          </w:p>
        </w:tc>
        <w:tc>
          <w:tcPr>
            <w:tcW w:w="773" w:type="pct"/>
            <w:hideMark/>
          </w:tcPr>
          <w:p w14:paraId="32D3A830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mean_diff_patch_minus_buffer</w:t>
            </w:r>
            <w:proofErr w:type="spellEnd"/>
          </w:p>
        </w:tc>
        <w:tc>
          <w:tcPr>
            <w:tcW w:w="588" w:type="pct"/>
            <w:hideMark/>
          </w:tcPr>
          <w:p w14:paraId="7CE80BC8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prop_patch_gt_buffer</w:t>
            </w:r>
            <w:proofErr w:type="spellEnd"/>
          </w:p>
        </w:tc>
      </w:tr>
      <w:tr w:rsidR="00945B9A" w:rsidRPr="00FF3F81" w14:paraId="25E5A58A" w14:textId="77777777" w:rsidTr="00A45491">
        <w:trPr>
          <w:trHeight w:val="532"/>
        </w:trPr>
        <w:tc>
          <w:tcPr>
            <w:tcW w:w="617" w:type="pct"/>
            <w:hideMark/>
          </w:tcPr>
          <w:p w14:paraId="6FBEBDB3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anuradhapura</w:t>
            </w:r>
            <w:proofErr w:type="spellEnd"/>
          </w:p>
        </w:tc>
        <w:tc>
          <w:tcPr>
            <w:tcW w:w="305" w:type="pct"/>
            <w:hideMark/>
          </w:tcPr>
          <w:p w14:paraId="03807F88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81" w:type="pct"/>
            <w:hideMark/>
          </w:tcPr>
          <w:p w14:paraId="73A92F7D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0.068</w:t>
            </w:r>
          </w:p>
        </w:tc>
        <w:tc>
          <w:tcPr>
            <w:tcW w:w="682" w:type="pct"/>
            <w:hideMark/>
          </w:tcPr>
          <w:p w14:paraId="3C8FB942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0.058</w:t>
            </w:r>
          </w:p>
        </w:tc>
        <w:tc>
          <w:tcPr>
            <w:tcW w:w="727" w:type="pct"/>
            <w:hideMark/>
          </w:tcPr>
          <w:p w14:paraId="70C2F3B6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727" w:type="pct"/>
            <w:hideMark/>
          </w:tcPr>
          <w:p w14:paraId="020C8C0D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0.031</w:t>
            </w:r>
          </w:p>
        </w:tc>
        <w:tc>
          <w:tcPr>
            <w:tcW w:w="773" w:type="pct"/>
            <w:hideMark/>
          </w:tcPr>
          <w:p w14:paraId="366576CF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588" w:type="pct"/>
            <w:hideMark/>
          </w:tcPr>
          <w:p w14:paraId="6D8BC3DB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0.325</w:t>
            </w:r>
          </w:p>
        </w:tc>
      </w:tr>
      <w:tr w:rsidR="00945B9A" w:rsidRPr="00FF3F81" w14:paraId="3954ABC2" w14:textId="77777777" w:rsidTr="00A45491">
        <w:trPr>
          <w:trHeight w:val="532"/>
        </w:trPr>
        <w:tc>
          <w:tcPr>
            <w:tcW w:w="617" w:type="pct"/>
            <w:hideMark/>
          </w:tcPr>
          <w:p w14:paraId="760C7812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moneragala</w:t>
            </w:r>
            <w:proofErr w:type="spellEnd"/>
          </w:p>
        </w:tc>
        <w:tc>
          <w:tcPr>
            <w:tcW w:w="305" w:type="pct"/>
            <w:hideMark/>
          </w:tcPr>
          <w:p w14:paraId="57673BAE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81" w:type="pct"/>
            <w:hideMark/>
          </w:tcPr>
          <w:p w14:paraId="2E6966D7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0.076</w:t>
            </w:r>
          </w:p>
        </w:tc>
        <w:tc>
          <w:tcPr>
            <w:tcW w:w="682" w:type="pct"/>
            <w:hideMark/>
          </w:tcPr>
          <w:p w14:paraId="1C9B1DC6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0.044</w:t>
            </w:r>
          </w:p>
        </w:tc>
        <w:tc>
          <w:tcPr>
            <w:tcW w:w="727" w:type="pct"/>
            <w:hideMark/>
          </w:tcPr>
          <w:p w14:paraId="05D1FC57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727" w:type="pct"/>
            <w:hideMark/>
          </w:tcPr>
          <w:p w14:paraId="63CA4D0D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0.029</w:t>
            </w:r>
          </w:p>
        </w:tc>
        <w:tc>
          <w:tcPr>
            <w:tcW w:w="773" w:type="pct"/>
            <w:hideMark/>
          </w:tcPr>
          <w:p w14:paraId="62FAD572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0.032</w:t>
            </w:r>
          </w:p>
        </w:tc>
        <w:tc>
          <w:tcPr>
            <w:tcW w:w="588" w:type="pct"/>
            <w:hideMark/>
          </w:tcPr>
          <w:p w14:paraId="4BDB5B91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0.320</w:t>
            </w:r>
          </w:p>
        </w:tc>
      </w:tr>
      <w:tr w:rsidR="00945B9A" w:rsidRPr="00FF3F81" w14:paraId="36F96DD5" w14:textId="77777777" w:rsidTr="00A45491">
        <w:trPr>
          <w:trHeight w:val="532"/>
        </w:trPr>
        <w:tc>
          <w:tcPr>
            <w:tcW w:w="617" w:type="pct"/>
            <w:hideMark/>
          </w:tcPr>
          <w:p w14:paraId="004E0267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polonnaruwa</w:t>
            </w:r>
            <w:proofErr w:type="spellEnd"/>
          </w:p>
        </w:tc>
        <w:tc>
          <w:tcPr>
            <w:tcW w:w="305" w:type="pct"/>
            <w:hideMark/>
          </w:tcPr>
          <w:p w14:paraId="4BBEE37D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81" w:type="pct"/>
            <w:hideMark/>
          </w:tcPr>
          <w:p w14:paraId="752A037B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0.094</w:t>
            </w:r>
          </w:p>
        </w:tc>
        <w:tc>
          <w:tcPr>
            <w:tcW w:w="682" w:type="pct"/>
            <w:hideMark/>
          </w:tcPr>
          <w:p w14:paraId="67D48270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0.047</w:t>
            </w:r>
          </w:p>
        </w:tc>
        <w:tc>
          <w:tcPr>
            <w:tcW w:w="727" w:type="pct"/>
            <w:hideMark/>
          </w:tcPr>
          <w:p w14:paraId="5E9CED2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727" w:type="pct"/>
            <w:hideMark/>
          </w:tcPr>
          <w:p w14:paraId="45431C01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773" w:type="pct"/>
            <w:hideMark/>
          </w:tcPr>
          <w:p w14:paraId="3A96319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0.047</w:t>
            </w:r>
          </w:p>
        </w:tc>
        <w:tc>
          <w:tcPr>
            <w:tcW w:w="588" w:type="pct"/>
            <w:hideMark/>
          </w:tcPr>
          <w:p w14:paraId="2EF98F41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0.400</w:t>
            </w:r>
          </w:p>
        </w:tc>
      </w:tr>
      <w:tr w:rsidR="00945B9A" w:rsidRPr="00FF3F81" w14:paraId="5619D948" w14:textId="77777777" w:rsidTr="00A45491">
        <w:trPr>
          <w:trHeight w:val="266"/>
        </w:trPr>
        <w:tc>
          <w:tcPr>
            <w:tcW w:w="617" w:type="pct"/>
            <w:hideMark/>
          </w:tcPr>
          <w:p w14:paraId="19F74738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puttlam</w:t>
            </w:r>
            <w:proofErr w:type="spellEnd"/>
          </w:p>
        </w:tc>
        <w:tc>
          <w:tcPr>
            <w:tcW w:w="305" w:type="pct"/>
            <w:hideMark/>
          </w:tcPr>
          <w:p w14:paraId="3E73E3B8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81" w:type="pct"/>
            <w:hideMark/>
          </w:tcPr>
          <w:p w14:paraId="7EF3E268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0.175</w:t>
            </w:r>
          </w:p>
        </w:tc>
        <w:tc>
          <w:tcPr>
            <w:tcW w:w="682" w:type="pct"/>
            <w:hideMark/>
          </w:tcPr>
          <w:p w14:paraId="6D41A471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0.194</w:t>
            </w:r>
          </w:p>
        </w:tc>
        <w:tc>
          <w:tcPr>
            <w:tcW w:w="727" w:type="pct"/>
            <w:hideMark/>
          </w:tcPr>
          <w:p w14:paraId="0A4E7C37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0.106</w:t>
            </w:r>
          </w:p>
        </w:tc>
        <w:tc>
          <w:tcPr>
            <w:tcW w:w="727" w:type="pct"/>
            <w:hideMark/>
          </w:tcPr>
          <w:p w14:paraId="7FFFF283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0.182</w:t>
            </w:r>
          </w:p>
        </w:tc>
        <w:tc>
          <w:tcPr>
            <w:tcW w:w="773" w:type="pct"/>
            <w:hideMark/>
          </w:tcPr>
          <w:p w14:paraId="1907960F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-0.019</w:t>
            </w:r>
          </w:p>
        </w:tc>
        <w:tc>
          <w:tcPr>
            <w:tcW w:w="588" w:type="pct"/>
            <w:hideMark/>
          </w:tcPr>
          <w:p w14:paraId="53148AB3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0.467</w:t>
            </w:r>
          </w:p>
        </w:tc>
      </w:tr>
      <w:tr w:rsidR="00945B9A" w:rsidRPr="00FF3F81" w14:paraId="3A5F2997" w14:textId="77777777" w:rsidTr="00A45491">
        <w:trPr>
          <w:trHeight w:val="532"/>
        </w:trPr>
        <w:tc>
          <w:tcPr>
            <w:tcW w:w="617" w:type="pct"/>
            <w:hideMark/>
          </w:tcPr>
          <w:p w14:paraId="38B17A58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trincomalee</w:t>
            </w:r>
            <w:proofErr w:type="spellEnd"/>
          </w:p>
        </w:tc>
        <w:tc>
          <w:tcPr>
            <w:tcW w:w="305" w:type="pct"/>
            <w:hideMark/>
          </w:tcPr>
          <w:p w14:paraId="0BAF5DFC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81" w:type="pct"/>
            <w:hideMark/>
          </w:tcPr>
          <w:p w14:paraId="61B5421E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0.057</w:t>
            </w:r>
          </w:p>
        </w:tc>
        <w:tc>
          <w:tcPr>
            <w:tcW w:w="682" w:type="pct"/>
            <w:hideMark/>
          </w:tcPr>
          <w:p w14:paraId="01B6743C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0.039</w:t>
            </w:r>
          </w:p>
        </w:tc>
        <w:tc>
          <w:tcPr>
            <w:tcW w:w="727" w:type="pct"/>
            <w:hideMark/>
          </w:tcPr>
          <w:p w14:paraId="4F95D486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727" w:type="pct"/>
            <w:hideMark/>
          </w:tcPr>
          <w:p w14:paraId="4206F166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0.032</w:t>
            </w:r>
          </w:p>
        </w:tc>
        <w:tc>
          <w:tcPr>
            <w:tcW w:w="773" w:type="pct"/>
            <w:hideMark/>
          </w:tcPr>
          <w:p w14:paraId="1F67A2EF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588" w:type="pct"/>
            <w:hideMark/>
          </w:tcPr>
          <w:p w14:paraId="65E26C3C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0.333</w:t>
            </w:r>
          </w:p>
        </w:tc>
      </w:tr>
    </w:tbl>
    <w:p w14:paraId="6FCB5FFE" w14:textId="77777777" w:rsidR="00945B9A" w:rsidRPr="00FF3F81" w:rsidRDefault="00945B9A" w:rsidP="00945B9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82E80D1" w14:textId="77777777" w:rsidR="00945B9A" w:rsidRPr="00FF3F81" w:rsidRDefault="00945B9A" w:rsidP="00945B9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E170111" w14:textId="77777777" w:rsidR="00FF3F81" w:rsidRDefault="00FF3F81" w:rsidP="00945B9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581CC02" w14:textId="77777777" w:rsidR="00FF3F81" w:rsidRDefault="00FF3F81" w:rsidP="00945B9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0A1BD5B" w14:textId="77777777" w:rsidR="00FF3F81" w:rsidRDefault="00FF3F81" w:rsidP="00945B9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6A10094" w14:textId="77777777" w:rsidR="00FF3F81" w:rsidRDefault="00FF3F81" w:rsidP="00945B9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DC33ACA" w14:textId="77777777" w:rsidR="00FF3F81" w:rsidRDefault="00FF3F81" w:rsidP="00945B9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B10C158" w14:textId="79A017F0" w:rsidR="00945B9A" w:rsidRPr="00FF3F81" w:rsidRDefault="00945B9A" w:rsidP="00945B9A">
      <w:pPr>
        <w:jc w:val="both"/>
        <w:rPr>
          <w:rFonts w:ascii="Times New Roman" w:hAnsi="Times New Roman" w:cs="Times New Roman"/>
          <w:sz w:val="20"/>
          <w:szCs w:val="20"/>
        </w:rPr>
      </w:pPr>
      <w:r w:rsidRPr="00FF3F81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S6 </w:t>
      </w:r>
      <w:r w:rsidRPr="006A74A4">
        <w:rPr>
          <w:rFonts w:ascii="Times New Roman" w:hAnsi="Times New Roman" w:cs="Times New Roman"/>
          <w:sz w:val="20"/>
          <w:szCs w:val="20"/>
        </w:rPr>
        <w:t>CCDC–BFAST timing consistency. Agreement</w:t>
      </w:r>
      <w:r w:rsidRPr="00FF3F81">
        <w:rPr>
          <w:rFonts w:ascii="Times New Roman" w:hAnsi="Times New Roman" w:cs="Times New Roman"/>
          <w:sz w:val="20"/>
          <w:szCs w:val="20"/>
        </w:rPr>
        <w:t xml:space="preserve"> between BFAST </w:t>
      </w:r>
      <w:proofErr w:type="gramStart"/>
      <w:r w:rsidRPr="00FF3F81">
        <w:rPr>
          <w:rFonts w:ascii="Times New Roman" w:hAnsi="Times New Roman" w:cs="Times New Roman"/>
          <w:sz w:val="20"/>
          <w:szCs w:val="20"/>
        </w:rPr>
        <w:t>final-window</w:t>
      </w:r>
      <w:proofErr w:type="gramEnd"/>
      <w:r w:rsidRPr="00FF3F81">
        <w:rPr>
          <w:rFonts w:ascii="Times New Roman" w:hAnsi="Times New Roman" w:cs="Times New Roman"/>
          <w:sz w:val="20"/>
          <w:szCs w:val="20"/>
        </w:rPr>
        <w:t xml:space="preserve"> break dates (“ok”) and CCDC median pixel break dates; counts show </w:t>
      </w:r>
      <w:r w:rsidRPr="00FF3F81">
        <w:rPr>
          <w:rFonts w:ascii="Times New Roman" w:hAnsi="Times New Roman" w:cs="Times New Roman"/>
          <w:i/>
          <w:iCs/>
          <w:sz w:val="20"/>
          <w:szCs w:val="20"/>
        </w:rPr>
        <w:t>both</w:t>
      </w:r>
      <w:r w:rsidRPr="00FF3F81">
        <w:rPr>
          <w:rFonts w:ascii="Times New Roman" w:hAnsi="Times New Roman" w:cs="Times New Roman"/>
          <w:sz w:val="20"/>
          <w:szCs w:val="20"/>
        </w:rPr>
        <w:t xml:space="preserve">, </w:t>
      </w:r>
      <w:r w:rsidRPr="00FF3F81">
        <w:rPr>
          <w:rFonts w:ascii="Times New Roman" w:hAnsi="Times New Roman" w:cs="Times New Roman"/>
          <w:i/>
          <w:iCs/>
          <w:sz w:val="20"/>
          <w:szCs w:val="20"/>
        </w:rPr>
        <w:t>BFAST only</w:t>
      </w:r>
      <w:r w:rsidRPr="00FF3F81">
        <w:rPr>
          <w:rFonts w:ascii="Times New Roman" w:hAnsi="Times New Roman" w:cs="Times New Roman"/>
          <w:sz w:val="20"/>
          <w:szCs w:val="20"/>
        </w:rPr>
        <w:t xml:space="preserve">, </w:t>
      </w:r>
      <w:r w:rsidRPr="00FF3F81">
        <w:rPr>
          <w:rFonts w:ascii="Times New Roman" w:hAnsi="Times New Roman" w:cs="Times New Roman"/>
          <w:i/>
          <w:iCs/>
          <w:sz w:val="20"/>
          <w:szCs w:val="20"/>
        </w:rPr>
        <w:t>CCDC only</w:t>
      </w:r>
      <w:r w:rsidRPr="00FF3F81">
        <w:rPr>
          <w:rFonts w:ascii="Times New Roman" w:hAnsi="Times New Roman" w:cs="Times New Roman"/>
          <w:sz w:val="20"/>
          <w:szCs w:val="20"/>
        </w:rPr>
        <w:t xml:space="preserve">, </w:t>
      </w:r>
      <w:r w:rsidRPr="00FF3F81">
        <w:rPr>
          <w:rFonts w:ascii="Times New Roman" w:hAnsi="Times New Roman" w:cs="Times New Roman"/>
          <w:i/>
          <w:iCs/>
          <w:sz w:val="20"/>
          <w:szCs w:val="20"/>
        </w:rPr>
        <w:t>neither</w:t>
      </w:r>
      <w:r w:rsidRPr="00FF3F81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FF3F81">
        <w:rPr>
          <w:rFonts w:ascii="Times New Roman" w:hAnsi="Times New Roman" w:cs="Times New Roman"/>
          <w:i/>
          <w:iCs/>
          <w:sz w:val="20"/>
          <w:szCs w:val="20"/>
        </w:rPr>
        <w:t>median_abs_diff_days</w:t>
      </w:r>
      <w:proofErr w:type="spellEnd"/>
      <w:r w:rsidRPr="00FF3F81">
        <w:rPr>
          <w:rFonts w:ascii="Times New Roman" w:hAnsi="Times New Roman" w:cs="Times New Roman"/>
          <w:sz w:val="20"/>
          <w:szCs w:val="20"/>
        </w:rPr>
        <w:t xml:space="preserve"> = median absolute timing difference, and “% within ±1 year / ±2 years” report alignment rates. </w:t>
      </w:r>
      <w:r w:rsidRPr="00FF3F81">
        <w:rPr>
          <w:rFonts w:ascii="Times New Roman" w:hAnsi="Times New Roman" w:cs="Times New Roman"/>
          <w:i/>
          <w:iCs/>
          <w:sz w:val="20"/>
          <w:szCs w:val="20"/>
        </w:rPr>
        <w:t>BFAST reference</w:t>
      </w:r>
      <w:r w:rsidRPr="00FF3F81">
        <w:rPr>
          <w:rFonts w:ascii="Times New Roman" w:hAnsi="Times New Roman" w:cs="Times New Roman"/>
          <w:sz w:val="20"/>
          <w:szCs w:val="20"/>
        </w:rPr>
        <w:t xml:space="preserve"> indicates how the BFAST date was defined (e.g., per-index or pooled “ANY” across indices)</w:t>
      </w:r>
    </w:p>
    <w:tbl>
      <w:tblPr>
        <w:tblStyle w:val="TableGrid"/>
        <w:tblW w:w="9872" w:type="dxa"/>
        <w:tblLook w:val="04A0" w:firstRow="1" w:lastRow="0" w:firstColumn="1" w:lastColumn="0" w:noHBand="0" w:noVBand="1"/>
      </w:tblPr>
      <w:tblGrid>
        <w:gridCol w:w="1239"/>
        <w:gridCol w:w="1370"/>
        <w:gridCol w:w="985"/>
        <w:gridCol w:w="960"/>
        <w:gridCol w:w="1002"/>
        <w:gridCol w:w="2128"/>
        <w:gridCol w:w="1081"/>
        <w:gridCol w:w="1107"/>
      </w:tblGrid>
      <w:tr w:rsidR="00945B9A" w:rsidRPr="00FF3F81" w14:paraId="3AF0AAAF" w14:textId="77777777" w:rsidTr="00A45491">
        <w:trPr>
          <w:trHeight w:val="1736"/>
        </w:trPr>
        <w:tc>
          <w:tcPr>
            <w:tcW w:w="0" w:type="auto"/>
            <w:hideMark/>
          </w:tcPr>
          <w:p w14:paraId="2CD62AA1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BFAST reference</w:t>
            </w:r>
          </w:p>
        </w:tc>
        <w:tc>
          <w:tcPr>
            <w:tcW w:w="0" w:type="auto"/>
            <w:hideMark/>
          </w:tcPr>
          <w:p w14:paraId="2F2E3E47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both (BFAST &amp; CCDC)</w:t>
            </w:r>
          </w:p>
        </w:tc>
        <w:tc>
          <w:tcPr>
            <w:tcW w:w="0" w:type="auto"/>
            <w:hideMark/>
          </w:tcPr>
          <w:p w14:paraId="1C17F0D4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BFAST only</w:t>
            </w:r>
          </w:p>
        </w:tc>
        <w:tc>
          <w:tcPr>
            <w:tcW w:w="960" w:type="dxa"/>
            <w:hideMark/>
          </w:tcPr>
          <w:p w14:paraId="5D7EAFFC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CCDC only</w:t>
            </w:r>
          </w:p>
        </w:tc>
        <w:tc>
          <w:tcPr>
            <w:tcW w:w="1002" w:type="dxa"/>
            <w:hideMark/>
          </w:tcPr>
          <w:p w14:paraId="60322E83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neither</w:t>
            </w:r>
          </w:p>
        </w:tc>
        <w:tc>
          <w:tcPr>
            <w:tcW w:w="0" w:type="auto"/>
            <w:hideMark/>
          </w:tcPr>
          <w:p w14:paraId="002F3AE0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median_abs_diff_days</w:t>
            </w:r>
            <w:proofErr w:type="spellEnd"/>
          </w:p>
        </w:tc>
        <w:tc>
          <w:tcPr>
            <w:tcW w:w="0" w:type="auto"/>
            <w:hideMark/>
          </w:tcPr>
          <w:p w14:paraId="2EF24A57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within ±1 year</w:t>
            </w:r>
          </w:p>
        </w:tc>
        <w:tc>
          <w:tcPr>
            <w:tcW w:w="0" w:type="auto"/>
            <w:hideMark/>
          </w:tcPr>
          <w:p w14:paraId="201AB078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within ±2 years</w:t>
            </w:r>
          </w:p>
        </w:tc>
      </w:tr>
      <w:tr w:rsidR="00945B9A" w:rsidRPr="00FF3F81" w14:paraId="3CAE0CC3" w14:textId="77777777" w:rsidTr="00A45491">
        <w:trPr>
          <w:trHeight w:val="358"/>
        </w:trPr>
        <w:tc>
          <w:tcPr>
            <w:tcW w:w="0" w:type="auto"/>
            <w:hideMark/>
          </w:tcPr>
          <w:p w14:paraId="3DD0D32A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</w:p>
        </w:tc>
        <w:tc>
          <w:tcPr>
            <w:tcW w:w="0" w:type="auto"/>
            <w:hideMark/>
          </w:tcPr>
          <w:p w14:paraId="0F41D910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hideMark/>
          </w:tcPr>
          <w:p w14:paraId="6C30F661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60" w:type="dxa"/>
            <w:hideMark/>
          </w:tcPr>
          <w:p w14:paraId="2D68D097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002" w:type="dxa"/>
            <w:hideMark/>
          </w:tcPr>
          <w:p w14:paraId="2916F352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14:paraId="708148AF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1147</w:t>
            </w:r>
          </w:p>
        </w:tc>
        <w:tc>
          <w:tcPr>
            <w:tcW w:w="0" w:type="auto"/>
            <w:hideMark/>
          </w:tcPr>
          <w:p w14:paraId="2ACE4EBF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17.7</w:t>
            </w:r>
          </w:p>
        </w:tc>
        <w:tc>
          <w:tcPr>
            <w:tcW w:w="0" w:type="auto"/>
            <w:hideMark/>
          </w:tcPr>
          <w:p w14:paraId="47AFC1E3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41.8</w:t>
            </w:r>
          </w:p>
        </w:tc>
      </w:tr>
      <w:tr w:rsidR="00945B9A" w:rsidRPr="00FF3F81" w14:paraId="5A58F4D7" w14:textId="77777777" w:rsidTr="00A45491">
        <w:trPr>
          <w:trHeight w:val="344"/>
        </w:trPr>
        <w:tc>
          <w:tcPr>
            <w:tcW w:w="0" w:type="auto"/>
            <w:hideMark/>
          </w:tcPr>
          <w:p w14:paraId="7C2C72DF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NBR</w:t>
            </w:r>
          </w:p>
        </w:tc>
        <w:tc>
          <w:tcPr>
            <w:tcW w:w="0" w:type="auto"/>
            <w:hideMark/>
          </w:tcPr>
          <w:p w14:paraId="503FD3A4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14:paraId="3BA71385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60" w:type="dxa"/>
            <w:hideMark/>
          </w:tcPr>
          <w:p w14:paraId="13A4A01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002" w:type="dxa"/>
            <w:hideMark/>
          </w:tcPr>
          <w:p w14:paraId="2D9E9D33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14:paraId="39017742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1062</w:t>
            </w:r>
          </w:p>
        </w:tc>
        <w:tc>
          <w:tcPr>
            <w:tcW w:w="0" w:type="auto"/>
            <w:hideMark/>
          </w:tcPr>
          <w:p w14:paraId="0848EEA1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23.0</w:t>
            </w:r>
          </w:p>
        </w:tc>
        <w:tc>
          <w:tcPr>
            <w:tcW w:w="0" w:type="auto"/>
            <w:hideMark/>
          </w:tcPr>
          <w:p w14:paraId="70F74D2F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41.9</w:t>
            </w:r>
          </w:p>
        </w:tc>
      </w:tr>
      <w:tr w:rsidR="00945B9A" w:rsidRPr="00FF3F81" w14:paraId="16EAEF36" w14:textId="77777777" w:rsidTr="00A45491">
        <w:trPr>
          <w:trHeight w:val="344"/>
        </w:trPr>
        <w:tc>
          <w:tcPr>
            <w:tcW w:w="0" w:type="auto"/>
            <w:hideMark/>
          </w:tcPr>
          <w:p w14:paraId="21B5C42F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NDVI</w:t>
            </w:r>
          </w:p>
        </w:tc>
        <w:tc>
          <w:tcPr>
            <w:tcW w:w="0" w:type="auto"/>
            <w:hideMark/>
          </w:tcPr>
          <w:p w14:paraId="5533FE03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14:paraId="46A4A91C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60" w:type="dxa"/>
            <w:hideMark/>
          </w:tcPr>
          <w:p w14:paraId="35F85FDA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002" w:type="dxa"/>
            <w:hideMark/>
          </w:tcPr>
          <w:p w14:paraId="14820F61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14:paraId="5C94C644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1137</w:t>
            </w:r>
          </w:p>
        </w:tc>
        <w:tc>
          <w:tcPr>
            <w:tcW w:w="0" w:type="auto"/>
            <w:hideMark/>
          </w:tcPr>
          <w:p w14:paraId="52870A3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22.2</w:t>
            </w:r>
          </w:p>
        </w:tc>
        <w:tc>
          <w:tcPr>
            <w:tcW w:w="0" w:type="auto"/>
            <w:hideMark/>
          </w:tcPr>
          <w:p w14:paraId="21A01FA6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34.7</w:t>
            </w:r>
          </w:p>
        </w:tc>
      </w:tr>
      <w:tr w:rsidR="00945B9A" w:rsidRPr="00FF3F81" w14:paraId="52862387" w14:textId="77777777" w:rsidTr="00A45491">
        <w:trPr>
          <w:trHeight w:val="344"/>
        </w:trPr>
        <w:tc>
          <w:tcPr>
            <w:tcW w:w="0" w:type="auto"/>
            <w:hideMark/>
          </w:tcPr>
          <w:p w14:paraId="4DE79E2B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NDMI</w:t>
            </w:r>
          </w:p>
        </w:tc>
        <w:tc>
          <w:tcPr>
            <w:tcW w:w="0" w:type="auto"/>
            <w:hideMark/>
          </w:tcPr>
          <w:p w14:paraId="49ABB043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14:paraId="5A95CF9B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60" w:type="dxa"/>
            <w:hideMark/>
          </w:tcPr>
          <w:p w14:paraId="404A6246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02" w:type="dxa"/>
            <w:hideMark/>
          </w:tcPr>
          <w:p w14:paraId="00A8DFAA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14:paraId="69993421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1077</w:t>
            </w:r>
          </w:p>
        </w:tc>
        <w:tc>
          <w:tcPr>
            <w:tcW w:w="0" w:type="auto"/>
            <w:hideMark/>
          </w:tcPr>
          <w:p w14:paraId="3571B8BF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22.7</w:t>
            </w:r>
          </w:p>
        </w:tc>
        <w:tc>
          <w:tcPr>
            <w:tcW w:w="0" w:type="auto"/>
            <w:hideMark/>
          </w:tcPr>
          <w:p w14:paraId="66C945C2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40.0</w:t>
            </w:r>
          </w:p>
        </w:tc>
      </w:tr>
    </w:tbl>
    <w:p w14:paraId="7F0DDC23" w14:textId="54BCFA04" w:rsidR="00945B9A" w:rsidRPr="00FF3F81" w:rsidRDefault="00DA1130" w:rsidP="00945B9A">
      <w:pPr>
        <w:jc w:val="both"/>
        <w:rPr>
          <w:rFonts w:ascii="Times New Roman" w:hAnsi="Times New Roman" w:cs="Times New Roman"/>
          <w:sz w:val="20"/>
          <w:szCs w:val="20"/>
        </w:rPr>
      </w:pPr>
      <w:r w:rsidRPr="00DA1130">
        <w:rPr>
          <w:rFonts w:ascii="Times New Roman" w:hAnsi="Times New Roman" w:cs="Times New Roman"/>
          <w:sz w:val="20"/>
          <w:szCs w:val="20"/>
        </w:rPr>
        <w:t>Note: Median absolute timing differences exceeding 1000 days indicate substantial disagreement in exact change timing between the patch-aggregated BFAST and pixelwise CCDC summaries, even where broader ±2-year alignment is observed.</w:t>
      </w:r>
    </w:p>
    <w:p w14:paraId="5DABDB2A" w14:textId="77777777" w:rsidR="00E02587" w:rsidRPr="00FF3F81" w:rsidRDefault="00E02587" w:rsidP="00945B9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1C332B5" w14:textId="7B3E8548" w:rsidR="00945B9A" w:rsidRPr="00FF3F81" w:rsidRDefault="00945B9A" w:rsidP="00945B9A">
      <w:pPr>
        <w:jc w:val="both"/>
        <w:rPr>
          <w:rFonts w:ascii="Times New Roman" w:hAnsi="Times New Roman" w:cs="Times New Roman"/>
          <w:sz w:val="20"/>
          <w:szCs w:val="20"/>
        </w:rPr>
      </w:pPr>
      <w:r w:rsidRPr="00FF3F81">
        <w:rPr>
          <w:rFonts w:ascii="Times New Roman" w:hAnsi="Times New Roman" w:cs="Times New Roman"/>
          <w:b/>
          <w:bCs/>
          <w:sz w:val="20"/>
          <w:szCs w:val="20"/>
        </w:rPr>
        <w:t>Table S</w:t>
      </w:r>
      <w:proofErr w:type="gramStart"/>
      <w:r w:rsidRPr="00FF3F81">
        <w:rPr>
          <w:rFonts w:ascii="Times New Roman" w:hAnsi="Times New Roman" w:cs="Times New Roman"/>
          <w:b/>
          <w:bCs/>
          <w:sz w:val="20"/>
          <w:szCs w:val="20"/>
        </w:rPr>
        <w:t xml:space="preserve">7 </w:t>
      </w:r>
      <w:r w:rsidR="00FF3F8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A74A4">
        <w:rPr>
          <w:rFonts w:ascii="Times New Roman" w:hAnsi="Times New Roman" w:cs="Times New Roman"/>
          <w:sz w:val="20"/>
          <w:szCs w:val="20"/>
        </w:rPr>
        <w:t>District</w:t>
      </w:r>
      <w:proofErr w:type="gramEnd"/>
      <w:r w:rsidRPr="006A74A4">
        <w:rPr>
          <w:rFonts w:ascii="Times New Roman" w:hAnsi="Times New Roman" w:cs="Times New Roman"/>
          <w:sz w:val="20"/>
          <w:szCs w:val="20"/>
        </w:rPr>
        <w:t xml:space="preserve"> rainfall anomaly characteristics (2017–2026). Monthly</w:t>
      </w:r>
      <w:r w:rsidRPr="00FF3F81">
        <w:rPr>
          <w:rFonts w:ascii="Times New Roman" w:hAnsi="Times New Roman" w:cs="Times New Roman"/>
          <w:sz w:val="20"/>
          <w:szCs w:val="20"/>
        </w:rPr>
        <w:t xml:space="preserve"> precipitation and anomaly statistics by district using patch centroids; </w:t>
      </w:r>
      <w:r w:rsidRPr="00FF3F81">
        <w:rPr>
          <w:rFonts w:ascii="Times New Roman" w:hAnsi="Times New Roman" w:cs="Times New Roman"/>
          <w:i/>
          <w:iCs/>
          <w:sz w:val="20"/>
          <w:szCs w:val="20"/>
        </w:rPr>
        <w:t>Mean/Median monthly P (</w:t>
      </w:r>
      <w:proofErr w:type="gramStart"/>
      <w:r w:rsidRPr="00FF3F81">
        <w:rPr>
          <w:rFonts w:ascii="Times New Roman" w:hAnsi="Times New Roman" w:cs="Times New Roman"/>
          <w:i/>
          <w:iCs/>
          <w:sz w:val="20"/>
          <w:szCs w:val="20"/>
        </w:rPr>
        <w:t>mm</w:t>
      </w:r>
      <w:proofErr w:type="gramEnd"/>
      <w:r w:rsidRPr="00FF3F81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FF3F81">
        <w:rPr>
          <w:rFonts w:ascii="Times New Roman" w:hAnsi="Times New Roman" w:cs="Times New Roman"/>
          <w:sz w:val="20"/>
          <w:szCs w:val="20"/>
        </w:rPr>
        <w:t xml:space="preserve"> = CHIRPS precipitation, </w:t>
      </w:r>
      <w:proofErr w:type="gramStart"/>
      <w:r w:rsidRPr="00FF3F81">
        <w:rPr>
          <w:rFonts w:ascii="Times New Roman" w:hAnsi="Times New Roman" w:cs="Times New Roman"/>
          <w:i/>
          <w:iCs/>
          <w:sz w:val="20"/>
          <w:szCs w:val="20"/>
        </w:rPr>
        <w:t>Mean</w:t>
      </w:r>
      <w:proofErr w:type="gramEnd"/>
      <w:r w:rsidRPr="00FF3F81">
        <w:rPr>
          <w:rFonts w:ascii="Times New Roman" w:hAnsi="Times New Roman" w:cs="Times New Roman"/>
          <w:i/>
          <w:iCs/>
          <w:sz w:val="20"/>
          <w:szCs w:val="20"/>
        </w:rPr>
        <w:t xml:space="preserve"> |z|</w:t>
      </w:r>
      <w:r w:rsidRPr="00FF3F81">
        <w:rPr>
          <w:rFonts w:ascii="Times New Roman" w:hAnsi="Times New Roman" w:cs="Times New Roman"/>
          <w:sz w:val="20"/>
          <w:szCs w:val="20"/>
        </w:rPr>
        <w:t xml:space="preserve"> = mean absolute standardized anomaly, and threshold columns report the % of months with |z| ≥ 1, 1.5, and 2</w:t>
      </w:r>
    </w:p>
    <w:tbl>
      <w:tblPr>
        <w:tblStyle w:val="TableGrid"/>
        <w:tblW w:w="9761" w:type="dxa"/>
        <w:tblLook w:val="04A0" w:firstRow="1" w:lastRow="0" w:firstColumn="1" w:lastColumn="0" w:noHBand="0" w:noVBand="1"/>
      </w:tblPr>
      <w:tblGrid>
        <w:gridCol w:w="1360"/>
        <w:gridCol w:w="1004"/>
        <w:gridCol w:w="1480"/>
        <w:gridCol w:w="1555"/>
        <w:gridCol w:w="808"/>
        <w:gridCol w:w="1162"/>
        <w:gridCol w:w="1230"/>
        <w:gridCol w:w="1162"/>
      </w:tblGrid>
      <w:tr w:rsidR="00945B9A" w:rsidRPr="00FF3F81" w14:paraId="043318DF" w14:textId="77777777" w:rsidTr="00A45491">
        <w:trPr>
          <w:trHeight w:val="1071"/>
        </w:trPr>
        <w:tc>
          <w:tcPr>
            <w:tcW w:w="0" w:type="auto"/>
            <w:hideMark/>
          </w:tcPr>
          <w:p w14:paraId="487D3DAB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0" w:type="auto"/>
            <w:hideMark/>
          </w:tcPr>
          <w:p w14:paraId="07B3A2E4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Patches (n)</w:t>
            </w:r>
          </w:p>
        </w:tc>
        <w:tc>
          <w:tcPr>
            <w:tcW w:w="0" w:type="auto"/>
            <w:hideMark/>
          </w:tcPr>
          <w:p w14:paraId="117CA92C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 monthly P (mm)</w:t>
            </w:r>
          </w:p>
        </w:tc>
        <w:tc>
          <w:tcPr>
            <w:tcW w:w="0" w:type="auto"/>
            <w:hideMark/>
          </w:tcPr>
          <w:p w14:paraId="7672B421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Median monthly P (mm)</w:t>
            </w:r>
          </w:p>
        </w:tc>
        <w:tc>
          <w:tcPr>
            <w:tcW w:w="0" w:type="auto"/>
            <w:hideMark/>
          </w:tcPr>
          <w:p w14:paraId="29754A34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 |z|</w:t>
            </w:r>
          </w:p>
        </w:tc>
        <w:tc>
          <w:tcPr>
            <w:tcW w:w="0" w:type="auto"/>
            <w:hideMark/>
          </w:tcPr>
          <w:p w14:paraId="13AC7C3E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months |z|≥1</w:t>
            </w:r>
          </w:p>
        </w:tc>
        <w:tc>
          <w:tcPr>
            <w:tcW w:w="0" w:type="auto"/>
            <w:hideMark/>
          </w:tcPr>
          <w:p w14:paraId="5B2717B6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months |z|≥1.5</w:t>
            </w:r>
          </w:p>
        </w:tc>
        <w:tc>
          <w:tcPr>
            <w:tcW w:w="0" w:type="auto"/>
            <w:hideMark/>
          </w:tcPr>
          <w:p w14:paraId="05C57C02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months |z|≥2</w:t>
            </w:r>
          </w:p>
        </w:tc>
      </w:tr>
      <w:tr w:rsidR="00945B9A" w:rsidRPr="00FF3F81" w14:paraId="7AEC76AF" w14:textId="77777777" w:rsidTr="00A45491">
        <w:trPr>
          <w:trHeight w:val="352"/>
        </w:trPr>
        <w:tc>
          <w:tcPr>
            <w:tcW w:w="0" w:type="auto"/>
            <w:hideMark/>
          </w:tcPr>
          <w:p w14:paraId="374DC2B5" w14:textId="54FEEF7A" w:rsidR="00945B9A" w:rsidRPr="00FF3F81" w:rsidRDefault="00DA1130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Anuradhapura</w:t>
            </w:r>
          </w:p>
        </w:tc>
        <w:tc>
          <w:tcPr>
            <w:tcW w:w="0" w:type="auto"/>
            <w:hideMark/>
          </w:tcPr>
          <w:p w14:paraId="3D336D3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hideMark/>
          </w:tcPr>
          <w:p w14:paraId="78F20AE1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118.77</w:t>
            </w:r>
          </w:p>
        </w:tc>
        <w:tc>
          <w:tcPr>
            <w:tcW w:w="0" w:type="auto"/>
            <w:hideMark/>
          </w:tcPr>
          <w:p w14:paraId="78985E82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72.97</w:t>
            </w:r>
          </w:p>
        </w:tc>
        <w:tc>
          <w:tcPr>
            <w:tcW w:w="0" w:type="auto"/>
            <w:hideMark/>
          </w:tcPr>
          <w:p w14:paraId="086E9C56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0" w:type="auto"/>
            <w:hideMark/>
          </w:tcPr>
          <w:p w14:paraId="16705381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41.61</w:t>
            </w:r>
          </w:p>
        </w:tc>
        <w:tc>
          <w:tcPr>
            <w:tcW w:w="0" w:type="auto"/>
            <w:hideMark/>
          </w:tcPr>
          <w:p w14:paraId="6E40418B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20.66</w:t>
            </w:r>
          </w:p>
        </w:tc>
        <w:tc>
          <w:tcPr>
            <w:tcW w:w="0" w:type="auto"/>
            <w:hideMark/>
          </w:tcPr>
          <w:p w14:paraId="321F6EDA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12.55</w:t>
            </w:r>
          </w:p>
        </w:tc>
      </w:tr>
      <w:tr w:rsidR="00945B9A" w:rsidRPr="00FF3F81" w14:paraId="1EC6F250" w14:textId="77777777" w:rsidTr="00A45491">
        <w:trPr>
          <w:trHeight w:val="352"/>
        </w:trPr>
        <w:tc>
          <w:tcPr>
            <w:tcW w:w="0" w:type="auto"/>
            <w:hideMark/>
          </w:tcPr>
          <w:p w14:paraId="5C922171" w14:textId="596F6787" w:rsidR="00945B9A" w:rsidRPr="00FF3F81" w:rsidRDefault="00DA1130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Monaragala</w:t>
            </w:r>
          </w:p>
        </w:tc>
        <w:tc>
          <w:tcPr>
            <w:tcW w:w="0" w:type="auto"/>
            <w:hideMark/>
          </w:tcPr>
          <w:p w14:paraId="6D19CE48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14:paraId="120B7F05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139.88</w:t>
            </w:r>
          </w:p>
        </w:tc>
        <w:tc>
          <w:tcPr>
            <w:tcW w:w="0" w:type="auto"/>
            <w:hideMark/>
          </w:tcPr>
          <w:p w14:paraId="5E1494CB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101.38</w:t>
            </w:r>
          </w:p>
        </w:tc>
        <w:tc>
          <w:tcPr>
            <w:tcW w:w="0" w:type="auto"/>
            <w:hideMark/>
          </w:tcPr>
          <w:p w14:paraId="569D0F81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</w:tc>
        <w:tc>
          <w:tcPr>
            <w:tcW w:w="0" w:type="auto"/>
            <w:hideMark/>
          </w:tcPr>
          <w:p w14:paraId="6268A6F2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39.97</w:t>
            </w:r>
          </w:p>
        </w:tc>
        <w:tc>
          <w:tcPr>
            <w:tcW w:w="0" w:type="auto"/>
            <w:hideMark/>
          </w:tcPr>
          <w:p w14:paraId="63D97F02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25.97</w:t>
            </w:r>
          </w:p>
        </w:tc>
        <w:tc>
          <w:tcPr>
            <w:tcW w:w="0" w:type="auto"/>
            <w:hideMark/>
          </w:tcPr>
          <w:p w14:paraId="29EA5B8D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16.20</w:t>
            </w:r>
          </w:p>
        </w:tc>
      </w:tr>
      <w:tr w:rsidR="00945B9A" w:rsidRPr="00FF3F81" w14:paraId="06CE6BBC" w14:textId="77777777" w:rsidTr="00A45491">
        <w:trPr>
          <w:trHeight w:val="352"/>
        </w:trPr>
        <w:tc>
          <w:tcPr>
            <w:tcW w:w="0" w:type="auto"/>
            <w:hideMark/>
          </w:tcPr>
          <w:p w14:paraId="514AA27B" w14:textId="3384E68C" w:rsidR="00945B9A" w:rsidRPr="00FF3F81" w:rsidRDefault="00DA1130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Polonnaruwa</w:t>
            </w:r>
          </w:p>
        </w:tc>
        <w:tc>
          <w:tcPr>
            <w:tcW w:w="0" w:type="auto"/>
            <w:hideMark/>
          </w:tcPr>
          <w:p w14:paraId="3748241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14:paraId="659D9DA2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149.17</w:t>
            </w:r>
          </w:p>
        </w:tc>
        <w:tc>
          <w:tcPr>
            <w:tcW w:w="0" w:type="auto"/>
            <w:hideMark/>
          </w:tcPr>
          <w:p w14:paraId="6AB545C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105.74</w:t>
            </w:r>
          </w:p>
        </w:tc>
        <w:tc>
          <w:tcPr>
            <w:tcW w:w="0" w:type="auto"/>
            <w:hideMark/>
          </w:tcPr>
          <w:p w14:paraId="47432C7A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0" w:type="auto"/>
            <w:hideMark/>
          </w:tcPr>
          <w:p w14:paraId="770E12D8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42.75</w:t>
            </w:r>
          </w:p>
        </w:tc>
        <w:tc>
          <w:tcPr>
            <w:tcW w:w="0" w:type="auto"/>
            <w:hideMark/>
          </w:tcPr>
          <w:p w14:paraId="71F5D018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22.65</w:t>
            </w:r>
          </w:p>
        </w:tc>
        <w:tc>
          <w:tcPr>
            <w:tcW w:w="0" w:type="auto"/>
            <w:hideMark/>
          </w:tcPr>
          <w:p w14:paraId="7E3D0AA6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13.38</w:t>
            </w:r>
          </w:p>
        </w:tc>
      </w:tr>
      <w:tr w:rsidR="00945B9A" w:rsidRPr="00FF3F81" w14:paraId="10E1536E" w14:textId="77777777" w:rsidTr="00A45491">
        <w:trPr>
          <w:trHeight w:val="367"/>
        </w:trPr>
        <w:tc>
          <w:tcPr>
            <w:tcW w:w="0" w:type="auto"/>
            <w:hideMark/>
          </w:tcPr>
          <w:p w14:paraId="3807AE4A" w14:textId="4BA35C67" w:rsidR="00945B9A" w:rsidRPr="00FF3F81" w:rsidRDefault="00DA1130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Puttalam</w:t>
            </w:r>
          </w:p>
        </w:tc>
        <w:tc>
          <w:tcPr>
            <w:tcW w:w="0" w:type="auto"/>
            <w:hideMark/>
          </w:tcPr>
          <w:p w14:paraId="19B6200E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14:paraId="7AF88463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112.84</w:t>
            </w:r>
          </w:p>
        </w:tc>
        <w:tc>
          <w:tcPr>
            <w:tcW w:w="0" w:type="auto"/>
            <w:hideMark/>
          </w:tcPr>
          <w:p w14:paraId="2AFBB8DC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62.92</w:t>
            </w:r>
          </w:p>
        </w:tc>
        <w:tc>
          <w:tcPr>
            <w:tcW w:w="0" w:type="auto"/>
            <w:hideMark/>
          </w:tcPr>
          <w:p w14:paraId="15EFA32C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0" w:type="auto"/>
            <w:hideMark/>
          </w:tcPr>
          <w:p w14:paraId="25537AE5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42.28</w:t>
            </w:r>
          </w:p>
        </w:tc>
        <w:tc>
          <w:tcPr>
            <w:tcW w:w="0" w:type="auto"/>
            <w:hideMark/>
          </w:tcPr>
          <w:p w14:paraId="0E9E679B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24.83</w:t>
            </w:r>
          </w:p>
        </w:tc>
        <w:tc>
          <w:tcPr>
            <w:tcW w:w="0" w:type="auto"/>
            <w:hideMark/>
          </w:tcPr>
          <w:p w14:paraId="6DF95290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12.28</w:t>
            </w:r>
          </w:p>
        </w:tc>
      </w:tr>
      <w:tr w:rsidR="00945B9A" w:rsidRPr="00FF3F81" w14:paraId="4CCB5E59" w14:textId="77777777" w:rsidTr="00A45491">
        <w:trPr>
          <w:trHeight w:val="352"/>
        </w:trPr>
        <w:tc>
          <w:tcPr>
            <w:tcW w:w="0" w:type="auto"/>
            <w:hideMark/>
          </w:tcPr>
          <w:p w14:paraId="2F4A52D7" w14:textId="4914DA24" w:rsidR="00945B9A" w:rsidRPr="00FF3F81" w:rsidRDefault="00DA1130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Trincomalee</w:t>
            </w:r>
          </w:p>
        </w:tc>
        <w:tc>
          <w:tcPr>
            <w:tcW w:w="0" w:type="auto"/>
            <w:hideMark/>
          </w:tcPr>
          <w:p w14:paraId="5158DE91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14:paraId="595F400F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125.80</w:t>
            </w:r>
          </w:p>
        </w:tc>
        <w:tc>
          <w:tcPr>
            <w:tcW w:w="0" w:type="auto"/>
            <w:hideMark/>
          </w:tcPr>
          <w:p w14:paraId="3629620E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70.77</w:t>
            </w:r>
          </w:p>
        </w:tc>
        <w:tc>
          <w:tcPr>
            <w:tcW w:w="0" w:type="auto"/>
            <w:hideMark/>
          </w:tcPr>
          <w:p w14:paraId="6CA38E6C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</w:tc>
        <w:tc>
          <w:tcPr>
            <w:tcW w:w="0" w:type="auto"/>
            <w:hideMark/>
          </w:tcPr>
          <w:p w14:paraId="599BAF2F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41.83</w:t>
            </w:r>
          </w:p>
        </w:tc>
        <w:tc>
          <w:tcPr>
            <w:tcW w:w="0" w:type="auto"/>
            <w:hideMark/>
          </w:tcPr>
          <w:p w14:paraId="449C71EB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19.84</w:t>
            </w:r>
          </w:p>
        </w:tc>
        <w:tc>
          <w:tcPr>
            <w:tcW w:w="0" w:type="auto"/>
            <w:hideMark/>
          </w:tcPr>
          <w:p w14:paraId="40CB2807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10.79</w:t>
            </w:r>
          </w:p>
        </w:tc>
      </w:tr>
    </w:tbl>
    <w:p w14:paraId="30EF52F3" w14:textId="77777777" w:rsidR="00945B9A" w:rsidRPr="00FF3F81" w:rsidRDefault="00945B9A" w:rsidP="00945B9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75BC05" w14:textId="77777777" w:rsidR="00FF3F81" w:rsidRDefault="00FF3F81" w:rsidP="00945B9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A40D24F" w14:textId="77777777" w:rsidR="00FF3F81" w:rsidRDefault="00FF3F81" w:rsidP="00945B9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F319F75" w14:textId="77777777" w:rsidR="00FF3F81" w:rsidRDefault="00FF3F81" w:rsidP="00945B9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88158B8" w14:textId="77777777" w:rsidR="00FF3F81" w:rsidRDefault="00FF3F81" w:rsidP="00945B9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C9DDCA9" w14:textId="77777777" w:rsidR="00FF3F81" w:rsidRDefault="00FF3F81" w:rsidP="00945B9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919EED1" w14:textId="77777777" w:rsidR="00FF3F81" w:rsidRDefault="00FF3F81" w:rsidP="00945B9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FD51235" w14:textId="518959C8" w:rsidR="00945B9A" w:rsidRPr="00FF3F81" w:rsidRDefault="00945B9A" w:rsidP="00945B9A">
      <w:pPr>
        <w:jc w:val="both"/>
        <w:rPr>
          <w:rFonts w:ascii="Times New Roman" w:hAnsi="Times New Roman" w:cs="Times New Roman"/>
          <w:sz w:val="20"/>
          <w:szCs w:val="20"/>
        </w:rPr>
      </w:pPr>
      <w:r w:rsidRPr="00FF3F81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S8 </w:t>
      </w:r>
      <w:r w:rsidRPr="006A74A4">
        <w:rPr>
          <w:rFonts w:ascii="Times New Roman" w:hAnsi="Times New Roman" w:cs="Times New Roman"/>
          <w:sz w:val="20"/>
          <w:szCs w:val="20"/>
        </w:rPr>
        <w:t>Top management-strict patch candidates per district. Patch shortlist meeting</w:t>
      </w:r>
      <w:r w:rsidRPr="00FF3F81">
        <w:rPr>
          <w:rFonts w:ascii="Times New Roman" w:hAnsi="Times New Roman" w:cs="Times New Roman"/>
          <w:sz w:val="20"/>
          <w:szCs w:val="20"/>
        </w:rPr>
        <w:t xml:space="preserve"> strict criteria; </w:t>
      </w:r>
      <w:r w:rsidRPr="00FF3F81">
        <w:rPr>
          <w:rFonts w:ascii="Times New Roman" w:hAnsi="Times New Roman" w:cs="Times New Roman"/>
          <w:i/>
          <w:iCs/>
          <w:sz w:val="20"/>
          <w:szCs w:val="20"/>
        </w:rPr>
        <w:t>Establish</w:t>
      </w:r>
      <w:r w:rsidRPr="00FF3F81">
        <w:rPr>
          <w:rFonts w:ascii="Times New Roman" w:hAnsi="Times New Roman" w:cs="Times New Roman"/>
          <w:sz w:val="20"/>
          <w:szCs w:val="20"/>
        </w:rPr>
        <w:t xml:space="preserve"> = establishment year, </w:t>
      </w:r>
      <w:r w:rsidRPr="00FF3F81">
        <w:rPr>
          <w:rFonts w:ascii="Times New Roman" w:hAnsi="Times New Roman" w:cs="Times New Roman"/>
          <w:i/>
          <w:iCs/>
          <w:sz w:val="20"/>
          <w:szCs w:val="20"/>
        </w:rPr>
        <w:t>Break month (BFAST)</w:t>
      </w:r>
      <w:r w:rsidRPr="00FF3F81">
        <w:rPr>
          <w:rFonts w:ascii="Times New Roman" w:hAnsi="Times New Roman" w:cs="Times New Roman"/>
          <w:sz w:val="20"/>
          <w:szCs w:val="20"/>
        </w:rPr>
        <w:t xml:space="preserve"> = detected breakpoint month, </w:t>
      </w:r>
      <w:r w:rsidRPr="00FF3F81">
        <w:rPr>
          <w:rFonts w:ascii="Times New Roman" w:hAnsi="Times New Roman" w:cs="Times New Roman"/>
          <w:i/>
          <w:iCs/>
          <w:sz w:val="20"/>
          <w:szCs w:val="20"/>
        </w:rPr>
        <w:t>Ok indices</w:t>
      </w:r>
      <w:r w:rsidRPr="00FF3F81">
        <w:rPr>
          <w:rFonts w:ascii="Times New Roman" w:hAnsi="Times New Roman" w:cs="Times New Roman"/>
          <w:sz w:val="20"/>
          <w:szCs w:val="20"/>
        </w:rPr>
        <w:t xml:space="preserve"> = indices with successful detection, </w:t>
      </w:r>
      <w:r w:rsidRPr="00FF3F81">
        <w:rPr>
          <w:rFonts w:ascii="Times New Roman" w:hAnsi="Times New Roman" w:cs="Times New Roman"/>
          <w:i/>
          <w:iCs/>
          <w:sz w:val="20"/>
          <w:szCs w:val="20"/>
        </w:rPr>
        <w:t>Median |magnitude|</w:t>
      </w:r>
      <w:r w:rsidRPr="00FF3F81">
        <w:rPr>
          <w:rFonts w:ascii="Times New Roman" w:hAnsi="Times New Roman" w:cs="Times New Roman"/>
          <w:sz w:val="20"/>
          <w:szCs w:val="20"/>
        </w:rPr>
        <w:t xml:space="preserve"> = median absolute breakpoint magnitude across available indices, </w:t>
      </w:r>
      <w:proofErr w:type="spellStart"/>
      <w:r w:rsidRPr="00FF3F81">
        <w:rPr>
          <w:rFonts w:ascii="Times New Roman" w:hAnsi="Times New Roman" w:cs="Times New Roman"/>
          <w:i/>
          <w:iCs/>
          <w:sz w:val="20"/>
          <w:szCs w:val="20"/>
        </w:rPr>
        <w:t>z_patch</w:t>
      </w:r>
      <w:proofErr w:type="spellEnd"/>
      <w:r w:rsidRPr="00FF3F81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FF3F81">
        <w:rPr>
          <w:rFonts w:ascii="Times New Roman" w:hAnsi="Times New Roman" w:cs="Times New Roman"/>
          <w:i/>
          <w:iCs/>
          <w:sz w:val="20"/>
          <w:szCs w:val="20"/>
        </w:rPr>
        <w:t>z_outside</w:t>
      </w:r>
      <w:proofErr w:type="spellEnd"/>
      <w:r w:rsidRPr="00FF3F81">
        <w:rPr>
          <w:rFonts w:ascii="Times New Roman" w:hAnsi="Times New Roman" w:cs="Times New Roman"/>
          <w:sz w:val="20"/>
          <w:szCs w:val="20"/>
        </w:rPr>
        <w:t xml:space="preserve"> = rainfall anomaly z-scores at the patch centroid and outside reference area for the breakpoint month</w:t>
      </w:r>
    </w:p>
    <w:tbl>
      <w:tblPr>
        <w:tblStyle w:val="TableGrid"/>
        <w:tblW w:w="11421" w:type="dxa"/>
        <w:tblInd w:w="-1297" w:type="dxa"/>
        <w:tblLayout w:type="fixed"/>
        <w:tblLook w:val="04A0" w:firstRow="1" w:lastRow="0" w:firstColumn="1" w:lastColumn="0" w:noHBand="0" w:noVBand="1"/>
      </w:tblPr>
      <w:tblGrid>
        <w:gridCol w:w="1462"/>
        <w:gridCol w:w="728"/>
        <w:gridCol w:w="1941"/>
        <w:gridCol w:w="1080"/>
        <w:gridCol w:w="1440"/>
        <w:gridCol w:w="1170"/>
        <w:gridCol w:w="1260"/>
        <w:gridCol w:w="1080"/>
        <w:gridCol w:w="1260"/>
      </w:tblGrid>
      <w:tr w:rsidR="00945B9A" w:rsidRPr="00FF3F81" w14:paraId="0EEF15A1" w14:textId="77777777" w:rsidTr="00A45491">
        <w:tc>
          <w:tcPr>
            <w:tcW w:w="1462" w:type="dxa"/>
            <w:hideMark/>
          </w:tcPr>
          <w:p w14:paraId="0C2863A2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728" w:type="dxa"/>
            <w:hideMark/>
          </w:tcPr>
          <w:p w14:paraId="0482F24E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Patch ID</w:t>
            </w:r>
          </w:p>
        </w:tc>
        <w:tc>
          <w:tcPr>
            <w:tcW w:w="1941" w:type="dxa"/>
            <w:hideMark/>
          </w:tcPr>
          <w:p w14:paraId="2E965382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Patch name</w:t>
            </w:r>
          </w:p>
        </w:tc>
        <w:tc>
          <w:tcPr>
            <w:tcW w:w="1080" w:type="dxa"/>
            <w:hideMark/>
          </w:tcPr>
          <w:p w14:paraId="580E6C68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Establish</w:t>
            </w:r>
          </w:p>
        </w:tc>
        <w:tc>
          <w:tcPr>
            <w:tcW w:w="1440" w:type="dxa"/>
            <w:hideMark/>
          </w:tcPr>
          <w:p w14:paraId="3C61A4E1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Break month (BFAST)</w:t>
            </w:r>
          </w:p>
        </w:tc>
        <w:tc>
          <w:tcPr>
            <w:tcW w:w="1170" w:type="dxa"/>
            <w:hideMark/>
          </w:tcPr>
          <w:p w14:paraId="08FF1014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 indices</w:t>
            </w:r>
          </w:p>
        </w:tc>
        <w:tc>
          <w:tcPr>
            <w:tcW w:w="1260" w:type="dxa"/>
            <w:hideMark/>
          </w:tcPr>
          <w:p w14:paraId="3C18758E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Median |magnitude|</w:t>
            </w:r>
          </w:p>
        </w:tc>
        <w:tc>
          <w:tcPr>
            <w:tcW w:w="1080" w:type="dxa"/>
            <w:hideMark/>
          </w:tcPr>
          <w:p w14:paraId="11629B76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z_patch</w:t>
            </w:r>
            <w:proofErr w:type="spellEnd"/>
          </w:p>
        </w:tc>
        <w:tc>
          <w:tcPr>
            <w:tcW w:w="1260" w:type="dxa"/>
            <w:hideMark/>
          </w:tcPr>
          <w:p w14:paraId="0EF2AD4D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z_outside</w:t>
            </w:r>
            <w:proofErr w:type="spellEnd"/>
          </w:p>
        </w:tc>
      </w:tr>
      <w:tr w:rsidR="00945B9A" w:rsidRPr="00FF3F81" w14:paraId="4915D5F0" w14:textId="77777777" w:rsidTr="00A45491">
        <w:tc>
          <w:tcPr>
            <w:tcW w:w="1462" w:type="dxa"/>
            <w:hideMark/>
          </w:tcPr>
          <w:p w14:paraId="051D6CE0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anuradhapura</w:t>
            </w:r>
            <w:proofErr w:type="spellEnd"/>
          </w:p>
        </w:tc>
        <w:tc>
          <w:tcPr>
            <w:tcW w:w="728" w:type="dxa"/>
            <w:hideMark/>
          </w:tcPr>
          <w:p w14:paraId="54E6875E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941" w:type="dxa"/>
            <w:hideMark/>
          </w:tcPr>
          <w:p w14:paraId="2AE4119E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Olukalagala</w:t>
            </w:r>
            <w:proofErr w:type="spellEnd"/>
          </w:p>
        </w:tc>
        <w:tc>
          <w:tcPr>
            <w:tcW w:w="1080" w:type="dxa"/>
            <w:hideMark/>
          </w:tcPr>
          <w:p w14:paraId="0A84A687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1440" w:type="dxa"/>
            <w:hideMark/>
          </w:tcPr>
          <w:p w14:paraId="1DF55180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2021-03</w:t>
            </w:r>
          </w:p>
        </w:tc>
        <w:tc>
          <w:tcPr>
            <w:tcW w:w="1170" w:type="dxa"/>
            <w:hideMark/>
          </w:tcPr>
          <w:p w14:paraId="674467C6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hideMark/>
          </w:tcPr>
          <w:p w14:paraId="464E13AF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1.0376</w:t>
            </w:r>
          </w:p>
        </w:tc>
        <w:tc>
          <w:tcPr>
            <w:tcW w:w="1080" w:type="dxa"/>
            <w:hideMark/>
          </w:tcPr>
          <w:p w14:paraId="3C560AF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-0.406</w:t>
            </w:r>
          </w:p>
        </w:tc>
        <w:tc>
          <w:tcPr>
            <w:tcW w:w="1260" w:type="dxa"/>
            <w:hideMark/>
          </w:tcPr>
          <w:p w14:paraId="4BEFC99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-0.388</w:t>
            </w:r>
          </w:p>
        </w:tc>
      </w:tr>
      <w:tr w:rsidR="00945B9A" w:rsidRPr="00FF3F81" w14:paraId="1F0454BB" w14:textId="77777777" w:rsidTr="00A45491">
        <w:tc>
          <w:tcPr>
            <w:tcW w:w="1462" w:type="dxa"/>
            <w:hideMark/>
          </w:tcPr>
          <w:p w14:paraId="65BD2C7B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anuradhapura</w:t>
            </w:r>
            <w:proofErr w:type="spellEnd"/>
          </w:p>
        </w:tc>
        <w:tc>
          <w:tcPr>
            <w:tcW w:w="728" w:type="dxa"/>
            <w:hideMark/>
          </w:tcPr>
          <w:p w14:paraId="256051C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41" w:type="dxa"/>
            <w:hideMark/>
          </w:tcPr>
          <w:p w14:paraId="7B2E6375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Mahahalmillewa</w:t>
            </w:r>
            <w:proofErr w:type="spellEnd"/>
          </w:p>
        </w:tc>
        <w:tc>
          <w:tcPr>
            <w:tcW w:w="1080" w:type="dxa"/>
            <w:hideMark/>
          </w:tcPr>
          <w:p w14:paraId="3DAA7EBC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1440" w:type="dxa"/>
            <w:hideMark/>
          </w:tcPr>
          <w:p w14:paraId="50CCB642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2021-08</w:t>
            </w:r>
          </w:p>
        </w:tc>
        <w:tc>
          <w:tcPr>
            <w:tcW w:w="1170" w:type="dxa"/>
            <w:hideMark/>
          </w:tcPr>
          <w:p w14:paraId="5878D226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hideMark/>
          </w:tcPr>
          <w:p w14:paraId="2E22E348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0.3788</w:t>
            </w:r>
          </w:p>
        </w:tc>
        <w:tc>
          <w:tcPr>
            <w:tcW w:w="1080" w:type="dxa"/>
            <w:hideMark/>
          </w:tcPr>
          <w:p w14:paraId="0B761514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0.215</w:t>
            </w:r>
          </w:p>
        </w:tc>
        <w:tc>
          <w:tcPr>
            <w:tcW w:w="1260" w:type="dxa"/>
            <w:hideMark/>
          </w:tcPr>
          <w:p w14:paraId="4C136486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0.247</w:t>
            </w:r>
          </w:p>
        </w:tc>
      </w:tr>
      <w:tr w:rsidR="00945B9A" w:rsidRPr="00FF3F81" w14:paraId="7FA9AC0F" w14:textId="77777777" w:rsidTr="00A45491">
        <w:tc>
          <w:tcPr>
            <w:tcW w:w="1462" w:type="dxa"/>
            <w:hideMark/>
          </w:tcPr>
          <w:p w14:paraId="04333A91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anuradhapura</w:t>
            </w:r>
            <w:proofErr w:type="spellEnd"/>
          </w:p>
        </w:tc>
        <w:tc>
          <w:tcPr>
            <w:tcW w:w="728" w:type="dxa"/>
            <w:hideMark/>
          </w:tcPr>
          <w:p w14:paraId="3C5A7BBB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941" w:type="dxa"/>
            <w:hideMark/>
          </w:tcPr>
          <w:p w14:paraId="76499178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Welimuwapothana</w:t>
            </w:r>
            <w:proofErr w:type="spellEnd"/>
          </w:p>
        </w:tc>
        <w:tc>
          <w:tcPr>
            <w:tcW w:w="1080" w:type="dxa"/>
            <w:hideMark/>
          </w:tcPr>
          <w:p w14:paraId="7F5E8EF1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1440" w:type="dxa"/>
            <w:hideMark/>
          </w:tcPr>
          <w:p w14:paraId="699EB88C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2022-01</w:t>
            </w:r>
          </w:p>
        </w:tc>
        <w:tc>
          <w:tcPr>
            <w:tcW w:w="1170" w:type="dxa"/>
            <w:hideMark/>
          </w:tcPr>
          <w:p w14:paraId="091ABC96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hideMark/>
          </w:tcPr>
          <w:p w14:paraId="61C18548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0.3255</w:t>
            </w:r>
          </w:p>
        </w:tc>
        <w:tc>
          <w:tcPr>
            <w:tcW w:w="1080" w:type="dxa"/>
            <w:hideMark/>
          </w:tcPr>
          <w:p w14:paraId="5822FD3C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-0.854</w:t>
            </w:r>
          </w:p>
        </w:tc>
        <w:tc>
          <w:tcPr>
            <w:tcW w:w="1260" w:type="dxa"/>
            <w:hideMark/>
          </w:tcPr>
          <w:p w14:paraId="5159DE15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-0.828</w:t>
            </w:r>
          </w:p>
        </w:tc>
      </w:tr>
      <w:tr w:rsidR="00945B9A" w:rsidRPr="00FF3F81" w14:paraId="5AAADCD9" w14:textId="77777777" w:rsidTr="00A45491">
        <w:tc>
          <w:tcPr>
            <w:tcW w:w="1462" w:type="dxa"/>
            <w:hideMark/>
          </w:tcPr>
          <w:p w14:paraId="2B3AB2E3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anuradhapura</w:t>
            </w:r>
            <w:proofErr w:type="spellEnd"/>
          </w:p>
        </w:tc>
        <w:tc>
          <w:tcPr>
            <w:tcW w:w="728" w:type="dxa"/>
            <w:hideMark/>
          </w:tcPr>
          <w:p w14:paraId="05ED76A0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941" w:type="dxa"/>
            <w:hideMark/>
          </w:tcPr>
          <w:p w14:paraId="01EC8888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Thiththagoneewa</w:t>
            </w:r>
            <w:proofErr w:type="spellEnd"/>
          </w:p>
        </w:tc>
        <w:tc>
          <w:tcPr>
            <w:tcW w:w="1080" w:type="dxa"/>
            <w:hideMark/>
          </w:tcPr>
          <w:p w14:paraId="6A3E89EB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1440" w:type="dxa"/>
            <w:hideMark/>
          </w:tcPr>
          <w:p w14:paraId="7C3DE545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2022-03</w:t>
            </w:r>
          </w:p>
        </w:tc>
        <w:tc>
          <w:tcPr>
            <w:tcW w:w="1170" w:type="dxa"/>
            <w:hideMark/>
          </w:tcPr>
          <w:p w14:paraId="6D91844C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hideMark/>
          </w:tcPr>
          <w:p w14:paraId="028D37BF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0.2824</w:t>
            </w:r>
          </w:p>
        </w:tc>
        <w:tc>
          <w:tcPr>
            <w:tcW w:w="1080" w:type="dxa"/>
            <w:hideMark/>
          </w:tcPr>
          <w:p w14:paraId="7EA04FA8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0.443</w:t>
            </w:r>
          </w:p>
        </w:tc>
        <w:tc>
          <w:tcPr>
            <w:tcW w:w="1260" w:type="dxa"/>
            <w:hideMark/>
          </w:tcPr>
          <w:p w14:paraId="671CE5DA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0.432</w:t>
            </w:r>
          </w:p>
        </w:tc>
      </w:tr>
      <w:tr w:rsidR="00945B9A" w:rsidRPr="00FF3F81" w14:paraId="6DB098B5" w14:textId="77777777" w:rsidTr="00A45491">
        <w:tc>
          <w:tcPr>
            <w:tcW w:w="1462" w:type="dxa"/>
            <w:hideMark/>
          </w:tcPr>
          <w:p w14:paraId="67E745F3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anuradhapura</w:t>
            </w:r>
            <w:proofErr w:type="spellEnd"/>
          </w:p>
        </w:tc>
        <w:tc>
          <w:tcPr>
            <w:tcW w:w="728" w:type="dxa"/>
            <w:hideMark/>
          </w:tcPr>
          <w:p w14:paraId="2E73624E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41" w:type="dxa"/>
            <w:hideMark/>
          </w:tcPr>
          <w:p w14:paraId="1B8F1AD0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Kawarakkulama1</w:t>
            </w:r>
          </w:p>
        </w:tc>
        <w:tc>
          <w:tcPr>
            <w:tcW w:w="1080" w:type="dxa"/>
            <w:hideMark/>
          </w:tcPr>
          <w:p w14:paraId="5C04542F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1440" w:type="dxa"/>
            <w:hideMark/>
          </w:tcPr>
          <w:p w14:paraId="2D1E78E0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2021-07</w:t>
            </w:r>
          </w:p>
        </w:tc>
        <w:tc>
          <w:tcPr>
            <w:tcW w:w="1170" w:type="dxa"/>
            <w:hideMark/>
          </w:tcPr>
          <w:p w14:paraId="050FEF23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hideMark/>
          </w:tcPr>
          <w:p w14:paraId="4F55C950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0.2777</w:t>
            </w:r>
          </w:p>
        </w:tc>
        <w:tc>
          <w:tcPr>
            <w:tcW w:w="1080" w:type="dxa"/>
            <w:hideMark/>
          </w:tcPr>
          <w:p w14:paraId="2918D35D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0.114</w:t>
            </w:r>
          </w:p>
        </w:tc>
        <w:tc>
          <w:tcPr>
            <w:tcW w:w="1260" w:type="dxa"/>
            <w:hideMark/>
          </w:tcPr>
          <w:p w14:paraId="38714D55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0.435</w:t>
            </w:r>
          </w:p>
        </w:tc>
      </w:tr>
      <w:tr w:rsidR="00945B9A" w:rsidRPr="00FF3F81" w14:paraId="63D1B9D7" w14:textId="77777777" w:rsidTr="00A45491">
        <w:tc>
          <w:tcPr>
            <w:tcW w:w="1462" w:type="dxa"/>
            <w:hideMark/>
          </w:tcPr>
          <w:p w14:paraId="2ADF4800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moneragala</w:t>
            </w:r>
            <w:proofErr w:type="spellEnd"/>
          </w:p>
        </w:tc>
        <w:tc>
          <w:tcPr>
            <w:tcW w:w="728" w:type="dxa"/>
            <w:hideMark/>
          </w:tcPr>
          <w:p w14:paraId="52D9DF5F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941" w:type="dxa"/>
            <w:hideMark/>
          </w:tcPr>
          <w:p w14:paraId="0B5B2245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Undugodayaaya_farmer_woodlot</w:t>
            </w:r>
            <w:proofErr w:type="spellEnd"/>
          </w:p>
        </w:tc>
        <w:tc>
          <w:tcPr>
            <w:tcW w:w="1080" w:type="dxa"/>
            <w:hideMark/>
          </w:tcPr>
          <w:p w14:paraId="423E73FA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1440" w:type="dxa"/>
            <w:hideMark/>
          </w:tcPr>
          <w:p w14:paraId="70F41F86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2019-04</w:t>
            </w:r>
          </w:p>
        </w:tc>
        <w:tc>
          <w:tcPr>
            <w:tcW w:w="1170" w:type="dxa"/>
            <w:hideMark/>
          </w:tcPr>
          <w:p w14:paraId="606A527C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hideMark/>
          </w:tcPr>
          <w:p w14:paraId="69EB5428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0.1431</w:t>
            </w:r>
          </w:p>
        </w:tc>
        <w:tc>
          <w:tcPr>
            <w:tcW w:w="1080" w:type="dxa"/>
            <w:hideMark/>
          </w:tcPr>
          <w:p w14:paraId="04087F11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0.254</w:t>
            </w:r>
          </w:p>
        </w:tc>
        <w:tc>
          <w:tcPr>
            <w:tcW w:w="1260" w:type="dxa"/>
            <w:hideMark/>
          </w:tcPr>
          <w:p w14:paraId="54FF5E4E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0.257</w:t>
            </w:r>
          </w:p>
        </w:tc>
      </w:tr>
      <w:tr w:rsidR="00945B9A" w:rsidRPr="00FF3F81" w14:paraId="749C37AC" w14:textId="77777777" w:rsidTr="00A45491">
        <w:tc>
          <w:tcPr>
            <w:tcW w:w="1462" w:type="dxa"/>
            <w:hideMark/>
          </w:tcPr>
          <w:p w14:paraId="7FD34F55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moneragala</w:t>
            </w:r>
            <w:proofErr w:type="spellEnd"/>
          </w:p>
        </w:tc>
        <w:tc>
          <w:tcPr>
            <w:tcW w:w="728" w:type="dxa"/>
            <w:hideMark/>
          </w:tcPr>
          <w:p w14:paraId="6897751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941" w:type="dxa"/>
            <w:hideMark/>
          </w:tcPr>
          <w:p w14:paraId="15743ECA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Usgala</w:t>
            </w:r>
            <w:proofErr w:type="spellEnd"/>
          </w:p>
        </w:tc>
        <w:tc>
          <w:tcPr>
            <w:tcW w:w="1080" w:type="dxa"/>
            <w:hideMark/>
          </w:tcPr>
          <w:p w14:paraId="279984C8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1440" w:type="dxa"/>
            <w:hideMark/>
          </w:tcPr>
          <w:p w14:paraId="4787A560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2021-01</w:t>
            </w:r>
          </w:p>
        </w:tc>
        <w:tc>
          <w:tcPr>
            <w:tcW w:w="1170" w:type="dxa"/>
            <w:hideMark/>
          </w:tcPr>
          <w:p w14:paraId="39E040F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hideMark/>
          </w:tcPr>
          <w:p w14:paraId="6B2955EA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0.1395</w:t>
            </w:r>
          </w:p>
        </w:tc>
        <w:tc>
          <w:tcPr>
            <w:tcW w:w="1080" w:type="dxa"/>
            <w:hideMark/>
          </w:tcPr>
          <w:p w14:paraId="2BD1DA76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0.910</w:t>
            </w:r>
          </w:p>
        </w:tc>
        <w:tc>
          <w:tcPr>
            <w:tcW w:w="1260" w:type="dxa"/>
            <w:hideMark/>
          </w:tcPr>
          <w:p w14:paraId="2CB69C70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0.866</w:t>
            </w:r>
          </w:p>
        </w:tc>
      </w:tr>
      <w:tr w:rsidR="00945B9A" w:rsidRPr="00FF3F81" w14:paraId="21E32EDF" w14:textId="77777777" w:rsidTr="00A45491">
        <w:tc>
          <w:tcPr>
            <w:tcW w:w="1462" w:type="dxa"/>
            <w:hideMark/>
          </w:tcPr>
          <w:p w14:paraId="2810AA2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moneragala</w:t>
            </w:r>
            <w:proofErr w:type="spellEnd"/>
          </w:p>
        </w:tc>
        <w:tc>
          <w:tcPr>
            <w:tcW w:w="728" w:type="dxa"/>
            <w:hideMark/>
          </w:tcPr>
          <w:p w14:paraId="225CB74B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941" w:type="dxa"/>
            <w:hideMark/>
          </w:tcPr>
          <w:p w14:paraId="59F08E43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Dikkendagoda</w:t>
            </w:r>
            <w:proofErr w:type="spellEnd"/>
          </w:p>
        </w:tc>
        <w:tc>
          <w:tcPr>
            <w:tcW w:w="1080" w:type="dxa"/>
            <w:hideMark/>
          </w:tcPr>
          <w:p w14:paraId="7C8E8E42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1440" w:type="dxa"/>
            <w:hideMark/>
          </w:tcPr>
          <w:p w14:paraId="03F465BA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2021-06</w:t>
            </w:r>
          </w:p>
        </w:tc>
        <w:tc>
          <w:tcPr>
            <w:tcW w:w="1170" w:type="dxa"/>
            <w:hideMark/>
          </w:tcPr>
          <w:p w14:paraId="51EF4BD6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hideMark/>
          </w:tcPr>
          <w:p w14:paraId="643D4494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0.0960</w:t>
            </w:r>
          </w:p>
        </w:tc>
        <w:tc>
          <w:tcPr>
            <w:tcW w:w="1080" w:type="dxa"/>
            <w:hideMark/>
          </w:tcPr>
          <w:p w14:paraId="1D7CDAED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0.510</w:t>
            </w:r>
          </w:p>
        </w:tc>
        <w:tc>
          <w:tcPr>
            <w:tcW w:w="1260" w:type="dxa"/>
            <w:hideMark/>
          </w:tcPr>
          <w:p w14:paraId="59E784EC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0.709</w:t>
            </w:r>
          </w:p>
        </w:tc>
      </w:tr>
      <w:tr w:rsidR="00945B9A" w:rsidRPr="00FF3F81" w14:paraId="07DD995E" w14:textId="77777777" w:rsidTr="00A45491">
        <w:tc>
          <w:tcPr>
            <w:tcW w:w="1462" w:type="dxa"/>
            <w:hideMark/>
          </w:tcPr>
          <w:p w14:paraId="2389F263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moneragala</w:t>
            </w:r>
            <w:proofErr w:type="spellEnd"/>
          </w:p>
        </w:tc>
        <w:tc>
          <w:tcPr>
            <w:tcW w:w="728" w:type="dxa"/>
            <w:hideMark/>
          </w:tcPr>
          <w:p w14:paraId="7E247D7A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941" w:type="dxa"/>
            <w:hideMark/>
          </w:tcPr>
          <w:p w14:paraId="58EEB664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Hambegamuwa</w:t>
            </w:r>
            <w:proofErr w:type="spellEnd"/>
          </w:p>
        </w:tc>
        <w:tc>
          <w:tcPr>
            <w:tcW w:w="1080" w:type="dxa"/>
            <w:hideMark/>
          </w:tcPr>
          <w:p w14:paraId="58D80AF2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1440" w:type="dxa"/>
            <w:hideMark/>
          </w:tcPr>
          <w:p w14:paraId="7328BFFA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2022-06</w:t>
            </w:r>
          </w:p>
        </w:tc>
        <w:tc>
          <w:tcPr>
            <w:tcW w:w="1170" w:type="dxa"/>
            <w:hideMark/>
          </w:tcPr>
          <w:p w14:paraId="7D59C065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hideMark/>
          </w:tcPr>
          <w:p w14:paraId="7736D627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0.0947</w:t>
            </w:r>
          </w:p>
        </w:tc>
        <w:tc>
          <w:tcPr>
            <w:tcW w:w="1080" w:type="dxa"/>
            <w:hideMark/>
          </w:tcPr>
          <w:p w14:paraId="0DC292ED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-0.809</w:t>
            </w:r>
          </w:p>
        </w:tc>
        <w:tc>
          <w:tcPr>
            <w:tcW w:w="1260" w:type="dxa"/>
            <w:hideMark/>
          </w:tcPr>
          <w:p w14:paraId="7C8B5234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-0.633</w:t>
            </w:r>
          </w:p>
        </w:tc>
      </w:tr>
      <w:tr w:rsidR="00945B9A" w:rsidRPr="00FF3F81" w14:paraId="489BF533" w14:textId="77777777" w:rsidTr="00A45491">
        <w:tc>
          <w:tcPr>
            <w:tcW w:w="1462" w:type="dxa"/>
            <w:hideMark/>
          </w:tcPr>
          <w:p w14:paraId="5B516405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polonnaruwa</w:t>
            </w:r>
            <w:proofErr w:type="spellEnd"/>
          </w:p>
        </w:tc>
        <w:tc>
          <w:tcPr>
            <w:tcW w:w="728" w:type="dxa"/>
            <w:hideMark/>
          </w:tcPr>
          <w:p w14:paraId="5C76E87C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941" w:type="dxa"/>
            <w:hideMark/>
          </w:tcPr>
          <w:p w14:paraId="58C1C0A0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Palliyagodella</w:t>
            </w:r>
            <w:proofErr w:type="spellEnd"/>
          </w:p>
        </w:tc>
        <w:tc>
          <w:tcPr>
            <w:tcW w:w="1080" w:type="dxa"/>
            <w:hideMark/>
          </w:tcPr>
          <w:p w14:paraId="1C07A354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1440" w:type="dxa"/>
            <w:hideMark/>
          </w:tcPr>
          <w:p w14:paraId="6C1181E3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2021-04</w:t>
            </w:r>
          </w:p>
        </w:tc>
        <w:tc>
          <w:tcPr>
            <w:tcW w:w="1170" w:type="dxa"/>
            <w:hideMark/>
          </w:tcPr>
          <w:p w14:paraId="76B0E064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hideMark/>
          </w:tcPr>
          <w:p w14:paraId="7A9D5123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0.3281</w:t>
            </w:r>
          </w:p>
        </w:tc>
        <w:tc>
          <w:tcPr>
            <w:tcW w:w="1080" w:type="dxa"/>
            <w:hideMark/>
          </w:tcPr>
          <w:p w14:paraId="003EB2D1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0.354</w:t>
            </w:r>
          </w:p>
        </w:tc>
        <w:tc>
          <w:tcPr>
            <w:tcW w:w="1260" w:type="dxa"/>
            <w:hideMark/>
          </w:tcPr>
          <w:p w14:paraId="005E9C3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0.391</w:t>
            </w:r>
          </w:p>
        </w:tc>
      </w:tr>
      <w:tr w:rsidR="00945B9A" w:rsidRPr="00FF3F81" w14:paraId="62D0A045" w14:textId="77777777" w:rsidTr="00A45491">
        <w:tc>
          <w:tcPr>
            <w:tcW w:w="1462" w:type="dxa"/>
            <w:hideMark/>
          </w:tcPr>
          <w:p w14:paraId="221A7A1C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polonnaruwa</w:t>
            </w:r>
            <w:proofErr w:type="spellEnd"/>
          </w:p>
        </w:tc>
        <w:tc>
          <w:tcPr>
            <w:tcW w:w="728" w:type="dxa"/>
            <w:hideMark/>
          </w:tcPr>
          <w:p w14:paraId="6CCB5B2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941" w:type="dxa"/>
            <w:hideMark/>
          </w:tcPr>
          <w:p w14:paraId="50752FAD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Darshanapura2</w:t>
            </w:r>
          </w:p>
        </w:tc>
        <w:tc>
          <w:tcPr>
            <w:tcW w:w="1080" w:type="dxa"/>
            <w:hideMark/>
          </w:tcPr>
          <w:p w14:paraId="3AB2DC62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1440" w:type="dxa"/>
            <w:hideMark/>
          </w:tcPr>
          <w:p w14:paraId="7ABD81F3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2023-12</w:t>
            </w:r>
          </w:p>
        </w:tc>
        <w:tc>
          <w:tcPr>
            <w:tcW w:w="1170" w:type="dxa"/>
            <w:hideMark/>
          </w:tcPr>
          <w:p w14:paraId="532F4C20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hideMark/>
          </w:tcPr>
          <w:p w14:paraId="5888436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0.1957</w:t>
            </w:r>
          </w:p>
        </w:tc>
        <w:tc>
          <w:tcPr>
            <w:tcW w:w="1080" w:type="dxa"/>
            <w:hideMark/>
          </w:tcPr>
          <w:p w14:paraId="7E8F008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0.198</w:t>
            </w:r>
          </w:p>
        </w:tc>
        <w:tc>
          <w:tcPr>
            <w:tcW w:w="1260" w:type="dxa"/>
            <w:hideMark/>
          </w:tcPr>
          <w:p w14:paraId="4F148F77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0.216</w:t>
            </w:r>
          </w:p>
        </w:tc>
      </w:tr>
      <w:tr w:rsidR="00945B9A" w:rsidRPr="00FF3F81" w14:paraId="2B94CF67" w14:textId="77777777" w:rsidTr="00A45491">
        <w:tc>
          <w:tcPr>
            <w:tcW w:w="1462" w:type="dxa"/>
            <w:hideMark/>
          </w:tcPr>
          <w:p w14:paraId="78A16150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polonnaruwa</w:t>
            </w:r>
            <w:proofErr w:type="spellEnd"/>
          </w:p>
        </w:tc>
        <w:tc>
          <w:tcPr>
            <w:tcW w:w="728" w:type="dxa"/>
            <w:hideMark/>
          </w:tcPr>
          <w:p w14:paraId="621F29A1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941" w:type="dxa"/>
            <w:hideMark/>
          </w:tcPr>
          <w:p w14:paraId="608CF12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Kumudupura_Jayagampura</w:t>
            </w:r>
            <w:proofErr w:type="spellEnd"/>
          </w:p>
        </w:tc>
        <w:tc>
          <w:tcPr>
            <w:tcW w:w="1080" w:type="dxa"/>
            <w:hideMark/>
          </w:tcPr>
          <w:p w14:paraId="1A0C8C6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1440" w:type="dxa"/>
            <w:hideMark/>
          </w:tcPr>
          <w:p w14:paraId="6E735BCD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2023-06</w:t>
            </w:r>
          </w:p>
        </w:tc>
        <w:tc>
          <w:tcPr>
            <w:tcW w:w="1170" w:type="dxa"/>
            <w:hideMark/>
          </w:tcPr>
          <w:p w14:paraId="5A95C87F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hideMark/>
          </w:tcPr>
          <w:p w14:paraId="3F39A83F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0.1426</w:t>
            </w:r>
          </w:p>
        </w:tc>
        <w:tc>
          <w:tcPr>
            <w:tcW w:w="1080" w:type="dxa"/>
            <w:hideMark/>
          </w:tcPr>
          <w:p w14:paraId="21F8593F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-0.197</w:t>
            </w:r>
          </w:p>
        </w:tc>
        <w:tc>
          <w:tcPr>
            <w:tcW w:w="1260" w:type="dxa"/>
            <w:hideMark/>
          </w:tcPr>
          <w:p w14:paraId="4F848FFD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-0.430</w:t>
            </w:r>
          </w:p>
        </w:tc>
      </w:tr>
      <w:tr w:rsidR="00945B9A" w:rsidRPr="00FF3F81" w14:paraId="0FB08304" w14:textId="77777777" w:rsidTr="00A45491">
        <w:tc>
          <w:tcPr>
            <w:tcW w:w="1462" w:type="dxa"/>
            <w:hideMark/>
          </w:tcPr>
          <w:p w14:paraId="06E56AE1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polonnaruwa</w:t>
            </w:r>
            <w:proofErr w:type="spellEnd"/>
          </w:p>
        </w:tc>
        <w:tc>
          <w:tcPr>
            <w:tcW w:w="728" w:type="dxa"/>
            <w:hideMark/>
          </w:tcPr>
          <w:p w14:paraId="2A41DFA7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941" w:type="dxa"/>
            <w:hideMark/>
          </w:tcPr>
          <w:p w14:paraId="3C2DE010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Darshanapura1</w:t>
            </w:r>
          </w:p>
        </w:tc>
        <w:tc>
          <w:tcPr>
            <w:tcW w:w="1080" w:type="dxa"/>
            <w:hideMark/>
          </w:tcPr>
          <w:p w14:paraId="46F989D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1440" w:type="dxa"/>
            <w:hideMark/>
          </w:tcPr>
          <w:p w14:paraId="6E2A20F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2020-02</w:t>
            </w:r>
          </w:p>
        </w:tc>
        <w:tc>
          <w:tcPr>
            <w:tcW w:w="1170" w:type="dxa"/>
            <w:hideMark/>
          </w:tcPr>
          <w:p w14:paraId="613FD3CF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hideMark/>
          </w:tcPr>
          <w:p w14:paraId="68ADA701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0.1240</w:t>
            </w:r>
          </w:p>
        </w:tc>
        <w:tc>
          <w:tcPr>
            <w:tcW w:w="1080" w:type="dxa"/>
            <w:hideMark/>
          </w:tcPr>
          <w:p w14:paraId="68ECC666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-0.665</w:t>
            </w:r>
          </w:p>
        </w:tc>
        <w:tc>
          <w:tcPr>
            <w:tcW w:w="1260" w:type="dxa"/>
            <w:hideMark/>
          </w:tcPr>
          <w:p w14:paraId="5E842C9E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-0.637</w:t>
            </w:r>
          </w:p>
        </w:tc>
      </w:tr>
      <w:tr w:rsidR="00945B9A" w:rsidRPr="00FF3F81" w14:paraId="79A0D277" w14:textId="77777777" w:rsidTr="00A45491">
        <w:tc>
          <w:tcPr>
            <w:tcW w:w="1462" w:type="dxa"/>
            <w:hideMark/>
          </w:tcPr>
          <w:p w14:paraId="019EED3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polonnaruwa</w:t>
            </w:r>
            <w:proofErr w:type="spellEnd"/>
          </w:p>
        </w:tc>
        <w:tc>
          <w:tcPr>
            <w:tcW w:w="728" w:type="dxa"/>
            <w:hideMark/>
          </w:tcPr>
          <w:p w14:paraId="48FF631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941" w:type="dxa"/>
            <w:hideMark/>
          </w:tcPr>
          <w:p w14:paraId="08898330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Mahaulpotha</w:t>
            </w:r>
            <w:proofErr w:type="spellEnd"/>
          </w:p>
        </w:tc>
        <w:tc>
          <w:tcPr>
            <w:tcW w:w="1080" w:type="dxa"/>
            <w:hideMark/>
          </w:tcPr>
          <w:p w14:paraId="1E7A83DC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1440" w:type="dxa"/>
            <w:hideMark/>
          </w:tcPr>
          <w:p w14:paraId="5D2143F8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2023-01</w:t>
            </w:r>
          </w:p>
        </w:tc>
        <w:tc>
          <w:tcPr>
            <w:tcW w:w="1170" w:type="dxa"/>
            <w:hideMark/>
          </w:tcPr>
          <w:p w14:paraId="60397202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hideMark/>
          </w:tcPr>
          <w:p w14:paraId="16D7ACAB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0.1008</w:t>
            </w:r>
          </w:p>
        </w:tc>
        <w:tc>
          <w:tcPr>
            <w:tcW w:w="1080" w:type="dxa"/>
            <w:hideMark/>
          </w:tcPr>
          <w:p w14:paraId="6B07CBD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0.275</w:t>
            </w:r>
          </w:p>
        </w:tc>
        <w:tc>
          <w:tcPr>
            <w:tcW w:w="1260" w:type="dxa"/>
            <w:hideMark/>
          </w:tcPr>
          <w:p w14:paraId="252438B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0.220</w:t>
            </w:r>
          </w:p>
        </w:tc>
      </w:tr>
      <w:tr w:rsidR="00945B9A" w:rsidRPr="00FF3F81" w14:paraId="575F9B8E" w14:textId="77777777" w:rsidTr="00A45491">
        <w:tc>
          <w:tcPr>
            <w:tcW w:w="1462" w:type="dxa"/>
            <w:hideMark/>
          </w:tcPr>
          <w:p w14:paraId="29B72774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puttlam</w:t>
            </w:r>
            <w:proofErr w:type="spellEnd"/>
          </w:p>
        </w:tc>
        <w:tc>
          <w:tcPr>
            <w:tcW w:w="728" w:type="dxa"/>
            <w:hideMark/>
          </w:tcPr>
          <w:p w14:paraId="7271494E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941" w:type="dxa"/>
            <w:hideMark/>
          </w:tcPr>
          <w:p w14:paraId="7F163011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Mahahenegama</w:t>
            </w:r>
            <w:proofErr w:type="spellEnd"/>
          </w:p>
        </w:tc>
        <w:tc>
          <w:tcPr>
            <w:tcW w:w="1080" w:type="dxa"/>
            <w:hideMark/>
          </w:tcPr>
          <w:p w14:paraId="113EEA66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1440" w:type="dxa"/>
            <w:hideMark/>
          </w:tcPr>
          <w:p w14:paraId="35B30606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2023-04</w:t>
            </w:r>
          </w:p>
        </w:tc>
        <w:tc>
          <w:tcPr>
            <w:tcW w:w="1170" w:type="dxa"/>
            <w:hideMark/>
          </w:tcPr>
          <w:p w14:paraId="2FFAEC26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hideMark/>
          </w:tcPr>
          <w:p w14:paraId="48422AB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0.0606</w:t>
            </w:r>
          </w:p>
        </w:tc>
        <w:tc>
          <w:tcPr>
            <w:tcW w:w="1080" w:type="dxa"/>
            <w:hideMark/>
          </w:tcPr>
          <w:p w14:paraId="2D6DC889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-0.087</w:t>
            </w:r>
          </w:p>
        </w:tc>
        <w:tc>
          <w:tcPr>
            <w:tcW w:w="1260" w:type="dxa"/>
            <w:hideMark/>
          </w:tcPr>
          <w:p w14:paraId="67B2F4A0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-0.070</w:t>
            </w:r>
          </w:p>
        </w:tc>
      </w:tr>
      <w:tr w:rsidR="00945B9A" w:rsidRPr="00FF3F81" w14:paraId="59991A10" w14:textId="77777777" w:rsidTr="00A45491">
        <w:tc>
          <w:tcPr>
            <w:tcW w:w="1462" w:type="dxa"/>
            <w:hideMark/>
          </w:tcPr>
          <w:p w14:paraId="09DF72FA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puttlam</w:t>
            </w:r>
            <w:proofErr w:type="spellEnd"/>
          </w:p>
        </w:tc>
        <w:tc>
          <w:tcPr>
            <w:tcW w:w="728" w:type="dxa"/>
            <w:hideMark/>
          </w:tcPr>
          <w:p w14:paraId="5C4A92DF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941" w:type="dxa"/>
            <w:hideMark/>
          </w:tcPr>
          <w:p w14:paraId="33F15BBD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Neelabemma</w:t>
            </w:r>
            <w:proofErr w:type="spellEnd"/>
          </w:p>
        </w:tc>
        <w:tc>
          <w:tcPr>
            <w:tcW w:w="1080" w:type="dxa"/>
            <w:hideMark/>
          </w:tcPr>
          <w:p w14:paraId="4D593C9F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1440" w:type="dxa"/>
            <w:hideMark/>
          </w:tcPr>
          <w:p w14:paraId="73778D3B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2023-03</w:t>
            </w:r>
          </w:p>
        </w:tc>
        <w:tc>
          <w:tcPr>
            <w:tcW w:w="1170" w:type="dxa"/>
            <w:hideMark/>
          </w:tcPr>
          <w:p w14:paraId="4C71F8BC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hideMark/>
          </w:tcPr>
          <w:p w14:paraId="4B601824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0.0541</w:t>
            </w:r>
          </w:p>
        </w:tc>
        <w:tc>
          <w:tcPr>
            <w:tcW w:w="1080" w:type="dxa"/>
            <w:hideMark/>
          </w:tcPr>
          <w:p w14:paraId="408B00BC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-0.347</w:t>
            </w:r>
          </w:p>
        </w:tc>
        <w:tc>
          <w:tcPr>
            <w:tcW w:w="1260" w:type="dxa"/>
            <w:hideMark/>
          </w:tcPr>
          <w:p w14:paraId="2FA7F61A" w14:textId="77777777" w:rsidR="00945B9A" w:rsidRPr="00FF3F81" w:rsidRDefault="00945B9A" w:rsidP="00A4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1">
              <w:rPr>
                <w:rFonts w:ascii="Times New Roman" w:hAnsi="Times New Roman" w:cs="Times New Roman"/>
                <w:sz w:val="20"/>
                <w:szCs w:val="20"/>
              </w:rPr>
              <w:t>-0.355</w:t>
            </w:r>
          </w:p>
        </w:tc>
      </w:tr>
    </w:tbl>
    <w:p w14:paraId="7A4EA6E3" w14:textId="77777777" w:rsidR="00945B9A" w:rsidRPr="00FF3F81" w:rsidRDefault="00945B9A" w:rsidP="00945B9A">
      <w:pPr>
        <w:rPr>
          <w:rFonts w:ascii="Times New Roman" w:hAnsi="Times New Roman" w:cs="Times New Roman"/>
          <w:sz w:val="20"/>
          <w:szCs w:val="20"/>
        </w:rPr>
      </w:pPr>
    </w:p>
    <w:p w14:paraId="6FB86D8F" w14:textId="77777777" w:rsidR="00027820" w:rsidRPr="00FF3F81" w:rsidRDefault="00027820">
      <w:pPr>
        <w:rPr>
          <w:rFonts w:ascii="Times New Roman" w:hAnsi="Times New Roman" w:cs="Times New Roman"/>
          <w:sz w:val="20"/>
          <w:szCs w:val="20"/>
        </w:rPr>
      </w:pPr>
    </w:p>
    <w:sectPr w:rsidR="00027820" w:rsidRPr="00FF3F81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6E1C9" w14:textId="77777777" w:rsidR="00DF139E" w:rsidRDefault="00DF139E" w:rsidP="00592C79">
      <w:pPr>
        <w:spacing w:after="0" w:line="240" w:lineRule="auto"/>
      </w:pPr>
      <w:r>
        <w:separator/>
      </w:r>
    </w:p>
  </w:endnote>
  <w:endnote w:type="continuationSeparator" w:id="0">
    <w:p w14:paraId="0937135D" w14:textId="77777777" w:rsidR="00DF139E" w:rsidRDefault="00DF139E" w:rsidP="00592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913D6" w14:textId="77777777" w:rsidR="00DF139E" w:rsidRDefault="00DF139E" w:rsidP="00592C79">
      <w:pPr>
        <w:spacing w:after="0" w:line="240" w:lineRule="auto"/>
      </w:pPr>
      <w:r>
        <w:separator/>
      </w:r>
    </w:p>
  </w:footnote>
  <w:footnote w:type="continuationSeparator" w:id="0">
    <w:p w14:paraId="0117F061" w14:textId="77777777" w:rsidR="00DF139E" w:rsidRDefault="00DF139E" w:rsidP="00592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6CFB"/>
    <w:multiLevelType w:val="multilevel"/>
    <w:tmpl w:val="56D0E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6E7051"/>
    <w:multiLevelType w:val="multilevel"/>
    <w:tmpl w:val="58F0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B28C3"/>
    <w:multiLevelType w:val="hybridMultilevel"/>
    <w:tmpl w:val="F5ECE540"/>
    <w:lvl w:ilvl="0" w:tplc="69AEB9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E685B"/>
    <w:multiLevelType w:val="hybridMultilevel"/>
    <w:tmpl w:val="05249080"/>
    <w:lvl w:ilvl="0" w:tplc="3724B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C689C"/>
    <w:multiLevelType w:val="multilevel"/>
    <w:tmpl w:val="FBAA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1F06D0"/>
    <w:multiLevelType w:val="hybridMultilevel"/>
    <w:tmpl w:val="A08E19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C0B0B"/>
    <w:multiLevelType w:val="hybridMultilevel"/>
    <w:tmpl w:val="5E880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B4364"/>
    <w:multiLevelType w:val="multilevel"/>
    <w:tmpl w:val="055E2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FC7ECF"/>
    <w:multiLevelType w:val="multilevel"/>
    <w:tmpl w:val="4AFE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566970"/>
    <w:multiLevelType w:val="multilevel"/>
    <w:tmpl w:val="76CA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8915E9"/>
    <w:multiLevelType w:val="multilevel"/>
    <w:tmpl w:val="9966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40816">
    <w:abstractNumId w:val="4"/>
  </w:num>
  <w:num w:numId="2" w16cid:durableId="650211513">
    <w:abstractNumId w:val="1"/>
  </w:num>
  <w:num w:numId="3" w16cid:durableId="1534922786">
    <w:abstractNumId w:val="9"/>
  </w:num>
  <w:num w:numId="4" w16cid:durableId="305204296">
    <w:abstractNumId w:val="0"/>
  </w:num>
  <w:num w:numId="5" w16cid:durableId="1524053783">
    <w:abstractNumId w:val="7"/>
  </w:num>
  <w:num w:numId="6" w16cid:durableId="1685475594">
    <w:abstractNumId w:val="2"/>
  </w:num>
  <w:num w:numId="7" w16cid:durableId="603466915">
    <w:abstractNumId w:val="8"/>
  </w:num>
  <w:num w:numId="8" w16cid:durableId="407389025">
    <w:abstractNumId w:val="3"/>
  </w:num>
  <w:num w:numId="9" w16cid:durableId="600144132">
    <w:abstractNumId w:val="5"/>
  </w:num>
  <w:num w:numId="10" w16cid:durableId="786696732">
    <w:abstractNumId w:val="10"/>
  </w:num>
  <w:num w:numId="11" w16cid:durableId="1062601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9A"/>
    <w:rsid w:val="00027820"/>
    <w:rsid w:val="00040B23"/>
    <w:rsid w:val="003E446F"/>
    <w:rsid w:val="00414834"/>
    <w:rsid w:val="00592C79"/>
    <w:rsid w:val="006A74A4"/>
    <w:rsid w:val="00945B9A"/>
    <w:rsid w:val="009C5A4A"/>
    <w:rsid w:val="00AB7FCE"/>
    <w:rsid w:val="00C6122A"/>
    <w:rsid w:val="00DA1130"/>
    <w:rsid w:val="00DF139E"/>
    <w:rsid w:val="00E02587"/>
    <w:rsid w:val="00E37B47"/>
    <w:rsid w:val="00E66E6B"/>
    <w:rsid w:val="00FF3F81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24DE3"/>
  <w15:chartTrackingRefBased/>
  <w15:docId w15:val="{63266D6E-9A6A-4F56-ACEE-75380A8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B9A"/>
  </w:style>
  <w:style w:type="paragraph" w:styleId="Heading1">
    <w:name w:val="heading 1"/>
    <w:basedOn w:val="Normal"/>
    <w:next w:val="Normal"/>
    <w:link w:val="Heading1Char"/>
    <w:uiPriority w:val="9"/>
    <w:qFormat/>
    <w:rsid w:val="00945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B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5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45B9A"/>
  </w:style>
  <w:style w:type="character" w:customStyle="1" w:styleId="DateChar">
    <w:name w:val="Date Char"/>
    <w:basedOn w:val="DefaultParagraphFont"/>
    <w:link w:val="Date"/>
    <w:uiPriority w:val="99"/>
    <w:semiHidden/>
    <w:rsid w:val="00945B9A"/>
  </w:style>
  <w:style w:type="character" w:styleId="Hyperlink">
    <w:name w:val="Hyperlink"/>
    <w:basedOn w:val="DefaultParagraphFont"/>
    <w:uiPriority w:val="99"/>
    <w:unhideWhenUsed/>
    <w:rsid w:val="00945B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B9A"/>
    <w:rPr>
      <w:color w:val="605E5C"/>
      <w:shd w:val="clear" w:color="auto" w:fill="E1DFDD"/>
    </w:rPr>
  </w:style>
  <w:style w:type="paragraph" w:customStyle="1" w:styleId="Affiliations">
    <w:name w:val="Affiliations"/>
    <w:qFormat/>
    <w:rsid w:val="00945B9A"/>
    <w:pPr>
      <w:snapToGrid w:val="0"/>
      <w:spacing w:before="120" w:after="0" w:line="360" w:lineRule="auto"/>
      <w:jc w:val="center"/>
    </w:pPr>
    <w:rPr>
      <w:rFonts w:ascii="Times New Roman" w:hAnsi="Times New Roman" w:cs="Times New Roman"/>
      <w:i/>
      <w:kern w:val="0"/>
      <w:sz w:val="20"/>
      <w:szCs w:val="20"/>
      <w:lang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45B9A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5B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B9A"/>
  </w:style>
  <w:style w:type="paragraph" w:styleId="Footer">
    <w:name w:val="footer"/>
    <w:basedOn w:val="Normal"/>
    <w:link w:val="FooterChar"/>
    <w:uiPriority w:val="99"/>
    <w:unhideWhenUsed/>
    <w:rsid w:val="00945B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B9A"/>
  </w:style>
  <w:style w:type="paragraph" w:styleId="Revision">
    <w:name w:val="Revision"/>
    <w:hidden/>
    <w:uiPriority w:val="99"/>
    <w:semiHidden/>
    <w:rsid w:val="00945B9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45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B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815</Words>
  <Characters>5307</Characters>
  <Application>Microsoft Office Word</Application>
  <DocSecurity>0</DocSecurity>
  <Lines>126</Lines>
  <Paragraphs>62</Paragraphs>
  <ScaleCrop>false</ScaleCrop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Gunawardena Wathsala</cp:lastModifiedBy>
  <cp:revision>2</cp:revision>
  <dcterms:created xsi:type="dcterms:W3CDTF">2026-03-23T03:26:00Z</dcterms:created>
  <dcterms:modified xsi:type="dcterms:W3CDTF">2026-03-23T03:26:00Z</dcterms:modified>
</cp:coreProperties>
</file>