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B8682" w14:textId="77777777" w:rsidR="0062253A" w:rsidRDefault="00000000">
      <w:pPr>
        <w:spacing w:after="160" w:line="480" w:lineRule="auto"/>
        <w:jc w:val="left"/>
        <w:rPr>
          <w:rFonts w:ascii="Times New Roman" w:eastAsia="宋体" w:hAnsi="Times New Roman" w:cs="Times New Roman"/>
          <w:b/>
          <w:kern w:val="0"/>
          <w:sz w:val="28"/>
          <w:szCs w:val="28"/>
          <w:lang w:val="en-GB"/>
          <w14:ligatures w14:val="standardContextual"/>
        </w:rPr>
      </w:pPr>
      <w:r>
        <w:rPr>
          <w:rFonts w:ascii="Times New Roman" w:eastAsia="宋体" w:hAnsi="Times New Roman" w:cs="Times New Roman" w:hint="eastAsia"/>
          <w:b/>
          <w:kern w:val="0"/>
          <w:sz w:val="28"/>
          <w:szCs w:val="28"/>
          <w:lang w:val="en-GB"/>
          <w14:ligatures w14:val="standardContextual"/>
        </w:rPr>
        <w:t>Supplementary material</w:t>
      </w:r>
    </w:p>
    <w:p w14:paraId="64BD337F" w14:textId="16B21EE1" w:rsidR="0062253A" w:rsidRDefault="00B27F34" w:rsidP="002B7467">
      <w:pPr>
        <w:spacing w:after="160" w:line="480" w:lineRule="auto"/>
        <w:rPr>
          <w:rFonts w:ascii="Times New Roman" w:hAnsi="Times New Roman" w:cs="Times New Roman"/>
          <w:b/>
          <w:bCs/>
          <w:lang w:val="en-GB"/>
        </w:rPr>
      </w:pPr>
      <w:r w:rsidRPr="00B27F34">
        <w:rPr>
          <w:rFonts w:ascii="Times New Roman" w:eastAsia="宋体" w:hAnsi="Times New Roman" w:cs="Times New Roman" w:hint="eastAsia"/>
          <w:b/>
          <w:kern w:val="0"/>
          <w:sz w:val="24"/>
          <w:szCs w:val="24"/>
          <w:lang w:val="en-GB"/>
          <w14:ligatures w14:val="standardContextual"/>
        </w:rPr>
        <w:t>Continuous melon monoculture leads to microbial community homogenization and decreases bacterial network complexity</w:t>
      </w:r>
    </w:p>
    <w:p w14:paraId="496D7A36" w14:textId="77777777" w:rsidR="0062253A" w:rsidRDefault="00000000">
      <w:pPr>
        <w:pStyle w:val="ad"/>
        <w:spacing w:line="360" w:lineRule="auto"/>
        <w:rPr>
          <w:rFonts w:ascii="Times New Roman" w:hAnsi="Times New Roman" w:cs="Times New Roman"/>
          <w:b/>
          <w:bCs/>
          <w:lang w:val="en-GB"/>
        </w:rPr>
      </w:pPr>
      <w:r>
        <w:rPr>
          <w:rFonts w:ascii="Times New Roman" w:hAnsi="Times New Roman" w:cs="Times New Roman" w:hint="eastAsia"/>
          <w:b/>
          <w:bCs/>
          <w:lang w:val="en-GB"/>
        </w:rPr>
        <w:t xml:space="preserve">Supplementary </w:t>
      </w:r>
      <w:r>
        <w:rPr>
          <w:rFonts w:ascii="Times New Roman" w:hAnsi="Times New Roman" w:cs="Times New Roman" w:hint="eastAsia"/>
          <w:b/>
          <w:bCs/>
        </w:rPr>
        <w:t>F</w:t>
      </w:r>
      <w:r>
        <w:rPr>
          <w:rFonts w:ascii="Times New Roman" w:hAnsi="Times New Roman" w:cs="Times New Roman" w:hint="eastAsia"/>
          <w:b/>
          <w:bCs/>
          <w:lang w:val="en-GB"/>
        </w:rPr>
        <w:t>igures</w:t>
      </w:r>
    </w:p>
    <w:p w14:paraId="2A90BF58" w14:textId="77777777" w:rsidR="00D45B6E" w:rsidRDefault="00D45B6E" w:rsidP="00D45B6E">
      <w:pPr>
        <w:pStyle w:val="ad"/>
        <w:spacing w:line="360" w:lineRule="auto"/>
        <w:jc w:val="center"/>
        <w:rPr>
          <w:rFonts w:ascii="Times New Roman" w:hAnsi="Times New Roman" w:cs="Times New Roman"/>
          <w:b/>
          <w:bCs/>
          <w:lang w:val="en-GB"/>
        </w:rPr>
      </w:pPr>
      <w:r>
        <w:rPr>
          <w:noProof/>
        </w:rPr>
        <w:drawing>
          <wp:inline distT="0" distB="0" distL="0" distR="0" wp14:anchorId="1613E740" wp14:editId="149B48B0">
            <wp:extent cx="4206875" cy="3606800"/>
            <wp:effectExtent l="0" t="0" r="3175" b="0"/>
            <wp:docPr id="17825900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9003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20963" cy="3618767"/>
                    </a:xfrm>
                    <a:prstGeom prst="rect">
                      <a:avLst/>
                    </a:prstGeom>
                    <a:noFill/>
                    <a:ln>
                      <a:noFill/>
                    </a:ln>
                  </pic:spPr>
                </pic:pic>
              </a:graphicData>
            </a:graphic>
          </wp:inline>
        </w:drawing>
      </w:r>
    </w:p>
    <w:p w14:paraId="0E094E77" w14:textId="4DB8B440" w:rsidR="00D45B6E" w:rsidRDefault="00D45B6E" w:rsidP="00D45B6E">
      <w:pPr>
        <w:pStyle w:val="ad"/>
        <w:spacing w:line="360" w:lineRule="auto"/>
        <w:rPr>
          <w:rFonts w:ascii="Times New Roman" w:hAnsi="Times New Roman" w:cs="Times New Roman"/>
          <w:lang w:val="en-GB"/>
        </w:rPr>
      </w:pPr>
      <w:r>
        <w:rPr>
          <w:rFonts w:ascii="Times New Roman" w:hAnsi="Times New Roman" w:cs="Times New Roman" w:hint="eastAsia"/>
          <w:lang w:val="en-GB"/>
        </w:rPr>
        <w:t>Fig. S1 Spearman</w:t>
      </w:r>
      <w:r>
        <w:rPr>
          <w:rFonts w:ascii="Times New Roman" w:hAnsi="Times New Roman" w:cs="Times New Roman"/>
          <w:lang w:val="en-GB"/>
        </w:rPr>
        <w:t xml:space="preserve"> correlations between</w:t>
      </w:r>
      <w:r>
        <w:rPr>
          <w:rFonts w:ascii="Times New Roman" w:hAnsi="Times New Roman" w:cs="Times New Roman" w:hint="eastAsia"/>
          <w:lang w:val="en-GB"/>
        </w:rPr>
        <w:t xml:space="preserve"> the</w:t>
      </w:r>
      <w:r>
        <w:rPr>
          <w:rFonts w:ascii="Times New Roman" w:hAnsi="Times New Roman" w:cs="Times New Roman"/>
          <w:lang w:val="en-GB"/>
        </w:rPr>
        <w:t xml:space="preserve"> relative abundance of four </w:t>
      </w:r>
      <w:r>
        <w:rPr>
          <w:rFonts w:ascii="Times New Roman" w:hAnsi="Times New Roman" w:cs="Times New Roman" w:hint="eastAsia"/>
          <w:lang w:val="en-GB"/>
        </w:rPr>
        <w:t xml:space="preserve">types of </w:t>
      </w:r>
      <w:r>
        <w:rPr>
          <w:rFonts w:ascii="Times New Roman" w:hAnsi="Times New Roman" w:cs="Times New Roman"/>
          <w:lang w:val="en-GB"/>
        </w:rPr>
        <w:t xml:space="preserve">beneficial bacteria and </w:t>
      </w:r>
      <w:r>
        <w:rPr>
          <w:rFonts w:ascii="Times New Roman" w:hAnsi="Times New Roman" w:cs="Times New Roman" w:hint="eastAsia"/>
        </w:rPr>
        <w:t xml:space="preserve">the abundance of </w:t>
      </w:r>
      <w:r>
        <w:rPr>
          <w:rFonts w:ascii="Times New Roman" w:hAnsi="Times New Roman" w:cs="Times New Roman"/>
          <w:lang w:val="en-GB"/>
        </w:rPr>
        <w:t xml:space="preserve">total putative pathogens </w:t>
      </w:r>
      <w:r w:rsidRPr="009C4D07">
        <w:rPr>
          <w:rFonts w:ascii="Times New Roman" w:hAnsi="Times New Roman" w:cs="Times New Roman" w:hint="eastAsia"/>
          <w:lang w:val="en-GB"/>
        </w:rPr>
        <w:t>and three pathogen types</w:t>
      </w:r>
      <w:r>
        <w:rPr>
          <w:rFonts w:ascii="Times New Roman" w:hAnsi="Times New Roman" w:cs="Times New Roman" w:hint="eastAsia"/>
        </w:rPr>
        <w:t xml:space="preserve"> at the genus level</w:t>
      </w:r>
      <w:r>
        <w:rPr>
          <w:rFonts w:ascii="Times New Roman" w:hAnsi="Times New Roman" w:cs="Times New Roman"/>
          <w:lang w:val="en-GB"/>
        </w:rPr>
        <w:t>. Significance indicated as *</w:t>
      </w:r>
      <w:r>
        <w:rPr>
          <w:rFonts w:ascii="Times New Roman" w:hAnsi="Times New Roman" w:cs="Times New Roman"/>
          <w:i/>
          <w:iCs/>
          <w:lang w:val="en-GB"/>
        </w:rPr>
        <w:t>P</w:t>
      </w:r>
      <w:r>
        <w:rPr>
          <w:rFonts w:ascii="Times New Roman" w:hAnsi="Times New Roman" w:cs="Times New Roman"/>
          <w:lang w:val="en-GB"/>
        </w:rPr>
        <w:t xml:space="preserve"> &lt; 0.05, **</w:t>
      </w:r>
      <w:r>
        <w:rPr>
          <w:rFonts w:ascii="Times New Roman" w:hAnsi="Times New Roman" w:cs="Times New Roman"/>
          <w:i/>
          <w:iCs/>
          <w:lang w:val="en-GB"/>
        </w:rPr>
        <w:t>P</w:t>
      </w:r>
      <w:r>
        <w:rPr>
          <w:rFonts w:ascii="Times New Roman" w:hAnsi="Times New Roman" w:cs="Times New Roman"/>
          <w:lang w:val="en-GB"/>
        </w:rPr>
        <w:t xml:space="preserve"> &lt; 0.01, ***</w:t>
      </w:r>
      <w:r>
        <w:rPr>
          <w:rFonts w:ascii="Times New Roman" w:hAnsi="Times New Roman" w:cs="Times New Roman"/>
          <w:i/>
          <w:iCs/>
          <w:lang w:val="en-GB"/>
        </w:rPr>
        <w:t>P</w:t>
      </w:r>
      <w:r>
        <w:rPr>
          <w:rFonts w:ascii="Times New Roman" w:hAnsi="Times New Roman" w:cs="Times New Roman"/>
          <w:lang w:val="en-GB"/>
        </w:rPr>
        <w:t xml:space="preserve"> &lt; 0.001 and “ns” for no significance.</w:t>
      </w:r>
    </w:p>
    <w:p w14:paraId="173D6D24" w14:textId="77777777" w:rsidR="00D45B6E" w:rsidRPr="00D45B6E" w:rsidRDefault="00D45B6E">
      <w:pPr>
        <w:pStyle w:val="ad"/>
        <w:spacing w:line="360" w:lineRule="auto"/>
        <w:rPr>
          <w:rFonts w:ascii="Times New Roman" w:hAnsi="Times New Roman" w:cs="Times New Roman"/>
          <w:b/>
          <w:bCs/>
          <w:lang w:val="en-GB"/>
        </w:rPr>
      </w:pPr>
    </w:p>
    <w:p w14:paraId="07F632C0" w14:textId="02652968" w:rsidR="0035657F" w:rsidRDefault="00DC1CFB" w:rsidP="00112EA7">
      <w:pPr>
        <w:spacing w:line="360" w:lineRule="auto"/>
        <w:jc w:val="center"/>
        <w:rPr>
          <w:rFonts w:ascii="Times New Roman" w:hAnsi="Times New Roman" w:cs="Times New Roman"/>
          <w:szCs w:val="21"/>
        </w:rPr>
      </w:pPr>
      <w:r>
        <w:rPr>
          <w:noProof/>
        </w:rPr>
        <w:lastRenderedPageBreak/>
        <w:drawing>
          <wp:inline distT="0" distB="0" distL="0" distR="0" wp14:anchorId="5ED48D3D" wp14:editId="4F390D28">
            <wp:extent cx="5274310" cy="5765800"/>
            <wp:effectExtent l="0" t="0" r="2540" b="6350"/>
            <wp:docPr id="10029508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765800"/>
                    </a:xfrm>
                    <a:prstGeom prst="rect">
                      <a:avLst/>
                    </a:prstGeom>
                    <a:noFill/>
                    <a:ln>
                      <a:noFill/>
                    </a:ln>
                  </pic:spPr>
                </pic:pic>
              </a:graphicData>
            </a:graphic>
          </wp:inline>
        </w:drawing>
      </w:r>
    </w:p>
    <w:p w14:paraId="0B05AE05" w14:textId="07B244BA" w:rsidR="0035657F" w:rsidRDefault="0035657F" w:rsidP="00DF5CDB">
      <w:pPr>
        <w:spacing w:line="360" w:lineRule="auto"/>
        <w:rPr>
          <w:rFonts w:ascii="Times New Roman" w:hAnsi="Times New Roman" w:cs="Times New Roman"/>
          <w:szCs w:val="21"/>
        </w:rPr>
      </w:pPr>
      <w:r>
        <w:rPr>
          <w:rFonts w:ascii="Times New Roman" w:hAnsi="Times New Roman" w:cs="Times New Roman"/>
          <w:szCs w:val="21"/>
        </w:rPr>
        <w:t>Fig.</w:t>
      </w:r>
      <w:r>
        <w:rPr>
          <w:rFonts w:ascii="Times New Roman" w:hAnsi="Times New Roman" w:cs="Times New Roman" w:hint="eastAsia"/>
          <w:szCs w:val="21"/>
        </w:rPr>
        <w:t xml:space="preserve"> </w:t>
      </w:r>
      <w:r>
        <w:rPr>
          <w:rFonts w:ascii="Times New Roman" w:hAnsi="Times New Roman" w:cs="Times New Roman"/>
          <w:szCs w:val="21"/>
        </w:rPr>
        <w:t>S</w:t>
      </w:r>
      <w:r w:rsidR="00664D18">
        <w:rPr>
          <w:rFonts w:ascii="Times New Roman" w:hAnsi="Times New Roman" w:cs="Times New Roman" w:hint="eastAsia"/>
          <w:szCs w:val="21"/>
        </w:rPr>
        <w:t>2</w:t>
      </w:r>
      <w:r>
        <w:rPr>
          <w:rFonts w:ascii="Times New Roman" w:hAnsi="Times New Roman" w:cs="Times New Roman"/>
          <w:szCs w:val="21"/>
        </w:rPr>
        <w:t>. Distance</w:t>
      </w:r>
      <w:r>
        <w:rPr>
          <w:rFonts w:ascii="Times New Roman" w:hAnsi="Times New Roman" w:cs="Times New Roman" w:hint="eastAsia"/>
          <w:szCs w:val="21"/>
        </w:rPr>
        <w:t>-</w:t>
      </w:r>
      <w:r>
        <w:rPr>
          <w:rFonts w:ascii="Times New Roman" w:hAnsi="Times New Roman" w:cs="Times New Roman"/>
          <w:szCs w:val="21"/>
        </w:rPr>
        <w:t xml:space="preserve">decay curves of soil bacterial (A) and fungal community (B) </w:t>
      </w:r>
      <w:r>
        <w:rPr>
          <w:rFonts w:ascii="Times New Roman" w:hAnsi="Times New Roman" w:cs="Times New Roman" w:hint="eastAsia"/>
          <w:szCs w:val="21"/>
        </w:rPr>
        <w:t>at year 1 (M1), year 3 (M3) and year (M5)</w:t>
      </w:r>
      <w:r>
        <w:rPr>
          <w:rFonts w:ascii="Times New Roman" w:hAnsi="Times New Roman" w:cs="Times New Roman"/>
          <w:szCs w:val="21"/>
        </w:rPr>
        <w:t>.</w:t>
      </w:r>
      <w:r>
        <w:rPr>
          <w:rFonts w:ascii="Times New Roman" w:hAnsi="Times New Roman" w:cs="Times New Roman" w:hint="eastAsia"/>
          <w:szCs w:val="21"/>
        </w:rPr>
        <w:t xml:space="preserve"> Pairwise community similarity is plotted against geographic distance to evaluate how microbial community composition changes with spatial separation. Each curve in plots (A</w:t>
      </w:r>
      <w:r>
        <w:rPr>
          <w:rFonts w:ascii="Times New Roman" w:hAnsi="Times New Roman" w:cs="Times New Roman" w:hint="eastAsia"/>
        </w:rPr>
        <w:t xml:space="preserve"> and </w:t>
      </w:r>
      <w:r>
        <w:rPr>
          <w:rFonts w:ascii="Times New Roman" w:hAnsi="Times New Roman" w:cs="Times New Roman" w:hint="eastAsia"/>
          <w:szCs w:val="21"/>
        </w:rPr>
        <w:t>B) represents one monoculture duration, and the fitted decay slopes indicate the rate at which the community similarity declines with increasing distance. Principal coordinate analysis (PCoA) of bacterial (C) and fungal community structure (D), based on the Bray</w:t>
      </w:r>
      <w:r>
        <w:rPr>
          <w:rFonts w:ascii="Times New Roman" w:hAnsi="Times New Roman" w:cs="Times New Roman"/>
        </w:rPr>
        <w:t>–</w:t>
      </w:r>
      <w:r>
        <w:rPr>
          <w:rFonts w:ascii="Times New Roman" w:hAnsi="Times New Roman" w:cs="Times New Roman" w:hint="eastAsia"/>
          <w:szCs w:val="21"/>
        </w:rPr>
        <w:t>Curtis distances.</w:t>
      </w:r>
      <w:r w:rsidR="00D36E0C">
        <w:rPr>
          <w:rFonts w:ascii="Times New Roman" w:hAnsi="Times New Roman" w:cs="Times New Roman" w:hint="eastAsia"/>
          <w:szCs w:val="21"/>
        </w:rPr>
        <w:t xml:space="preserve"> </w:t>
      </w:r>
      <w:r w:rsidR="00DF5CDB" w:rsidRPr="00DF5CDB">
        <w:rPr>
          <w:rFonts w:ascii="Times New Roman" w:hAnsi="Times New Roman" w:cs="Times New Roman"/>
          <w:szCs w:val="21"/>
        </w:rPr>
        <w:t>β-dispersion of bacterial (E) and fungal (F) communities under 1-, 3-, and 5-year melon monocropping (M1, M3, and M5, respectively), calculated based on Bray–Curtis distances.</w:t>
      </w:r>
    </w:p>
    <w:p w14:paraId="605C0C56" w14:textId="77777777" w:rsidR="00DF5CDB" w:rsidRDefault="00DF5CDB" w:rsidP="0035657F">
      <w:pPr>
        <w:spacing w:line="360" w:lineRule="auto"/>
        <w:rPr>
          <w:rFonts w:ascii="Times New Roman" w:hAnsi="Times New Roman" w:cs="Times New Roman"/>
          <w:szCs w:val="21"/>
        </w:rPr>
      </w:pPr>
    </w:p>
    <w:p w14:paraId="73F1A71E" w14:textId="77777777" w:rsidR="00FE1260" w:rsidRDefault="00FE1260" w:rsidP="00FE1260">
      <w:pPr>
        <w:pStyle w:val="ad"/>
        <w:spacing w:line="360" w:lineRule="auto"/>
        <w:jc w:val="center"/>
        <w:rPr>
          <w:rFonts w:ascii="Times New Roman" w:hAnsi="Times New Roman" w:cs="Times New Roman"/>
        </w:rPr>
      </w:pPr>
      <w:r>
        <w:rPr>
          <w:noProof/>
        </w:rPr>
        <w:lastRenderedPageBreak/>
        <w:drawing>
          <wp:inline distT="0" distB="0" distL="0" distR="0" wp14:anchorId="5A74363A" wp14:editId="37513161">
            <wp:extent cx="5274310" cy="2221865"/>
            <wp:effectExtent l="0" t="0" r="2540" b="6985"/>
            <wp:docPr id="707877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77643"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221865"/>
                    </a:xfrm>
                    <a:prstGeom prst="rect">
                      <a:avLst/>
                    </a:prstGeom>
                    <a:noFill/>
                    <a:ln>
                      <a:noFill/>
                    </a:ln>
                  </pic:spPr>
                </pic:pic>
              </a:graphicData>
            </a:graphic>
          </wp:inline>
        </w:drawing>
      </w:r>
    </w:p>
    <w:p w14:paraId="18A517AC" w14:textId="3D2DE37A" w:rsidR="00FE1260" w:rsidRDefault="00FE1260" w:rsidP="00FE1260">
      <w:pPr>
        <w:pStyle w:val="ad"/>
        <w:spacing w:line="360" w:lineRule="auto"/>
        <w:rPr>
          <w:rFonts w:ascii="Times New Roman" w:hAnsi="Times New Roman" w:cs="Times New Roman"/>
          <w:szCs w:val="21"/>
        </w:rPr>
        <w:sectPr w:rsidR="00FE1260" w:rsidSect="00FE1260">
          <w:pgSz w:w="11906" w:h="16838"/>
          <w:pgMar w:top="1440" w:right="1800" w:bottom="1440" w:left="1800" w:header="851" w:footer="992" w:gutter="0"/>
          <w:cols w:space="425"/>
          <w:docGrid w:type="lines" w:linePitch="312"/>
        </w:sectPr>
      </w:pPr>
      <w:r>
        <w:rPr>
          <w:rFonts w:ascii="Times New Roman" w:hAnsi="Times New Roman" w:cs="Times New Roman"/>
          <w:szCs w:val="21"/>
        </w:rPr>
        <w:t>Fig.</w:t>
      </w:r>
      <w:r>
        <w:rPr>
          <w:rFonts w:ascii="Times New Roman" w:hAnsi="Times New Roman" w:cs="Times New Roman" w:hint="eastAsia"/>
          <w:szCs w:val="21"/>
        </w:rPr>
        <w:t xml:space="preserve"> </w:t>
      </w:r>
      <w:r>
        <w:rPr>
          <w:rFonts w:ascii="Times New Roman" w:hAnsi="Times New Roman" w:cs="Times New Roman"/>
          <w:szCs w:val="21"/>
        </w:rPr>
        <w:t>S</w:t>
      </w:r>
      <w:r w:rsidR="00C01A41">
        <w:rPr>
          <w:rFonts w:ascii="Times New Roman" w:hAnsi="Times New Roman" w:cs="Times New Roman" w:hint="eastAsia"/>
          <w:szCs w:val="21"/>
        </w:rPr>
        <w:t>3</w:t>
      </w:r>
      <w:r>
        <w:rPr>
          <w:rFonts w:ascii="Times New Roman" w:hAnsi="Times New Roman" w:cs="Times New Roman"/>
          <w:szCs w:val="21"/>
        </w:rPr>
        <w:t xml:space="preserve">. </w:t>
      </w:r>
      <w:r>
        <w:rPr>
          <w:rFonts w:ascii="Times New Roman" w:hAnsi="Times New Roman" w:cs="Times New Roman" w:hint="eastAsia"/>
          <w:szCs w:val="21"/>
        </w:rPr>
        <w:t xml:space="preserve">Boxplots and raw data points of bacterial phylogenetic diversity (A) and fungal phylogenetic diversity (B) at different monoculture years of M1 (year 1), M3 (year 3) and M5 (year 5). Boxplots indicate median (box center line), 25th (box bottom line), 75th </w:t>
      </w:r>
      <w:r>
        <w:rPr>
          <w:rFonts w:ascii="Times New Roman" w:hAnsi="Times New Roman" w:cs="Times New Roman"/>
          <w:szCs w:val="21"/>
        </w:rPr>
        <w:t xml:space="preserve">(box top line) percentiles, and 5th (the lower whisker) and 95th (the upper whisker) percentiles. </w:t>
      </w:r>
      <w:r>
        <w:rPr>
          <w:rFonts w:ascii="Times New Roman" w:hAnsi="Times New Roman" w:cs="Times New Roman" w:hint="eastAsia"/>
          <w:szCs w:val="21"/>
        </w:rPr>
        <w:t xml:space="preserve">Significant differences among treatments were determined based on estimated marginal means </w:t>
      </w:r>
      <w:r>
        <w:rPr>
          <w:rFonts w:ascii="Times New Roman" w:hAnsi="Times New Roman" w:cs="Times New Roman"/>
          <w:szCs w:val="21"/>
        </w:rPr>
        <w:t>(± 95% confide</w:t>
      </w:r>
      <w:r>
        <w:rPr>
          <w:rFonts w:ascii="Times New Roman" w:hAnsi="Times New Roman" w:cs="Times New Roman" w:hint="eastAsia"/>
          <w:szCs w:val="21"/>
        </w:rPr>
        <w:t>nce intervals) derived from the linear mixed-effects model followed a post-hoc Tukey</w:t>
      </w:r>
      <w:r>
        <w:rPr>
          <w:rFonts w:ascii="Times New Roman" w:hAnsi="Times New Roman" w:cs="Times New Roman"/>
          <w:szCs w:val="21"/>
        </w:rPr>
        <w:t>’</w:t>
      </w:r>
      <w:r>
        <w:rPr>
          <w:rFonts w:ascii="Times New Roman" w:hAnsi="Times New Roman" w:cs="Times New Roman" w:hint="eastAsia"/>
          <w:szCs w:val="21"/>
        </w:rPr>
        <w:t xml:space="preserve">s HSD test. </w:t>
      </w:r>
      <w:r>
        <w:rPr>
          <w:rFonts w:ascii="Times New Roman" w:hAnsi="Times New Roman" w:cs="Times New Roman"/>
          <w:szCs w:val="21"/>
        </w:rPr>
        <w:t>“</w:t>
      </w:r>
      <w:r>
        <w:rPr>
          <w:rFonts w:ascii="Times New Roman" w:hAnsi="Times New Roman" w:cs="Times New Roman" w:hint="eastAsia"/>
          <w:szCs w:val="21"/>
        </w:rPr>
        <w:t>ns</w:t>
      </w:r>
      <w:r>
        <w:rPr>
          <w:rFonts w:ascii="Times New Roman" w:hAnsi="Times New Roman" w:cs="Times New Roman"/>
          <w:szCs w:val="21"/>
        </w:rPr>
        <w:t>”</w:t>
      </w:r>
      <w:r>
        <w:rPr>
          <w:rFonts w:ascii="Times New Roman" w:hAnsi="Times New Roman" w:cs="Times New Roman" w:hint="eastAsia"/>
          <w:szCs w:val="21"/>
        </w:rPr>
        <w:t xml:space="preserve"> means no significance.</w:t>
      </w:r>
    </w:p>
    <w:p w14:paraId="1089D902" w14:textId="77777777" w:rsidR="00FE1260" w:rsidRDefault="00FE1260" w:rsidP="0035657F">
      <w:pPr>
        <w:spacing w:line="360" w:lineRule="auto"/>
        <w:rPr>
          <w:rFonts w:hint="eastAsia"/>
        </w:rPr>
      </w:pPr>
    </w:p>
    <w:p w14:paraId="1356EC0F" w14:textId="77777777" w:rsidR="00DB40BB" w:rsidRDefault="00DB40BB" w:rsidP="00DB40BB">
      <w:pPr>
        <w:pStyle w:val="ad"/>
        <w:spacing w:line="360" w:lineRule="auto"/>
        <w:jc w:val="center"/>
        <w:rPr>
          <w:rFonts w:ascii="Times New Roman" w:hAnsi="Times New Roman" w:cs="Times New Roman"/>
          <w:szCs w:val="21"/>
        </w:rPr>
      </w:pPr>
      <w:r>
        <w:rPr>
          <w:noProof/>
        </w:rPr>
        <w:drawing>
          <wp:inline distT="0" distB="0" distL="0" distR="0" wp14:anchorId="40E015B4" wp14:editId="6FAD6E75">
            <wp:extent cx="5433695" cy="3281680"/>
            <wp:effectExtent l="0" t="0" r="0" b="0"/>
            <wp:docPr id="597383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83149"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35235" cy="3282343"/>
                    </a:xfrm>
                    <a:prstGeom prst="rect">
                      <a:avLst/>
                    </a:prstGeom>
                    <a:noFill/>
                    <a:ln>
                      <a:noFill/>
                    </a:ln>
                  </pic:spPr>
                </pic:pic>
              </a:graphicData>
            </a:graphic>
          </wp:inline>
        </w:drawing>
      </w:r>
    </w:p>
    <w:p w14:paraId="08AAB61F" w14:textId="5C2EDE81" w:rsidR="00DB40BB" w:rsidRDefault="00DB40BB" w:rsidP="00DB40BB">
      <w:pPr>
        <w:pStyle w:val="ad"/>
        <w:spacing w:line="360" w:lineRule="auto"/>
        <w:rPr>
          <w:rFonts w:ascii="Times New Roman" w:hAnsi="Times New Roman" w:cs="Times New Roman"/>
          <w:szCs w:val="21"/>
        </w:rPr>
      </w:pPr>
      <w:r>
        <w:rPr>
          <w:rFonts w:ascii="Times New Roman" w:hAnsi="Times New Roman" w:cs="Times New Roman" w:hint="eastAsia"/>
          <w:szCs w:val="21"/>
        </w:rPr>
        <w:t>Fig. S</w:t>
      </w:r>
      <w:r w:rsidR="00C01A41">
        <w:rPr>
          <w:rFonts w:ascii="Times New Roman" w:hAnsi="Times New Roman" w:cs="Times New Roman" w:hint="eastAsia"/>
          <w:szCs w:val="21"/>
        </w:rPr>
        <w:t>4</w:t>
      </w:r>
      <w:r>
        <w:rPr>
          <w:rFonts w:ascii="Times New Roman" w:hAnsi="Times New Roman" w:cs="Times New Roman" w:hint="eastAsia"/>
          <w:szCs w:val="21"/>
        </w:rPr>
        <w:t>. Boxplots and raw data points of abundant bacterial richness (A), moderate bacterial richness (B), rare bacterial richness (C), abundant fungal richness (D), moderate fungal richness (E) and rare fungal richness</w:t>
      </w:r>
      <w:r>
        <w:rPr>
          <w:rFonts w:ascii="Times New Roman" w:hAnsi="Times New Roman" w:cs="Times New Roman"/>
          <w:szCs w:val="21"/>
        </w:rPr>
        <w:t xml:space="preserve"> (F) at different monoculture years of M1 (year 1), M3 (year 3) and M5 (year 5). Boxplots indicate median (box center line), 25th (box bottom line), 75th (box top line) percentiles, and 5th (the lower whisker) and 95th (the upper whisker) percentiles. Significant differences among treatments were determined based on estimated marginal means (± 95% confidence intervals) derived from the linear mixed-effects model followed a post-hoc Tukey’s HSD test. “ns” means no significance.</w:t>
      </w:r>
      <w:r>
        <w:rPr>
          <w:rFonts w:ascii="Times New Roman" w:hAnsi="Times New Roman" w:cs="Times New Roman" w:hint="eastAsia"/>
          <w:szCs w:val="21"/>
        </w:rPr>
        <w:t xml:space="preserve"> Significance is indicated by *</w:t>
      </w:r>
      <w:r>
        <w:rPr>
          <w:rFonts w:ascii="Times New Roman" w:hAnsi="Times New Roman" w:cs="Times New Roman" w:hint="eastAsia"/>
          <w:i/>
          <w:iCs/>
          <w:szCs w:val="21"/>
        </w:rPr>
        <w:t xml:space="preserve">P </w:t>
      </w:r>
      <w:r>
        <w:rPr>
          <w:rFonts w:ascii="Times New Roman" w:hAnsi="Times New Roman" w:cs="Times New Roman" w:hint="eastAsia"/>
          <w:szCs w:val="21"/>
        </w:rPr>
        <w:t>&lt; 0.05, **</w:t>
      </w:r>
      <w:r>
        <w:rPr>
          <w:rFonts w:ascii="Times New Roman" w:hAnsi="Times New Roman" w:cs="Times New Roman" w:hint="eastAsia"/>
          <w:i/>
          <w:iCs/>
          <w:szCs w:val="21"/>
        </w:rPr>
        <w:t xml:space="preserve">P </w:t>
      </w:r>
      <w:r>
        <w:rPr>
          <w:rFonts w:ascii="Times New Roman" w:hAnsi="Times New Roman" w:cs="Times New Roman" w:hint="eastAsia"/>
          <w:szCs w:val="21"/>
        </w:rPr>
        <w:t>&lt; 0.01, ***</w:t>
      </w:r>
      <w:r>
        <w:rPr>
          <w:rFonts w:ascii="Times New Roman" w:hAnsi="Times New Roman" w:cs="Times New Roman" w:hint="eastAsia"/>
          <w:i/>
          <w:iCs/>
          <w:szCs w:val="21"/>
        </w:rPr>
        <w:t>P</w:t>
      </w:r>
      <w:r>
        <w:rPr>
          <w:rFonts w:ascii="Times New Roman" w:hAnsi="Times New Roman" w:cs="Times New Roman" w:hint="eastAsia"/>
          <w:szCs w:val="21"/>
        </w:rPr>
        <w:t xml:space="preserve"> &lt; 0.001. </w:t>
      </w:r>
    </w:p>
    <w:p w14:paraId="18197F5B" w14:textId="77777777" w:rsidR="0062253A" w:rsidRDefault="0062253A">
      <w:pPr>
        <w:pStyle w:val="ad"/>
        <w:spacing w:line="360" w:lineRule="auto"/>
        <w:rPr>
          <w:rFonts w:ascii="Times New Roman" w:hAnsi="Times New Roman" w:cs="Times New Roman"/>
          <w:szCs w:val="21"/>
        </w:rPr>
      </w:pPr>
    </w:p>
    <w:p w14:paraId="25379376" w14:textId="77777777" w:rsidR="007014C7" w:rsidRDefault="007014C7">
      <w:pPr>
        <w:pStyle w:val="ad"/>
        <w:spacing w:line="360" w:lineRule="auto"/>
        <w:rPr>
          <w:rFonts w:ascii="Times New Roman" w:hAnsi="Times New Roman" w:cs="Times New Roman"/>
          <w:szCs w:val="21"/>
        </w:rPr>
      </w:pPr>
    </w:p>
    <w:p w14:paraId="6020E1B1" w14:textId="77777777" w:rsidR="007014C7" w:rsidRPr="00DB40BB" w:rsidRDefault="007014C7">
      <w:pPr>
        <w:pStyle w:val="ad"/>
        <w:spacing w:line="360" w:lineRule="auto"/>
        <w:rPr>
          <w:rFonts w:ascii="Times New Roman" w:hAnsi="Times New Roman" w:cs="Times New Roman"/>
          <w:szCs w:val="21"/>
        </w:rPr>
      </w:pPr>
    </w:p>
    <w:p w14:paraId="687F3C9C" w14:textId="77777777" w:rsidR="0062253A" w:rsidRDefault="00000000">
      <w:pPr>
        <w:pStyle w:val="ad"/>
        <w:spacing w:line="360" w:lineRule="auto"/>
        <w:jc w:val="center"/>
        <w:rPr>
          <w:rFonts w:ascii="Times New Roman" w:hAnsi="Times New Roman" w:cs="Times New Roman"/>
          <w:szCs w:val="21"/>
        </w:rPr>
      </w:pPr>
      <w:r>
        <w:rPr>
          <w:noProof/>
        </w:rPr>
        <w:lastRenderedPageBreak/>
        <w:drawing>
          <wp:inline distT="0" distB="0" distL="0" distR="0" wp14:anchorId="6B737710" wp14:editId="47AB84B1">
            <wp:extent cx="5701665" cy="2366010"/>
            <wp:effectExtent l="0" t="0" r="0" b="0"/>
            <wp:docPr id="8345019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01928"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10611" cy="2369911"/>
                    </a:xfrm>
                    <a:prstGeom prst="rect">
                      <a:avLst/>
                    </a:prstGeom>
                    <a:noFill/>
                    <a:ln>
                      <a:noFill/>
                    </a:ln>
                  </pic:spPr>
                </pic:pic>
              </a:graphicData>
            </a:graphic>
          </wp:inline>
        </w:drawing>
      </w:r>
    </w:p>
    <w:p w14:paraId="7445096E" w14:textId="3823E3FA" w:rsidR="0062253A" w:rsidRDefault="00000000">
      <w:pPr>
        <w:pStyle w:val="ad"/>
        <w:spacing w:line="360" w:lineRule="auto"/>
        <w:rPr>
          <w:rFonts w:ascii="Times New Roman" w:hAnsi="Times New Roman" w:cs="Times New Roman"/>
          <w:szCs w:val="21"/>
        </w:rPr>
      </w:pPr>
      <w:r>
        <w:rPr>
          <w:rFonts w:ascii="Times New Roman" w:hAnsi="Times New Roman" w:cs="Times New Roman"/>
          <w:szCs w:val="21"/>
        </w:rPr>
        <w:t>Fig.</w:t>
      </w:r>
      <w:r>
        <w:rPr>
          <w:rFonts w:ascii="Times New Roman" w:hAnsi="Times New Roman" w:cs="Times New Roman" w:hint="eastAsia"/>
          <w:szCs w:val="21"/>
        </w:rPr>
        <w:t xml:space="preserve"> </w:t>
      </w:r>
      <w:r>
        <w:rPr>
          <w:rFonts w:ascii="Times New Roman" w:hAnsi="Times New Roman" w:cs="Times New Roman"/>
          <w:szCs w:val="21"/>
        </w:rPr>
        <w:t>S</w:t>
      </w:r>
      <w:r w:rsidR="00F92CC4">
        <w:rPr>
          <w:rFonts w:ascii="Times New Roman" w:hAnsi="Times New Roman" w:cs="Times New Roman" w:hint="eastAsia"/>
          <w:szCs w:val="21"/>
        </w:rPr>
        <w:t>5</w:t>
      </w:r>
      <w:r>
        <w:rPr>
          <w:rFonts w:ascii="Times New Roman" w:hAnsi="Times New Roman" w:cs="Times New Roman"/>
          <w:szCs w:val="21"/>
        </w:rPr>
        <w:t xml:space="preserve">. </w:t>
      </w:r>
      <w:r>
        <w:rPr>
          <w:rFonts w:ascii="Times New Roman" w:hAnsi="Times New Roman" w:cs="Times New Roman" w:hint="eastAsia"/>
          <w:szCs w:val="21"/>
        </w:rPr>
        <w:t xml:space="preserve">Differentially enriched bacterial (A) and fungal (B) taxa identified by LEfSe analysis across different monoculture durations </w:t>
      </w:r>
      <w:r>
        <w:rPr>
          <w:rFonts w:ascii="Times New Roman" w:hAnsi="Times New Roman" w:cs="Times New Roman" w:hint="eastAsia"/>
        </w:rPr>
        <w:t>of M1 (year1), M3 (year 3) and M5 (year 5)</w:t>
      </w:r>
      <w:r>
        <w:rPr>
          <w:rFonts w:ascii="Times New Roman" w:hAnsi="Times New Roman" w:cs="Times New Roman" w:hint="eastAsia"/>
          <w:szCs w:val="21"/>
        </w:rPr>
        <w:t>. Linear discriminant analysis (LDA) is used to determine the taxa that are significantly enriched at each monoculture year. Bars represent taxonomic groups with LDA scores above the significance threshold (log10 scale), indicating their relative contribution to group differentiation. Different colors denote taxa enriched in M1, M3, and M5, respectively. Higher LDA scores indicate stronger discriminatory power of the corresponding taxa between treatments.</w:t>
      </w:r>
    </w:p>
    <w:p w14:paraId="1787BC39" w14:textId="77777777" w:rsidR="0062253A" w:rsidRDefault="0062253A">
      <w:pPr>
        <w:pStyle w:val="ad"/>
        <w:spacing w:line="360" w:lineRule="auto"/>
        <w:rPr>
          <w:rFonts w:ascii="Times New Roman" w:hAnsi="Times New Roman" w:cs="Times New Roman"/>
          <w:szCs w:val="21"/>
        </w:rPr>
      </w:pPr>
    </w:p>
    <w:p w14:paraId="4D4C828A" w14:textId="77777777" w:rsidR="0062253A" w:rsidRDefault="00000000">
      <w:pPr>
        <w:pStyle w:val="ad"/>
        <w:spacing w:line="360" w:lineRule="auto"/>
        <w:jc w:val="center"/>
        <w:rPr>
          <w:rFonts w:ascii="Times New Roman" w:hAnsi="Times New Roman" w:cs="Times New Roman"/>
        </w:rPr>
      </w:pPr>
      <w:r>
        <w:rPr>
          <w:noProof/>
        </w:rPr>
        <w:lastRenderedPageBreak/>
        <w:drawing>
          <wp:inline distT="0" distB="0" distL="0" distR="0" wp14:anchorId="1A0E5916" wp14:editId="337C7237">
            <wp:extent cx="5274310" cy="4163060"/>
            <wp:effectExtent l="0" t="0" r="2540" b="8890"/>
            <wp:docPr id="309216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16229"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4163060"/>
                    </a:xfrm>
                    <a:prstGeom prst="rect">
                      <a:avLst/>
                    </a:prstGeom>
                    <a:noFill/>
                    <a:ln>
                      <a:noFill/>
                    </a:ln>
                  </pic:spPr>
                </pic:pic>
              </a:graphicData>
            </a:graphic>
          </wp:inline>
        </w:drawing>
      </w:r>
    </w:p>
    <w:p w14:paraId="0B38CBF1" w14:textId="65A0FE17" w:rsidR="0062253A" w:rsidRDefault="00000000">
      <w:pPr>
        <w:pStyle w:val="ad"/>
        <w:spacing w:line="360" w:lineRule="auto"/>
        <w:rPr>
          <w:rFonts w:ascii="Times New Roman" w:hAnsi="Times New Roman" w:cs="Times New Roman"/>
          <w:szCs w:val="21"/>
        </w:rPr>
      </w:pPr>
      <w:r>
        <w:rPr>
          <w:rFonts w:ascii="Times New Roman" w:hAnsi="Times New Roman" w:cs="Times New Roman"/>
          <w:szCs w:val="21"/>
        </w:rPr>
        <w:t>Fig.</w:t>
      </w:r>
      <w:r>
        <w:rPr>
          <w:rFonts w:ascii="Times New Roman" w:hAnsi="Times New Roman" w:cs="Times New Roman" w:hint="eastAsia"/>
          <w:szCs w:val="21"/>
        </w:rPr>
        <w:t xml:space="preserve"> </w:t>
      </w:r>
      <w:r>
        <w:rPr>
          <w:rFonts w:ascii="Times New Roman" w:hAnsi="Times New Roman" w:cs="Times New Roman"/>
          <w:szCs w:val="21"/>
        </w:rPr>
        <w:t>S</w:t>
      </w:r>
      <w:r w:rsidR="00F92CC4">
        <w:rPr>
          <w:rFonts w:ascii="Times New Roman" w:hAnsi="Times New Roman" w:cs="Times New Roman" w:hint="eastAsia"/>
          <w:szCs w:val="21"/>
        </w:rPr>
        <w:t>6</w:t>
      </w:r>
      <w:r>
        <w:rPr>
          <w:rFonts w:ascii="Times New Roman" w:hAnsi="Times New Roman" w:cs="Times New Roman"/>
          <w:szCs w:val="21"/>
        </w:rPr>
        <w:t xml:space="preserve">. </w:t>
      </w:r>
      <w:r>
        <w:rPr>
          <w:rFonts w:ascii="Times New Roman" w:hAnsi="Times New Roman" w:cs="Times New Roman" w:hint="eastAsia"/>
          <w:szCs w:val="21"/>
        </w:rPr>
        <w:t xml:space="preserve">Average degree, total edges, degree centrality and betweenness centrality of fungal </w:t>
      </w:r>
      <w:r w:rsidR="00C00084">
        <w:rPr>
          <w:rFonts w:ascii="Times New Roman" w:hAnsi="Times New Roman" w:cs="Times New Roman" w:hint="eastAsia"/>
          <w:szCs w:val="21"/>
        </w:rPr>
        <w:t>sub</w:t>
      </w:r>
      <w:r>
        <w:rPr>
          <w:rFonts w:ascii="Times New Roman" w:hAnsi="Times New Roman" w:cs="Times New Roman" w:hint="eastAsia"/>
          <w:szCs w:val="21"/>
        </w:rPr>
        <w:t xml:space="preserve">network at different monoculture year </w:t>
      </w:r>
      <w:r>
        <w:rPr>
          <w:rFonts w:ascii="Times New Roman" w:hAnsi="Times New Roman" w:cs="Times New Roman"/>
          <w:szCs w:val="21"/>
        </w:rPr>
        <w:t>of M1 (year1), M3 (year 3) and M5 (year 5)</w:t>
      </w:r>
      <w:r>
        <w:rPr>
          <w:rFonts w:ascii="Times New Roman" w:hAnsi="Times New Roman" w:cs="Times New Roman" w:hint="eastAsia"/>
          <w:szCs w:val="21"/>
        </w:rPr>
        <w:t>. Boxplots and raw data points of average degree (A), total edges (B), degree centrality (C) and betweenness centrality (D) of fungal network at different monoculture durations. Boxplots (A</w:t>
      </w:r>
      <w:r>
        <w:rPr>
          <w:rFonts w:ascii="Times New Roman" w:hAnsi="Times New Roman" w:cs="Times New Roman" w:hint="eastAsia"/>
          <w:szCs w:val="21"/>
        </w:rPr>
        <w:t>–</w:t>
      </w:r>
      <w:r>
        <w:rPr>
          <w:rFonts w:ascii="Times New Roman" w:hAnsi="Times New Roman" w:cs="Times New Roman" w:hint="eastAsia"/>
          <w:szCs w:val="21"/>
        </w:rPr>
        <w:t>D) indicate median (box center line), 25th (box bottom line), 75th (box top line) percentiles, and 5th (the lower whisker) and 95th (the upper whisker) percentiles. Significant differences among treatments are determined based on estim</w:t>
      </w:r>
      <w:r>
        <w:rPr>
          <w:rFonts w:ascii="Times New Roman" w:hAnsi="Times New Roman" w:cs="Times New Roman"/>
          <w:szCs w:val="21"/>
        </w:rPr>
        <w:t>ated marginal means (± 95% confidence intervals) derived from the linear mixed-effects model followed a post-hoc Tukey’s HSD test. “ns” means no significance. Significance is indicated by *</w:t>
      </w:r>
      <w:r>
        <w:rPr>
          <w:rFonts w:ascii="Times New Roman" w:hAnsi="Times New Roman" w:cs="Times New Roman"/>
          <w:i/>
          <w:iCs/>
          <w:szCs w:val="21"/>
        </w:rPr>
        <w:t>P</w:t>
      </w:r>
      <w:r>
        <w:rPr>
          <w:rFonts w:ascii="Times New Roman" w:hAnsi="Times New Roman" w:cs="Times New Roman"/>
          <w:szCs w:val="21"/>
        </w:rPr>
        <w:t xml:space="preserve"> &lt; 0.05, **</w:t>
      </w:r>
      <w:r>
        <w:rPr>
          <w:rFonts w:ascii="Times New Roman" w:hAnsi="Times New Roman" w:cs="Times New Roman"/>
          <w:i/>
          <w:iCs/>
          <w:szCs w:val="21"/>
        </w:rPr>
        <w:t>P</w:t>
      </w:r>
      <w:r>
        <w:rPr>
          <w:rFonts w:ascii="Times New Roman" w:hAnsi="Times New Roman" w:cs="Times New Roman"/>
          <w:szCs w:val="21"/>
        </w:rPr>
        <w:t xml:space="preserve"> &lt; 0.01, ***</w:t>
      </w:r>
      <w:r>
        <w:rPr>
          <w:rFonts w:ascii="Times New Roman" w:hAnsi="Times New Roman" w:cs="Times New Roman"/>
          <w:i/>
          <w:iCs/>
          <w:szCs w:val="21"/>
        </w:rPr>
        <w:t>P</w:t>
      </w:r>
      <w:r>
        <w:rPr>
          <w:rFonts w:ascii="Times New Roman" w:hAnsi="Times New Roman" w:cs="Times New Roman"/>
          <w:szCs w:val="21"/>
        </w:rPr>
        <w:t xml:space="preserve"> &lt; 0.001.</w:t>
      </w:r>
    </w:p>
    <w:p w14:paraId="1CF48DEE" w14:textId="77777777" w:rsidR="0062253A" w:rsidRDefault="0062253A">
      <w:pPr>
        <w:pStyle w:val="ad"/>
        <w:spacing w:line="360" w:lineRule="auto"/>
        <w:rPr>
          <w:rFonts w:ascii="Times New Roman" w:hAnsi="Times New Roman" w:cs="Times New Roman"/>
        </w:rPr>
      </w:pPr>
    </w:p>
    <w:p w14:paraId="24E5BE23" w14:textId="77777777" w:rsidR="0062253A" w:rsidRPr="00DB40BB" w:rsidRDefault="0062253A">
      <w:pPr>
        <w:pStyle w:val="ad"/>
        <w:spacing w:line="360" w:lineRule="auto"/>
        <w:rPr>
          <w:rFonts w:ascii="Times New Roman" w:hAnsi="Times New Roman" w:cs="Times New Roman"/>
          <w:lang w:val="en-GB"/>
        </w:rPr>
      </w:pPr>
    </w:p>
    <w:p w14:paraId="1CBC06F4" w14:textId="77777777" w:rsidR="0062253A" w:rsidRDefault="00000000">
      <w:pPr>
        <w:pStyle w:val="ad"/>
        <w:spacing w:line="360" w:lineRule="auto"/>
        <w:rPr>
          <w:rFonts w:ascii="Times New Roman" w:hAnsi="Times New Roman" w:cs="Times New Roman"/>
          <w:szCs w:val="21"/>
        </w:rPr>
      </w:pPr>
      <w:r>
        <w:rPr>
          <w:noProof/>
        </w:rPr>
        <w:lastRenderedPageBreak/>
        <w:drawing>
          <wp:inline distT="0" distB="0" distL="0" distR="0" wp14:anchorId="55D90271" wp14:editId="013F8A3D">
            <wp:extent cx="5375910" cy="1581785"/>
            <wp:effectExtent l="0" t="0" r="0" b="0"/>
            <wp:docPr id="15891466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46671"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7632" cy="1582342"/>
                    </a:xfrm>
                    <a:prstGeom prst="rect">
                      <a:avLst/>
                    </a:prstGeom>
                    <a:noFill/>
                    <a:ln>
                      <a:noFill/>
                    </a:ln>
                  </pic:spPr>
                </pic:pic>
              </a:graphicData>
            </a:graphic>
          </wp:inline>
        </w:drawing>
      </w:r>
    </w:p>
    <w:p w14:paraId="746387FE" w14:textId="77777777" w:rsidR="0062253A" w:rsidRDefault="00000000">
      <w:pPr>
        <w:pStyle w:val="ad"/>
        <w:spacing w:line="360" w:lineRule="auto"/>
        <w:rPr>
          <w:rFonts w:ascii="Times New Roman" w:hAnsi="Times New Roman" w:cs="Times New Roman"/>
          <w:szCs w:val="21"/>
        </w:rPr>
      </w:pPr>
      <w:r>
        <w:rPr>
          <w:rFonts w:ascii="Times New Roman" w:hAnsi="Times New Roman" w:cs="Times New Roman"/>
          <w:szCs w:val="21"/>
        </w:rPr>
        <w:t>Fig.</w:t>
      </w:r>
      <w:r>
        <w:rPr>
          <w:rFonts w:ascii="Times New Roman" w:hAnsi="Times New Roman" w:cs="Times New Roman" w:hint="eastAsia"/>
          <w:szCs w:val="21"/>
        </w:rPr>
        <w:t xml:space="preserve"> </w:t>
      </w:r>
      <w:r>
        <w:rPr>
          <w:rFonts w:ascii="Times New Roman" w:hAnsi="Times New Roman" w:cs="Times New Roman"/>
          <w:szCs w:val="21"/>
        </w:rPr>
        <w:t>S</w:t>
      </w:r>
      <w:r w:rsidR="00C41BFF">
        <w:rPr>
          <w:rFonts w:ascii="Times New Roman" w:hAnsi="Times New Roman" w:cs="Times New Roman" w:hint="eastAsia"/>
          <w:szCs w:val="21"/>
        </w:rPr>
        <w:t>7</w:t>
      </w:r>
      <w:r>
        <w:rPr>
          <w:rFonts w:ascii="Times New Roman" w:hAnsi="Times New Roman" w:cs="Times New Roman"/>
          <w:szCs w:val="21"/>
        </w:rPr>
        <w:t xml:space="preserve">. </w:t>
      </w:r>
      <w:r>
        <w:rPr>
          <w:rFonts w:ascii="Times New Roman" w:hAnsi="Times New Roman" w:cs="Times New Roman" w:hint="eastAsia"/>
          <w:szCs w:val="21"/>
        </w:rPr>
        <w:t xml:space="preserve">Boxplots and raw data points of nutrient cycling (A), physical structure (B) and carbon storage (C) at different monoculture years of M1 (year 1), M3 (year 3) and M5 (year 5). Boxplots indicate median (box center line), 25th (box bottom line), 75th </w:t>
      </w:r>
      <w:r>
        <w:rPr>
          <w:rFonts w:ascii="Times New Roman" w:hAnsi="Times New Roman" w:cs="Times New Roman"/>
          <w:szCs w:val="21"/>
        </w:rPr>
        <w:t xml:space="preserve">(box top line) percentiles, and 5th (the lower whisker) and 95th (the upper whisker) percentiles. </w:t>
      </w:r>
      <w:r>
        <w:rPr>
          <w:rFonts w:ascii="Times New Roman" w:hAnsi="Times New Roman" w:cs="Times New Roman" w:hint="eastAsia"/>
          <w:szCs w:val="21"/>
        </w:rPr>
        <w:t xml:space="preserve">Significant differences among treatments were determined based on estimated marginal means </w:t>
      </w:r>
      <w:r>
        <w:rPr>
          <w:rFonts w:ascii="Times New Roman" w:hAnsi="Times New Roman" w:cs="Times New Roman"/>
          <w:szCs w:val="21"/>
        </w:rPr>
        <w:t>(± 95% confide</w:t>
      </w:r>
      <w:r>
        <w:rPr>
          <w:rFonts w:ascii="Times New Roman" w:hAnsi="Times New Roman" w:cs="Times New Roman" w:hint="eastAsia"/>
          <w:szCs w:val="21"/>
        </w:rPr>
        <w:t>nce intervals) derived from the linear mixed-effects model followed a post-hoc Tukey</w:t>
      </w:r>
      <w:r>
        <w:rPr>
          <w:rFonts w:ascii="Times New Roman" w:hAnsi="Times New Roman" w:cs="Times New Roman"/>
          <w:szCs w:val="21"/>
        </w:rPr>
        <w:t>’</w:t>
      </w:r>
      <w:r>
        <w:rPr>
          <w:rFonts w:ascii="Times New Roman" w:hAnsi="Times New Roman" w:cs="Times New Roman" w:hint="eastAsia"/>
          <w:szCs w:val="21"/>
        </w:rPr>
        <w:t xml:space="preserve">s HSD test. </w:t>
      </w:r>
      <w:r>
        <w:rPr>
          <w:rFonts w:ascii="Times New Roman" w:hAnsi="Times New Roman" w:cs="Times New Roman"/>
          <w:szCs w:val="21"/>
        </w:rPr>
        <w:t>“</w:t>
      </w:r>
      <w:r>
        <w:rPr>
          <w:rFonts w:ascii="Times New Roman" w:hAnsi="Times New Roman" w:cs="Times New Roman" w:hint="eastAsia"/>
          <w:szCs w:val="21"/>
        </w:rPr>
        <w:t>ns</w:t>
      </w:r>
      <w:r>
        <w:rPr>
          <w:rFonts w:ascii="Times New Roman" w:hAnsi="Times New Roman" w:cs="Times New Roman"/>
          <w:szCs w:val="21"/>
        </w:rPr>
        <w:t>”</w:t>
      </w:r>
      <w:r>
        <w:rPr>
          <w:rFonts w:ascii="Times New Roman" w:hAnsi="Times New Roman" w:cs="Times New Roman" w:hint="eastAsia"/>
          <w:szCs w:val="21"/>
        </w:rPr>
        <w:t xml:space="preserve"> means no significance.</w:t>
      </w:r>
    </w:p>
    <w:p w14:paraId="5591C92E" w14:textId="77777777" w:rsidR="004C5FEF" w:rsidRDefault="004C5FEF">
      <w:pPr>
        <w:pStyle w:val="ad"/>
        <w:spacing w:line="360" w:lineRule="auto"/>
        <w:rPr>
          <w:rFonts w:ascii="Times New Roman" w:hAnsi="Times New Roman" w:cs="Times New Roman"/>
          <w:szCs w:val="21"/>
        </w:rPr>
      </w:pPr>
    </w:p>
    <w:p w14:paraId="27FBE2C9" w14:textId="27D0333F" w:rsidR="004C5FEF" w:rsidRDefault="004C5FEF">
      <w:pPr>
        <w:pStyle w:val="ad"/>
        <w:spacing w:line="360" w:lineRule="auto"/>
        <w:rPr>
          <w:rFonts w:ascii="Times New Roman" w:hAnsi="Times New Roman" w:cs="Times New Roman"/>
          <w:szCs w:val="21"/>
        </w:rPr>
      </w:pPr>
      <w:r>
        <w:rPr>
          <w:noProof/>
        </w:rPr>
        <w:drawing>
          <wp:inline distT="0" distB="0" distL="0" distR="0" wp14:anchorId="4F5EF51B" wp14:editId="6CB920E0">
            <wp:extent cx="5274310" cy="4395470"/>
            <wp:effectExtent l="0" t="0" r="2540" b="5080"/>
            <wp:docPr id="334959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395470"/>
                    </a:xfrm>
                    <a:prstGeom prst="rect">
                      <a:avLst/>
                    </a:prstGeom>
                    <a:noFill/>
                    <a:ln>
                      <a:noFill/>
                    </a:ln>
                  </pic:spPr>
                </pic:pic>
              </a:graphicData>
            </a:graphic>
          </wp:inline>
        </w:drawing>
      </w:r>
    </w:p>
    <w:p w14:paraId="4C54A61E" w14:textId="0DAEE59B" w:rsidR="004C5FEF" w:rsidRDefault="0077574F">
      <w:pPr>
        <w:pStyle w:val="ad"/>
        <w:spacing w:line="360" w:lineRule="auto"/>
        <w:rPr>
          <w:rFonts w:ascii="Times New Roman" w:hAnsi="Times New Roman" w:cs="Times New Roman"/>
          <w:szCs w:val="21"/>
        </w:rPr>
      </w:pPr>
      <w:r w:rsidRPr="0077574F">
        <w:rPr>
          <w:rFonts w:ascii="Times New Roman" w:hAnsi="Times New Roman" w:cs="Times New Roman"/>
          <w:szCs w:val="21"/>
        </w:rPr>
        <w:t>Fig. S</w:t>
      </w:r>
      <w:r>
        <w:rPr>
          <w:rFonts w:ascii="Times New Roman" w:hAnsi="Times New Roman" w:cs="Times New Roman" w:hint="eastAsia"/>
          <w:szCs w:val="21"/>
        </w:rPr>
        <w:t>8</w:t>
      </w:r>
      <w:r w:rsidRPr="0077574F">
        <w:rPr>
          <w:rFonts w:ascii="Times New Roman" w:hAnsi="Times New Roman" w:cs="Times New Roman"/>
          <w:szCs w:val="21"/>
        </w:rPr>
        <w:t xml:space="preserve">. Boxplots and raw data points of </w:t>
      </w:r>
      <w:r w:rsidR="009022B4">
        <w:rPr>
          <w:rFonts w:ascii="Times New Roman" w:hAnsi="Times New Roman" w:cs="Times New Roman" w:hint="eastAsia"/>
          <w:szCs w:val="21"/>
        </w:rPr>
        <w:t>carbon degradation</w:t>
      </w:r>
      <w:r w:rsidRPr="0077574F">
        <w:rPr>
          <w:rFonts w:ascii="Times New Roman" w:hAnsi="Times New Roman" w:cs="Times New Roman"/>
          <w:szCs w:val="21"/>
        </w:rPr>
        <w:t xml:space="preserve"> (A)</w:t>
      </w:r>
      <w:r w:rsidR="009022B4">
        <w:rPr>
          <w:rFonts w:ascii="Times New Roman" w:hAnsi="Times New Roman" w:cs="Times New Roman" w:hint="eastAsia"/>
          <w:szCs w:val="21"/>
        </w:rPr>
        <w:t>, nutrient cycling (B)</w:t>
      </w:r>
      <w:r w:rsidRPr="0077574F">
        <w:rPr>
          <w:rFonts w:ascii="Times New Roman" w:hAnsi="Times New Roman" w:cs="Times New Roman"/>
          <w:szCs w:val="21"/>
        </w:rPr>
        <w:t xml:space="preserve">, physical </w:t>
      </w:r>
      <w:r w:rsidRPr="0077574F">
        <w:rPr>
          <w:rFonts w:ascii="Times New Roman" w:hAnsi="Times New Roman" w:cs="Times New Roman"/>
          <w:szCs w:val="21"/>
        </w:rPr>
        <w:lastRenderedPageBreak/>
        <w:t>structure (</w:t>
      </w:r>
      <w:r w:rsidR="009022B4">
        <w:rPr>
          <w:rFonts w:ascii="Times New Roman" w:hAnsi="Times New Roman" w:cs="Times New Roman" w:hint="eastAsia"/>
          <w:szCs w:val="21"/>
        </w:rPr>
        <w:t>C</w:t>
      </w:r>
      <w:r w:rsidRPr="0077574F">
        <w:rPr>
          <w:rFonts w:ascii="Times New Roman" w:hAnsi="Times New Roman" w:cs="Times New Roman"/>
          <w:szCs w:val="21"/>
        </w:rPr>
        <w:t>) and carbon storage (</w:t>
      </w:r>
      <w:r w:rsidR="009022B4">
        <w:rPr>
          <w:rFonts w:ascii="Times New Roman" w:hAnsi="Times New Roman" w:cs="Times New Roman" w:hint="eastAsia"/>
          <w:szCs w:val="21"/>
        </w:rPr>
        <w:t>D</w:t>
      </w:r>
      <w:r w:rsidRPr="0077574F">
        <w:rPr>
          <w:rFonts w:ascii="Times New Roman" w:hAnsi="Times New Roman" w:cs="Times New Roman"/>
          <w:szCs w:val="21"/>
        </w:rPr>
        <w:t xml:space="preserve">) </w:t>
      </w:r>
      <w:r>
        <w:rPr>
          <w:rFonts w:ascii="Times New Roman" w:hAnsi="Times New Roman" w:cs="Times New Roman" w:hint="eastAsia"/>
          <w:szCs w:val="21"/>
        </w:rPr>
        <w:t xml:space="preserve">of </w:t>
      </w:r>
      <w:r w:rsidRPr="0077574F">
        <w:rPr>
          <w:rFonts w:ascii="Times New Roman" w:hAnsi="Times New Roman" w:cs="Times New Roman"/>
          <w:szCs w:val="21"/>
        </w:rPr>
        <w:t>different monoculture years of M1 (year 1), M3 (year 3) and M5 (year 5)</w:t>
      </w:r>
      <w:r>
        <w:rPr>
          <w:rFonts w:ascii="Times New Roman" w:hAnsi="Times New Roman" w:cs="Times New Roman" w:hint="eastAsia"/>
          <w:szCs w:val="21"/>
        </w:rPr>
        <w:t xml:space="preserve"> at each sampling site</w:t>
      </w:r>
      <w:r w:rsidRPr="0077574F">
        <w:rPr>
          <w:rFonts w:ascii="Times New Roman" w:hAnsi="Times New Roman" w:cs="Times New Roman"/>
          <w:szCs w:val="21"/>
        </w:rPr>
        <w:t>. Boxplots indicate median (box center line), 25th (box bottom line), 75th (box top line) percentiles, and 5th (the lower whisker) and 95th (the upper whisker) percentiles. Significant differences among treatments were determined based on</w:t>
      </w:r>
      <w:r>
        <w:rPr>
          <w:rFonts w:ascii="Times New Roman" w:hAnsi="Times New Roman" w:cs="Times New Roman" w:hint="eastAsia"/>
          <w:szCs w:val="21"/>
        </w:rPr>
        <w:t xml:space="preserve"> </w:t>
      </w:r>
      <w:r w:rsidR="00453701" w:rsidRPr="00453701">
        <w:rPr>
          <w:rFonts w:ascii="Times New Roman" w:hAnsi="Times New Roman" w:cs="Times New Roman"/>
          <w:szCs w:val="21"/>
        </w:rPr>
        <w:t>pairwise Kruskal–Wallis tests</w:t>
      </w:r>
      <w:r w:rsidRPr="0077574F">
        <w:rPr>
          <w:rFonts w:ascii="Times New Roman" w:hAnsi="Times New Roman" w:cs="Times New Roman"/>
          <w:szCs w:val="21"/>
        </w:rPr>
        <w:t>. “ns” means no significance.</w:t>
      </w:r>
      <w:r w:rsidR="00C203F0">
        <w:rPr>
          <w:rFonts w:ascii="Times New Roman" w:hAnsi="Times New Roman" w:cs="Times New Roman" w:hint="eastAsia"/>
          <w:szCs w:val="21"/>
        </w:rPr>
        <w:t xml:space="preserve"> </w:t>
      </w:r>
      <w:r w:rsidR="00C203F0" w:rsidRPr="00C203F0">
        <w:rPr>
          <w:rFonts w:ascii="Times New Roman" w:eastAsia="宋体" w:hAnsi="Times New Roman" w:cs="Times New Roman"/>
          <w:color w:val="000000"/>
          <w:szCs w:val="21"/>
          <w:u w:color="000000"/>
        </w:rPr>
        <w:t>Significance is indicated by *</w:t>
      </w:r>
      <w:r w:rsidR="00C203F0" w:rsidRPr="00C203F0">
        <w:rPr>
          <w:rFonts w:ascii="Times New Roman" w:eastAsia="宋体" w:hAnsi="Times New Roman" w:cs="Times New Roman"/>
          <w:i/>
          <w:iCs/>
          <w:color w:val="000000"/>
          <w:szCs w:val="21"/>
          <w:u w:color="000000"/>
        </w:rPr>
        <w:t>P</w:t>
      </w:r>
      <w:r w:rsidR="00C203F0" w:rsidRPr="00C203F0">
        <w:rPr>
          <w:rFonts w:ascii="Times New Roman" w:eastAsia="宋体" w:hAnsi="Times New Roman" w:cs="Times New Roman"/>
          <w:color w:val="000000"/>
          <w:szCs w:val="21"/>
          <w:u w:color="000000"/>
        </w:rPr>
        <w:t xml:space="preserve"> &lt; 0.05, **</w:t>
      </w:r>
      <w:r w:rsidR="00C203F0" w:rsidRPr="00C203F0">
        <w:rPr>
          <w:rFonts w:ascii="Times New Roman" w:eastAsia="宋体" w:hAnsi="Times New Roman" w:cs="Times New Roman"/>
          <w:i/>
          <w:iCs/>
          <w:color w:val="000000"/>
          <w:szCs w:val="21"/>
          <w:u w:color="000000"/>
        </w:rPr>
        <w:t>P</w:t>
      </w:r>
      <w:r w:rsidR="00C203F0" w:rsidRPr="00C203F0">
        <w:rPr>
          <w:rFonts w:ascii="Times New Roman" w:eastAsia="宋体" w:hAnsi="Times New Roman" w:cs="Times New Roman"/>
          <w:color w:val="000000"/>
          <w:szCs w:val="21"/>
          <w:u w:color="000000"/>
        </w:rPr>
        <w:t xml:space="preserve"> &lt; 0.01, ***</w:t>
      </w:r>
      <w:r w:rsidR="00C203F0" w:rsidRPr="00C203F0">
        <w:rPr>
          <w:rFonts w:ascii="Times New Roman" w:eastAsia="宋体" w:hAnsi="Times New Roman" w:cs="Times New Roman"/>
          <w:i/>
          <w:iCs/>
          <w:color w:val="000000"/>
          <w:szCs w:val="21"/>
          <w:u w:color="000000"/>
        </w:rPr>
        <w:t>P</w:t>
      </w:r>
      <w:r w:rsidR="00C203F0" w:rsidRPr="00C203F0">
        <w:rPr>
          <w:rFonts w:ascii="Times New Roman" w:eastAsia="宋体" w:hAnsi="Times New Roman" w:cs="Times New Roman"/>
          <w:color w:val="000000"/>
          <w:szCs w:val="21"/>
          <w:u w:color="000000"/>
        </w:rPr>
        <w:t xml:space="preserve"> &lt; 0.001.</w:t>
      </w:r>
    </w:p>
    <w:p w14:paraId="4D11353C" w14:textId="77777777" w:rsidR="004C5FEF" w:rsidRDefault="004C5FEF">
      <w:pPr>
        <w:pStyle w:val="ad"/>
        <w:spacing w:line="360" w:lineRule="auto"/>
        <w:rPr>
          <w:rFonts w:ascii="Times New Roman" w:hAnsi="Times New Roman" w:cs="Times New Roman"/>
          <w:szCs w:val="21"/>
        </w:rPr>
      </w:pPr>
    </w:p>
    <w:p w14:paraId="296514CF" w14:textId="44AABD6B" w:rsidR="008E2E3A" w:rsidRDefault="00D36E0C" w:rsidP="008E2E3A">
      <w:pPr>
        <w:pStyle w:val="ad"/>
        <w:spacing w:line="360" w:lineRule="auto"/>
        <w:jc w:val="center"/>
        <w:rPr>
          <w:rFonts w:ascii="Times New Roman" w:hAnsi="Times New Roman" w:cs="Times New Roman"/>
          <w:szCs w:val="21"/>
        </w:rPr>
      </w:pPr>
      <w:r>
        <w:rPr>
          <w:noProof/>
        </w:rPr>
        <w:drawing>
          <wp:inline distT="0" distB="0" distL="0" distR="0" wp14:anchorId="10749579" wp14:editId="344D2628">
            <wp:extent cx="5274310" cy="2580640"/>
            <wp:effectExtent l="0" t="0" r="2540" b="0"/>
            <wp:docPr id="1875579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580640"/>
                    </a:xfrm>
                    <a:prstGeom prst="rect">
                      <a:avLst/>
                    </a:prstGeom>
                    <a:noFill/>
                    <a:ln>
                      <a:noFill/>
                    </a:ln>
                  </pic:spPr>
                </pic:pic>
              </a:graphicData>
            </a:graphic>
          </wp:inline>
        </w:drawing>
      </w:r>
    </w:p>
    <w:p w14:paraId="25DC14A7" w14:textId="55790864" w:rsidR="008E2E3A" w:rsidRDefault="008E2E3A" w:rsidP="008E2E3A">
      <w:pPr>
        <w:pStyle w:val="ad"/>
        <w:spacing w:line="360" w:lineRule="auto"/>
        <w:rPr>
          <w:rFonts w:ascii="Times New Roman" w:hAnsi="Times New Roman" w:cs="Times New Roman"/>
          <w:szCs w:val="21"/>
        </w:rPr>
      </w:pPr>
      <w:r>
        <w:rPr>
          <w:rFonts w:ascii="Times New Roman" w:hAnsi="Times New Roman" w:cs="Times New Roman" w:hint="eastAsia"/>
          <w:szCs w:val="21"/>
        </w:rPr>
        <w:t>Fig. S</w:t>
      </w:r>
      <w:r w:rsidR="008C776E">
        <w:rPr>
          <w:rFonts w:ascii="Times New Roman" w:hAnsi="Times New Roman" w:cs="Times New Roman" w:hint="eastAsia"/>
          <w:szCs w:val="21"/>
        </w:rPr>
        <w:t>9</w:t>
      </w:r>
      <w:r>
        <w:rPr>
          <w:rFonts w:ascii="Times New Roman" w:hAnsi="Times New Roman" w:cs="Times New Roman" w:hint="eastAsia"/>
          <w:szCs w:val="21"/>
        </w:rPr>
        <w:t>. Bray</w:t>
      </w:r>
      <w:r>
        <w:rPr>
          <w:rFonts w:ascii="Times New Roman" w:hAnsi="Times New Roman" w:cs="Times New Roman" w:hint="eastAsia"/>
          <w:szCs w:val="21"/>
        </w:rPr>
        <w:t>–</w:t>
      </w:r>
      <w:r>
        <w:rPr>
          <w:rFonts w:ascii="Times New Roman" w:hAnsi="Times New Roman" w:cs="Times New Roman" w:hint="eastAsia"/>
          <w:szCs w:val="21"/>
        </w:rPr>
        <w:t>Curtis dissimilarity of all</w:t>
      </w:r>
      <w:r w:rsidR="0042652E">
        <w:rPr>
          <w:rFonts w:ascii="Times New Roman" w:hAnsi="Times New Roman" w:cs="Times New Roman" w:hint="eastAsia"/>
          <w:szCs w:val="21"/>
        </w:rPr>
        <w:t xml:space="preserve"> </w:t>
      </w:r>
      <w:r>
        <w:rPr>
          <w:rFonts w:ascii="Times New Roman" w:hAnsi="Times New Roman" w:cs="Times New Roman" w:hint="eastAsia"/>
          <w:szCs w:val="21"/>
        </w:rPr>
        <w:t>ecosystem functions at different monoculture years of M1 (year 1), M3 (year 3) and M5 (year 5), with statistical differences indicated by different letters</w:t>
      </w:r>
      <w:r w:rsidR="00D36E0C">
        <w:rPr>
          <w:rFonts w:ascii="Times New Roman" w:hAnsi="Times New Roman" w:cs="Times New Roman" w:hint="eastAsia"/>
          <w:szCs w:val="21"/>
        </w:rPr>
        <w:t xml:space="preserve"> (A)</w:t>
      </w:r>
      <w:r>
        <w:rPr>
          <w:rFonts w:ascii="Times New Roman" w:hAnsi="Times New Roman" w:cs="Times New Roman" w:hint="eastAsia"/>
          <w:szCs w:val="21"/>
        </w:rPr>
        <w:t>.</w:t>
      </w:r>
      <w:r w:rsidR="0042652E">
        <w:rPr>
          <w:rFonts w:ascii="Times New Roman" w:hAnsi="Times New Roman" w:cs="Times New Roman" w:hint="eastAsia"/>
          <w:szCs w:val="21"/>
        </w:rPr>
        <w:t xml:space="preserve"> </w:t>
      </w:r>
      <w:r w:rsidR="0042652E" w:rsidRPr="0042652E">
        <w:rPr>
          <w:rFonts w:ascii="Times New Roman" w:hAnsi="Times New Roman" w:cs="Times New Roman"/>
          <w:szCs w:val="21"/>
        </w:rPr>
        <w:t xml:space="preserve">β-dispersion of </w:t>
      </w:r>
      <w:r w:rsidR="0042652E">
        <w:rPr>
          <w:rFonts w:ascii="Times New Roman" w:hAnsi="Times New Roman" w:cs="Times New Roman" w:hint="eastAsia"/>
          <w:szCs w:val="21"/>
        </w:rPr>
        <w:t>all ecosystem functions</w:t>
      </w:r>
      <w:r w:rsidR="0042652E" w:rsidRPr="0042652E">
        <w:rPr>
          <w:rFonts w:ascii="Times New Roman" w:hAnsi="Times New Roman" w:cs="Times New Roman"/>
          <w:szCs w:val="21"/>
        </w:rPr>
        <w:t xml:space="preserve"> </w:t>
      </w:r>
      <w:r w:rsidR="0042652E">
        <w:rPr>
          <w:rFonts w:ascii="Times New Roman" w:hAnsi="Times New Roman" w:cs="Times New Roman" w:hint="eastAsia"/>
          <w:szCs w:val="21"/>
        </w:rPr>
        <w:t>of M1 (year 1), M3 (year 3) and M5 (year 5)</w:t>
      </w:r>
      <w:r w:rsidR="0042652E" w:rsidRPr="0042652E">
        <w:rPr>
          <w:rFonts w:ascii="Times New Roman" w:hAnsi="Times New Roman" w:cs="Times New Roman"/>
          <w:szCs w:val="21"/>
        </w:rPr>
        <w:t>, calculated based on Bray–Curtis distances</w:t>
      </w:r>
      <w:r w:rsidR="0042652E">
        <w:rPr>
          <w:rFonts w:ascii="Times New Roman" w:hAnsi="Times New Roman" w:cs="Times New Roman" w:hint="eastAsia"/>
          <w:szCs w:val="21"/>
        </w:rPr>
        <w:t xml:space="preserve"> (B)</w:t>
      </w:r>
      <w:r w:rsidR="0042652E" w:rsidRPr="0042652E">
        <w:rPr>
          <w:rFonts w:ascii="Times New Roman" w:hAnsi="Times New Roman" w:cs="Times New Roman"/>
          <w:szCs w:val="21"/>
        </w:rPr>
        <w:t>.</w:t>
      </w:r>
    </w:p>
    <w:p w14:paraId="07112124" w14:textId="77777777" w:rsidR="00817091" w:rsidRDefault="00817091">
      <w:pPr>
        <w:pStyle w:val="ad"/>
        <w:spacing w:line="360" w:lineRule="auto"/>
        <w:rPr>
          <w:rFonts w:ascii="Times New Roman" w:hAnsi="Times New Roman" w:cs="Times New Roman"/>
          <w:szCs w:val="21"/>
        </w:rPr>
      </w:pPr>
    </w:p>
    <w:p w14:paraId="373106B8" w14:textId="77777777" w:rsidR="008E2E3A" w:rsidRPr="008E2E3A" w:rsidRDefault="008E2E3A">
      <w:pPr>
        <w:pStyle w:val="ad"/>
        <w:spacing w:line="360" w:lineRule="auto"/>
        <w:rPr>
          <w:rFonts w:ascii="Times New Roman" w:hAnsi="Times New Roman" w:cs="Times New Roman"/>
          <w:szCs w:val="21"/>
        </w:rPr>
      </w:pPr>
    </w:p>
    <w:p w14:paraId="6EDB93DD" w14:textId="77777777" w:rsidR="0062253A" w:rsidRDefault="00000000">
      <w:pPr>
        <w:pStyle w:val="ad"/>
        <w:spacing w:line="360" w:lineRule="auto"/>
        <w:rPr>
          <w:rFonts w:ascii="Times New Roman" w:hAnsi="Times New Roman" w:cs="Times New Roman"/>
          <w:szCs w:val="21"/>
        </w:rPr>
      </w:pPr>
      <w:r>
        <w:rPr>
          <w:noProof/>
        </w:rPr>
        <w:lastRenderedPageBreak/>
        <w:drawing>
          <wp:inline distT="0" distB="0" distL="0" distR="0" wp14:anchorId="4FCFA98A" wp14:editId="6CA7E4F4">
            <wp:extent cx="5432425" cy="2330450"/>
            <wp:effectExtent l="0" t="0" r="0" b="0"/>
            <wp:docPr id="12291139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1395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36731" cy="2332179"/>
                    </a:xfrm>
                    <a:prstGeom prst="rect">
                      <a:avLst/>
                    </a:prstGeom>
                    <a:noFill/>
                    <a:ln>
                      <a:noFill/>
                    </a:ln>
                  </pic:spPr>
                </pic:pic>
              </a:graphicData>
            </a:graphic>
          </wp:inline>
        </w:drawing>
      </w:r>
    </w:p>
    <w:p w14:paraId="78C46903" w14:textId="6C3226F9" w:rsidR="0062253A" w:rsidRDefault="00000000">
      <w:pPr>
        <w:pStyle w:val="ad"/>
        <w:spacing w:line="360" w:lineRule="auto"/>
        <w:rPr>
          <w:rFonts w:ascii="Times New Roman" w:hAnsi="Times New Roman" w:cs="Times New Roman"/>
          <w:szCs w:val="21"/>
        </w:rPr>
      </w:pPr>
      <w:r>
        <w:rPr>
          <w:rFonts w:ascii="Times New Roman" w:hAnsi="Times New Roman" w:cs="Times New Roman" w:hint="eastAsia"/>
          <w:szCs w:val="21"/>
        </w:rPr>
        <w:t>Fig. S</w:t>
      </w:r>
      <w:r w:rsidR="008C776E">
        <w:rPr>
          <w:rFonts w:ascii="Times New Roman" w:hAnsi="Times New Roman" w:cs="Times New Roman" w:hint="eastAsia"/>
          <w:szCs w:val="21"/>
        </w:rPr>
        <w:t>10</w:t>
      </w:r>
      <w:r>
        <w:rPr>
          <w:rFonts w:ascii="Times New Roman" w:hAnsi="Times New Roman" w:cs="Times New Roman" w:hint="eastAsia"/>
          <w:szCs w:val="21"/>
        </w:rPr>
        <w:t>. Boxplots and raw data points of soil pH (A) and soil EC (B) at different monoculture years of M1 (year 1), M3 (year 3) and M5 (year 5). Boxplots indicate median (box center line), 25th (box botto</w:t>
      </w:r>
      <w:r>
        <w:rPr>
          <w:rFonts w:ascii="Times New Roman" w:hAnsi="Times New Roman" w:cs="Times New Roman"/>
          <w:szCs w:val="21"/>
        </w:rPr>
        <w:t>m line), 75th (box top line) percentiles, and 5th (the lower whisker) and 95th (the upper whisker) percentiles. Significant differences among treatments were determined based on estimated marginal means (± 95% confidence intervals) derived from the linear mixed-effects model followed a post-hoc Tukey’s HSD test. “ns” means no significance.</w:t>
      </w:r>
      <w:r w:rsidR="005E17E1">
        <w:rPr>
          <w:rFonts w:ascii="Times New Roman" w:hAnsi="Times New Roman" w:cs="Times New Roman" w:hint="eastAsia"/>
          <w:szCs w:val="21"/>
        </w:rPr>
        <w:t xml:space="preserve"> </w:t>
      </w:r>
      <w:r w:rsidR="005E17E1" w:rsidRPr="00C203F0">
        <w:rPr>
          <w:rFonts w:ascii="Times New Roman" w:eastAsia="宋体" w:hAnsi="Times New Roman" w:cs="Times New Roman"/>
          <w:color w:val="000000"/>
          <w:szCs w:val="21"/>
          <w:u w:color="000000"/>
        </w:rPr>
        <w:t>Significance is indicated by *</w:t>
      </w:r>
      <w:r w:rsidR="005E17E1" w:rsidRPr="00C203F0">
        <w:rPr>
          <w:rFonts w:ascii="Times New Roman" w:eastAsia="宋体" w:hAnsi="Times New Roman" w:cs="Times New Roman"/>
          <w:i/>
          <w:iCs/>
          <w:color w:val="000000"/>
          <w:szCs w:val="21"/>
          <w:u w:color="000000"/>
        </w:rPr>
        <w:t>P</w:t>
      </w:r>
      <w:r w:rsidR="005E17E1" w:rsidRPr="00C203F0">
        <w:rPr>
          <w:rFonts w:ascii="Times New Roman" w:eastAsia="宋体" w:hAnsi="Times New Roman" w:cs="Times New Roman"/>
          <w:color w:val="000000"/>
          <w:szCs w:val="21"/>
          <w:u w:color="000000"/>
        </w:rPr>
        <w:t xml:space="preserve"> &lt; 0.05, **</w:t>
      </w:r>
      <w:r w:rsidR="005E17E1" w:rsidRPr="00C203F0">
        <w:rPr>
          <w:rFonts w:ascii="Times New Roman" w:eastAsia="宋体" w:hAnsi="Times New Roman" w:cs="Times New Roman"/>
          <w:i/>
          <w:iCs/>
          <w:color w:val="000000"/>
          <w:szCs w:val="21"/>
          <w:u w:color="000000"/>
        </w:rPr>
        <w:t>P</w:t>
      </w:r>
      <w:r w:rsidR="005E17E1" w:rsidRPr="00C203F0">
        <w:rPr>
          <w:rFonts w:ascii="Times New Roman" w:eastAsia="宋体" w:hAnsi="Times New Roman" w:cs="Times New Roman"/>
          <w:color w:val="000000"/>
          <w:szCs w:val="21"/>
          <w:u w:color="000000"/>
        </w:rPr>
        <w:t xml:space="preserve"> &lt; 0.01, ***</w:t>
      </w:r>
      <w:r w:rsidR="005E17E1" w:rsidRPr="00C203F0">
        <w:rPr>
          <w:rFonts w:ascii="Times New Roman" w:eastAsia="宋体" w:hAnsi="Times New Roman" w:cs="Times New Roman"/>
          <w:i/>
          <w:iCs/>
          <w:color w:val="000000"/>
          <w:szCs w:val="21"/>
          <w:u w:color="000000"/>
        </w:rPr>
        <w:t>P</w:t>
      </w:r>
      <w:r w:rsidR="005E17E1" w:rsidRPr="00C203F0">
        <w:rPr>
          <w:rFonts w:ascii="Times New Roman" w:eastAsia="宋体" w:hAnsi="Times New Roman" w:cs="Times New Roman"/>
          <w:color w:val="000000"/>
          <w:szCs w:val="21"/>
          <w:u w:color="000000"/>
        </w:rPr>
        <w:t xml:space="preserve"> &lt; 0.001.</w:t>
      </w:r>
    </w:p>
    <w:p w14:paraId="21FD8F4E" w14:textId="77777777" w:rsidR="00693FA4" w:rsidRDefault="00693FA4">
      <w:pPr>
        <w:pStyle w:val="ad"/>
        <w:spacing w:line="360" w:lineRule="auto"/>
        <w:rPr>
          <w:rFonts w:ascii="Times New Roman" w:hAnsi="Times New Roman" w:cs="Times New Roman"/>
          <w:szCs w:val="21"/>
        </w:rPr>
      </w:pPr>
    </w:p>
    <w:p w14:paraId="176F5684" w14:textId="77777777" w:rsidR="0062253A" w:rsidRDefault="0062253A">
      <w:pPr>
        <w:pStyle w:val="ad"/>
        <w:spacing w:line="360" w:lineRule="auto"/>
        <w:rPr>
          <w:rFonts w:ascii="Times New Roman" w:hAnsi="Times New Roman" w:cs="Times New Roman"/>
          <w:szCs w:val="21"/>
        </w:rPr>
        <w:sectPr w:rsidR="0062253A">
          <w:pgSz w:w="11906" w:h="16838"/>
          <w:pgMar w:top="1440" w:right="1800" w:bottom="1440" w:left="1800" w:header="851" w:footer="992" w:gutter="0"/>
          <w:cols w:space="425"/>
          <w:docGrid w:type="lines" w:linePitch="312"/>
        </w:sectPr>
      </w:pPr>
    </w:p>
    <w:p w14:paraId="2556BBC1" w14:textId="77777777" w:rsidR="0062253A" w:rsidRDefault="00000000">
      <w:pPr>
        <w:pStyle w:val="ad"/>
        <w:spacing w:line="360" w:lineRule="auto"/>
        <w:rPr>
          <w:rFonts w:ascii="Times New Roman" w:hAnsi="Times New Roman" w:cs="Times New Roman"/>
          <w:b/>
          <w:bCs/>
        </w:rPr>
      </w:pPr>
      <w:r>
        <w:rPr>
          <w:rFonts w:ascii="Times New Roman" w:hAnsi="Times New Roman" w:cs="Times New Roman" w:hint="eastAsia"/>
          <w:b/>
          <w:bCs/>
        </w:rPr>
        <w:lastRenderedPageBreak/>
        <w:t>Supplementary tables</w:t>
      </w:r>
    </w:p>
    <w:p w14:paraId="0B6D9EA1" w14:textId="77777777" w:rsidR="0062253A" w:rsidRDefault="00000000">
      <w:pPr>
        <w:pStyle w:val="ad"/>
        <w:spacing w:line="360" w:lineRule="auto"/>
        <w:rPr>
          <w:rFonts w:ascii="Times New Roman" w:hAnsi="Times New Roman" w:cs="Times New Roman"/>
        </w:rPr>
      </w:pPr>
      <w:r>
        <w:rPr>
          <w:rFonts w:ascii="Times New Roman" w:hAnsi="Times New Roman" w:cs="Times New Roman"/>
        </w:rPr>
        <w:t>Table S</w:t>
      </w:r>
      <w:r>
        <w:rPr>
          <w:rFonts w:ascii="Times New Roman" w:hAnsi="Times New Roman" w:cs="Times New Roman" w:hint="eastAsia"/>
        </w:rPr>
        <w:t>1</w:t>
      </w:r>
      <w:r>
        <w:rPr>
          <w:rFonts w:ascii="Times New Roman" w:hAnsi="Times New Roman" w:cs="Times New Roman"/>
        </w:rPr>
        <w:t xml:space="preserve"> Effects of site and monoculture</w:t>
      </w:r>
      <w:r>
        <w:rPr>
          <w:rFonts w:ascii="Times New Roman" w:hAnsi="Times New Roman" w:cs="Times New Roman" w:hint="eastAsia"/>
        </w:rPr>
        <w:t xml:space="preserve"> year </w:t>
      </w:r>
      <w:r>
        <w:rPr>
          <w:rFonts w:ascii="Times New Roman" w:hAnsi="Times New Roman" w:cs="Times New Roman"/>
        </w:rPr>
        <w:t xml:space="preserve">on </w:t>
      </w:r>
      <w:r>
        <w:rPr>
          <w:rFonts w:ascii="Times New Roman" w:hAnsi="Times New Roman" w:cs="Times New Roman" w:hint="eastAsia"/>
        </w:rPr>
        <w:t xml:space="preserve">the </w:t>
      </w:r>
      <w:r>
        <w:rPr>
          <w:rFonts w:ascii="Times New Roman" w:hAnsi="Times New Roman" w:cs="Times New Roman"/>
        </w:rPr>
        <w:t xml:space="preserve">community structure </w:t>
      </w:r>
      <w:r>
        <w:rPr>
          <w:rFonts w:ascii="Times New Roman" w:hAnsi="Times New Roman" w:cs="Times New Roman" w:hint="eastAsia"/>
        </w:rPr>
        <w:t xml:space="preserve">of </w:t>
      </w:r>
      <w:r>
        <w:rPr>
          <w:rFonts w:ascii="Times New Roman" w:hAnsi="Times New Roman" w:cs="Times New Roman"/>
        </w:rPr>
        <w:t>bacteria and fung</w:t>
      </w:r>
      <w:r>
        <w:rPr>
          <w:rFonts w:ascii="Times New Roman" w:hAnsi="Times New Roman" w:cs="Times New Roman" w:hint="eastAsia"/>
        </w:rPr>
        <w:t xml:space="preserve">i </w:t>
      </w:r>
      <w:r>
        <w:rPr>
          <w:rFonts w:ascii="Times New Roman" w:hAnsi="Times New Roman" w:cs="Times New Roman"/>
        </w:rPr>
        <w:t>based on PERMANOVA</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62253A" w14:paraId="59F881F0" w14:textId="77777777">
        <w:tc>
          <w:tcPr>
            <w:tcW w:w="1659" w:type="dxa"/>
            <w:vMerge w:val="restart"/>
            <w:tcBorders>
              <w:top w:val="single" w:sz="4" w:space="0" w:color="auto"/>
              <w:bottom w:val="single" w:sz="4" w:space="0" w:color="auto"/>
            </w:tcBorders>
          </w:tcPr>
          <w:p w14:paraId="076B2CDB"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Factors</w:t>
            </w:r>
          </w:p>
        </w:tc>
        <w:tc>
          <w:tcPr>
            <w:tcW w:w="3318" w:type="dxa"/>
            <w:gridSpan w:val="2"/>
            <w:tcBorders>
              <w:top w:val="single" w:sz="4" w:space="0" w:color="auto"/>
              <w:bottom w:val="single" w:sz="4" w:space="0" w:color="auto"/>
            </w:tcBorders>
          </w:tcPr>
          <w:p w14:paraId="35A48109"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Bacteria</w:t>
            </w:r>
          </w:p>
        </w:tc>
        <w:tc>
          <w:tcPr>
            <w:tcW w:w="3319" w:type="dxa"/>
            <w:gridSpan w:val="2"/>
            <w:tcBorders>
              <w:top w:val="single" w:sz="4" w:space="0" w:color="auto"/>
              <w:bottom w:val="single" w:sz="4" w:space="0" w:color="auto"/>
            </w:tcBorders>
          </w:tcPr>
          <w:p w14:paraId="02F707F2"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Fungi</w:t>
            </w:r>
          </w:p>
        </w:tc>
      </w:tr>
      <w:tr w:rsidR="0062253A" w14:paraId="5D62C95D" w14:textId="77777777">
        <w:tc>
          <w:tcPr>
            <w:tcW w:w="1659" w:type="dxa"/>
            <w:vMerge/>
            <w:tcBorders>
              <w:top w:val="single" w:sz="4" w:space="0" w:color="auto"/>
              <w:bottom w:val="single" w:sz="4" w:space="0" w:color="auto"/>
            </w:tcBorders>
          </w:tcPr>
          <w:p w14:paraId="2D9DC8C8" w14:textId="77777777" w:rsidR="0062253A" w:rsidRDefault="0062253A">
            <w:pPr>
              <w:pStyle w:val="ad"/>
              <w:spacing w:line="360" w:lineRule="auto"/>
              <w:jc w:val="center"/>
              <w:rPr>
                <w:rFonts w:ascii="Times New Roman" w:hAnsi="Times New Roman" w:cs="Times New Roman"/>
                <w:sz w:val="18"/>
                <w:szCs w:val="18"/>
              </w:rPr>
            </w:pPr>
          </w:p>
        </w:tc>
        <w:tc>
          <w:tcPr>
            <w:tcW w:w="1659" w:type="dxa"/>
            <w:tcBorders>
              <w:top w:val="single" w:sz="4" w:space="0" w:color="auto"/>
              <w:bottom w:val="single" w:sz="4" w:space="0" w:color="auto"/>
            </w:tcBorders>
          </w:tcPr>
          <w:p w14:paraId="192C5D0D"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i/>
                <w:iCs/>
                <w:sz w:val="18"/>
                <w:szCs w:val="18"/>
              </w:rPr>
              <w:t>R</w:t>
            </w:r>
            <w:r>
              <w:rPr>
                <w:rFonts w:ascii="Times New Roman" w:hAnsi="Times New Roman" w:cs="Times New Roman"/>
                <w:i/>
                <w:iCs/>
                <w:sz w:val="18"/>
                <w:szCs w:val="18"/>
                <w:vertAlign w:val="superscript"/>
              </w:rPr>
              <w:t>2</w:t>
            </w:r>
          </w:p>
        </w:tc>
        <w:tc>
          <w:tcPr>
            <w:tcW w:w="1659" w:type="dxa"/>
            <w:tcBorders>
              <w:top w:val="single" w:sz="4" w:space="0" w:color="auto"/>
              <w:bottom w:val="single" w:sz="4" w:space="0" w:color="auto"/>
            </w:tcBorders>
          </w:tcPr>
          <w:p w14:paraId="55FA7EA2" w14:textId="77777777" w:rsidR="0062253A" w:rsidRDefault="00000000">
            <w:pPr>
              <w:pStyle w:val="ad"/>
              <w:spacing w:line="360" w:lineRule="auto"/>
              <w:jc w:val="center"/>
              <w:rPr>
                <w:rFonts w:ascii="Times New Roman" w:hAnsi="Times New Roman" w:cs="Times New Roman"/>
                <w:i/>
                <w:iCs/>
                <w:sz w:val="18"/>
                <w:szCs w:val="18"/>
              </w:rPr>
            </w:pPr>
            <w:r>
              <w:rPr>
                <w:rFonts w:ascii="Times New Roman" w:hAnsi="Times New Roman" w:cs="Times New Roman"/>
                <w:i/>
                <w:iCs/>
                <w:sz w:val="18"/>
                <w:szCs w:val="18"/>
              </w:rPr>
              <w:t>P</w:t>
            </w:r>
          </w:p>
        </w:tc>
        <w:tc>
          <w:tcPr>
            <w:tcW w:w="1659" w:type="dxa"/>
            <w:tcBorders>
              <w:top w:val="single" w:sz="4" w:space="0" w:color="auto"/>
              <w:bottom w:val="single" w:sz="4" w:space="0" w:color="auto"/>
            </w:tcBorders>
          </w:tcPr>
          <w:p w14:paraId="05D8EE90" w14:textId="77777777" w:rsidR="0062253A" w:rsidRDefault="00000000">
            <w:pPr>
              <w:pStyle w:val="ad"/>
              <w:spacing w:line="360" w:lineRule="auto"/>
              <w:jc w:val="center"/>
              <w:rPr>
                <w:rFonts w:ascii="Times New Roman" w:hAnsi="Times New Roman" w:cs="Times New Roman"/>
                <w:i/>
                <w:iCs/>
                <w:sz w:val="18"/>
                <w:szCs w:val="18"/>
              </w:rPr>
            </w:pPr>
            <w:r>
              <w:rPr>
                <w:rFonts w:ascii="Times New Roman" w:hAnsi="Times New Roman" w:cs="Times New Roman"/>
                <w:i/>
                <w:iCs/>
                <w:sz w:val="18"/>
                <w:szCs w:val="18"/>
              </w:rPr>
              <w:t>R</w:t>
            </w:r>
            <w:r>
              <w:rPr>
                <w:rFonts w:ascii="Times New Roman" w:hAnsi="Times New Roman" w:cs="Times New Roman"/>
                <w:i/>
                <w:iCs/>
                <w:sz w:val="18"/>
                <w:szCs w:val="18"/>
                <w:vertAlign w:val="superscript"/>
              </w:rPr>
              <w:t>2</w:t>
            </w:r>
          </w:p>
        </w:tc>
        <w:tc>
          <w:tcPr>
            <w:tcW w:w="1660" w:type="dxa"/>
            <w:tcBorders>
              <w:top w:val="single" w:sz="4" w:space="0" w:color="auto"/>
              <w:bottom w:val="single" w:sz="4" w:space="0" w:color="auto"/>
            </w:tcBorders>
          </w:tcPr>
          <w:p w14:paraId="6E44B864" w14:textId="77777777" w:rsidR="0062253A" w:rsidRDefault="00000000">
            <w:pPr>
              <w:pStyle w:val="ad"/>
              <w:spacing w:line="360" w:lineRule="auto"/>
              <w:jc w:val="center"/>
              <w:rPr>
                <w:rFonts w:ascii="Times New Roman" w:hAnsi="Times New Roman" w:cs="Times New Roman"/>
                <w:i/>
                <w:iCs/>
                <w:sz w:val="18"/>
                <w:szCs w:val="18"/>
              </w:rPr>
            </w:pPr>
            <w:r>
              <w:rPr>
                <w:rFonts w:ascii="Times New Roman" w:hAnsi="Times New Roman" w:cs="Times New Roman"/>
                <w:i/>
                <w:iCs/>
                <w:sz w:val="18"/>
                <w:szCs w:val="18"/>
              </w:rPr>
              <w:t>P</w:t>
            </w:r>
          </w:p>
        </w:tc>
      </w:tr>
      <w:tr w:rsidR="0062253A" w14:paraId="4F88F853" w14:textId="77777777">
        <w:tc>
          <w:tcPr>
            <w:tcW w:w="1659" w:type="dxa"/>
            <w:tcBorders>
              <w:top w:val="single" w:sz="4" w:space="0" w:color="auto"/>
              <w:bottom w:val="nil"/>
            </w:tcBorders>
          </w:tcPr>
          <w:p w14:paraId="31D3EA80"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Site</w:t>
            </w:r>
          </w:p>
        </w:tc>
        <w:tc>
          <w:tcPr>
            <w:tcW w:w="1659" w:type="dxa"/>
            <w:tcBorders>
              <w:top w:val="single" w:sz="4" w:space="0" w:color="auto"/>
              <w:bottom w:val="nil"/>
            </w:tcBorders>
          </w:tcPr>
          <w:p w14:paraId="29D7F1B0"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0.149</w:t>
            </w:r>
          </w:p>
        </w:tc>
        <w:tc>
          <w:tcPr>
            <w:tcW w:w="1659" w:type="dxa"/>
            <w:tcBorders>
              <w:top w:val="single" w:sz="4" w:space="0" w:color="auto"/>
              <w:bottom w:val="nil"/>
            </w:tcBorders>
          </w:tcPr>
          <w:p w14:paraId="5C5FC7D3"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0.001</w:t>
            </w:r>
          </w:p>
        </w:tc>
        <w:tc>
          <w:tcPr>
            <w:tcW w:w="1659" w:type="dxa"/>
            <w:tcBorders>
              <w:top w:val="single" w:sz="4" w:space="0" w:color="auto"/>
              <w:bottom w:val="nil"/>
            </w:tcBorders>
          </w:tcPr>
          <w:p w14:paraId="6181D027"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0.197</w:t>
            </w:r>
          </w:p>
        </w:tc>
        <w:tc>
          <w:tcPr>
            <w:tcW w:w="1660" w:type="dxa"/>
            <w:tcBorders>
              <w:top w:val="single" w:sz="4" w:space="0" w:color="auto"/>
              <w:bottom w:val="nil"/>
            </w:tcBorders>
          </w:tcPr>
          <w:p w14:paraId="4C1B5497"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0.001</w:t>
            </w:r>
          </w:p>
        </w:tc>
      </w:tr>
      <w:tr w:rsidR="0062253A" w14:paraId="0BBABA81" w14:textId="77777777">
        <w:tc>
          <w:tcPr>
            <w:tcW w:w="1659" w:type="dxa"/>
            <w:tcBorders>
              <w:top w:val="nil"/>
            </w:tcBorders>
          </w:tcPr>
          <w:p w14:paraId="54AB6F54"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Year</w:t>
            </w:r>
          </w:p>
        </w:tc>
        <w:tc>
          <w:tcPr>
            <w:tcW w:w="1659" w:type="dxa"/>
            <w:tcBorders>
              <w:top w:val="nil"/>
            </w:tcBorders>
          </w:tcPr>
          <w:p w14:paraId="4FDAC7ED"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0.111</w:t>
            </w:r>
          </w:p>
        </w:tc>
        <w:tc>
          <w:tcPr>
            <w:tcW w:w="1659" w:type="dxa"/>
            <w:tcBorders>
              <w:top w:val="nil"/>
            </w:tcBorders>
          </w:tcPr>
          <w:p w14:paraId="1734A3D8"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0.001</w:t>
            </w:r>
          </w:p>
        </w:tc>
        <w:tc>
          <w:tcPr>
            <w:tcW w:w="1659" w:type="dxa"/>
            <w:tcBorders>
              <w:top w:val="nil"/>
            </w:tcBorders>
          </w:tcPr>
          <w:p w14:paraId="597E59A7"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0.120</w:t>
            </w:r>
          </w:p>
        </w:tc>
        <w:tc>
          <w:tcPr>
            <w:tcW w:w="1660" w:type="dxa"/>
            <w:tcBorders>
              <w:top w:val="nil"/>
            </w:tcBorders>
          </w:tcPr>
          <w:p w14:paraId="5F4240BF"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0.001</w:t>
            </w:r>
          </w:p>
        </w:tc>
      </w:tr>
      <w:tr w:rsidR="0062253A" w14:paraId="2711019D" w14:textId="77777777">
        <w:tc>
          <w:tcPr>
            <w:tcW w:w="1659" w:type="dxa"/>
          </w:tcPr>
          <w:p w14:paraId="1591958C"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Site: Year</w:t>
            </w:r>
          </w:p>
        </w:tc>
        <w:tc>
          <w:tcPr>
            <w:tcW w:w="1659" w:type="dxa"/>
          </w:tcPr>
          <w:p w14:paraId="0D22D58F"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0.153</w:t>
            </w:r>
          </w:p>
        </w:tc>
        <w:tc>
          <w:tcPr>
            <w:tcW w:w="1659" w:type="dxa"/>
          </w:tcPr>
          <w:p w14:paraId="0C677D2F"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0.001</w:t>
            </w:r>
          </w:p>
        </w:tc>
        <w:tc>
          <w:tcPr>
            <w:tcW w:w="1659" w:type="dxa"/>
          </w:tcPr>
          <w:p w14:paraId="793A2A52"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0.159</w:t>
            </w:r>
          </w:p>
        </w:tc>
        <w:tc>
          <w:tcPr>
            <w:tcW w:w="1660" w:type="dxa"/>
          </w:tcPr>
          <w:p w14:paraId="4776791C" w14:textId="77777777" w:rsidR="0062253A" w:rsidRDefault="00000000">
            <w:pPr>
              <w:pStyle w:val="ad"/>
              <w:spacing w:line="360" w:lineRule="auto"/>
              <w:jc w:val="center"/>
              <w:rPr>
                <w:rFonts w:ascii="Times New Roman" w:hAnsi="Times New Roman" w:cs="Times New Roman"/>
                <w:sz w:val="18"/>
                <w:szCs w:val="18"/>
              </w:rPr>
            </w:pPr>
            <w:r>
              <w:rPr>
                <w:rFonts w:ascii="Times New Roman" w:hAnsi="Times New Roman" w:cs="Times New Roman"/>
                <w:sz w:val="18"/>
                <w:szCs w:val="18"/>
              </w:rPr>
              <w:t>0.001</w:t>
            </w:r>
          </w:p>
        </w:tc>
      </w:tr>
    </w:tbl>
    <w:p w14:paraId="5277A0BA" w14:textId="77777777" w:rsidR="0062253A" w:rsidRDefault="0062253A">
      <w:pPr>
        <w:spacing w:line="360" w:lineRule="auto"/>
        <w:rPr>
          <w:rFonts w:ascii="Times New Roman" w:hAnsi="Times New Roman" w:cs="Times New Roman"/>
        </w:rPr>
      </w:pPr>
    </w:p>
    <w:p w14:paraId="525DDE5B" w14:textId="77777777" w:rsidR="0062253A" w:rsidRDefault="0062253A">
      <w:pPr>
        <w:spacing w:line="360" w:lineRule="auto"/>
        <w:rPr>
          <w:rFonts w:ascii="Times New Roman" w:hAnsi="Times New Roman" w:cs="Times New Roman"/>
        </w:rPr>
      </w:pPr>
    </w:p>
    <w:p w14:paraId="76281A47" w14:textId="77777777" w:rsidR="0062253A" w:rsidRDefault="0062253A">
      <w:pPr>
        <w:spacing w:line="360" w:lineRule="auto"/>
        <w:rPr>
          <w:rFonts w:ascii="Times New Roman" w:hAnsi="Times New Roman" w:cs="Times New Roman"/>
        </w:rPr>
      </w:pPr>
    </w:p>
    <w:p w14:paraId="7B851218" w14:textId="77777777" w:rsidR="0062253A" w:rsidRDefault="0062253A">
      <w:pPr>
        <w:spacing w:line="360" w:lineRule="auto"/>
        <w:rPr>
          <w:rFonts w:ascii="Times New Roman" w:hAnsi="Times New Roman" w:cs="Times New Roman"/>
        </w:rPr>
      </w:pPr>
    </w:p>
    <w:p w14:paraId="3B14301C" w14:textId="76E0E155"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 xml:space="preserve">Table </w:t>
      </w:r>
      <w:r>
        <w:rPr>
          <w:rFonts w:ascii="Times New Roman" w:eastAsia="等线" w:hAnsi="Times New Roman" w:cs="Times New Roman" w:hint="eastAsia"/>
          <w:szCs w:val="21"/>
        </w:rPr>
        <w:t>S2</w:t>
      </w:r>
      <w:r>
        <w:rPr>
          <w:rFonts w:ascii="Times New Roman" w:eastAsia="等线" w:hAnsi="Times New Roman" w:cs="Times New Roman"/>
          <w:szCs w:val="21"/>
        </w:rPr>
        <w:t xml:space="preserve"> Average relative contributions (%) of five ecological processes to bacterial and fungal community assembly </w:t>
      </w:r>
      <w:r>
        <w:rPr>
          <w:rFonts w:ascii="Times New Roman" w:hAnsi="Times New Roman" w:cs="Times New Roman" w:hint="eastAsia"/>
          <w:szCs w:val="21"/>
        </w:rPr>
        <w:t xml:space="preserve">at different monoculture year </w:t>
      </w:r>
      <w:r>
        <w:rPr>
          <w:rFonts w:ascii="Times New Roman" w:hAnsi="Times New Roman" w:cs="Times New Roman"/>
          <w:szCs w:val="21"/>
        </w:rPr>
        <w:t>of M1 (year1), M3 (year 3) and M5 (year 5).</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185"/>
        <w:gridCol w:w="1185"/>
        <w:gridCol w:w="1185"/>
        <w:gridCol w:w="1185"/>
        <w:gridCol w:w="1185"/>
        <w:gridCol w:w="1186"/>
      </w:tblGrid>
      <w:tr w:rsidR="0062253A" w14:paraId="7B322683" w14:textId="77777777">
        <w:tc>
          <w:tcPr>
            <w:tcW w:w="1185" w:type="dxa"/>
            <w:vMerge w:val="restart"/>
            <w:tcBorders>
              <w:top w:val="single" w:sz="4" w:space="0" w:color="auto"/>
              <w:bottom w:val="single" w:sz="4" w:space="0" w:color="auto"/>
            </w:tcBorders>
          </w:tcPr>
          <w:p w14:paraId="108672B9"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Group</w:t>
            </w:r>
          </w:p>
        </w:tc>
        <w:tc>
          <w:tcPr>
            <w:tcW w:w="3555" w:type="dxa"/>
            <w:gridSpan w:val="3"/>
            <w:tcBorders>
              <w:top w:val="single" w:sz="4" w:space="0" w:color="auto"/>
              <w:bottom w:val="single" w:sz="4" w:space="0" w:color="auto"/>
            </w:tcBorders>
          </w:tcPr>
          <w:p w14:paraId="10EBE0CD"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Bacterial community assembly (%)</w:t>
            </w:r>
          </w:p>
        </w:tc>
        <w:tc>
          <w:tcPr>
            <w:tcW w:w="3556" w:type="dxa"/>
            <w:gridSpan w:val="3"/>
            <w:tcBorders>
              <w:top w:val="single" w:sz="4" w:space="0" w:color="auto"/>
              <w:bottom w:val="single" w:sz="4" w:space="0" w:color="auto"/>
            </w:tcBorders>
          </w:tcPr>
          <w:p w14:paraId="441BD7CA"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Fungal community assembly (%)</w:t>
            </w:r>
          </w:p>
        </w:tc>
      </w:tr>
      <w:tr w:rsidR="0062253A" w14:paraId="623A0577" w14:textId="77777777">
        <w:tc>
          <w:tcPr>
            <w:tcW w:w="1185" w:type="dxa"/>
            <w:vMerge/>
            <w:tcBorders>
              <w:top w:val="single" w:sz="4" w:space="0" w:color="auto"/>
              <w:bottom w:val="single" w:sz="4" w:space="0" w:color="auto"/>
            </w:tcBorders>
          </w:tcPr>
          <w:p w14:paraId="4DFC7064" w14:textId="77777777" w:rsidR="0062253A" w:rsidRDefault="0062253A">
            <w:pPr>
              <w:spacing w:line="360" w:lineRule="auto"/>
              <w:rPr>
                <w:rFonts w:ascii="Times New Roman" w:eastAsia="等线" w:hAnsi="Times New Roman" w:cs="Times New Roman"/>
                <w:szCs w:val="21"/>
              </w:rPr>
            </w:pPr>
          </w:p>
        </w:tc>
        <w:tc>
          <w:tcPr>
            <w:tcW w:w="1185" w:type="dxa"/>
            <w:tcBorders>
              <w:top w:val="single" w:sz="4" w:space="0" w:color="auto"/>
              <w:bottom w:val="single" w:sz="4" w:space="0" w:color="auto"/>
            </w:tcBorders>
          </w:tcPr>
          <w:p w14:paraId="68708F75"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M1</w:t>
            </w:r>
          </w:p>
        </w:tc>
        <w:tc>
          <w:tcPr>
            <w:tcW w:w="1185" w:type="dxa"/>
            <w:tcBorders>
              <w:top w:val="single" w:sz="4" w:space="0" w:color="auto"/>
              <w:bottom w:val="single" w:sz="4" w:space="0" w:color="auto"/>
            </w:tcBorders>
          </w:tcPr>
          <w:p w14:paraId="413C6142"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M3</w:t>
            </w:r>
          </w:p>
        </w:tc>
        <w:tc>
          <w:tcPr>
            <w:tcW w:w="1185" w:type="dxa"/>
            <w:tcBorders>
              <w:top w:val="single" w:sz="4" w:space="0" w:color="auto"/>
              <w:bottom w:val="single" w:sz="4" w:space="0" w:color="auto"/>
            </w:tcBorders>
          </w:tcPr>
          <w:p w14:paraId="446BEE14"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M5</w:t>
            </w:r>
          </w:p>
        </w:tc>
        <w:tc>
          <w:tcPr>
            <w:tcW w:w="1185" w:type="dxa"/>
            <w:tcBorders>
              <w:top w:val="single" w:sz="4" w:space="0" w:color="auto"/>
              <w:bottom w:val="single" w:sz="4" w:space="0" w:color="auto"/>
            </w:tcBorders>
          </w:tcPr>
          <w:p w14:paraId="7B994B94"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M1</w:t>
            </w:r>
          </w:p>
        </w:tc>
        <w:tc>
          <w:tcPr>
            <w:tcW w:w="1185" w:type="dxa"/>
            <w:tcBorders>
              <w:top w:val="single" w:sz="4" w:space="0" w:color="auto"/>
              <w:bottom w:val="single" w:sz="4" w:space="0" w:color="auto"/>
            </w:tcBorders>
          </w:tcPr>
          <w:p w14:paraId="42F5768F"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M3</w:t>
            </w:r>
          </w:p>
        </w:tc>
        <w:tc>
          <w:tcPr>
            <w:tcW w:w="1186" w:type="dxa"/>
            <w:tcBorders>
              <w:top w:val="single" w:sz="4" w:space="0" w:color="auto"/>
              <w:bottom w:val="single" w:sz="4" w:space="0" w:color="auto"/>
            </w:tcBorders>
          </w:tcPr>
          <w:p w14:paraId="5DD22749"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M5</w:t>
            </w:r>
          </w:p>
        </w:tc>
      </w:tr>
      <w:tr w:rsidR="0062253A" w14:paraId="0284B1D3" w14:textId="77777777">
        <w:tc>
          <w:tcPr>
            <w:tcW w:w="1185" w:type="dxa"/>
            <w:tcBorders>
              <w:top w:val="single" w:sz="4" w:space="0" w:color="auto"/>
            </w:tcBorders>
          </w:tcPr>
          <w:p w14:paraId="66F0A049"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HoS</w:t>
            </w:r>
          </w:p>
        </w:tc>
        <w:tc>
          <w:tcPr>
            <w:tcW w:w="1185" w:type="dxa"/>
            <w:tcBorders>
              <w:top w:val="single" w:sz="4" w:space="0" w:color="auto"/>
            </w:tcBorders>
          </w:tcPr>
          <w:p w14:paraId="38420C9A"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14.4</w:t>
            </w:r>
          </w:p>
        </w:tc>
        <w:tc>
          <w:tcPr>
            <w:tcW w:w="1185" w:type="dxa"/>
            <w:tcBorders>
              <w:top w:val="single" w:sz="4" w:space="0" w:color="auto"/>
            </w:tcBorders>
          </w:tcPr>
          <w:p w14:paraId="58EA41FE"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10.4</w:t>
            </w:r>
          </w:p>
        </w:tc>
        <w:tc>
          <w:tcPr>
            <w:tcW w:w="1185" w:type="dxa"/>
            <w:tcBorders>
              <w:top w:val="single" w:sz="4" w:space="0" w:color="auto"/>
            </w:tcBorders>
          </w:tcPr>
          <w:p w14:paraId="2DF28325"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12.7</w:t>
            </w:r>
          </w:p>
        </w:tc>
        <w:tc>
          <w:tcPr>
            <w:tcW w:w="1185" w:type="dxa"/>
            <w:tcBorders>
              <w:top w:val="single" w:sz="4" w:space="0" w:color="auto"/>
            </w:tcBorders>
          </w:tcPr>
          <w:p w14:paraId="4B9DDC10"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28.1</w:t>
            </w:r>
          </w:p>
        </w:tc>
        <w:tc>
          <w:tcPr>
            <w:tcW w:w="1185" w:type="dxa"/>
            <w:tcBorders>
              <w:top w:val="single" w:sz="4" w:space="0" w:color="auto"/>
            </w:tcBorders>
          </w:tcPr>
          <w:p w14:paraId="02101F71"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43.7</w:t>
            </w:r>
          </w:p>
        </w:tc>
        <w:tc>
          <w:tcPr>
            <w:tcW w:w="1186" w:type="dxa"/>
            <w:tcBorders>
              <w:top w:val="single" w:sz="4" w:space="0" w:color="auto"/>
            </w:tcBorders>
          </w:tcPr>
          <w:p w14:paraId="3F92EC6C"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21.9</w:t>
            </w:r>
          </w:p>
        </w:tc>
      </w:tr>
      <w:tr w:rsidR="0062253A" w14:paraId="3B9F66BE" w14:textId="77777777">
        <w:tc>
          <w:tcPr>
            <w:tcW w:w="1185" w:type="dxa"/>
          </w:tcPr>
          <w:p w14:paraId="37A693D1"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HeS</w:t>
            </w:r>
          </w:p>
        </w:tc>
        <w:tc>
          <w:tcPr>
            <w:tcW w:w="1185" w:type="dxa"/>
          </w:tcPr>
          <w:p w14:paraId="0C817A32"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0.8</w:t>
            </w:r>
          </w:p>
        </w:tc>
        <w:tc>
          <w:tcPr>
            <w:tcW w:w="1185" w:type="dxa"/>
          </w:tcPr>
          <w:p w14:paraId="5E397C4C"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0</w:t>
            </w:r>
          </w:p>
        </w:tc>
        <w:tc>
          <w:tcPr>
            <w:tcW w:w="1185" w:type="dxa"/>
          </w:tcPr>
          <w:p w14:paraId="5E6248EC"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2.6</w:t>
            </w:r>
          </w:p>
        </w:tc>
        <w:tc>
          <w:tcPr>
            <w:tcW w:w="1185" w:type="dxa"/>
          </w:tcPr>
          <w:p w14:paraId="7B94735A"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1.1</w:t>
            </w:r>
          </w:p>
        </w:tc>
        <w:tc>
          <w:tcPr>
            <w:tcW w:w="1185" w:type="dxa"/>
          </w:tcPr>
          <w:p w14:paraId="091A39F0"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0</w:t>
            </w:r>
          </w:p>
        </w:tc>
        <w:tc>
          <w:tcPr>
            <w:tcW w:w="1186" w:type="dxa"/>
          </w:tcPr>
          <w:p w14:paraId="4E2D5194"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1.2</w:t>
            </w:r>
          </w:p>
        </w:tc>
      </w:tr>
      <w:tr w:rsidR="0062253A" w14:paraId="2B76D14F" w14:textId="77777777">
        <w:tc>
          <w:tcPr>
            <w:tcW w:w="1185" w:type="dxa"/>
          </w:tcPr>
          <w:p w14:paraId="6D3567E7"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HD</w:t>
            </w:r>
          </w:p>
        </w:tc>
        <w:tc>
          <w:tcPr>
            <w:tcW w:w="1185" w:type="dxa"/>
          </w:tcPr>
          <w:p w14:paraId="34E003CD"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4.0</w:t>
            </w:r>
          </w:p>
        </w:tc>
        <w:tc>
          <w:tcPr>
            <w:tcW w:w="1185" w:type="dxa"/>
          </w:tcPr>
          <w:p w14:paraId="10FEA51E"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1.7</w:t>
            </w:r>
          </w:p>
        </w:tc>
        <w:tc>
          <w:tcPr>
            <w:tcW w:w="1185" w:type="dxa"/>
          </w:tcPr>
          <w:p w14:paraId="14113AFB"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1.6</w:t>
            </w:r>
          </w:p>
        </w:tc>
        <w:tc>
          <w:tcPr>
            <w:tcW w:w="1185" w:type="dxa"/>
          </w:tcPr>
          <w:p w14:paraId="741062CE"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0.7</w:t>
            </w:r>
          </w:p>
        </w:tc>
        <w:tc>
          <w:tcPr>
            <w:tcW w:w="1185" w:type="dxa"/>
          </w:tcPr>
          <w:p w14:paraId="33AB7ECF"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0.02</w:t>
            </w:r>
          </w:p>
        </w:tc>
        <w:tc>
          <w:tcPr>
            <w:tcW w:w="1186" w:type="dxa"/>
          </w:tcPr>
          <w:p w14:paraId="552C9C58"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0.1</w:t>
            </w:r>
          </w:p>
        </w:tc>
      </w:tr>
      <w:tr w:rsidR="0062253A" w14:paraId="203E336A" w14:textId="77777777">
        <w:tc>
          <w:tcPr>
            <w:tcW w:w="1185" w:type="dxa"/>
          </w:tcPr>
          <w:p w14:paraId="0848886A"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DL</w:t>
            </w:r>
          </w:p>
        </w:tc>
        <w:tc>
          <w:tcPr>
            <w:tcW w:w="1185" w:type="dxa"/>
          </w:tcPr>
          <w:p w14:paraId="61A5ED46"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46.3</w:t>
            </w:r>
          </w:p>
        </w:tc>
        <w:tc>
          <w:tcPr>
            <w:tcW w:w="1185" w:type="dxa"/>
          </w:tcPr>
          <w:p w14:paraId="358C7B0F"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53.1</w:t>
            </w:r>
          </w:p>
        </w:tc>
        <w:tc>
          <w:tcPr>
            <w:tcW w:w="1185" w:type="dxa"/>
          </w:tcPr>
          <w:p w14:paraId="6959C61D"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40.6</w:t>
            </w:r>
          </w:p>
        </w:tc>
        <w:tc>
          <w:tcPr>
            <w:tcW w:w="1185" w:type="dxa"/>
          </w:tcPr>
          <w:p w14:paraId="3412344E"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48.1</w:t>
            </w:r>
          </w:p>
        </w:tc>
        <w:tc>
          <w:tcPr>
            <w:tcW w:w="1185" w:type="dxa"/>
          </w:tcPr>
          <w:p w14:paraId="396D7226"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37.8</w:t>
            </w:r>
          </w:p>
        </w:tc>
        <w:tc>
          <w:tcPr>
            <w:tcW w:w="1186" w:type="dxa"/>
          </w:tcPr>
          <w:p w14:paraId="36C0DF2B"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41.1</w:t>
            </w:r>
          </w:p>
        </w:tc>
      </w:tr>
      <w:tr w:rsidR="0062253A" w14:paraId="041476FE" w14:textId="77777777">
        <w:tc>
          <w:tcPr>
            <w:tcW w:w="1185" w:type="dxa"/>
          </w:tcPr>
          <w:p w14:paraId="0D47253B"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DR</w:t>
            </w:r>
          </w:p>
        </w:tc>
        <w:tc>
          <w:tcPr>
            <w:tcW w:w="1185" w:type="dxa"/>
          </w:tcPr>
          <w:p w14:paraId="7D6BF2FD"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34.6</w:t>
            </w:r>
          </w:p>
        </w:tc>
        <w:tc>
          <w:tcPr>
            <w:tcW w:w="1185" w:type="dxa"/>
          </w:tcPr>
          <w:p w14:paraId="3155DAB5"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34.8</w:t>
            </w:r>
          </w:p>
        </w:tc>
        <w:tc>
          <w:tcPr>
            <w:tcW w:w="1185" w:type="dxa"/>
          </w:tcPr>
          <w:p w14:paraId="45B422E7"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42.4</w:t>
            </w:r>
          </w:p>
        </w:tc>
        <w:tc>
          <w:tcPr>
            <w:tcW w:w="1185" w:type="dxa"/>
          </w:tcPr>
          <w:p w14:paraId="2AABC6E5"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22.0</w:t>
            </w:r>
          </w:p>
        </w:tc>
        <w:tc>
          <w:tcPr>
            <w:tcW w:w="1185" w:type="dxa"/>
          </w:tcPr>
          <w:p w14:paraId="1AFA03E7"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18.5</w:t>
            </w:r>
          </w:p>
        </w:tc>
        <w:tc>
          <w:tcPr>
            <w:tcW w:w="1186" w:type="dxa"/>
          </w:tcPr>
          <w:p w14:paraId="04747E0D" w14:textId="77777777" w:rsidR="0062253A" w:rsidRDefault="00000000">
            <w:pPr>
              <w:spacing w:line="360" w:lineRule="auto"/>
              <w:rPr>
                <w:rFonts w:ascii="Times New Roman" w:eastAsia="等线" w:hAnsi="Times New Roman" w:cs="Times New Roman"/>
                <w:szCs w:val="21"/>
              </w:rPr>
            </w:pPr>
            <w:r>
              <w:rPr>
                <w:rFonts w:ascii="Times New Roman" w:eastAsia="等线" w:hAnsi="Times New Roman" w:cs="Times New Roman"/>
                <w:szCs w:val="21"/>
              </w:rPr>
              <w:t>35.6</w:t>
            </w:r>
          </w:p>
        </w:tc>
      </w:tr>
    </w:tbl>
    <w:p w14:paraId="20259F94" w14:textId="77777777" w:rsidR="0062253A" w:rsidRDefault="00000000">
      <w:pPr>
        <w:spacing w:line="360" w:lineRule="auto"/>
        <w:rPr>
          <w:rFonts w:ascii="Times New Roman" w:hAnsi="Times New Roman" w:cs="Times New Roman"/>
          <w:szCs w:val="21"/>
        </w:rPr>
      </w:pPr>
      <w:r>
        <w:rPr>
          <w:rFonts w:ascii="Times New Roman" w:eastAsia="等线" w:hAnsi="Times New Roman" w:cs="Times New Roman"/>
          <w:szCs w:val="21"/>
        </w:rPr>
        <w:t>‘DL’: dispersal limitation, ‘DR’: drift, ‘HoS’: homogeneous selection, ‘HD’: homogenizing dispersal and ‘HeS’: heterogeneous selection.</w:t>
      </w:r>
    </w:p>
    <w:p w14:paraId="5E67B82C" w14:textId="77777777" w:rsidR="0062253A" w:rsidRDefault="0062253A">
      <w:pPr>
        <w:pStyle w:val="ad"/>
        <w:spacing w:line="360" w:lineRule="auto"/>
        <w:rPr>
          <w:rFonts w:ascii="Times New Roman" w:hAnsi="Times New Roman" w:cs="Times New Roman"/>
        </w:rPr>
      </w:pPr>
    </w:p>
    <w:p w14:paraId="4C114DCB" w14:textId="77777777" w:rsidR="0062253A" w:rsidRDefault="0062253A">
      <w:pPr>
        <w:pStyle w:val="ad"/>
        <w:spacing w:line="360" w:lineRule="auto"/>
        <w:rPr>
          <w:rFonts w:ascii="Times New Roman" w:hAnsi="Times New Roman" w:cs="Times New Roman"/>
        </w:rPr>
      </w:pPr>
    </w:p>
    <w:p w14:paraId="4EE24E78" w14:textId="77777777" w:rsidR="0062253A" w:rsidRDefault="0062253A">
      <w:pPr>
        <w:pStyle w:val="ad"/>
        <w:spacing w:line="360" w:lineRule="auto"/>
        <w:rPr>
          <w:rFonts w:ascii="Times New Roman" w:hAnsi="Times New Roman" w:cs="Times New Roman"/>
        </w:rPr>
      </w:pPr>
    </w:p>
    <w:p w14:paraId="5AE936BF" w14:textId="77777777" w:rsidR="0062253A" w:rsidRDefault="0062253A">
      <w:pPr>
        <w:pStyle w:val="ad"/>
        <w:spacing w:line="360" w:lineRule="auto"/>
        <w:rPr>
          <w:rFonts w:ascii="Times New Roman" w:hAnsi="Times New Roman" w:cs="Times New Roman"/>
        </w:rPr>
      </w:pPr>
    </w:p>
    <w:p w14:paraId="3FE61F78" w14:textId="77777777" w:rsidR="0062253A" w:rsidRDefault="0062253A">
      <w:pPr>
        <w:pStyle w:val="ad"/>
        <w:spacing w:line="360" w:lineRule="auto"/>
        <w:rPr>
          <w:rFonts w:ascii="Times New Roman" w:hAnsi="Times New Roman" w:cs="Times New Roman"/>
        </w:rPr>
      </w:pPr>
    </w:p>
    <w:p w14:paraId="7A520F83" w14:textId="77777777" w:rsidR="0062253A" w:rsidRDefault="0062253A">
      <w:pPr>
        <w:pStyle w:val="ad"/>
        <w:spacing w:line="360" w:lineRule="auto"/>
        <w:rPr>
          <w:rFonts w:ascii="Times New Roman" w:hAnsi="Times New Roman" w:cs="Times New Roman"/>
        </w:rPr>
      </w:pPr>
    </w:p>
    <w:p w14:paraId="392A1B63" w14:textId="77777777" w:rsidR="0062253A" w:rsidRDefault="00000000">
      <w:pPr>
        <w:pStyle w:val="ad"/>
        <w:spacing w:line="360" w:lineRule="auto"/>
        <w:rPr>
          <w:rFonts w:ascii="Times New Roman" w:hAnsi="Times New Roman" w:cs="Times New Roman"/>
        </w:rPr>
      </w:pPr>
      <w:r>
        <w:rPr>
          <w:rFonts w:ascii="Times New Roman" w:hAnsi="Times New Roman" w:cs="Times New Roman"/>
        </w:rPr>
        <w:lastRenderedPageBreak/>
        <w:t>Table S</w:t>
      </w:r>
      <w:r>
        <w:rPr>
          <w:rFonts w:ascii="Times New Roman" w:hAnsi="Times New Roman" w:cs="Times New Roman" w:hint="eastAsia"/>
        </w:rPr>
        <w:t>3</w:t>
      </w:r>
      <w:r>
        <w:rPr>
          <w:rFonts w:ascii="Times New Roman" w:hAnsi="Times New Roman" w:cs="Times New Roman"/>
        </w:rPr>
        <w:t xml:space="preserve"> </w:t>
      </w:r>
      <w:r>
        <w:rPr>
          <w:rFonts w:ascii="Times New Roman" w:hAnsi="Times New Roman" w:cs="Times New Roman" w:hint="eastAsia"/>
        </w:rPr>
        <w:t>Average values and c</w:t>
      </w:r>
      <w:r>
        <w:rPr>
          <w:rFonts w:ascii="Times New Roman" w:hAnsi="Times New Roman" w:cs="Times New Roman"/>
        </w:rPr>
        <w:t>omparison of soil</w:t>
      </w:r>
      <w:r>
        <w:rPr>
          <w:rFonts w:ascii="Times New Roman" w:hAnsi="Times New Roman" w:cs="Times New Roman" w:hint="eastAsia"/>
        </w:rPr>
        <w:t xml:space="preserve"> physical, chemical and biological</w:t>
      </w:r>
      <w:r>
        <w:rPr>
          <w:rFonts w:ascii="Times New Roman" w:hAnsi="Times New Roman" w:cs="Times New Roman"/>
        </w:rPr>
        <w:t xml:space="preserve"> </w:t>
      </w:r>
      <w:r>
        <w:rPr>
          <w:rFonts w:ascii="Times New Roman" w:hAnsi="Times New Roman" w:cs="Times New Roman" w:hint="eastAsia"/>
        </w:rPr>
        <w:t>parameters</w:t>
      </w:r>
      <w:r>
        <w:rPr>
          <w:rFonts w:ascii="Times New Roman" w:hAnsi="Times New Roman" w:cs="Times New Roman"/>
        </w:rPr>
        <w:t xml:space="preserve"> in three regions</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789"/>
        <w:gridCol w:w="789"/>
        <w:gridCol w:w="789"/>
        <w:gridCol w:w="789"/>
        <w:gridCol w:w="789"/>
        <w:gridCol w:w="789"/>
        <w:gridCol w:w="789"/>
        <w:gridCol w:w="789"/>
        <w:gridCol w:w="789"/>
      </w:tblGrid>
      <w:tr w:rsidR="00514B21" w14:paraId="3359B58E" w14:textId="77777777" w:rsidTr="00F049A8">
        <w:tc>
          <w:tcPr>
            <w:tcW w:w="1205" w:type="dxa"/>
            <w:vMerge w:val="restart"/>
            <w:tcBorders>
              <w:top w:val="single" w:sz="4" w:space="0" w:color="auto"/>
              <w:bottom w:val="single" w:sz="4" w:space="0" w:color="auto"/>
            </w:tcBorders>
          </w:tcPr>
          <w:p w14:paraId="5C840F1C" w14:textId="77777777" w:rsidR="00514B21" w:rsidRDefault="00514B21" w:rsidP="001E7826">
            <w:pPr>
              <w:jc w:val="center"/>
              <w:rPr>
                <w:rFonts w:hint="eastAsia"/>
              </w:rPr>
            </w:pPr>
            <w:r>
              <w:rPr>
                <w:rFonts w:ascii="Times New Roman" w:hAnsi="Times New Roman" w:cs="Times New Roman" w:hint="eastAsia"/>
                <w:sz w:val="18"/>
                <w:szCs w:val="18"/>
              </w:rPr>
              <w:t>Indicators</w:t>
            </w:r>
          </w:p>
        </w:tc>
        <w:tc>
          <w:tcPr>
            <w:tcW w:w="2367" w:type="dxa"/>
            <w:gridSpan w:val="3"/>
            <w:tcBorders>
              <w:top w:val="single" w:sz="4" w:space="0" w:color="auto"/>
              <w:bottom w:val="single" w:sz="4" w:space="0" w:color="auto"/>
            </w:tcBorders>
          </w:tcPr>
          <w:p w14:paraId="5144818F" w14:textId="77777777" w:rsidR="00514B21" w:rsidRDefault="00514B21" w:rsidP="001E7826">
            <w:pPr>
              <w:jc w:val="center"/>
              <w:rPr>
                <w:rFonts w:hint="eastAsia"/>
              </w:rPr>
            </w:pPr>
            <w:r>
              <w:rPr>
                <w:rFonts w:ascii="Times New Roman" w:hAnsi="Times New Roman" w:cs="Times New Roman" w:hint="eastAsia"/>
                <w:sz w:val="18"/>
                <w:szCs w:val="18"/>
              </w:rPr>
              <w:t>Tuyugou</w:t>
            </w:r>
          </w:p>
        </w:tc>
        <w:tc>
          <w:tcPr>
            <w:tcW w:w="2367" w:type="dxa"/>
            <w:gridSpan w:val="3"/>
            <w:tcBorders>
              <w:top w:val="single" w:sz="4" w:space="0" w:color="auto"/>
              <w:bottom w:val="single" w:sz="4" w:space="0" w:color="auto"/>
            </w:tcBorders>
          </w:tcPr>
          <w:p w14:paraId="4C2B235D" w14:textId="77777777" w:rsidR="00514B21" w:rsidRDefault="00514B21" w:rsidP="001E7826">
            <w:pPr>
              <w:jc w:val="center"/>
              <w:rPr>
                <w:rFonts w:hint="eastAsia"/>
              </w:rPr>
            </w:pPr>
            <w:r>
              <w:rPr>
                <w:rFonts w:ascii="Times New Roman" w:hAnsi="Times New Roman" w:cs="Times New Roman" w:hint="eastAsia"/>
                <w:sz w:val="18"/>
                <w:szCs w:val="18"/>
              </w:rPr>
              <w:t>Sanbaoxiang</w:t>
            </w:r>
          </w:p>
        </w:tc>
        <w:tc>
          <w:tcPr>
            <w:tcW w:w="2367" w:type="dxa"/>
            <w:gridSpan w:val="3"/>
            <w:tcBorders>
              <w:top w:val="single" w:sz="4" w:space="0" w:color="auto"/>
              <w:bottom w:val="single" w:sz="4" w:space="0" w:color="auto"/>
            </w:tcBorders>
          </w:tcPr>
          <w:p w14:paraId="2DF88D83" w14:textId="77777777" w:rsidR="00514B21" w:rsidRDefault="00514B21" w:rsidP="001E7826">
            <w:pPr>
              <w:jc w:val="center"/>
              <w:rPr>
                <w:rFonts w:hint="eastAsia"/>
              </w:rPr>
            </w:pPr>
            <w:r>
              <w:rPr>
                <w:rFonts w:ascii="Times New Roman" w:hAnsi="Times New Roman" w:cs="Times New Roman" w:hint="eastAsia"/>
                <w:sz w:val="18"/>
                <w:szCs w:val="18"/>
              </w:rPr>
              <w:t>Yaerzhen</w:t>
            </w:r>
          </w:p>
        </w:tc>
      </w:tr>
      <w:tr w:rsidR="00514B21" w14:paraId="28303552" w14:textId="77777777" w:rsidTr="00F049A8">
        <w:tc>
          <w:tcPr>
            <w:tcW w:w="1205" w:type="dxa"/>
            <w:vMerge/>
            <w:tcBorders>
              <w:top w:val="single" w:sz="4" w:space="0" w:color="auto"/>
              <w:bottom w:val="single" w:sz="4" w:space="0" w:color="auto"/>
            </w:tcBorders>
          </w:tcPr>
          <w:p w14:paraId="1396CFB2" w14:textId="77777777" w:rsidR="00514B21" w:rsidRDefault="00514B21" w:rsidP="001E7826">
            <w:pPr>
              <w:jc w:val="center"/>
              <w:rPr>
                <w:rFonts w:hint="eastAsia"/>
              </w:rPr>
            </w:pPr>
          </w:p>
        </w:tc>
        <w:tc>
          <w:tcPr>
            <w:tcW w:w="789" w:type="dxa"/>
            <w:tcBorders>
              <w:top w:val="single" w:sz="4" w:space="0" w:color="auto"/>
              <w:bottom w:val="single" w:sz="4" w:space="0" w:color="auto"/>
            </w:tcBorders>
          </w:tcPr>
          <w:p w14:paraId="1BAAA19A" w14:textId="77777777" w:rsidR="00514B21" w:rsidRDefault="00514B21" w:rsidP="001E7826">
            <w:pPr>
              <w:jc w:val="center"/>
              <w:rPr>
                <w:rFonts w:hint="eastAsia"/>
              </w:rPr>
            </w:pPr>
            <w:r w:rsidRPr="00832A8E">
              <w:rPr>
                <w:rFonts w:ascii="Times New Roman" w:hAnsi="Times New Roman" w:cs="Times New Roman"/>
                <w:sz w:val="18"/>
                <w:szCs w:val="18"/>
              </w:rPr>
              <w:t>M1</w:t>
            </w:r>
          </w:p>
        </w:tc>
        <w:tc>
          <w:tcPr>
            <w:tcW w:w="789" w:type="dxa"/>
            <w:tcBorders>
              <w:top w:val="single" w:sz="4" w:space="0" w:color="auto"/>
              <w:bottom w:val="single" w:sz="4" w:space="0" w:color="auto"/>
            </w:tcBorders>
          </w:tcPr>
          <w:p w14:paraId="7C0664C9" w14:textId="77777777" w:rsidR="00514B21" w:rsidRDefault="00514B21" w:rsidP="001E7826">
            <w:pPr>
              <w:jc w:val="center"/>
              <w:rPr>
                <w:rFonts w:hint="eastAsia"/>
              </w:rPr>
            </w:pPr>
            <w:r w:rsidRPr="00832A8E">
              <w:rPr>
                <w:rFonts w:ascii="Times New Roman" w:hAnsi="Times New Roman" w:cs="Times New Roman"/>
                <w:sz w:val="18"/>
                <w:szCs w:val="18"/>
              </w:rPr>
              <w:t>M</w:t>
            </w:r>
            <w:r>
              <w:rPr>
                <w:rFonts w:ascii="Times New Roman" w:hAnsi="Times New Roman" w:cs="Times New Roman" w:hint="eastAsia"/>
                <w:sz w:val="18"/>
                <w:szCs w:val="18"/>
              </w:rPr>
              <w:t>3</w:t>
            </w:r>
          </w:p>
        </w:tc>
        <w:tc>
          <w:tcPr>
            <w:tcW w:w="789" w:type="dxa"/>
            <w:tcBorders>
              <w:top w:val="single" w:sz="4" w:space="0" w:color="auto"/>
              <w:bottom w:val="single" w:sz="4" w:space="0" w:color="auto"/>
            </w:tcBorders>
          </w:tcPr>
          <w:p w14:paraId="1C557D0A" w14:textId="77777777" w:rsidR="00514B21" w:rsidRDefault="00514B21" w:rsidP="001E7826">
            <w:pPr>
              <w:jc w:val="center"/>
              <w:rPr>
                <w:rFonts w:hint="eastAsia"/>
              </w:rPr>
            </w:pPr>
            <w:r>
              <w:rPr>
                <w:rFonts w:ascii="Times New Roman" w:hAnsi="Times New Roman" w:cs="Times New Roman" w:hint="eastAsia"/>
                <w:sz w:val="18"/>
                <w:szCs w:val="18"/>
              </w:rPr>
              <w:t>M5</w:t>
            </w:r>
          </w:p>
        </w:tc>
        <w:tc>
          <w:tcPr>
            <w:tcW w:w="789" w:type="dxa"/>
            <w:tcBorders>
              <w:top w:val="single" w:sz="4" w:space="0" w:color="auto"/>
              <w:bottom w:val="single" w:sz="4" w:space="0" w:color="auto"/>
            </w:tcBorders>
          </w:tcPr>
          <w:p w14:paraId="16AAB297" w14:textId="77777777" w:rsidR="00514B21" w:rsidRDefault="00514B21" w:rsidP="001E7826">
            <w:pPr>
              <w:jc w:val="center"/>
              <w:rPr>
                <w:rFonts w:hint="eastAsia"/>
              </w:rPr>
            </w:pPr>
            <w:r>
              <w:rPr>
                <w:rFonts w:ascii="Times New Roman" w:hAnsi="Times New Roman" w:cs="Times New Roman" w:hint="eastAsia"/>
                <w:sz w:val="18"/>
                <w:szCs w:val="18"/>
              </w:rPr>
              <w:t>M1</w:t>
            </w:r>
          </w:p>
        </w:tc>
        <w:tc>
          <w:tcPr>
            <w:tcW w:w="789" w:type="dxa"/>
            <w:tcBorders>
              <w:top w:val="single" w:sz="4" w:space="0" w:color="auto"/>
              <w:bottom w:val="single" w:sz="4" w:space="0" w:color="auto"/>
            </w:tcBorders>
          </w:tcPr>
          <w:p w14:paraId="2D92090C" w14:textId="77777777" w:rsidR="00514B21" w:rsidRDefault="00514B21" w:rsidP="001E7826">
            <w:pPr>
              <w:jc w:val="center"/>
              <w:rPr>
                <w:rFonts w:hint="eastAsia"/>
              </w:rPr>
            </w:pPr>
            <w:r>
              <w:rPr>
                <w:rFonts w:ascii="Times New Roman" w:hAnsi="Times New Roman" w:cs="Times New Roman" w:hint="eastAsia"/>
                <w:sz w:val="18"/>
                <w:szCs w:val="18"/>
              </w:rPr>
              <w:t>M3</w:t>
            </w:r>
          </w:p>
        </w:tc>
        <w:tc>
          <w:tcPr>
            <w:tcW w:w="789" w:type="dxa"/>
            <w:tcBorders>
              <w:top w:val="single" w:sz="4" w:space="0" w:color="auto"/>
              <w:bottom w:val="single" w:sz="4" w:space="0" w:color="auto"/>
            </w:tcBorders>
          </w:tcPr>
          <w:p w14:paraId="5671E20E" w14:textId="77777777" w:rsidR="00514B21" w:rsidRDefault="00514B21" w:rsidP="001E7826">
            <w:pPr>
              <w:jc w:val="center"/>
              <w:rPr>
                <w:rFonts w:hint="eastAsia"/>
              </w:rPr>
            </w:pPr>
            <w:r>
              <w:rPr>
                <w:rFonts w:ascii="Times New Roman" w:hAnsi="Times New Roman" w:cs="Times New Roman" w:hint="eastAsia"/>
                <w:sz w:val="18"/>
                <w:szCs w:val="18"/>
              </w:rPr>
              <w:t>M5</w:t>
            </w:r>
          </w:p>
        </w:tc>
        <w:tc>
          <w:tcPr>
            <w:tcW w:w="789" w:type="dxa"/>
            <w:tcBorders>
              <w:top w:val="single" w:sz="4" w:space="0" w:color="auto"/>
              <w:bottom w:val="single" w:sz="4" w:space="0" w:color="auto"/>
            </w:tcBorders>
          </w:tcPr>
          <w:p w14:paraId="69FA24FA" w14:textId="77777777" w:rsidR="00514B21" w:rsidRDefault="00514B21" w:rsidP="001E7826">
            <w:pPr>
              <w:jc w:val="center"/>
              <w:rPr>
                <w:rFonts w:hint="eastAsia"/>
              </w:rPr>
            </w:pPr>
            <w:r>
              <w:rPr>
                <w:rFonts w:ascii="Times New Roman" w:hAnsi="Times New Roman" w:cs="Times New Roman" w:hint="eastAsia"/>
                <w:sz w:val="18"/>
                <w:szCs w:val="18"/>
              </w:rPr>
              <w:t>M1</w:t>
            </w:r>
          </w:p>
        </w:tc>
        <w:tc>
          <w:tcPr>
            <w:tcW w:w="789" w:type="dxa"/>
            <w:tcBorders>
              <w:top w:val="single" w:sz="4" w:space="0" w:color="auto"/>
              <w:bottom w:val="single" w:sz="4" w:space="0" w:color="auto"/>
            </w:tcBorders>
          </w:tcPr>
          <w:p w14:paraId="3C696842" w14:textId="77777777" w:rsidR="00514B21" w:rsidRDefault="00514B21" w:rsidP="001E7826">
            <w:pPr>
              <w:jc w:val="center"/>
              <w:rPr>
                <w:rFonts w:hint="eastAsia"/>
              </w:rPr>
            </w:pPr>
            <w:r>
              <w:rPr>
                <w:rFonts w:ascii="Times New Roman" w:hAnsi="Times New Roman" w:cs="Times New Roman" w:hint="eastAsia"/>
                <w:sz w:val="18"/>
                <w:szCs w:val="18"/>
              </w:rPr>
              <w:t>M3</w:t>
            </w:r>
          </w:p>
        </w:tc>
        <w:tc>
          <w:tcPr>
            <w:tcW w:w="789" w:type="dxa"/>
            <w:tcBorders>
              <w:top w:val="single" w:sz="4" w:space="0" w:color="auto"/>
              <w:bottom w:val="single" w:sz="4" w:space="0" w:color="auto"/>
            </w:tcBorders>
          </w:tcPr>
          <w:p w14:paraId="32D172DC" w14:textId="77777777" w:rsidR="00514B21" w:rsidRDefault="00514B21" w:rsidP="001E7826">
            <w:pPr>
              <w:jc w:val="center"/>
              <w:rPr>
                <w:rFonts w:hint="eastAsia"/>
              </w:rPr>
            </w:pPr>
            <w:r>
              <w:rPr>
                <w:rFonts w:ascii="Times New Roman" w:hAnsi="Times New Roman" w:cs="Times New Roman" w:hint="eastAsia"/>
                <w:sz w:val="18"/>
                <w:szCs w:val="18"/>
              </w:rPr>
              <w:t>M5</w:t>
            </w:r>
          </w:p>
        </w:tc>
      </w:tr>
      <w:tr w:rsidR="00514B21" w:rsidRPr="00BA7F6B" w14:paraId="5A945823" w14:textId="77777777" w:rsidTr="00F049A8">
        <w:tc>
          <w:tcPr>
            <w:tcW w:w="1205" w:type="dxa"/>
            <w:tcBorders>
              <w:top w:val="single" w:sz="4" w:space="0" w:color="auto"/>
              <w:bottom w:val="nil"/>
            </w:tcBorders>
          </w:tcPr>
          <w:p w14:paraId="5C7A44A2" w14:textId="77777777" w:rsidR="00514B21" w:rsidRDefault="00514B21" w:rsidP="001E7826">
            <w:pPr>
              <w:jc w:val="center"/>
              <w:rPr>
                <w:rFonts w:hint="eastAsia"/>
              </w:rPr>
            </w:pPr>
            <w:r>
              <w:rPr>
                <w:rFonts w:ascii="Times New Roman" w:hAnsi="Times New Roman" w:cs="Times New Roman" w:hint="eastAsia"/>
                <w:sz w:val="18"/>
                <w:szCs w:val="18"/>
              </w:rPr>
              <w:t>Surface hardness</w:t>
            </w:r>
          </w:p>
        </w:tc>
        <w:tc>
          <w:tcPr>
            <w:tcW w:w="789" w:type="dxa"/>
            <w:tcBorders>
              <w:top w:val="single" w:sz="4" w:space="0" w:color="auto"/>
              <w:bottom w:val="nil"/>
            </w:tcBorders>
          </w:tcPr>
          <w:p w14:paraId="59A7DD62"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96.68 ±</w:t>
            </w:r>
            <w:r>
              <w:rPr>
                <w:rFonts w:ascii="Times New Roman" w:hAnsi="Times New Roman" w:cs="Times New Roman" w:hint="eastAsia"/>
                <w:sz w:val="18"/>
                <w:szCs w:val="18"/>
              </w:rPr>
              <w:t xml:space="preserve"> </w:t>
            </w:r>
            <w:r w:rsidRPr="00711671">
              <w:rPr>
                <w:rFonts w:ascii="Times New Roman" w:hAnsi="Times New Roman" w:cs="Times New Roman"/>
                <w:sz w:val="18"/>
                <w:szCs w:val="18"/>
              </w:rPr>
              <w:t xml:space="preserve">37.63 </w:t>
            </w:r>
            <w:r>
              <w:rPr>
                <w:rFonts w:ascii="Times New Roman" w:hAnsi="Times New Roman" w:cs="Times New Roman" w:hint="eastAsia"/>
                <w:sz w:val="18"/>
                <w:szCs w:val="18"/>
              </w:rPr>
              <w:t>b</w:t>
            </w:r>
          </w:p>
        </w:tc>
        <w:tc>
          <w:tcPr>
            <w:tcW w:w="789" w:type="dxa"/>
            <w:tcBorders>
              <w:top w:val="single" w:sz="4" w:space="0" w:color="auto"/>
              <w:bottom w:val="nil"/>
            </w:tcBorders>
          </w:tcPr>
          <w:p w14:paraId="17E4CCF9"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272.76 ± 60.27 </w:t>
            </w:r>
            <w:r>
              <w:rPr>
                <w:rFonts w:ascii="Times New Roman" w:hAnsi="Times New Roman" w:cs="Times New Roman" w:hint="eastAsia"/>
                <w:sz w:val="18"/>
                <w:szCs w:val="18"/>
              </w:rPr>
              <w:t>a</w:t>
            </w:r>
          </w:p>
        </w:tc>
        <w:tc>
          <w:tcPr>
            <w:tcW w:w="789" w:type="dxa"/>
            <w:tcBorders>
              <w:top w:val="single" w:sz="4" w:space="0" w:color="auto"/>
              <w:bottom w:val="nil"/>
            </w:tcBorders>
          </w:tcPr>
          <w:p w14:paraId="3F98342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279.00 ± 58.90 </w:t>
            </w:r>
            <w:r>
              <w:rPr>
                <w:rFonts w:ascii="Times New Roman" w:hAnsi="Times New Roman" w:cs="Times New Roman" w:hint="eastAsia"/>
                <w:sz w:val="18"/>
                <w:szCs w:val="18"/>
              </w:rPr>
              <w:t>a</w:t>
            </w:r>
          </w:p>
        </w:tc>
        <w:tc>
          <w:tcPr>
            <w:tcW w:w="789" w:type="dxa"/>
            <w:tcBorders>
              <w:top w:val="single" w:sz="4" w:space="0" w:color="auto"/>
              <w:bottom w:val="nil"/>
            </w:tcBorders>
          </w:tcPr>
          <w:p w14:paraId="4D16029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341.08 ± 51.73 </w:t>
            </w:r>
            <w:r>
              <w:rPr>
                <w:rFonts w:ascii="Times New Roman" w:hAnsi="Times New Roman" w:cs="Times New Roman" w:hint="eastAsia"/>
                <w:sz w:val="18"/>
                <w:szCs w:val="18"/>
              </w:rPr>
              <w:t>ab</w:t>
            </w:r>
          </w:p>
        </w:tc>
        <w:tc>
          <w:tcPr>
            <w:tcW w:w="789" w:type="dxa"/>
            <w:tcBorders>
              <w:top w:val="single" w:sz="4" w:space="0" w:color="auto"/>
              <w:bottom w:val="nil"/>
            </w:tcBorders>
          </w:tcPr>
          <w:p w14:paraId="606DC10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239.16 ± 62.33 </w:t>
            </w:r>
            <w:r>
              <w:rPr>
                <w:rFonts w:ascii="Times New Roman" w:hAnsi="Times New Roman" w:cs="Times New Roman" w:hint="eastAsia"/>
                <w:sz w:val="18"/>
                <w:szCs w:val="18"/>
              </w:rPr>
              <w:t>b</w:t>
            </w:r>
          </w:p>
        </w:tc>
        <w:tc>
          <w:tcPr>
            <w:tcW w:w="789" w:type="dxa"/>
            <w:tcBorders>
              <w:top w:val="single" w:sz="4" w:space="0" w:color="auto"/>
              <w:bottom w:val="nil"/>
            </w:tcBorders>
          </w:tcPr>
          <w:p w14:paraId="6D922A0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469.06 ± 40.98 </w:t>
            </w:r>
            <w:r>
              <w:rPr>
                <w:rFonts w:ascii="Times New Roman" w:hAnsi="Times New Roman" w:cs="Times New Roman" w:hint="eastAsia"/>
                <w:sz w:val="18"/>
                <w:szCs w:val="18"/>
              </w:rPr>
              <w:t>a</w:t>
            </w:r>
          </w:p>
        </w:tc>
        <w:tc>
          <w:tcPr>
            <w:tcW w:w="789" w:type="dxa"/>
            <w:tcBorders>
              <w:top w:val="single" w:sz="4" w:space="0" w:color="auto"/>
              <w:bottom w:val="nil"/>
            </w:tcBorders>
          </w:tcPr>
          <w:p w14:paraId="1B62AF73"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289.78 ± 30.57 </w:t>
            </w:r>
            <w:r>
              <w:rPr>
                <w:rFonts w:ascii="Times New Roman" w:hAnsi="Times New Roman" w:cs="Times New Roman" w:hint="eastAsia"/>
                <w:sz w:val="18"/>
                <w:szCs w:val="18"/>
              </w:rPr>
              <w:t>b</w:t>
            </w:r>
          </w:p>
        </w:tc>
        <w:tc>
          <w:tcPr>
            <w:tcW w:w="789" w:type="dxa"/>
            <w:tcBorders>
              <w:top w:val="single" w:sz="4" w:space="0" w:color="auto"/>
              <w:bottom w:val="nil"/>
            </w:tcBorders>
          </w:tcPr>
          <w:p w14:paraId="33F19A1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476.78 ± 55.87 </w:t>
            </w:r>
            <w:r>
              <w:rPr>
                <w:rFonts w:ascii="Times New Roman" w:hAnsi="Times New Roman" w:cs="Times New Roman" w:hint="eastAsia"/>
                <w:sz w:val="18"/>
                <w:szCs w:val="18"/>
              </w:rPr>
              <w:t>a</w:t>
            </w:r>
          </w:p>
        </w:tc>
        <w:tc>
          <w:tcPr>
            <w:tcW w:w="789" w:type="dxa"/>
            <w:tcBorders>
              <w:top w:val="single" w:sz="4" w:space="0" w:color="auto"/>
              <w:bottom w:val="nil"/>
            </w:tcBorders>
          </w:tcPr>
          <w:p w14:paraId="56B0E029"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278.79 ± 26.12 </w:t>
            </w:r>
            <w:r>
              <w:rPr>
                <w:rFonts w:ascii="Times New Roman" w:hAnsi="Times New Roman" w:cs="Times New Roman" w:hint="eastAsia"/>
                <w:sz w:val="18"/>
                <w:szCs w:val="18"/>
              </w:rPr>
              <w:t>b</w:t>
            </w:r>
          </w:p>
        </w:tc>
      </w:tr>
      <w:tr w:rsidR="00514B21" w:rsidRPr="00BA7F6B" w14:paraId="35379BF9" w14:textId="77777777" w:rsidTr="00F049A8">
        <w:tc>
          <w:tcPr>
            <w:tcW w:w="1205" w:type="dxa"/>
            <w:tcBorders>
              <w:top w:val="nil"/>
            </w:tcBorders>
          </w:tcPr>
          <w:p w14:paraId="08062F5A" w14:textId="77777777" w:rsidR="00514B21" w:rsidRDefault="00514B21" w:rsidP="001E7826">
            <w:pPr>
              <w:jc w:val="center"/>
              <w:rPr>
                <w:rFonts w:hint="eastAsia"/>
              </w:rPr>
            </w:pPr>
            <w:r>
              <w:rPr>
                <w:rFonts w:ascii="Times New Roman" w:hAnsi="Times New Roman" w:cs="Times New Roman" w:hint="eastAsia"/>
                <w:sz w:val="18"/>
                <w:szCs w:val="18"/>
              </w:rPr>
              <w:t>Subsurface hardness</w:t>
            </w:r>
          </w:p>
        </w:tc>
        <w:tc>
          <w:tcPr>
            <w:tcW w:w="789" w:type="dxa"/>
            <w:tcBorders>
              <w:top w:val="nil"/>
            </w:tcBorders>
          </w:tcPr>
          <w:p w14:paraId="7053541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380.91 ± 115.50 </w:t>
            </w:r>
            <w:r>
              <w:rPr>
                <w:rFonts w:ascii="Times New Roman" w:hAnsi="Times New Roman" w:cs="Times New Roman" w:hint="eastAsia"/>
                <w:sz w:val="18"/>
                <w:szCs w:val="18"/>
              </w:rPr>
              <w:t>a</w:t>
            </w:r>
          </w:p>
        </w:tc>
        <w:tc>
          <w:tcPr>
            <w:tcW w:w="789" w:type="dxa"/>
            <w:tcBorders>
              <w:top w:val="nil"/>
            </w:tcBorders>
          </w:tcPr>
          <w:p w14:paraId="47CE636E"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754.64 ± 172.63 </w:t>
            </w:r>
            <w:r>
              <w:rPr>
                <w:rFonts w:ascii="Times New Roman" w:hAnsi="Times New Roman" w:cs="Times New Roman" w:hint="eastAsia"/>
                <w:sz w:val="18"/>
                <w:szCs w:val="18"/>
              </w:rPr>
              <w:t>a</w:t>
            </w:r>
          </w:p>
        </w:tc>
        <w:tc>
          <w:tcPr>
            <w:tcW w:w="789" w:type="dxa"/>
            <w:tcBorders>
              <w:top w:val="nil"/>
            </w:tcBorders>
          </w:tcPr>
          <w:p w14:paraId="53C941B6"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679.09 ± 67.96 </w:t>
            </w:r>
            <w:r>
              <w:rPr>
                <w:rFonts w:ascii="Times New Roman" w:hAnsi="Times New Roman" w:cs="Times New Roman" w:hint="eastAsia"/>
                <w:sz w:val="18"/>
                <w:szCs w:val="18"/>
              </w:rPr>
              <w:t>a</w:t>
            </w:r>
          </w:p>
        </w:tc>
        <w:tc>
          <w:tcPr>
            <w:tcW w:w="789" w:type="dxa"/>
            <w:tcBorders>
              <w:top w:val="nil"/>
            </w:tcBorders>
          </w:tcPr>
          <w:p w14:paraId="6AEAB948"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1289.33 ±</w:t>
            </w:r>
            <w:r>
              <w:rPr>
                <w:rFonts w:ascii="Times New Roman" w:hAnsi="Times New Roman" w:cs="Times New Roman" w:hint="eastAsia"/>
                <w:sz w:val="18"/>
                <w:szCs w:val="18"/>
              </w:rPr>
              <w:t xml:space="preserve"> </w:t>
            </w:r>
            <w:r w:rsidRPr="0065535E">
              <w:rPr>
                <w:rFonts w:ascii="Times New Roman" w:hAnsi="Times New Roman" w:cs="Times New Roman"/>
                <w:sz w:val="18"/>
                <w:szCs w:val="18"/>
              </w:rPr>
              <w:t xml:space="preserve">142.54 </w:t>
            </w:r>
            <w:r>
              <w:rPr>
                <w:rFonts w:ascii="Times New Roman" w:hAnsi="Times New Roman" w:cs="Times New Roman" w:hint="eastAsia"/>
                <w:sz w:val="18"/>
                <w:szCs w:val="18"/>
              </w:rPr>
              <w:t>a</w:t>
            </w:r>
          </w:p>
        </w:tc>
        <w:tc>
          <w:tcPr>
            <w:tcW w:w="789" w:type="dxa"/>
            <w:tcBorders>
              <w:top w:val="nil"/>
            </w:tcBorders>
          </w:tcPr>
          <w:p w14:paraId="49D2FB0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861.85 ± 171.32 </w:t>
            </w:r>
            <w:r>
              <w:rPr>
                <w:rFonts w:ascii="Times New Roman" w:hAnsi="Times New Roman" w:cs="Times New Roman" w:hint="eastAsia"/>
                <w:sz w:val="18"/>
                <w:szCs w:val="18"/>
              </w:rPr>
              <w:t>a</w:t>
            </w:r>
          </w:p>
        </w:tc>
        <w:tc>
          <w:tcPr>
            <w:tcW w:w="789" w:type="dxa"/>
            <w:tcBorders>
              <w:top w:val="nil"/>
            </w:tcBorders>
          </w:tcPr>
          <w:p w14:paraId="3DF485AC"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1056.34 ± 102.64 </w:t>
            </w:r>
            <w:r>
              <w:rPr>
                <w:rFonts w:ascii="Times New Roman" w:hAnsi="Times New Roman" w:cs="Times New Roman" w:hint="eastAsia"/>
                <w:sz w:val="18"/>
                <w:szCs w:val="18"/>
              </w:rPr>
              <w:t>a</w:t>
            </w:r>
          </w:p>
        </w:tc>
        <w:tc>
          <w:tcPr>
            <w:tcW w:w="789" w:type="dxa"/>
            <w:tcBorders>
              <w:top w:val="nil"/>
            </w:tcBorders>
          </w:tcPr>
          <w:p w14:paraId="68B8DA51"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855.76 ± 37.49 </w:t>
            </w:r>
            <w:r>
              <w:rPr>
                <w:rFonts w:ascii="Times New Roman" w:hAnsi="Times New Roman" w:cs="Times New Roman" w:hint="eastAsia"/>
                <w:sz w:val="18"/>
                <w:szCs w:val="18"/>
              </w:rPr>
              <w:t>a</w:t>
            </w:r>
          </w:p>
        </w:tc>
        <w:tc>
          <w:tcPr>
            <w:tcW w:w="789" w:type="dxa"/>
            <w:tcBorders>
              <w:top w:val="nil"/>
            </w:tcBorders>
          </w:tcPr>
          <w:p w14:paraId="169C5688"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661.28 ± 73.89 </w:t>
            </w:r>
            <w:r>
              <w:rPr>
                <w:rFonts w:ascii="Times New Roman" w:hAnsi="Times New Roman" w:cs="Times New Roman" w:hint="eastAsia"/>
                <w:sz w:val="18"/>
                <w:szCs w:val="18"/>
              </w:rPr>
              <w:t>b</w:t>
            </w:r>
          </w:p>
        </w:tc>
        <w:tc>
          <w:tcPr>
            <w:tcW w:w="789" w:type="dxa"/>
            <w:tcBorders>
              <w:top w:val="nil"/>
            </w:tcBorders>
          </w:tcPr>
          <w:p w14:paraId="06B0519D"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555.85 ± 48.53 </w:t>
            </w:r>
            <w:r>
              <w:rPr>
                <w:rFonts w:ascii="Times New Roman" w:hAnsi="Times New Roman" w:cs="Times New Roman" w:hint="eastAsia"/>
                <w:sz w:val="18"/>
                <w:szCs w:val="18"/>
              </w:rPr>
              <w:t>b</w:t>
            </w:r>
          </w:p>
        </w:tc>
      </w:tr>
      <w:tr w:rsidR="00514B21" w:rsidRPr="00BA7F6B" w14:paraId="1A2831B9" w14:textId="77777777" w:rsidTr="00F049A8">
        <w:tc>
          <w:tcPr>
            <w:tcW w:w="1205" w:type="dxa"/>
          </w:tcPr>
          <w:p w14:paraId="3167722E" w14:textId="77777777" w:rsidR="00514B21" w:rsidRDefault="00514B21" w:rsidP="001E7826">
            <w:pPr>
              <w:jc w:val="center"/>
              <w:rPr>
                <w:rFonts w:hint="eastAsia"/>
              </w:rPr>
            </w:pPr>
            <w:r>
              <w:rPr>
                <w:rFonts w:ascii="Times New Roman" w:hAnsi="Times New Roman" w:cs="Times New Roman" w:hint="eastAsia"/>
                <w:sz w:val="18"/>
                <w:szCs w:val="18"/>
              </w:rPr>
              <w:t>Bulk density</w:t>
            </w:r>
          </w:p>
        </w:tc>
        <w:tc>
          <w:tcPr>
            <w:tcW w:w="789" w:type="dxa"/>
          </w:tcPr>
          <w:p w14:paraId="68941691"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1.34 ± 0.03 </w:t>
            </w:r>
            <w:r>
              <w:rPr>
                <w:rFonts w:ascii="Times New Roman" w:hAnsi="Times New Roman" w:cs="Times New Roman" w:hint="eastAsia"/>
                <w:sz w:val="18"/>
                <w:szCs w:val="18"/>
              </w:rPr>
              <w:t>b</w:t>
            </w:r>
          </w:p>
        </w:tc>
        <w:tc>
          <w:tcPr>
            <w:tcW w:w="789" w:type="dxa"/>
          </w:tcPr>
          <w:p w14:paraId="143299F0"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1.43 ± 0.03 </w:t>
            </w:r>
            <w:r>
              <w:rPr>
                <w:rFonts w:ascii="Times New Roman" w:hAnsi="Times New Roman" w:cs="Times New Roman" w:hint="eastAsia"/>
                <w:sz w:val="18"/>
                <w:szCs w:val="18"/>
              </w:rPr>
              <w:t>a</w:t>
            </w:r>
          </w:p>
        </w:tc>
        <w:tc>
          <w:tcPr>
            <w:tcW w:w="789" w:type="dxa"/>
          </w:tcPr>
          <w:p w14:paraId="744836D2"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1.45 ± 0.03 </w:t>
            </w:r>
            <w:r>
              <w:rPr>
                <w:rFonts w:ascii="Times New Roman" w:hAnsi="Times New Roman" w:cs="Times New Roman" w:hint="eastAsia"/>
                <w:sz w:val="18"/>
                <w:szCs w:val="18"/>
              </w:rPr>
              <w:t>a</w:t>
            </w:r>
          </w:p>
        </w:tc>
        <w:tc>
          <w:tcPr>
            <w:tcW w:w="789" w:type="dxa"/>
          </w:tcPr>
          <w:p w14:paraId="116BFDB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1.34 ± 0.03 </w:t>
            </w:r>
            <w:r>
              <w:rPr>
                <w:rFonts w:ascii="Times New Roman" w:hAnsi="Times New Roman" w:cs="Times New Roman" w:hint="eastAsia"/>
                <w:sz w:val="18"/>
                <w:szCs w:val="18"/>
              </w:rPr>
              <w:t>ab</w:t>
            </w:r>
          </w:p>
        </w:tc>
        <w:tc>
          <w:tcPr>
            <w:tcW w:w="789" w:type="dxa"/>
          </w:tcPr>
          <w:p w14:paraId="76F03C40"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1.30 ± 0.04 </w:t>
            </w:r>
            <w:r>
              <w:rPr>
                <w:rFonts w:ascii="Times New Roman" w:hAnsi="Times New Roman" w:cs="Times New Roman" w:hint="eastAsia"/>
                <w:sz w:val="18"/>
                <w:szCs w:val="18"/>
              </w:rPr>
              <w:t>b</w:t>
            </w:r>
          </w:p>
        </w:tc>
        <w:tc>
          <w:tcPr>
            <w:tcW w:w="789" w:type="dxa"/>
          </w:tcPr>
          <w:p w14:paraId="794451FE"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1.41 ± 0.03 </w:t>
            </w:r>
            <w:r>
              <w:rPr>
                <w:rFonts w:ascii="Times New Roman" w:hAnsi="Times New Roman" w:cs="Times New Roman" w:hint="eastAsia"/>
                <w:sz w:val="18"/>
                <w:szCs w:val="18"/>
              </w:rPr>
              <w:t>a</w:t>
            </w:r>
          </w:p>
        </w:tc>
        <w:tc>
          <w:tcPr>
            <w:tcW w:w="789" w:type="dxa"/>
          </w:tcPr>
          <w:p w14:paraId="4D0A6918"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1.40 ± 0.03 </w:t>
            </w:r>
            <w:r>
              <w:rPr>
                <w:rFonts w:ascii="Times New Roman" w:hAnsi="Times New Roman" w:cs="Times New Roman" w:hint="eastAsia"/>
                <w:sz w:val="18"/>
                <w:szCs w:val="18"/>
              </w:rPr>
              <w:t>a</w:t>
            </w:r>
          </w:p>
        </w:tc>
        <w:tc>
          <w:tcPr>
            <w:tcW w:w="789" w:type="dxa"/>
          </w:tcPr>
          <w:p w14:paraId="236EA63F"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1.36 ± 0.04 </w:t>
            </w:r>
            <w:r>
              <w:rPr>
                <w:rFonts w:ascii="Times New Roman" w:hAnsi="Times New Roman" w:cs="Times New Roman" w:hint="eastAsia"/>
                <w:sz w:val="18"/>
                <w:szCs w:val="18"/>
              </w:rPr>
              <w:t>a</w:t>
            </w:r>
          </w:p>
        </w:tc>
        <w:tc>
          <w:tcPr>
            <w:tcW w:w="789" w:type="dxa"/>
          </w:tcPr>
          <w:p w14:paraId="66EC814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1.37 ± 0.04 </w:t>
            </w:r>
            <w:r>
              <w:rPr>
                <w:rFonts w:ascii="Times New Roman" w:hAnsi="Times New Roman" w:cs="Times New Roman" w:hint="eastAsia"/>
                <w:sz w:val="18"/>
                <w:szCs w:val="18"/>
              </w:rPr>
              <w:t>a</w:t>
            </w:r>
          </w:p>
        </w:tc>
      </w:tr>
      <w:tr w:rsidR="00514B21" w:rsidRPr="00BA7F6B" w14:paraId="4073E389" w14:textId="77777777" w:rsidTr="00F049A8">
        <w:tc>
          <w:tcPr>
            <w:tcW w:w="1205" w:type="dxa"/>
          </w:tcPr>
          <w:p w14:paraId="13085123" w14:textId="77777777" w:rsidR="00514B21" w:rsidRDefault="00514B21" w:rsidP="001E7826">
            <w:pPr>
              <w:jc w:val="center"/>
              <w:rPr>
                <w:rFonts w:hint="eastAsia"/>
              </w:rPr>
            </w:pPr>
            <w:r>
              <w:rPr>
                <w:rFonts w:ascii="Times New Roman" w:hAnsi="Times New Roman" w:cs="Times New Roman" w:hint="eastAsia"/>
                <w:sz w:val="18"/>
                <w:szCs w:val="18"/>
              </w:rPr>
              <w:t>pH</w:t>
            </w:r>
          </w:p>
        </w:tc>
        <w:tc>
          <w:tcPr>
            <w:tcW w:w="789" w:type="dxa"/>
          </w:tcPr>
          <w:p w14:paraId="411D77C4"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8.05 ± 0.06 </w:t>
            </w:r>
            <w:r>
              <w:rPr>
                <w:rFonts w:ascii="Times New Roman" w:hAnsi="Times New Roman" w:cs="Times New Roman" w:hint="eastAsia"/>
                <w:sz w:val="18"/>
                <w:szCs w:val="18"/>
              </w:rPr>
              <w:t>a</w:t>
            </w:r>
          </w:p>
        </w:tc>
        <w:tc>
          <w:tcPr>
            <w:tcW w:w="789" w:type="dxa"/>
          </w:tcPr>
          <w:p w14:paraId="2288820E"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8.07 ± 0.05 </w:t>
            </w:r>
            <w:r>
              <w:rPr>
                <w:rFonts w:ascii="Times New Roman" w:hAnsi="Times New Roman" w:cs="Times New Roman" w:hint="eastAsia"/>
                <w:sz w:val="18"/>
                <w:szCs w:val="18"/>
              </w:rPr>
              <w:t>a</w:t>
            </w:r>
          </w:p>
        </w:tc>
        <w:tc>
          <w:tcPr>
            <w:tcW w:w="789" w:type="dxa"/>
          </w:tcPr>
          <w:p w14:paraId="69F2237B"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7.97 ± 0.06 </w:t>
            </w:r>
            <w:r>
              <w:rPr>
                <w:rFonts w:ascii="Times New Roman" w:hAnsi="Times New Roman" w:cs="Times New Roman" w:hint="eastAsia"/>
                <w:sz w:val="18"/>
                <w:szCs w:val="18"/>
              </w:rPr>
              <w:t>a</w:t>
            </w:r>
          </w:p>
        </w:tc>
        <w:tc>
          <w:tcPr>
            <w:tcW w:w="789" w:type="dxa"/>
          </w:tcPr>
          <w:p w14:paraId="0948221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8.40 ± 0.09 </w:t>
            </w:r>
            <w:r>
              <w:rPr>
                <w:rFonts w:ascii="Times New Roman" w:hAnsi="Times New Roman" w:cs="Times New Roman" w:hint="eastAsia"/>
                <w:sz w:val="18"/>
                <w:szCs w:val="18"/>
              </w:rPr>
              <w:t>a</w:t>
            </w:r>
          </w:p>
        </w:tc>
        <w:tc>
          <w:tcPr>
            <w:tcW w:w="789" w:type="dxa"/>
          </w:tcPr>
          <w:p w14:paraId="2F4FADBC"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7.90 ± 0.02 </w:t>
            </w:r>
            <w:r>
              <w:rPr>
                <w:rFonts w:ascii="Times New Roman" w:hAnsi="Times New Roman" w:cs="Times New Roman" w:hint="eastAsia"/>
                <w:sz w:val="18"/>
                <w:szCs w:val="18"/>
              </w:rPr>
              <w:t>b</w:t>
            </w:r>
          </w:p>
        </w:tc>
        <w:tc>
          <w:tcPr>
            <w:tcW w:w="789" w:type="dxa"/>
          </w:tcPr>
          <w:p w14:paraId="1EC8CAAF"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8.02 ± 0.03 </w:t>
            </w:r>
            <w:r>
              <w:rPr>
                <w:rFonts w:ascii="Times New Roman" w:hAnsi="Times New Roman" w:cs="Times New Roman" w:hint="eastAsia"/>
                <w:sz w:val="18"/>
                <w:szCs w:val="18"/>
              </w:rPr>
              <w:t>b</w:t>
            </w:r>
          </w:p>
        </w:tc>
        <w:tc>
          <w:tcPr>
            <w:tcW w:w="789" w:type="dxa"/>
          </w:tcPr>
          <w:p w14:paraId="181456B2"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7.96 ± 0.03 </w:t>
            </w:r>
            <w:r>
              <w:rPr>
                <w:rFonts w:ascii="Times New Roman" w:hAnsi="Times New Roman" w:cs="Times New Roman" w:hint="eastAsia"/>
                <w:sz w:val="18"/>
                <w:szCs w:val="18"/>
              </w:rPr>
              <w:t>b</w:t>
            </w:r>
          </w:p>
        </w:tc>
        <w:tc>
          <w:tcPr>
            <w:tcW w:w="789" w:type="dxa"/>
          </w:tcPr>
          <w:p w14:paraId="5F4EAA34"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8.10 ± 0.03 </w:t>
            </w:r>
            <w:r>
              <w:rPr>
                <w:rFonts w:ascii="Times New Roman" w:hAnsi="Times New Roman" w:cs="Times New Roman" w:hint="eastAsia"/>
                <w:sz w:val="18"/>
                <w:szCs w:val="18"/>
              </w:rPr>
              <w:t>a</w:t>
            </w:r>
          </w:p>
        </w:tc>
        <w:tc>
          <w:tcPr>
            <w:tcW w:w="789" w:type="dxa"/>
          </w:tcPr>
          <w:p w14:paraId="67E467ED"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7.83 ± 0.02 </w:t>
            </w:r>
            <w:r>
              <w:rPr>
                <w:rFonts w:ascii="Times New Roman" w:hAnsi="Times New Roman" w:cs="Times New Roman" w:hint="eastAsia"/>
                <w:sz w:val="18"/>
                <w:szCs w:val="18"/>
              </w:rPr>
              <w:t>c</w:t>
            </w:r>
          </w:p>
        </w:tc>
      </w:tr>
      <w:tr w:rsidR="00514B21" w:rsidRPr="00BA7F6B" w14:paraId="1D184D7D" w14:textId="77777777" w:rsidTr="00F049A8">
        <w:tc>
          <w:tcPr>
            <w:tcW w:w="1205" w:type="dxa"/>
          </w:tcPr>
          <w:p w14:paraId="38ECE2F3" w14:textId="77777777" w:rsidR="00514B21" w:rsidRDefault="00514B21" w:rsidP="001E7826">
            <w:pPr>
              <w:jc w:val="center"/>
              <w:rPr>
                <w:rFonts w:hint="eastAsia"/>
              </w:rPr>
            </w:pPr>
            <w:r>
              <w:rPr>
                <w:rFonts w:ascii="Times New Roman" w:hAnsi="Times New Roman" w:cs="Times New Roman" w:hint="eastAsia"/>
                <w:sz w:val="18"/>
                <w:szCs w:val="18"/>
              </w:rPr>
              <w:t>EC</w:t>
            </w:r>
          </w:p>
        </w:tc>
        <w:tc>
          <w:tcPr>
            <w:tcW w:w="789" w:type="dxa"/>
          </w:tcPr>
          <w:p w14:paraId="72CB587E"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1.81 ± 0.14 </w:t>
            </w:r>
            <w:r>
              <w:rPr>
                <w:rFonts w:ascii="Times New Roman" w:hAnsi="Times New Roman" w:cs="Times New Roman" w:hint="eastAsia"/>
                <w:sz w:val="18"/>
                <w:szCs w:val="18"/>
              </w:rPr>
              <w:t>a</w:t>
            </w:r>
          </w:p>
        </w:tc>
        <w:tc>
          <w:tcPr>
            <w:tcW w:w="789" w:type="dxa"/>
          </w:tcPr>
          <w:p w14:paraId="7E0EE044"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1.00 ± 0.16 </w:t>
            </w:r>
            <w:r>
              <w:rPr>
                <w:rFonts w:ascii="Times New Roman" w:hAnsi="Times New Roman" w:cs="Times New Roman" w:hint="eastAsia"/>
                <w:sz w:val="18"/>
                <w:szCs w:val="18"/>
              </w:rPr>
              <w:t>b</w:t>
            </w:r>
          </w:p>
        </w:tc>
        <w:tc>
          <w:tcPr>
            <w:tcW w:w="789" w:type="dxa"/>
          </w:tcPr>
          <w:p w14:paraId="1BBE92B5"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1.15 ± 0.20 </w:t>
            </w:r>
            <w:r>
              <w:rPr>
                <w:rFonts w:ascii="Times New Roman" w:hAnsi="Times New Roman" w:cs="Times New Roman" w:hint="eastAsia"/>
                <w:sz w:val="18"/>
                <w:szCs w:val="18"/>
              </w:rPr>
              <w:t>b</w:t>
            </w:r>
          </w:p>
        </w:tc>
        <w:tc>
          <w:tcPr>
            <w:tcW w:w="789" w:type="dxa"/>
          </w:tcPr>
          <w:p w14:paraId="790EE2EC"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3.17 ± 0.36 </w:t>
            </w:r>
            <w:r>
              <w:rPr>
                <w:rFonts w:ascii="Times New Roman" w:hAnsi="Times New Roman" w:cs="Times New Roman" w:hint="eastAsia"/>
                <w:sz w:val="18"/>
                <w:szCs w:val="18"/>
              </w:rPr>
              <w:t>a</w:t>
            </w:r>
          </w:p>
        </w:tc>
        <w:tc>
          <w:tcPr>
            <w:tcW w:w="789" w:type="dxa"/>
          </w:tcPr>
          <w:p w14:paraId="4B246847"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1.17 ± 0.11 </w:t>
            </w:r>
            <w:r>
              <w:rPr>
                <w:rFonts w:ascii="Times New Roman" w:hAnsi="Times New Roman" w:cs="Times New Roman" w:hint="eastAsia"/>
                <w:sz w:val="18"/>
                <w:szCs w:val="18"/>
              </w:rPr>
              <w:t>b</w:t>
            </w:r>
          </w:p>
        </w:tc>
        <w:tc>
          <w:tcPr>
            <w:tcW w:w="789" w:type="dxa"/>
          </w:tcPr>
          <w:p w14:paraId="4EC13F0A"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1.03 ± 0.07 </w:t>
            </w:r>
            <w:r>
              <w:rPr>
                <w:rFonts w:ascii="Times New Roman" w:hAnsi="Times New Roman" w:cs="Times New Roman" w:hint="eastAsia"/>
                <w:sz w:val="18"/>
                <w:szCs w:val="18"/>
              </w:rPr>
              <w:t>b</w:t>
            </w:r>
          </w:p>
        </w:tc>
        <w:tc>
          <w:tcPr>
            <w:tcW w:w="789" w:type="dxa"/>
          </w:tcPr>
          <w:p w14:paraId="669C34E7"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0.94 ± 0.19 </w:t>
            </w:r>
            <w:r>
              <w:rPr>
                <w:rFonts w:ascii="Times New Roman" w:hAnsi="Times New Roman" w:cs="Times New Roman" w:hint="eastAsia"/>
                <w:sz w:val="18"/>
                <w:szCs w:val="18"/>
              </w:rPr>
              <w:t>b</w:t>
            </w:r>
          </w:p>
        </w:tc>
        <w:tc>
          <w:tcPr>
            <w:tcW w:w="789" w:type="dxa"/>
          </w:tcPr>
          <w:p w14:paraId="11A66CB2"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0.76 ± 0.09 </w:t>
            </w:r>
            <w:r>
              <w:rPr>
                <w:rFonts w:ascii="Times New Roman" w:hAnsi="Times New Roman" w:cs="Times New Roman" w:hint="eastAsia"/>
                <w:sz w:val="18"/>
                <w:szCs w:val="18"/>
              </w:rPr>
              <w:t>b</w:t>
            </w:r>
          </w:p>
        </w:tc>
        <w:tc>
          <w:tcPr>
            <w:tcW w:w="789" w:type="dxa"/>
          </w:tcPr>
          <w:p w14:paraId="38A495EC"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1.48 ± 0.13 </w:t>
            </w:r>
            <w:r>
              <w:rPr>
                <w:rFonts w:ascii="Times New Roman" w:hAnsi="Times New Roman" w:cs="Times New Roman" w:hint="eastAsia"/>
                <w:sz w:val="18"/>
                <w:szCs w:val="18"/>
              </w:rPr>
              <w:t>a</w:t>
            </w:r>
          </w:p>
        </w:tc>
      </w:tr>
      <w:tr w:rsidR="00514B21" w:rsidRPr="00BA7F6B" w14:paraId="05F3DC75" w14:textId="77777777" w:rsidTr="00F049A8">
        <w:tc>
          <w:tcPr>
            <w:tcW w:w="1205" w:type="dxa"/>
          </w:tcPr>
          <w:p w14:paraId="48616437" w14:textId="77777777" w:rsidR="00514B21" w:rsidRDefault="00514B21" w:rsidP="001E7826">
            <w:pPr>
              <w:jc w:val="center"/>
              <w:rPr>
                <w:rFonts w:hint="eastAsia"/>
              </w:rPr>
            </w:pPr>
            <w:r>
              <w:rPr>
                <w:rFonts w:ascii="Times New Roman" w:hAnsi="Times New Roman" w:cs="Times New Roman" w:hint="eastAsia"/>
                <w:sz w:val="18"/>
                <w:szCs w:val="18"/>
              </w:rPr>
              <w:t>TC</w:t>
            </w:r>
          </w:p>
        </w:tc>
        <w:tc>
          <w:tcPr>
            <w:tcW w:w="789" w:type="dxa"/>
          </w:tcPr>
          <w:p w14:paraId="5B4E6779"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17.74 ± 1.05 </w:t>
            </w:r>
            <w:r>
              <w:rPr>
                <w:rFonts w:ascii="Times New Roman" w:hAnsi="Times New Roman" w:cs="Times New Roman" w:hint="eastAsia"/>
                <w:sz w:val="18"/>
                <w:szCs w:val="18"/>
              </w:rPr>
              <w:t>a</w:t>
            </w:r>
          </w:p>
        </w:tc>
        <w:tc>
          <w:tcPr>
            <w:tcW w:w="789" w:type="dxa"/>
          </w:tcPr>
          <w:p w14:paraId="69E47076"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15.93 ± 1.16 </w:t>
            </w:r>
            <w:r>
              <w:rPr>
                <w:rFonts w:ascii="Times New Roman" w:hAnsi="Times New Roman" w:cs="Times New Roman" w:hint="eastAsia"/>
                <w:sz w:val="18"/>
                <w:szCs w:val="18"/>
              </w:rPr>
              <w:t>a</w:t>
            </w:r>
          </w:p>
        </w:tc>
        <w:tc>
          <w:tcPr>
            <w:tcW w:w="789" w:type="dxa"/>
          </w:tcPr>
          <w:p w14:paraId="7BBB4118"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11.47 ± 1.30 </w:t>
            </w:r>
            <w:r>
              <w:rPr>
                <w:rFonts w:ascii="Times New Roman" w:hAnsi="Times New Roman" w:cs="Times New Roman" w:hint="eastAsia"/>
                <w:sz w:val="18"/>
                <w:szCs w:val="18"/>
              </w:rPr>
              <w:t>b</w:t>
            </w:r>
          </w:p>
        </w:tc>
        <w:tc>
          <w:tcPr>
            <w:tcW w:w="789" w:type="dxa"/>
          </w:tcPr>
          <w:p w14:paraId="59BD3AF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14.69 ± 1.45 </w:t>
            </w:r>
            <w:r>
              <w:rPr>
                <w:rFonts w:ascii="Times New Roman" w:hAnsi="Times New Roman" w:cs="Times New Roman" w:hint="eastAsia"/>
                <w:sz w:val="18"/>
                <w:szCs w:val="18"/>
              </w:rPr>
              <w:t>a</w:t>
            </w:r>
          </w:p>
        </w:tc>
        <w:tc>
          <w:tcPr>
            <w:tcW w:w="789" w:type="dxa"/>
          </w:tcPr>
          <w:p w14:paraId="4B8B07E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13.12 ± 0.87 </w:t>
            </w:r>
            <w:r>
              <w:rPr>
                <w:rFonts w:ascii="Times New Roman" w:hAnsi="Times New Roman" w:cs="Times New Roman" w:hint="eastAsia"/>
                <w:sz w:val="18"/>
                <w:szCs w:val="18"/>
              </w:rPr>
              <w:t>a</w:t>
            </w:r>
          </w:p>
        </w:tc>
        <w:tc>
          <w:tcPr>
            <w:tcW w:w="789" w:type="dxa"/>
          </w:tcPr>
          <w:p w14:paraId="2FBA9596"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13.52 ± 0.97 </w:t>
            </w:r>
            <w:r>
              <w:rPr>
                <w:rFonts w:ascii="Times New Roman" w:hAnsi="Times New Roman" w:cs="Times New Roman" w:hint="eastAsia"/>
                <w:sz w:val="18"/>
                <w:szCs w:val="18"/>
              </w:rPr>
              <w:t>a</w:t>
            </w:r>
          </w:p>
        </w:tc>
        <w:tc>
          <w:tcPr>
            <w:tcW w:w="789" w:type="dxa"/>
          </w:tcPr>
          <w:p w14:paraId="24097A94"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12.94 ± 0.73 </w:t>
            </w:r>
            <w:r>
              <w:rPr>
                <w:rFonts w:ascii="Times New Roman" w:hAnsi="Times New Roman" w:cs="Times New Roman" w:hint="eastAsia"/>
                <w:sz w:val="18"/>
                <w:szCs w:val="18"/>
              </w:rPr>
              <w:t>a</w:t>
            </w:r>
          </w:p>
        </w:tc>
        <w:tc>
          <w:tcPr>
            <w:tcW w:w="789" w:type="dxa"/>
          </w:tcPr>
          <w:p w14:paraId="1AB04680"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12.63 ± 1.62 </w:t>
            </w:r>
            <w:r>
              <w:rPr>
                <w:rFonts w:ascii="Times New Roman" w:hAnsi="Times New Roman" w:cs="Times New Roman" w:hint="eastAsia"/>
                <w:sz w:val="18"/>
                <w:szCs w:val="18"/>
              </w:rPr>
              <w:t>a</w:t>
            </w:r>
          </w:p>
        </w:tc>
        <w:tc>
          <w:tcPr>
            <w:tcW w:w="789" w:type="dxa"/>
          </w:tcPr>
          <w:p w14:paraId="778D61F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13.50 ± 1.70 </w:t>
            </w:r>
            <w:r>
              <w:rPr>
                <w:rFonts w:ascii="Times New Roman" w:hAnsi="Times New Roman" w:cs="Times New Roman" w:hint="eastAsia"/>
                <w:sz w:val="18"/>
                <w:szCs w:val="18"/>
              </w:rPr>
              <w:t>a</w:t>
            </w:r>
          </w:p>
        </w:tc>
      </w:tr>
      <w:tr w:rsidR="00514B21" w:rsidRPr="00BA7F6B" w14:paraId="23374A0C" w14:textId="77777777" w:rsidTr="00F049A8">
        <w:tc>
          <w:tcPr>
            <w:tcW w:w="1205" w:type="dxa"/>
          </w:tcPr>
          <w:p w14:paraId="775D3012" w14:textId="77777777" w:rsidR="00514B21" w:rsidRDefault="00514B21" w:rsidP="001E7826">
            <w:pPr>
              <w:jc w:val="center"/>
              <w:rPr>
                <w:rFonts w:hint="eastAsia"/>
              </w:rPr>
            </w:pPr>
            <w:r>
              <w:rPr>
                <w:rFonts w:ascii="Times New Roman" w:hAnsi="Times New Roman" w:cs="Times New Roman" w:hint="eastAsia"/>
                <w:sz w:val="18"/>
                <w:szCs w:val="18"/>
              </w:rPr>
              <w:t>TN</w:t>
            </w:r>
          </w:p>
        </w:tc>
        <w:tc>
          <w:tcPr>
            <w:tcW w:w="789" w:type="dxa"/>
          </w:tcPr>
          <w:p w14:paraId="4D0A0BE3"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8.85 ± 0.49 </w:t>
            </w:r>
            <w:r>
              <w:rPr>
                <w:rFonts w:ascii="Times New Roman" w:hAnsi="Times New Roman" w:cs="Times New Roman" w:hint="eastAsia"/>
                <w:sz w:val="18"/>
                <w:szCs w:val="18"/>
              </w:rPr>
              <w:t>a</w:t>
            </w:r>
          </w:p>
        </w:tc>
        <w:tc>
          <w:tcPr>
            <w:tcW w:w="789" w:type="dxa"/>
          </w:tcPr>
          <w:p w14:paraId="1576EC4B"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7.69 ± 0.32 </w:t>
            </w:r>
            <w:r>
              <w:rPr>
                <w:rFonts w:ascii="Times New Roman" w:hAnsi="Times New Roman" w:cs="Times New Roman" w:hint="eastAsia"/>
                <w:sz w:val="18"/>
                <w:szCs w:val="18"/>
              </w:rPr>
              <w:t>b</w:t>
            </w:r>
          </w:p>
        </w:tc>
        <w:tc>
          <w:tcPr>
            <w:tcW w:w="789" w:type="dxa"/>
          </w:tcPr>
          <w:p w14:paraId="0E53B125"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6.27 ± 0.35 </w:t>
            </w:r>
            <w:r>
              <w:rPr>
                <w:rFonts w:ascii="Times New Roman" w:hAnsi="Times New Roman" w:cs="Times New Roman" w:hint="eastAsia"/>
                <w:sz w:val="18"/>
                <w:szCs w:val="18"/>
              </w:rPr>
              <w:t>c</w:t>
            </w:r>
          </w:p>
        </w:tc>
        <w:tc>
          <w:tcPr>
            <w:tcW w:w="789" w:type="dxa"/>
          </w:tcPr>
          <w:p w14:paraId="3BBF9F40"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4.42 ± 0.30 </w:t>
            </w:r>
            <w:r>
              <w:rPr>
                <w:rFonts w:ascii="Times New Roman" w:hAnsi="Times New Roman" w:cs="Times New Roman" w:hint="eastAsia"/>
                <w:sz w:val="18"/>
                <w:szCs w:val="18"/>
              </w:rPr>
              <w:t>b</w:t>
            </w:r>
          </w:p>
        </w:tc>
        <w:tc>
          <w:tcPr>
            <w:tcW w:w="789" w:type="dxa"/>
          </w:tcPr>
          <w:p w14:paraId="414D26AD"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6.14 ± 0.30 </w:t>
            </w:r>
            <w:r>
              <w:rPr>
                <w:rFonts w:ascii="Times New Roman" w:hAnsi="Times New Roman" w:cs="Times New Roman" w:hint="eastAsia"/>
                <w:sz w:val="18"/>
                <w:szCs w:val="18"/>
              </w:rPr>
              <w:t>a</w:t>
            </w:r>
          </w:p>
        </w:tc>
        <w:tc>
          <w:tcPr>
            <w:tcW w:w="789" w:type="dxa"/>
          </w:tcPr>
          <w:p w14:paraId="47D19F2D"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4.29 ± 0.15 </w:t>
            </w:r>
            <w:r>
              <w:rPr>
                <w:rFonts w:ascii="Times New Roman" w:hAnsi="Times New Roman" w:cs="Times New Roman" w:hint="eastAsia"/>
                <w:sz w:val="18"/>
                <w:szCs w:val="18"/>
              </w:rPr>
              <w:t>b</w:t>
            </w:r>
          </w:p>
        </w:tc>
        <w:tc>
          <w:tcPr>
            <w:tcW w:w="789" w:type="dxa"/>
          </w:tcPr>
          <w:p w14:paraId="4FD46381"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4.84 ± 0.23 </w:t>
            </w:r>
            <w:r>
              <w:rPr>
                <w:rFonts w:ascii="Times New Roman" w:hAnsi="Times New Roman" w:cs="Times New Roman" w:hint="eastAsia"/>
                <w:sz w:val="18"/>
                <w:szCs w:val="18"/>
              </w:rPr>
              <w:t>b</w:t>
            </w:r>
          </w:p>
        </w:tc>
        <w:tc>
          <w:tcPr>
            <w:tcW w:w="789" w:type="dxa"/>
          </w:tcPr>
          <w:p w14:paraId="21FA23C2"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4.27 ± 0.25 </w:t>
            </w:r>
            <w:r>
              <w:rPr>
                <w:rFonts w:ascii="Times New Roman" w:hAnsi="Times New Roman" w:cs="Times New Roman" w:hint="eastAsia"/>
                <w:sz w:val="18"/>
                <w:szCs w:val="18"/>
              </w:rPr>
              <w:t>ab</w:t>
            </w:r>
          </w:p>
        </w:tc>
        <w:tc>
          <w:tcPr>
            <w:tcW w:w="789" w:type="dxa"/>
          </w:tcPr>
          <w:p w14:paraId="143A7F6E"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6.41 ± 0.31 </w:t>
            </w:r>
            <w:r>
              <w:rPr>
                <w:rFonts w:ascii="Times New Roman" w:hAnsi="Times New Roman" w:cs="Times New Roman" w:hint="eastAsia"/>
                <w:sz w:val="18"/>
                <w:szCs w:val="18"/>
              </w:rPr>
              <w:t>a</w:t>
            </w:r>
          </w:p>
        </w:tc>
      </w:tr>
      <w:tr w:rsidR="00514B21" w:rsidRPr="00BA7F6B" w14:paraId="08763A2A" w14:textId="77777777" w:rsidTr="00F049A8">
        <w:tc>
          <w:tcPr>
            <w:tcW w:w="1205" w:type="dxa"/>
          </w:tcPr>
          <w:p w14:paraId="1B2072D9" w14:textId="77777777" w:rsidR="00514B21" w:rsidRDefault="00514B21" w:rsidP="001E7826">
            <w:pPr>
              <w:jc w:val="center"/>
              <w:rPr>
                <w:rFonts w:hint="eastAsia"/>
              </w:rPr>
            </w:pPr>
            <w:r>
              <w:rPr>
                <w:rFonts w:ascii="Times New Roman" w:hAnsi="Times New Roman" w:cs="Times New Roman" w:hint="eastAsia"/>
                <w:sz w:val="18"/>
                <w:szCs w:val="18"/>
              </w:rPr>
              <w:t>NH</w:t>
            </w:r>
            <w:r w:rsidRPr="00323BC2">
              <w:rPr>
                <w:rFonts w:ascii="Times New Roman" w:hAnsi="Times New Roman" w:cs="Times New Roman" w:hint="eastAsia"/>
                <w:sz w:val="18"/>
                <w:szCs w:val="18"/>
                <w:vertAlign w:val="subscript"/>
              </w:rPr>
              <w:t>4</w:t>
            </w:r>
            <w:r w:rsidRPr="00323BC2">
              <w:rPr>
                <w:rFonts w:ascii="Times New Roman" w:hAnsi="Times New Roman" w:cs="Times New Roman" w:hint="eastAsia"/>
                <w:sz w:val="18"/>
                <w:szCs w:val="18"/>
                <w:vertAlign w:val="superscript"/>
              </w:rPr>
              <w:t>+</w:t>
            </w:r>
          </w:p>
        </w:tc>
        <w:tc>
          <w:tcPr>
            <w:tcW w:w="789" w:type="dxa"/>
          </w:tcPr>
          <w:p w14:paraId="46E2A30F"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24.64 ± 5.39 </w:t>
            </w:r>
            <w:r>
              <w:rPr>
                <w:rFonts w:ascii="Times New Roman" w:hAnsi="Times New Roman" w:cs="Times New Roman" w:hint="eastAsia"/>
                <w:sz w:val="18"/>
                <w:szCs w:val="18"/>
              </w:rPr>
              <w:t>a</w:t>
            </w:r>
          </w:p>
        </w:tc>
        <w:tc>
          <w:tcPr>
            <w:tcW w:w="789" w:type="dxa"/>
          </w:tcPr>
          <w:p w14:paraId="7F964113"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16.59 ± 0.99 </w:t>
            </w:r>
            <w:r>
              <w:rPr>
                <w:rFonts w:ascii="Times New Roman" w:hAnsi="Times New Roman" w:cs="Times New Roman" w:hint="eastAsia"/>
                <w:sz w:val="18"/>
                <w:szCs w:val="18"/>
              </w:rPr>
              <w:t>ab</w:t>
            </w:r>
          </w:p>
        </w:tc>
        <w:tc>
          <w:tcPr>
            <w:tcW w:w="789" w:type="dxa"/>
          </w:tcPr>
          <w:p w14:paraId="424B72CF"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12.83 ± 1.93 </w:t>
            </w:r>
            <w:r>
              <w:rPr>
                <w:rFonts w:ascii="Times New Roman" w:hAnsi="Times New Roman" w:cs="Times New Roman" w:hint="eastAsia"/>
                <w:sz w:val="18"/>
                <w:szCs w:val="18"/>
              </w:rPr>
              <w:t>b</w:t>
            </w:r>
          </w:p>
        </w:tc>
        <w:tc>
          <w:tcPr>
            <w:tcW w:w="789" w:type="dxa"/>
          </w:tcPr>
          <w:p w14:paraId="6380413E"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10.32 ± 0.91 </w:t>
            </w:r>
            <w:r>
              <w:rPr>
                <w:rFonts w:ascii="Times New Roman" w:hAnsi="Times New Roman" w:cs="Times New Roman" w:hint="eastAsia"/>
                <w:sz w:val="18"/>
                <w:szCs w:val="18"/>
              </w:rPr>
              <w:t>b</w:t>
            </w:r>
          </w:p>
        </w:tc>
        <w:tc>
          <w:tcPr>
            <w:tcW w:w="789" w:type="dxa"/>
          </w:tcPr>
          <w:p w14:paraId="4A53E3C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14.69 ± 1.26 </w:t>
            </w:r>
            <w:r>
              <w:rPr>
                <w:rFonts w:ascii="Times New Roman" w:hAnsi="Times New Roman" w:cs="Times New Roman" w:hint="eastAsia"/>
                <w:sz w:val="18"/>
                <w:szCs w:val="18"/>
              </w:rPr>
              <w:t>a</w:t>
            </w:r>
          </w:p>
        </w:tc>
        <w:tc>
          <w:tcPr>
            <w:tcW w:w="789" w:type="dxa"/>
          </w:tcPr>
          <w:p w14:paraId="0F55431A"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10.44 ± 1.14 </w:t>
            </w:r>
            <w:r>
              <w:rPr>
                <w:rFonts w:ascii="Times New Roman" w:hAnsi="Times New Roman" w:cs="Times New Roman" w:hint="eastAsia"/>
                <w:sz w:val="18"/>
                <w:szCs w:val="18"/>
              </w:rPr>
              <w:t>b</w:t>
            </w:r>
          </w:p>
        </w:tc>
        <w:tc>
          <w:tcPr>
            <w:tcW w:w="789" w:type="dxa"/>
          </w:tcPr>
          <w:p w14:paraId="54FBE3B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14.03 ± 0.96 </w:t>
            </w:r>
            <w:r>
              <w:rPr>
                <w:rFonts w:ascii="Times New Roman" w:hAnsi="Times New Roman" w:cs="Times New Roman" w:hint="eastAsia"/>
                <w:sz w:val="18"/>
                <w:szCs w:val="18"/>
              </w:rPr>
              <w:t>b</w:t>
            </w:r>
          </w:p>
        </w:tc>
        <w:tc>
          <w:tcPr>
            <w:tcW w:w="789" w:type="dxa"/>
          </w:tcPr>
          <w:p w14:paraId="5E5B777C"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18.13 ± 1.27 </w:t>
            </w:r>
            <w:r>
              <w:rPr>
                <w:rFonts w:ascii="Times New Roman" w:hAnsi="Times New Roman" w:cs="Times New Roman" w:hint="eastAsia"/>
                <w:sz w:val="18"/>
                <w:szCs w:val="18"/>
              </w:rPr>
              <w:t>ab</w:t>
            </w:r>
          </w:p>
        </w:tc>
        <w:tc>
          <w:tcPr>
            <w:tcW w:w="789" w:type="dxa"/>
          </w:tcPr>
          <w:p w14:paraId="7603BCFD"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20.28 ± 2.16 </w:t>
            </w:r>
            <w:r>
              <w:rPr>
                <w:rFonts w:ascii="Times New Roman" w:hAnsi="Times New Roman" w:cs="Times New Roman" w:hint="eastAsia"/>
                <w:sz w:val="18"/>
                <w:szCs w:val="18"/>
              </w:rPr>
              <w:t>a</w:t>
            </w:r>
          </w:p>
        </w:tc>
      </w:tr>
      <w:tr w:rsidR="00514B21" w:rsidRPr="00BA7F6B" w14:paraId="4C45D297" w14:textId="77777777" w:rsidTr="00F049A8">
        <w:tc>
          <w:tcPr>
            <w:tcW w:w="1205" w:type="dxa"/>
          </w:tcPr>
          <w:p w14:paraId="3AA2014D" w14:textId="77777777" w:rsidR="00514B21" w:rsidRDefault="00514B21" w:rsidP="001E7826">
            <w:pPr>
              <w:jc w:val="center"/>
              <w:rPr>
                <w:rFonts w:hint="eastAsia"/>
              </w:rPr>
            </w:pPr>
            <w:r>
              <w:rPr>
                <w:rFonts w:ascii="Times New Roman" w:hAnsi="Times New Roman" w:cs="Times New Roman" w:hint="eastAsia"/>
                <w:sz w:val="18"/>
                <w:szCs w:val="18"/>
              </w:rPr>
              <w:t>NO</w:t>
            </w:r>
            <w:r w:rsidRPr="00323BC2">
              <w:rPr>
                <w:rFonts w:ascii="Times New Roman" w:hAnsi="Times New Roman" w:cs="Times New Roman" w:hint="eastAsia"/>
                <w:sz w:val="18"/>
                <w:szCs w:val="18"/>
                <w:vertAlign w:val="subscript"/>
              </w:rPr>
              <w:t>3</w:t>
            </w:r>
            <w:r w:rsidRPr="00323BC2">
              <w:rPr>
                <w:rFonts w:ascii="Times New Roman" w:hAnsi="Times New Roman" w:cs="Times New Roman" w:hint="eastAsia"/>
                <w:sz w:val="18"/>
                <w:szCs w:val="18"/>
                <w:vertAlign w:val="superscript"/>
              </w:rPr>
              <w:t>-</w:t>
            </w:r>
          </w:p>
        </w:tc>
        <w:tc>
          <w:tcPr>
            <w:tcW w:w="789" w:type="dxa"/>
          </w:tcPr>
          <w:p w14:paraId="7418A89B"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85.62 ± 4.10 </w:t>
            </w:r>
            <w:r>
              <w:rPr>
                <w:rFonts w:ascii="Times New Roman" w:hAnsi="Times New Roman" w:cs="Times New Roman" w:hint="eastAsia"/>
                <w:sz w:val="18"/>
                <w:szCs w:val="18"/>
              </w:rPr>
              <w:t>a</w:t>
            </w:r>
          </w:p>
        </w:tc>
        <w:tc>
          <w:tcPr>
            <w:tcW w:w="789" w:type="dxa"/>
          </w:tcPr>
          <w:p w14:paraId="71094701"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78.27 ± 3.91 </w:t>
            </w:r>
            <w:r>
              <w:rPr>
                <w:rFonts w:ascii="Times New Roman" w:hAnsi="Times New Roman" w:cs="Times New Roman" w:hint="eastAsia"/>
                <w:sz w:val="18"/>
                <w:szCs w:val="18"/>
              </w:rPr>
              <w:t>a</w:t>
            </w:r>
          </w:p>
        </w:tc>
        <w:tc>
          <w:tcPr>
            <w:tcW w:w="789" w:type="dxa"/>
          </w:tcPr>
          <w:p w14:paraId="0BF5E595"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64.11 ± 3.09 </w:t>
            </w:r>
            <w:r>
              <w:rPr>
                <w:rFonts w:ascii="Times New Roman" w:hAnsi="Times New Roman" w:cs="Times New Roman" w:hint="eastAsia"/>
                <w:sz w:val="18"/>
                <w:szCs w:val="18"/>
              </w:rPr>
              <w:t>b</w:t>
            </w:r>
          </w:p>
        </w:tc>
        <w:tc>
          <w:tcPr>
            <w:tcW w:w="789" w:type="dxa"/>
          </w:tcPr>
          <w:p w14:paraId="73752E1D"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43.83 ± 4.12 </w:t>
            </w:r>
            <w:r>
              <w:rPr>
                <w:rFonts w:ascii="Times New Roman" w:hAnsi="Times New Roman" w:cs="Times New Roman" w:hint="eastAsia"/>
                <w:sz w:val="18"/>
                <w:szCs w:val="18"/>
              </w:rPr>
              <w:t>b</w:t>
            </w:r>
          </w:p>
        </w:tc>
        <w:tc>
          <w:tcPr>
            <w:tcW w:w="789" w:type="dxa"/>
          </w:tcPr>
          <w:p w14:paraId="7176F615"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61.34 ± 3.91 </w:t>
            </w:r>
            <w:r>
              <w:rPr>
                <w:rFonts w:ascii="Times New Roman" w:hAnsi="Times New Roman" w:cs="Times New Roman" w:hint="eastAsia"/>
                <w:sz w:val="18"/>
                <w:szCs w:val="18"/>
              </w:rPr>
              <w:t>a</w:t>
            </w:r>
          </w:p>
        </w:tc>
        <w:tc>
          <w:tcPr>
            <w:tcW w:w="789" w:type="dxa"/>
          </w:tcPr>
          <w:p w14:paraId="7BCB8507"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41.74 ± 2.08 </w:t>
            </w:r>
            <w:r>
              <w:rPr>
                <w:rFonts w:ascii="Times New Roman" w:hAnsi="Times New Roman" w:cs="Times New Roman" w:hint="eastAsia"/>
                <w:sz w:val="18"/>
                <w:szCs w:val="18"/>
              </w:rPr>
              <w:t>b</w:t>
            </w:r>
          </w:p>
        </w:tc>
        <w:tc>
          <w:tcPr>
            <w:tcW w:w="789" w:type="dxa"/>
          </w:tcPr>
          <w:p w14:paraId="49BB520E"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45.01 ± 3.66 </w:t>
            </w:r>
            <w:r>
              <w:rPr>
                <w:rFonts w:ascii="Times New Roman" w:hAnsi="Times New Roman" w:cs="Times New Roman" w:hint="eastAsia"/>
                <w:sz w:val="18"/>
                <w:szCs w:val="18"/>
              </w:rPr>
              <w:t>b</w:t>
            </w:r>
          </w:p>
        </w:tc>
        <w:tc>
          <w:tcPr>
            <w:tcW w:w="789" w:type="dxa"/>
          </w:tcPr>
          <w:p w14:paraId="3247CE4F"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34.05 ± 2.17 </w:t>
            </w:r>
            <w:r>
              <w:rPr>
                <w:rFonts w:ascii="Times New Roman" w:hAnsi="Times New Roman" w:cs="Times New Roman" w:hint="eastAsia"/>
                <w:sz w:val="18"/>
                <w:szCs w:val="18"/>
              </w:rPr>
              <w:t>c</w:t>
            </w:r>
          </w:p>
        </w:tc>
        <w:tc>
          <w:tcPr>
            <w:tcW w:w="789" w:type="dxa"/>
          </w:tcPr>
          <w:p w14:paraId="07C283C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59.27 ± 2.61 </w:t>
            </w:r>
            <w:r>
              <w:rPr>
                <w:rFonts w:ascii="Times New Roman" w:hAnsi="Times New Roman" w:cs="Times New Roman" w:hint="eastAsia"/>
                <w:sz w:val="18"/>
                <w:szCs w:val="18"/>
              </w:rPr>
              <w:t>a</w:t>
            </w:r>
          </w:p>
        </w:tc>
      </w:tr>
      <w:tr w:rsidR="00514B21" w:rsidRPr="00BA7F6B" w14:paraId="361552BB" w14:textId="77777777" w:rsidTr="00F049A8">
        <w:tc>
          <w:tcPr>
            <w:tcW w:w="1205" w:type="dxa"/>
          </w:tcPr>
          <w:p w14:paraId="2DACC346" w14:textId="77777777" w:rsidR="00514B21" w:rsidRDefault="00514B21" w:rsidP="001E7826">
            <w:pPr>
              <w:jc w:val="center"/>
              <w:rPr>
                <w:rFonts w:hint="eastAsia"/>
              </w:rPr>
            </w:pPr>
            <w:r>
              <w:rPr>
                <w:rFonts w:ascii="Times New Roman" w:hAnsi="Times New Roman" w:cs="Times New Roman" w:hint="eastAsia"/>
                <w:sz w:val="18"/>
                <w:szCs w:val="18"/>
              </w:rPr>
              <w:t>AP</w:t>
            </w:r>
          </w:p>
        </w:tc>
        <w:tc>
          <w:tcPr>
            <w:tcW w:w="789" w:type="dxa"/>
          </w:tcPr>
          <w:p w14:paraId="57CC14CB"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22.41 ± 3.18 </w:t>
            </w:r>
            <w:r>
              <w:rPr>
                <w:rFonts w:ascii="Times New Roman" w:hAnsi="Times New Roman" w:cs="Times New Roman" w:hint="eastAsia"/>
                <w:sz w:val="18"/>
                <w:szCs w:val="18"/>
              </w:rPr>
              <w:t>a</w:t>
            </w:r>
          </w:p>
        </w:tc>
        <w:tc>
          <w:tcPr>
            <w:tcW w:w="789" w:type="dxa"/>
          </w:tcPr>
          <w:p w14:paraId="4B468AB5"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20.59 ± 1.51 </w:t>
            </w:r>
            <w:r>
              <w:rPr>
                <w:rFonts w:ascii="Times New Roman" w:hAnsi="Times New Roman" w:cs="Times New Roman" w:hint="eastAsia"/>
                <w:sz w:val="18"/>
                <w:szCs w:val="18"/>
              </w:rPr>
              <w:t>a</w:t>
            </w:r>
          </w:p>
        </w:tc>
        <w:tc>
          <w:tcPr>
            <w:tcW w:w="789" w:type="dxa"/>
          </w:tcPr>
          <w:p w14:paraId="6C442F39"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18.19 ± 1.60 </w:t>
            </w:r>
            <w:r>
              <w:rPr>
                <w:rFonts w:ascii="Times New Roman" w:hAnsi="Times New Roman" w:cs="Times New Roman" w:hint="eastAsia"/>
                <w:sz w:val="18"/>
                <w:szCs w:val="18"/>
              </w:rPr>
              <w:t>a</w:t>
            </w:r>
          </w:p>
        </w:tc>
        <w:tc>
          <w:tcPr>
            <w:tcW w:w="789" w:type="dxa"/>
          </w:tcPr>
          <w:p w14:paraId="0ED4860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10.68 ± 1.23 </w:t>
            </w:r>
            <w:r>
              <w:rPr>
                <w:rFonts w:ascii="Times New Roman" w:hAnsi="Times New Roman" w:cs="Times New Roman" w:hint="eastAsia"/>
                <w:sz w:val="18"/>
                <w:szCs w:val="18"/>
              </w:rPr>
              <w:t>b</w:t>
            </w:r>
          </w:p>
        </w:tc>
        <w:tc>
          <w:tcPr>
            <w:tcW w:w="789" w:type="dxa"/>
          </w:tcPr>
          <w:p w14:paraId="0A25CE9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58.76 ± 9.96 </w:t>
            </w:r>
            <w:r>
              <w:rPr>
                <w:rFonts w:ascii="Times New Roman" w:hAnsi="Times New Roman" w:cs="Times New Roman" w:hint="eastAsia"/>
                <w:sz w:val="18"/>
                <w:szCs w:val="18"/>
              </w:rPr>
              <w:t>a</w:t>
            </w:r>
          </w:p>
        </w:tc>
        <w:tc>
          <w:tcPr>
            <w:tcW w:w="789" w:type="dxa"/>
          </w:tcPr>
          <w:p w14:paraId="67729AB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17.69 ± 0.59 </w:t>
            </w:r>
            <w:r>
              <w:rPr>
                <w:rFonts w:ascii="Times New Roman" w:hAnsi="Times New Roman" w:cs="Times New Roman" w:hint="eastAsia"/>
                <w:sz w:val="18"/>
                <w:szCs w:val="18"/>
              </w:rPr>
              <w:t>b</w:t>
            </w:r>
          </w:p>
        </w:tc>
        <w:tc>
          <w:tcPr>
            <w:tcW w:w="789" w:type="dxa"/>
          </w:tcPr>
          <w:p w14:paraId="32A56878"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20.14 ± 1.62 </w:t>
            </w:r>
            <w:r>
              <w:rPr>
                <w:rFonts w:ascii="Times New Roman" w:hAnsi="Times New Roman" w:cs="Times New Roman" w:hint="eastAsia"/>
                <w:sz w:val="18"/>
                <w:szCs w:val="18"/>
              </w:rPr>
              <w:t>b</w:t>
            </w:r>
          </w:p>
        </w:tc>
        <w:tc>
          <w:tcPr>
            <w:tcW w:w="789" w:type="dxa"/>
          </w:tcPr>
          <w:p w14:paraId="0EA59A37"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15.89 ± 2.21 </w:t>
            </w:r>
            <w:r>
              <w:rPr>
                <w:rFonts w:ascii="Times New Roman" w:hAnsi="Times New Roman" w:cs="Times New Roman" w:hint="eastAsia"/>
                <w:sz w:val="18"/>
                <w:szCs w:val="18"/>
              </w:rPr>
              <w:t>b</w:t>
            </w:r>
          </w:p>
        </w:tc>
        <w:tc>
          <w:tcPr>
            <w:tcW w:w="789" w:type="dxa"/>
          </w:tcPr>
          <w:p w14:paraId="0219E290"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39.11 ± 3.76 </w:t>
            </w:r>
            <w:r>
              <w:rPr>
                <w:rFonts w:ascii="Times New Roman" w:hAnsi="Times New Roman" w:cs="Times New Roman" w:hint="eastAsia"/>
                <w:sz w:val="18"/>
                <w:szCs w:val="18"/>
              </w:rPr>
              <w:t>a</w:t>
            </w:r>
          </w:p>
        </w:tc>
      </w:tr>
      <w:tr w:rsidR="00514B21" w:rsidRPr="00BA7F6B" w14:paraId="0C7AC101" w14:textId="77777777" w:rsidTr="00F049A8">
        <w:tc>
          <w:tcPr>
            <w:tcW w:w="1205" w:type="dxa"/>
          </w:tcPr>
          <w:p w14:paraId="6B138E0D" w14:textId="77777777" w:rsidR="00514B21" w:rsidRDefault="00514B21" w:rsidP="001E7826">
            <w:pPr>
              <w:jc w:val="center"/>
              <w:rPr>
                <w:rFonts w:hint="eastAsia"/>
              </w:rPr>
            </w:pPr>
            <w:r>
              <w:rPr>
                <w:rFonts w:ascii="Times New Roman" w:hAnsi="Times New Roman" w:cs="Times New Roman" w:hint="eastAsia"/>
                <w:sz w:val="18"/>
                <w:szCs w:val="18"/>
              </w:rPr>
              <w:t>AK</w:t>
            </w:r>
          </w:p>
        </w:tc>
        <w:tc>
          <w:tcPr>
            <w:tcW w:w="789" w:type="dxa"/>
          </w:tcPr>
          <w:p w14:paraId="683D6974"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349.25 ± 21.81 </w:t>
            </w:r>
            <w:r>
              <w:rPr>
                <w:rFonts w:ascii="Times New Roman" w:hAnsi="Times New Roman" w:cs="Times New Roman" w:hint="eastAsia"/>
                <w:sz w:val="18"/>
                <w:szCs w:val="18"/>
              </w:rPr>
              <w:t>a</w:t>
            </w:r>
          </w:p>
        </w:tc>
        <w:tc>
          <w:tcPr>
            <w:tcW w:w="789" w:type="dxa"/>
          </w:tcPr>
          <w:p w14:paraId="1703742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266.25 ± 18.84 </w:t>
            </w:r>
            <w:r>
              <w:rPr>
                <w:rFonts w:ascii="Times New Roman" w:hAnsi="Times New Roman" w:cs="Times New Roman" w:hint="eastAsia"/>
                <w:sz w:val="18"/>
                <w:szCs w:val="18"/>
              </w:rPr>
              <w:t>b</w:t>
            </w:r>
          </w:p>
        </w:tc>
        <w:tc>
          <w:tcPr>
            <w:tcW w:w="789" w:type="dxa"/>
          </w:tcPr>
          <w:p w14:paraId="7A8C2DBF"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282.00 ± 21.34 </w:t>
            </w:r>
            <w:r>
              <w:rPr>
                <w:rFonts w:ascii="Times New Roman" w:hAnsi="Times New Roman" w:cs="Times New Roman" w:hint="eastAsia"/>
                <w:sz w:val="18"/>
                <w:szCs w:val="18"/>
              </w:rPr>
              <w:t>b</w:t>
            </w:r>
          </w:p>
        </w:tc>
        <w:tc>
          <w:tcPr>
            <w:tcW w:w="789" w:type="dxa"/>
          </w:tcPr>
          <w:p w14:paraId="6EC3E4F5"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190.38 ± 10.76 </w:t>
            </w:r>
            <w:r>
              <w:rPr>
                <w:rFonts w:ascii="Times New Roman" w:hAnsi="Times New Roman" w:cs="Times New Roman" w:hint="eastAsia"/>
                <w:sz w:val="18"/>
                <w:szCs w:val="18"/>
              </w:rPr>
              <w:t>b</w:t>
            </w:r>
          </w:p>
        </w:tc>
        <w:tc>
          <w:tcPr>
            <w:tcW w:w="789" w:type="dxa"/>
          </w:tcPr>
          <w:p w14:paraId="6C336C7C"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273.75 ± 19.92 </w:t>
            </w:r>
            <w:r>
              <w:rPr>
                <w:rFonts w:ascii="Times New Roman" w:hAnsi="Times New Roman" w:cs="Times New Roman" w:hint="eastAsia"/>
                <w:sz w:val="18"/>
                <w:szCs w:val="18"/>
              </w:rPr>
              <w:t>a</w:t>
            </w:r>
          </w:p>
        </w:tc>
        <w:tc>
          <w:tcPr>
            <w:tcW w:w="789" w:type="dxa"/>
          </w:tcPr>
          <w:p w14:paraId="0BD5B707"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190.00 ± 9.71 </w:t>
            </w:r>
            <w:r>
              <w:rPr>
                <w:rFonts w:ascii="Times New Roman" w:hAnsi="Times New Roman" w:cs="Times New Roman" w:hint="eastAsia"/>
                <w:sz w:val="18"/>
                <w:szCs w:val="18"/>
              </w:rPr>
              <w:t>b</w:t>
            </w:r>
          </w:p>
        </w:tc>
        <w:tc>
          <w:tcPr>
            <w:tcW w:w="789" w:type="dxa"/>
          </w:tcPr>
          <w:p w14:paraId="20DB4343"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128.13 ± 5.83 </w:t>
            </w:r>
            <w:r>
              <w:rPr>
                <w:rFonts w:ascii="Times New Roman" w:hAnsi="Times New Roman" w:cs="Times New Roman" w:hint="eastAsia"/>
                <w:sz w:val="18"/>
                <w:szCs w:val="18"/>
              </w:rPr>
              <w:t>c</w:t>
            </w:r>
          </w:p>
        </w:tc>
        <w:tc>
          <w:tcPr>
            <w:tcW w:w="789" w:type="dxa"/>
          </w:tcPr>
          <w:p w14:paraId="16B03244"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193.63 ± 9.84 </w:t>
            </w:r>
            <w:r>
              <w:rPr>
                <w:rFonts w:ascii="Times New Roman" w:hAnsi="Times New Roman" w:cs="Times New Roman" w:hint="eastAsia"/>
                <w:sz w:val="18"/>
                <w:szCs w:val="18"/>
              </w:rPr>
              <w:t>b</w:t>
            </w:r>
          </w:p>
        </w:tc>
        <w:tc>
          <w:tcPr>
            <w:tcW w:w="789" w:type="dxa"/>
          </w:tcPr>
          <w:p w14:paraId="008514C7"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278.38 ± 28.42 </w:t>
            </w:r>
            <w:r>
              <w:rPr>
                <w:rFonts w:ascii="Times New Roman" w:hAnsi="Times New Roman" w:cs="Times New Roman" w:hint="eastAsia"/>
                <w:sz w:val="18"/>
                <w:szCs w:val="18"/>
              </w:rPr>
              <w:t>a</w:t>
            </w:r>
          </w:p>
        </w:tc>
      </w:tr>
      <w:tr w:rsidR="00514B21" w:rsidRPr="00BA7F6B" w14:paraId="50032A2F" w14:textId="77777777" w:rsidTr="00F049A8">
        <w:tc>
          <w:tcPr>
            <w:tcW w:w="1205" w:type="dxa"/>
          </w:tcPr>
          <w:p w14:paraId="5C4B0B5F" w14:textId="77777777" w:rsidR="00514B21" w:rsidRDefault="00514B21" w:rsidP="001E7826">
            <w:pPr>
              <w:jc w:val="center"/>
              <w:rPr>
                <w:rFonts w:hint="eastAsia"/>
              </w:rPr>
            </w:pPr>
            <w:r>
              <w:rPr>
                <w:rFonts w:ascii="Times New Roman" w:hAnsi="Times New Roman" w:cs="Times New Roman" w:hint="eastAsia"/>
                <w:sz w:val="18"/>
                <w:szCs w:val="18"/>
              </w:rPr>
              <w:t>Exchangeable Ca</w:t>
            </w:r>
          </w:p>
        </w:tc>
        <w:tc>
          <w:tcPr>
            <w:tcW w:w="789" w:type="dxa"/>
          </w:tcPr>
          <w:p w14:paraId="46000FD8"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2298.09 ± 92.53 </w:t>
            </w:r>
            <w:r>
              <w:rPr>
                <w:rFonts w:ascii="Times New Roman" w:hAnsi="Times New Roman" w:cs="Times New Roman" w:hint="eastAsia"/>
                <w:sz w:val="18"/>
                <w:szCs w:val="18"/>
              </w:rPr>
              <w:t>c</w:t>
            </w:r>
          </w:p>
        </w:tc>
        <w:tc>
          <w:tcPr>
            <w:tcW w:w="789" w:type="dxa"/>
          </w:tcPr>
          <w:p w14:paraId="0B6CA8D7"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3032.55 ± 44.63 </w:t>
            </w:r>
            <w:r>
              <w:rPr>
                <w:rFonts w:ascii="Times New Roman" w:hAnsi="Times New Roman" w:cs="Times New Roman" w:hint="eastAsia"/>
                <w:sz w:val="18"/>
                <w:szCs w:val="18"/>
              </w:rPr>
              <w:t>a</w:t>
            </w:r>
          </w:p>
        </w:tc>
        <w:tc>
          <w:tcPr>
            <w:tcW w:w="789" w:type="dxa"/>
          </w:tcPr>
          <w:p w14:paraId="6295EBA3"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2637.77 ± 146.66 </w:t>
            </w:r>
            <w:r>
              <w:rPr>
                <w:rFonts w:ascii="Times New Roman" w:hAnsi="Times New Roman" w:cs="Times New Roman" w:hint="eastAsia"/>
                <w:sz w:val="18"/>
                <w:szCs w:val="18"/>
              </w:rPr>
              <w:t>b</w:t>
            </w:r>
          </w:p>
        </w:tc>
        <w:tc>
          <w:tcPr>
            <w:tcW w:w="789" w:type="dxa"/>
          </w:tcPr>
          <w:p w14:paraId="2C7DBA8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1023.04 ± 124.16 </w:t>
            </w:r>
            <w:r>
              <w:rPr>
                <w:rFonts w:ascii="Times New Roman" w:hAnsi="Times New Roman" w:cs="Times New Roman" w:hint="eastAsia"/>
                <w:sz w:val="18"/>
                <w:szCs w:val="18"/>
              </w:rPr>
              <w:t>b</w:t>
            </w:r>
          </w:p>
        </w:tc>
        <w:tc>
          <w:tcPr>
            <w:tcW w:w="789" w:type="dxa"/>
          </w:tcPr>
          <w:p w14:paraId="6E68F57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1534.06 ± 115.89 </w:t>
            </w:r>
            <w:r>
              <w:rPr>
                <w:rFonts w:ascii="Times New Roman" w:hAnsi="Times New Roman" w:cs="Times New Roman" w:hint="eastAsia"/>
                <w:sz w:val="18"/>
                <w:szCs w:val="18"/>
              </w:rPr>
              <w:t>a</w:t>
            </w:r>
          </w:p>
        </w:tc>
        <w:tc>
          <w:tcPr>
            <w:tcW w:w="789" w:type="dxa"/>
          </w:tcPr>
          <w:p w14:paraId="4B9D300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1286.57 ± 63.82 </w:t>
            </w:r>
            <w:r>
              <w:rPr>
                <w:rFonts w:ascii="Times New Roman" w:hAnsi="Times New Roman" w:cs="Times New Roman" w:hint="eastAsia"/>
                <w:sz w:val="18"/>
                <w:szCs w:val="18"/>
              </w:rPr>
              <w:t>ab</w:t>
            </w:r>
          </w:p>
        </w:tc>
        <w:tc>
          <w:tcPr>
            <w:tcW w:w="789" w:type="dxa"/>
          </w:tcPr>
          <w:p w14:paraId="6847F160"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1829.65 ± 192.53 </w:t>
            </w:r>
            <w:r>
              <w:rPr>
                <w:rFonts w:ascii="Times New Roman" w:hAnsi="Times New Roman" w:cs="Times New Roman" w:hint="eastAsia"/>
                <w:sz w:val="18"/>
                <w:szCs w:val="18"/>
              </w:rPr>
              <w:t>a</w:t>
            </w:r>
          </w:p>
        </w:tc>
        <w:tc>
          <w:tcPr>
            <w:tcW w:w="789" w:type="dxa"/>
          </w:tcPr>
          <w:p w14:paraId="2B03ED9B"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1814.62 ± 278.53 </w:t>
            </w:r>
            <w:r>
              <w:rPr>
                <w:rFonts w:ascii="Times New Roman" w:hAnsi="Times New Roman" w:cs="Times New Roman" w:hint="eastAsia"/>
                <w:sz w:val="18"/>
                <w:szCs w:val="18"/>
              </w:rPr>
              <w:t>a</w:t>
            </w:r>
          </w:p>
        </w:tc>
        <w:tc>
          <w:tcPr>
            <w:tcW w:w="789" w:type="dxa"/>
          </w:tcPr>
          <w:p w14:paraId="50BF2534"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2148.79 ± 60.64 </w:t>
            </w:r>
            <w:r>
              <w:rPr>
                <w:rFonts w:ascii="Times New Roman" w:hAnsi="Times New Roman" w:cs="Times New Roman" w:hint="eastAsia"/>
                <w:sz w:val="18"/>
                <w:szCs w:val="18"/>
              </w:rPr>
              <w:t>a</w:t>
            </w:r>
          </w:p>
        </w:tc>
      </w:tr>
      <w:tr w:rsidR="00514B21" w:rsidRPr="00BA7F6B" w14:paraId="049A1CAF" w14:textId="77777777" w:rsidTr="00F049A8">
        <w:tc>
          <w:tcPr>
            <w:tcW w:w="1205" w:type="dxa"/>
          </w:tcPr>
          <w:p w14:paraId="2476354D" w14:textId="77777777" w:rsidR="00514B21" w:rsidRDefault="00514B21" w:rsidP="001E7826">
            <w:pPr>
              <w:jc w:val="center"/>
              <w:rPr>
                <w:rFonts w:hint="eastAsia"/>
              </w:rPr>
            </w:pPr>
            <w:r>
              <w:rPr>
                <w:rFonts w:ascii="Times New Roman" w:hAnsi="Times New Roman" w:cs="Times New Roman" w:hint="eastAsia"/>
                <w:sz w:val="18"/>
                <w:szCs w:val="18"/>
              </w:rPr>
              <w:t>Exchangeable Mg</w:t>
            </w:r>
          </w:p>
        </w:tc>
        <w:tc>
          <w:tcPr>
            <w:tcW w:w="789" w:type="dxa"/>
          </w:tcPr>
          <w:p w14:paraId="65E797D9"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1129.80 ± 44.03 </w:t>
            </w:r>
            <w:r>
              <w:rPr>
                <w:rFonts w:ascii="Times New Roman" w:hAnsi="Times New Roman" w:cs="Times New Roman" w:hint="eastAsia"/>
                <w:sz w:val="18"/>
                <w:szCs w:val="18"/>
              </w:rPr>
              <w:t>a</w:t>
            </w:r>
          </w:p>
        </w:tc>
        <w:tc>
          <w:tcPr>
            <w:tcW w:w="789" w:type="dxa"/>
          </w:tcPr>
          <w:p w14:paraId="00B9479D"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905.70 ± 29.15 </w:t>
            </w:r>
            <w:r>
              <w:rPr>
                <w:rFonts w:ascii="Times New Roman" w:hAnsi="Times New Roman" w:cs="Times New Roman" w:hint="eastAsia"/>
                <w:sz w:val="18"/>
                <w:szCs w:val="18"/>
              </w:rPr>
              <w:t>b</w:t>
            </w:r>
          </w:p>
        </w:tc>
        <w:tc>
          <w:tcPr>
            <w:tcW w:w="789" w:type="dxa"/>
          </w:tcPr>
          <w:p w14:paraId="5EFCF51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781.50 ± 37.18 </w:t>
            </w:r>
            <w:r>
              <w:rPr>
                <w:rFonts w:ascii="Times New Roman" w:hAnsi="Times New Roman" w:cs="Times New Roman" w:hint="eastAsia"/>
                <w:sz w:val="18"/>
                <w:szCs w:val="18"/>
              </w:rPr>
              <w:t>c</w:t>
            </w:r>
          </w:p>
        </w:tc>
        <w:tc>
          <w:tcPr>
            <w:tcW w:w="789" w:type="dxa"/>
          </w:tcPr>
          <w:p w14:paraId="2953C096"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1010.40 ± 62.91 </w:t>
            </w:r>
            <w:r>
              <w:rPr>
                <w:rFonts w:ascii="Times New Roman" w:hAnsi="Times New Roman" w:cs="Times New Roman" w:hint="eastAsia"/>
                <w:sz w:val="18"/>
                <w:szCs w:val="18"/>
              </w:rPr>
              <w:t>a</w:t>
            </w:r>
          </w:p>
        </w:tc>
        <w:tc>
          <w:tcPr>
            <w:tcW w:w="789" w:type="dxa"/>
          </w:tcPr>
          <w:p w14:paraId="0D100D2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836.10 ± 31.87 </w:t>
            </w:r>
            <w:r>
              <w:rPr>
                <w:rFonts w:ascii="Times New Roman" w:hAnsi="Times New Roman" w:cs="Times New Roman" w:hint="eastAsia"/>
                <w:sz w:val="18"/>
                <w:szCs w:val="18"/>
              </w:rPr>
              <w:t>b</w:t>
            </w:r>
          </w:p>
        </w:tc>
        <w:tc>
          <w:tcPr>
            <w:tcW w:w="789" w:type="dxa"/>
          </w:tcPr>
          <w:p w14:paraId="3BD4DEF7"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524.40 ± 12.35 </w:t>
            </w:r>
            <w:r>
              <w:rPr>
                <w:rFonts w:ascii="Times New Roman" w:hAnsi="Times New Roman" w:cs="Times New Roman" w:hint="eastAsia"/>
                <w:sz w:val="18"/>
                <w:szCs w:val="18"/>
              </w:rPr>
              <w:t>c</w:t>
            </w:r>
          </w:p>
        </w:tc>
        <w:tc>
          <w:tcPr>
            <w:tcW w:w="789" w:type="dxa"/>
          </w:tcPr>
          <w:p w14:paraId="707A8F1B"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307.20 ± 32.91 </w:t>
            </w:r>
            <w:r>
              <w:rPr>
                <w:rFonts w:ascii="Times New Roman" w:hAnsi="Times New Roman" w:cs="Times New Roman" w:hint="eastAsia"/>
                <w:sz w:val="18"/>
                <w:szCs w:val="18"/>
              </w:rPr>
              <w:t>a</w:t>
            </w:r>
          </w:p>
        </w:tc>
        <w:tc>
          <w:tcPr>
            <w:tcW w:w="789" w:type="dxa"/>
          </w:tcPr>
          <w:p w14:paraId="28D0F5CC"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412.80 ± 61.34 </w:t>
            </w:r>
            <w:r>
              <w:rPr>
                <w:rFonts w:ascii="Times New Roman" w:hAnsi="Times New Roman" w:cs="Times New Roman" w:hint="eastAsia"/>
                <w:sz w:val="18"/>
                <w:szCs w:val="18"/>
              </w:rPr>
              <w:t>a</w:t>
            </w:r>
          </w:p>
        </w:tc>
        <w:tc>
          <w:tcPr>
            <w:tcW w:w="789" w:type="dxa"/>
          </w:tcPr>
          <w:p w14:paraId="737257AA"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412.50 ± 54.97 </w:t>
            </w:r>
            <w:r>
              <w:rPr>
                <w:rFonts w:ascii="Times New Roman" w:hAnsi="Times New Roman" w:cs="Times New Roman" w:hint="eastAsia"/>
                <w:sz w:val="18"/>
                <w:szCs w:val="18"/>
              </w:rPr>
              <w:t>a</w:t>
            </w:r>
          </w:p>
        </w:tc>
      </w:tr>
      <w:tr w:rsidR="00514B21" w:rsidRPr="00BA7F6B" w14:paraId="3A96E6BF" w14:textId="77777777" w:rsidTr="00F049A8">
        <w:tc>
          <w:tcPr>
            <w:tcW w:w="1205" w:type="dxa"/>
          </w:tcPr>
          <w:p w14:paraId="274B05DF" w14:textId="77777777" w:rsidR="00514B21" w:rsidRDefault="00514B21" w:rsidP="001E7826">
            <w:pPr>
              <w:jc w:val="center"/>
              <w:rPr>
                <w:rFonts w:hint="eastAsia"/>
              </w:rPr>
            </w:pPr>
            <w:r>
              <w:rPr>
                <w:rFonts w:ascii="Times New Roman" w:hAnsi="Times New Roman" w:cs="Times New Roman" w:hint="eastAsia"/>
                <w:sz w:val="18"/>
                <w:szCs w:val="18"/>
              </w:rPr>
              <w:t>Cu</w:t>
            </w:r>
          </w:p>
        </w:tc>
        <w:tc>
          <w:tcPr>
            <w:tcW w:w="789" w:type="dxa"/>
          </w:tcPr>
          <w:p w14:paraId="042CFA82"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1.11 ± 0.03 </w:t>
            </w:r>
            <w:r>
              <w:rPr>
                <w:rFonts w:ascii="Times New Roman" w:hAnsi="Times New Roman" w:cs="Times New Roman" w:hint="eastAsia"/>
                <w:sz w:val="18"/>
                <w:szCs w:val="18"/>
              </w:rPr>
              <w:t>a</w:t>
            </w:r>
          </w:p>
        </w:tc>
        <w:tc>
          <w:tcPr>
            <w:tcW w:w="789" w:type="dxa"/>
          </w:tcPr>
          <w:p w14:paraId="4C92ED12"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1.08 ± 0.04 </w:t>
            </w:r>
            <w:r>
              <w:rPr>
                <w:rFonts w:ascii="Times New Roman" w:hAnsi="Times New Roman" w:cs="Times New Roman" w:hint="eastAsia"/>
                <w:sz w:val="18"/>
                <w:szCs w:val="18"/>
              </w:rPr>
              <w:t>a</w:t>
            </w:r>
          </w:p>
        </w:tc>
        <w:tc>
          <w:tcPr>
            <w:tcW w:w="789" w:type="dxa"/>
          </w:tcPr>
          <w:p w14:paraId="3B9DACF2"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1.05 ± 0.04 </w:t>
            </w:r>
            <w:r>
              <w:rPr>
                <w:rFonts w:ascii="Times New Roman" w:hAnsi="Times New Roman" w:cs="Times New Roman" w:hint="eastAsia"/>
                <w:sz w:val="18"/>
                <w:szCs w:val="18"/>
              </w:rPr>
              <w:t>a</w:t>
            </w:r>
          </w:p>
        </w:tc>
        <w:tc>
          <w:tcPr>
            <w:tcW w:w="789" w:type="dxa"/>
          </w:tcPr>
          <w:p w14:paraId="2B009EDA"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1.21 ± 0.04 </w:t>
            </w:r>
            <w:r>
              <w:rPr>
                <w:rFonts w:ascii="Times New Roman" w:hAnsi="Times New Roman" w:cs="Times New Roman" w:hint="eastAsia"/>
                <w:sz w:val="18"/>
                <w:szCs w:val="18"/>
              </w:rPr>
              <w:t>a</w:t>
            </w:r>
          </w:p>
        </w:tc>
        <w:tc>
          <w:tcPr>
            <w:tcW w:w="789" w:type="dxa"/>
          </w:tcPr>
          <w:p w14:paraId="51DAC9FD"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0.99 ± 0.04 </w:t>
            </w:r>
            <w:r>
              <w:rPr>
                <w:rFonts w:ascii="Times New Roman" w:hAnsi="Times New Roman" w:cs="Times New Roman" w:hint="eastAsia"/>
                <w:sz w:val="18"/>
                <w:szCs w:val="18"/>
              </w:rPr>
              <w:t>b</w:t>
            </w:r>
          </w:p>
        </w:tc>
        <w:tc>
          <w:tcPr>
            <w:tcW w:w="789" w:type="dxa"/>
          </w:tcPr>
          <w:p w14:paraId="5183E2F9"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0.87 ± 0.03 </w:t>
            </w:r>
            <w:r>
              <w:rPr>
                <w:rFonts w:ascii="Times New Roman" w:hAnsi="Times New Roman" w:cs="Times New Roman" w:hint="eastAsia"/>
                <w:sz w:val="18"/>
                <w:szCs w:val="18"/>
              </w:rPr>
              <w:t>c</w:t>
            </w:r>
          </w:p>
        </w:tc>
        <w:tc>
          <w:tcPr>
            <w:tcW w:w="789" w:type="dxa"/>
          </w:tcPr>
          <w:p w14:paraId="4BA75228"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1.69 ± 0.15 </w:t>
            </w:r>
            <w:r>
              <w:rPr>
                <w:rFonts w:ascii="Times New Roman" w:hAnsi="Times New Roman" w:cs="Times New Roman" w:hint="eastAsia"/>
                <w:sz w:val="18"/>
                <w:szCs w:val="18"/>
              </w:rPr>
              <w:t>b</w:t>
            </w:r>
          </w:p>
        </w:tc>
        <w:tc>
          <w:tcPr>
            <w:tcW w:w="789" w:type="dxa"/>
          </w:tcPr>
          <w:p w14:paraId="6D07B15A"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1.53 ± 0.12 </w:t>
            </w:r>
            <w:r>
              <w:rPr>
                <w:rFonts w:ascii="Times New Roman" w:hAnsi="Times New Roman" w:cs="Times New Roman" w:hint="eastAsia"/>
                <w:sz w:val="18"/>
                <w:szCs w:val="18"/>
              </w:rPr>
              <w:t>b</w:t>
            </w:r>
          </w:p>
        </w:tc>
        <w:tc>
          <w:tcPr>
            <w:tcW w:w="789" w:type="dxa"/>
          </w:tcPr>
          <w:p w14:paraId="5B2BCE51"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2.86 ± 0.14 </w:t>
            </w:r>
            <w:r>
              <w:rPr>
                <w:rFonts w:ascii="Times New Roman" w:hAnsi="Times New Roman" w:cs="Times New Roman" w:hint="eastAsia"/>
                <w:sz w:val="18"/>
                <w:szCs w:val="18"/>
              </w:rPr>
              <w:t>a</w:t>
            </w:r>
          </w:p>
        </w:tc>
      </w:tr>
      <w:tr w:rsidR="00514B21" w:rsidRPr="00BA7F6B" w14:paraId="05285EC6" w14:textId="77777777" w:rsidTr="00F049A8">
        <w:tc>
          <w:tcPr>
            <w:tcW w:w="1205" w:type="dxa"/>
          </w:tcPr>
          <w:p w14:paraId="4A1F07C0" w14:textId="77777777" w:rsidR="00514B21" w:rsidRDefault="00514B21" w:rsidP="001E7826">
            <w:pPr>
              <w:jc w:val="center"/>
              <w:rPr>
                <w:rFonts w:hint="eastAsia"/>
              </w:rPr>
            </w:pPr>
            <w:r>
              <w:rPr>
                <w:rFonts w:ascii="Times New Roman" w:hAnsi="Times New Roman" w:cs="Times New Roman" w:hint="eastAsia"/>
                <w:sz w:val="18"/>
                <w:szCs w:val="18"/>
              </w:rPr>
              <w:t>Fe</w:t>
            </w:r>
          </w:p>
        </w:tc>
        <w:tc>
          <w:tcPr>
            <w:tcW w:w="789" w:type="dxa"/>
          </w:tcPr>
          <w:p w14:paraId="23792CD7"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2.70 ± 0.11 </w:t>
            </w:r>
            <w:r>
              <w:rPr>
                <w:rFonts w:ascii="Times New Roman" w:hAnsi="Times New Roman" w:cs="Times New Roman" w:hint="eastAsia"/>
                <w:sz w:val="18"/>
                <w:szCs w:val="18"/>
              </w:rPr>
              <w:t>a</w:t>
            </w:r>
          </w:p>
        </w:tc>
        <w:tc>
          <w:tcPr>
            <w:tcW w:w="789" w:type="dxa"/>
          </w:tcPr>
          <w:p w14:paraId="7AB9F0A5"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2.90 ± 0.20 </w:t>
            </w:r>
            <w:r>
              <w:rPr>
                <w:rFonts w:ascii="Times New Roman" w:hAnsi="Times New Roman" w:cs="Times New Roman" w:hint="eastAsia"/>
                <w:sz w:val="18"/>
                <w:szCs w:val="18"/>
              </w:rPr>
              <w:t>a</w:t>
            </w:r>
          </w:p>
        </w:tc>
        <w:tc>
          <w:tcPr>
            <w:tcW w:w="789" w:type="dxa"/>
          </w:tcPr>
          <w:p w14:paraId="4A51E127"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2.89 ± 0.06 </w:t>
            </w:r>
            <w:r>
              <w:rPr>
                <w:rFonts w:ascii="Times New Roman" w:hAnsi="Times New Roman" w:cs="Times New Roman" w:hint="eastAsia"/>
                <w:sz w:val="18"/>
                <w:szCs w:val="18"/>
              </w:rPr>
              <w:t>a</w:t>
            </w:r>
          </w:p>
        </w:tc>
        <w:tc>
          <w:tcPr>
            <w:tcW w:w="789" w:type="dxa"/>
          </w:tcPr>
          <w:p w14:paraId="42376EB5"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4.77 ± 0.33 </w:t>
            </w:r>
            <w:r>
              <w:rPr>
                <w:rFonts w:ascii="Times New Roman" w:hAnsi="Times New Roman" w:cs="Times New Roman" w:hint="eastAsia"/>
                <w:sz w:val="18"/>
                <w:szCs w:val="18"/>
              </w:rPr>
              <w:t>a</w:t>
            </w:r>
          </w:p>
        </w:tc>
        <w:tc>
          <w:tcPr>
            <w:tcW w:w="789" w:type="dxa"/>
          </w:tcPr>
          <w:p w14:paraId="639EF1EA"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4.85 ± 0.16 </w:t>
            </w:r>
            <w:r>
              <w:rPr>
                <w:rFonts w:ascii="Times New Roman" w:hAnsi="Times New Roman" w:cs="Times New Roman" w:hint="eastAsia"/>
                <w:sz w:val="18"/>
                <w:szCs w:val="18"/>
              </w:rPr>
              <w:t>a</w:t>
            </w:r>
          </w:p>
        </w:tc>
        <w:tc>
          <w:tcPr>
            <w:tcW w:w="789" w:type="dxa"/>
          </w:tcPr>
          <w:p w14:paraId="63B387E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3.76 ± 0.10 </w:t>
            </w:r>
            <w:r>
              <w:rPr>
                <w:rFonts w:ascii="Times New Roman" w:hAnsi="Times New Roman" w:cs="Times New Roman" w:hint="eastAsia"/>
                <w:sz w:val="18"/>
                <w:szCs w:val="18"/>
              </w:rPr>
              <w:t>b</w:t>
            </w:r>
          </w:p>
        </w:tc>
        <w:tc>
          <w:tcPr>
            <w:tcW w:w="789" w:type="dxa"/>
          </w:tcPr>
          <w:p w14:paraId="7970B5D3"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5.10 ± 0.21 </w:t>
            </w:r>
            <w:r>
              <w:rPr>
                <w:rFonts w:ascii="Times New Roman" w:hAnsi="Times New Roman" w:cs="Times New Roman" w:hint="eastAsia"/>
                <w:sz w:val="18"/>
                <w:szCs w:val="18"/>
              </w:rPr>
              <w:t>c</w:t>
            </w:r>
          </w:p>
        </w:tc>
        <w:tc>
          <w:tcPr>
            <w:tcW w:w="789" w:type="dxa"/>
          </w:tcPr>
          <w:p w14:paraId="73FC5FDA"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6.29 ± 0.25 </w:t>
            </w:r>
            <w:r>
              <w:rPr>
                <w:rFonts w:ascii="Times New Roman" w:hAnsi="Times New Roman" w:cs="Times New Roman" w:hint="eastAsia"/>
                <w:sz w:val="18"/>
                <w:szCs w:val="18"/>
              </w:rPr>
              <w:t>b</w:t>
            </w:r>
          </w:p>
        </w:tc>
        <w:tc>
          <w:tcPr>
            <w:tcW w:w="789" w:type="dxa"/>
          </w:tcPr>
          <w:p w14:paraId="33F6264E"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7.05 ± 0.20 </w:t>
            </w:r>
            <w:r>
              <w:rPr>
                <w:rFonts w:ascii="Times New Roman" w:hAnsi="Times New Roman" w:cs="Times New Roman" w:hint="eastAsia"/>
                <w:sz w:val="18"/>
                <w:szCs w:val="18"/>
              </w:rPr>
              <w:t>a</w:t>
            </w:r>
          </w:p>
        </w:tc>
      </w:tr>
      <w:tr w:rsidR="00514B21" w:rsidRPr="00BA7F6B" w14:paraId="09BCB142" w14:textId="77777777" w:rsidTr="00F049A8">
        <w:tc>
          <w:tcPr>
            <w:tcW w:w="1205" w:type="dxa"/>
          </w:tcPr>
          <w:p w14:paraId="78C87CA3" w14:textId="77777777" w:rsidR="00514B21" w:rsidRDefault="00514B21" w:rsidP="001E7826">
            <w:pPr>
              <w:jc w:val="center"/>
              <w:rPr>
                <w:rFonts w:hint="eastAsia"/>
              </w:rPr>
            </w:pPr>
            <w:r>
              <w:rPr>
                <w:rFonts w:ascii="Times New Roman" w:hAnsi="Times New Roman" w:cs="Times New Roman" w:hint="eastAsia"/>
                <w:sz w:val="18"/>
                <w:szCs w:val="18"/>
              </w:rPr>
              <w:t>Zn</w:t>
            </w:r>
          </w:p>
        </w:tc>
        <w:tc>
          <w:tcPr>
            <w:tcW w:w="789" w:type="dxa"/>
          </w:tcPr>
          <w:p w14:paraId="3E626796"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0.82 ± 0.08 </w:t>
            </w:r>
            <w:r>
              <w:rPr>
                <w:rFonts w:ascii="Times New Roman" w:hAnsi="Times New Roman" w:cs="Times New Roman" w:hint="eastAsia"/>
                <w:sz w:val="18"/>
                <w:szCs w:val="18"/>
              </w:rPr>
              <w:t>b</w:t>
            </w:r>
          </w:p>
        </w:tc>
        <w:tc>
          <w:tcPr>
            <w:tcW w:w="789" w:type="dxa"/>
          </w:tcPr>
          <w:p w14:paraId="602CAE65"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1.01 ± 0.05 </w:t>
            </w:r>
            <w:r>
              <w:rPr>
                <w:rFonts w:ascii="Times New Roman" w:hAnsi="Times New Roman" w:cs="Times New Roman" w:hint="eastAsia"/>
                <w:sz w:val="18"/>
                <w:szCs w:val="18"/>
              </w:rPr>
              <w:t>a</w:t>
            </w:r>
          </w:p>
        </w:tc>
        <w:tc>
          <w:tcPr>
            <w:tcW w:w="789" w:type="dxa"/>
          </w:tcPr>
          <w:p w14:paraId="2D2B4EC8"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1.01 ± 0.04 </w:t>
            </w:r>
            <w:r>
              <w:rPr>
                <w:rFonts w:ascii="Times New Roman" w:hAnsi="Times New Roman" w:cs="Times New Roman" w:hint="eastAsia"/>
                <w:sz w:val="18"/>
                <w:szCs w:val="18"/>
              </w:rPr>
              <w:t>a</w:t>
            </w:r>
          </w:p>
        </w:tc>
        <w:tc>
          <w:tcPr>
            <w:tcW w:w="789" w:type="dxa"/>
          </w:tcPr>
          <w:p w14:paraId="717A0C52"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0.29 ± 0.03 </w:t>
            </w:r>
            <w:r>
              <w:rPr>
                <w:rFonts w:ascii="Times New Roman" w:hAnsi="Times New Roman" w:cs="Times New Roman" w:hint="eastAsia"/>
                <w:sz w:val="18"/>
                <w:szCs w:val="18"/>
              </w:rPr>
              <w:t>c</w:t>
            </w:r>
          </w:p>
        </w:tc>
        <w:tc>
          <w:tcPr>
            <w:tcW w:w="789" w:type="dxa"/>
          </w:tcPr>
          <w:p w14:paraId="7237926F"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0.92 ± 0.14 </w:t>
            </w:r>
            <w:r>
              <w:rPr>
                <w:rFonts w:ascii="Times New Roman" w:hAnsi="Times New Roman" w:cs="Times New Roman" w:hint="eastAsia"/>
                <w:sz w:val="18"/>
                <w:szCs w:val="18"/>
              </w:rPr>
              <w:t>a</w:t>
            </w:r>
          </w:p>
        </w:tc>
        <w:tc>
          <w:tcPr>
            <w:tcW w:w="789" w:type="dxa"/>
          </w:tcPr>
          <w:p w14:paraId="58F994D9"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0.64 ± 0.03 </w:t>
            </w:r>
            <w:r>
              <w:rPr>
                <w:rFonts w:ascii="Times New Roman" w:hAnsi="Times New Roman" w:cs="Times New Roman" w:hint="eastAsia"/>
                <w:sz w:val="18"/>
                <w:szCs w:val="18"/>
              </w:rPr>
              <w:t>b</w:t>
            </w:r>
          </w:p>
        </w:tc>
        <w:tc>
          <w:tcPr>
            <w:tcW w:w="789" w:type="dxa"/>
          </w:tcPr>
          <w:p w14:paraId="79D031A7"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0.84 ± 0.06 </w:t>
            </w:r>
            <w:r>
              <w:rPr>
                <w:rFonts w:ascii="Times New Roman" w:hAnsi="Times New Roman" w:cs="Times New Roman" w:hint="eastAsia"/>
                <w:sz w:val="18"/>
                <w:szCs w:val="18"/>
              </w:rPr>
              <w:t>b</w:t>
            </w:r>
          </w:p>
        </w:tc>
        <w:tc>
          <w:tcPr>
            <w:tcW w:w="789" w:type="dxa"/>
          </w:tcPr>
          <w:p w14:paraId="430DD84B"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0.56 ± 0.04 </w:t>
            </w:r>
            <w:r>
              <w:rPr>
                <w:rFonts w:ascii="Times New Roman" w:hAnsi="Times New Roman" w:cs="Times New Roman" w:hint="eastAsia"/>
                <w:sz w:val="18"/>
                <w:szCs w:val="18"/>
              </w:rPr>
              <w:t>c</w:t>
            </w:r>
          </w:p>
        </w:tc>
        <w:tc>
          <w:tcPr>
            <w:tcW w:w="789" w:type="dxa"/>
          </w:tcPr>
          <w:p w14:paraId="052F7C3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1.00 ± 0.04 </w:t>
            </w:r>
            <w:r>
              <w:rPr>
                <w:rFonts w:ascii="Times New Roman" w:hAnsi="Times New Roman" w:cs="Times New Roman" w:hint="eastAsia"/>
                <w:sz w:val="18"/>
                <w:szCs w:val="18"/>
              </w:rPr>
              <w:t>a</w:t>
            </w:r>
          </w:p>
        </w:tc>
      </w:tr>
      <w:tr w:rsidR="00514B21" w:rsidRPr="00BA7F6B" w14:paraId="021108E9" w14:textId="77777777" w:rsidTr="00F049A8">
        <w:tc>
          <w:tcPr>
            <w:tcW w:w="1205" w:type="dxa"/>
          </w:tcPr>
          <w:p w14:paraId="26E8E6B4" w14:textId="77777777" w:rsidR="00514B21" w:rsidRDefault="00514B21" w:rsidP="001E7826">
            <w:pPr>
              <w:jc w:val="center"/>
              <w:rPr>
                <w:rFonts w:hint="eastAsia"/>
              </w:rPr>
            </w:pPr>
            <w:r>
              <w:rPr>
                <w:rFonts w:ascii="Times New Roman" w:hAnsi="Times New Roman" w:cs="Times New Roman" w:hint="eastAsia"/>
                <w:sz w:val="18"/>
                <w:szCs w:val="18"/>
              </w:rPr>
              <w:lastRenderedPageBreak/>
              <w:t>Mn</w:t>
            </w:r>
          </w:p>
        </w:tc>
        <w:tc>
          <w:tcPr>
            <w:tcW w:w="789" w:type="dxa"/>
          </w:tcPr>
          <w:p w14:paraId="4FE743EF"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21.23 ± 1.97 </w:t>
            </w:r>
            <w:r>
              <w:rPr>
                <w:rFonts w:ascii="Times New Roman" w:hAnsi="Times New Roman" w:cs="Times New Roman" w:hint="eastAsia"/>
                <w:sz w:val="18"/>
                <w:szCs w:val="18"/>
              </w:rPr>
              <w:t>a</w:t>
            </w:r>
          </w:p>
        </w:tc>
        <w:tc>
          <w:tcPr>
            <w:tcW w:w="789" w:type="dxa"/>
          </w:tcPr>
          <w:p w14:paraId="7625F8AB"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11.63 ± 0.41 </w:t>
            </w:r>
            <w:r>
              <w:rPr>
                <w:rFonts w:ascii="Times New Roman" w:hAnsi="Times New Roman" w:cs="Times New Roman" w:hint="eastAsia"/>
                <w:sz w:val="18"/>
                <w:szCs w:val="18"/>
              </w:rPr>
              <w:t>b</w:t>
            </w:r>
          </w:p>
        </w:tc>
        <w:tc>
          <w:tcPr>
            <w:tcW w:w="789" w:type="dxa"/>
          </w:tcPr>
          <w:p w14:paraId="29C1B7F3"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13.94 ± 0.49 </w:t>
            </w:r>
            <w:r>
              <w:rPr>
                <w:rFonts w:ascii="Times New Roman" w:hAnsi="Times New Roman" w:cs="Times New Roman" w:hint="eastAsia"/>
                <w:sz w:val="18"/>
                <w:szCs w:val="18"/>
              </w:rPr>
              <w:t>b</w:t>
            </w:r>
          </w:p>
        </w:tc>
        <w:tc>
          <w:tcPr>
            <w:tcW w:w="789" w:type="dxa"/>
          </w:tcPr>
          <w:p w14:paraId="07BABAA0"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9.29 ± 1.40 </w:t>
            </w:r>
            <w:r>
              <w:rPr>
                <w:rFonts w:ascii="Times New Roman" w:hAnsi="Times New Roman" w:cs="Times New Roman" w:hint="eastAsia"/>
                <w:sz w:val="18"/>
                <w:szCs w:val="18"/>
              </w:rPr>
              <w:t>ab</w:t>
            </w:r>
          </w:p>
        </w:tc>
        <w:tc>
          <w:tcPr>
            <w:tcW w:w="789" w:type="dxa"/>
          </w:tcPr>
          <w:p w14:paraId="21963B55"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11.88 ± 0.86 </w:t>
            </w:r>
            <w:r>
              <w:rPr>
                <w:rFonts w:ascii="Times New Roman" w:hAnsi="Times New Roman" w:cs="Times New Roman" w:hint="eastAsia"/>
                <w:sz w:val="18"/>
                <w:szCs w:val="18"/>
              </w:rPr>
              <w:t>a</w:t>
            </w:r>
          </w:p>
        </w:tc>
        <w:tc>
          <w:tcPr>
            <w:tcW w:w="789" w:type="dxa"/>
          </w:tcPr>
          <w:p w14:paraId="1B6EEFFE"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8.72 ± 0.30 </w:t>
            </w:r>
            <w:r>
              <w:rPr>
                <w:rFonts w:ascii="Times New Roman" w:hAnsi="Times New Roman" w:cs="Times New Roman" w:hint="eastAsia"/>
                <w:sz w:val="18"/>
                <w:szCs w:val="18"/>
              </w:rPr>
              <w:t>b</w:t>
            </w:r>
          </w:p>
        </w:tc>
        <w:tc>
          <w:tcPr>
            <w:tcW w:w="789" w:type="dxa"/>
          </w:tcPr>
          <w:p w14:paraId="09F99B06"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8.03 ± 0.23 </w:t>
            </w:r>
            <w:r>
              <w:rPr>
                <w:rFonts w:ascii="Times New Roman" w:hAnsi="Times New Roman" w:cs="Times New Roman" w:hint="eastAsia"/>
                <w:sz w:val="18"/>
                <w:szCs w:val="18"/>
              </w:rPr>
              <w:t>b</w:t>
            </w:r>
          </w:p>
        </w:tc>
        <w:tc>
          <w:tcPr>
            <w:tcW w:w="789" w:type="dxa"/>
          </w:tcPr>
          <w:p w14:paraId="47BCEE0D"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9.17 ± 0.66 </w:t>
            </w:r>
            <w:r>
              <w:rPr>
                <w:rFonts w:ascii="Times New Roman" w:hAnsi="Times New Roman" w:cs="Times New Roman" w:hint="eastAsia"/>
                <w:sz w:val="18"/>
                <w:szCs w:val="18"/>
              </w:rPr>
              <w:t>ab</w:t>
            </w:r>
          </w:p>
        </w:tc>
        <w:tc>
          <w:tcPr>
            <w:tcW w:w="789" w:type="dxa"/>
          </w:tcPr>
          <w:p w14:paraId="36053D64"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9.59 ± 0.32 </w:t>
            </w:r>
            <w:r>
              <w:rPr>
                <w:rFonts w:ascii="Times New Roman" w:hAnsi="Times New Roman" w:cs="Times New Roman" w:hint="eastAsia"/>
                <w:sz w:val="18"/>
                <w:szCs w:val="18"/>
              </w:rPr>
              <w:t>a</w:t>
            </w:r>
          </w:p>
        </w:tc>
      </w:tr>
      <w:tr w:rsidR="00514B21" w:rsidRPr="00BA7F6B" w14:paraId="700AE4F2" w14:textId="77777777" w:rsidTr="00F049A8">
        <w:tc>
          <w:tcPr>
            <w:tcW w:w="1205" w:type="dxa"/>
          </w:tcPr>
          <w:p w14:paraId="628F957B" w14:textId="77777777" w:rsidR="00514B21" w:rsidRDefault="00514B21" w:rsidP="001E7826">
            <w:pPr>
              <w:jc w:val="center"/>
              <w:rPr>
                <w:rFonts w:hint="eastAsia"/>
              </w:rPr>
            </w:pPr>
            <w:r>
              <w:rPr>
                <w:rFonts w:ascii="Times New Roman" w:hAnsi="Times New Roman" w:cs="Times New Roman" w:hint="eastAsia"/>
                <w:sz w:val="18"/>
                <w:szCs w:val="18"/>
              </w:rPr>
              <w:t>B</w:t>
            </w:r>
          </w:p>
        </w:tc>
        <w:tc>
          <w:tcPr>
            <w:tcW w:w="789" w:type="dxa"/>
          </w:tcPr>
          <w:p w14:paraId="39666A6D"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4.43 ± 0.64 </w:t>
            </w:r>
            <w:r>
              <w:rPr>
                <w:rFonts w:ascii="Times New Roman" w:hAnsi="Times New Roman" w:cs="Times New Roman" w:hint="eastAsia"/>
                <w:sz w:val="18"/>
                <w:szCs w:val="18"/>
              </w:rPr>
              <w:t>a</w:t>
            </w:r>
          </w:p>
        </w:tc>
        <w:tc>
          <w:tcPr>
            <w:tcW w:w="789" w:type="dxa"/>
          </w:tcPr>
          <w:p w14:paraId="290DA0CE"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1.22 ± 0.05 </w:t>
            </w:r>
            <w:r>
              <w:rPr>
                <w:rFonts w:ascii="Times New Roman" w:hAnsi="Times New Roman" w:cs="Times New Roman" w:hint="eastAsia"/>
                <w:sz w:val="18"/>
                <w:szCs w:val="18"/>
              </w:rPr>
              <w:t>b</w:t>
            </w:r>
          </w:p>
        </w:tc>
        <w:tc>
          <w:tcPr>
            <w:tcW w:w="789" w:type="dxa"/>
          </w:tcPr>
          <w:p w14:paraId="0ADEC413"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1.42 ± 0.35 </w:t>
            </w:r>
            <w:r>
              <w:rPr>
                <w:rFonts w:ascii="Times New Roman" w:hAnsi="Times New Roman" w:cs="Times New Roman" w:hint="eastAsia"/>
                <w:sz w:val="18"/>
                <w:szCs w:val="18"/>
              </w:rPr>
              <w:t>b</w:t>
            </w:r>
          </w:p>
        </w:tc>
        <w:tc>
          <w:tcPr>
            <w:tcW w:w="789" w:type="dxa"/>
          </w:tcPr>
          <w:p w14:paraId="1F14BA16"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12.37 ± 3.52 </w:t>
            </w:r>
            <w:r>
              <w:rPr>
                <w:rFonts w:ascii="Times New Roman" w:hAnsi="Times New Roman" w:cs="Times New Roman" w:hint="eastAsia"/>
                <w:sz w:val="18"/>
                <w:szCs w:val="18"/>
              </w:rPr>
              <w:t>a</w:t>
            </w:r>
          </w:p>
        </w:tc>
        <w:tc>
          <w:tcPr>
            <w:tcW w:w="789" w:type="dxa"/>
          </w:tcPr>
          <w:p w14:paraId="7933A5C5"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2.60 ± 0.99 </w:t>
            </w:r>
            <w:r>
              <w:rPr>
                <w:rFonts w:ascii="Times New Roman" w:hAnsi="Times New Roman" w:cs="Times New Roman" w:hint="eastAsia"/>
                <w:sz w:val="18"/>
                <w:szCs w:val="18"/>
              </w:rPr>
              <w:t>b</w:t>
            </w:r>
          </w:p>
        </w:tc>
        <w:tc>
          <w:tcPr>
            <w:tcW w:w="789" w:type="dxa"/>
          </w:tcPr>
          <w:p w14:paraId="4D6B7738"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3.69 ± 0.32 </w:t>
            </w:r>
            <w:r>
              <w:rPr>
                <w:rFonts w:ascii="Times New Roman" w:hAnsi="Times New Roman" w:cs="Times New Roman" w:hint="eastAsia"/>
                <w:sz w:val="18"/>
                <w:szCs w:val="18"/>
              </w:rPr>
              <w:t>b</w:t>
            </w:r>
          </w:p>
        </w:tc>
        <w:tc>
          <w:tcPr>
            <w:tcW w:w="789" w:type="dxa"/>
          </w:tcPr>
          <w:p w14:paraId="2EC9748A"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2.94 ± 0.30 </w:t>
            </w:r>
            <w:r>
              <w:rPr>
                <w:rFonts w:ascii="Times New Roman" w:hAnsi="Times New Roman" w:cs="Times New Roman" w:hint="eastAsia"/>
                <w:sz w:val="18"/>
                <w:szCs w:val="18"/>
              </w:rPr>
              <w:t>b</w:t>
            </w:r>
          </w:p>
        </w:tc>
        <w:tc>
          <w:tcPr>
            <w:tcW w:w="789" w:type="dxa"/>
          </w:tcPr>
          <w:p w14:paraId="018899C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4.49 ± 1.09 </w:t>
            </w:r>
            <w:r>
              <w:rPr>
                <w:rFonts w:ascii="Times New Roman" w:hAnsi="Times New Roman" w:cs="Times New Roman" w:hint="eastAsia"/>
                <w:sz w:val="18"/>
                <w:szCs w:val="18"/>
              </w:rPr>
              <w:t>ab</w:t>
            </w:r>
          </w:p>
        </w:tc>
        <w:tc>
          <w:tcPr>
            <w:tcW w:w="789" w:type="dxa"/>
          </w:tcPr>
          <w:p w14:paraId="707FC08D"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5.96 ± 0.50 </w:t>
            </w:r>
            <w:r>
              <w:rPr>
                <w:rFonts w:ascii="Times New Roman" w:hAnsi="Times New Roman" w:cs="Times New Roman" w:hint="eastAsia"/>
                <w:sz w:val="18"/>
                <w:szCs w:val="18"/>
              </w:rPr>
              <w:t>a</w:t>
            </w:r>
          </w:p>
        </w:tc>
      </w:tr>
      <w:tr w:rsidR="00514B21" w:rsidRPr="00BA7F6B" w14:paraId="5B459A3C" w14:textId="77777777" w:rsidTr="00F049A8">
        <w:tc>
          <w:tcPr>
            <w:tcW w:w="1205" w:type="dxa"/>
          </w:tcPr>
          <w:p w14:paraId="6CFE09BA" w14:textId="77777777" w:rsidR="00514B21" w:rsidRDefault="00514B21" w:rsidP="001E7826">
            <w:pPr>
              <w:jc w:val="center"/>
              <w:rPr>
                <w:rFonts w:hint="eastAsia"/>
              </w:rPr>
            </w:pPr>
            <w:r>
              <w:rPr>
                <w:rFonts w:ascii="Times New Roman" w:hAnsi="Times New Roman" w:cs="Times New Roman" w:hint="eastAsia"/>
                <w:sz w:val="18"/>
                <w:szCs w:val="18"/>
              </w:rPr>
              <w:t>Na</w:t>
            </w:r>
          </w:p>
        </w:tc>
        <w:tc>
          <w:tcPr>
            <w:tcW w:w="789" w:type="dxa"/>
          </w:tcPr>
          <w:p w14:paraId="68C82179"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1.89 ± 0.15 </w:t>
            </w:r>
            <w:r>
              <w:rPr>
                <w:rFonts w:ascii="Times New Roman" w:hAnsi="Times New Roman" w:cs="Times New Roman" w:hint="eastAsia"/>
                <w:sz w:val="18"/>
                <w:szCs w:val="18"/>
              </w:rPr>
              <w:t>a</w:t>
            </w:r>
          </w:p>
        </w:tc>
        <w:tc>
          <w:tcPr>
            <w:tcW w:w="789" w:type="dxa"/>
          </w:tcPr>
          <w:p w14:paraId="60B9175D"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0.87 ± 0.05 </w:t>
            </w:r>
            <w:r>
              <w:rPr>
                <w:rFonts w:ascii="Times New Roman" w:hAnsi="Times New Roman" w:cs="Times New Roman" w:hint="eastAsia"/>
                <w:sz w:val="18"/>
                <w:szCs w:val="18"/>
              </w:rPr>
              <w:t>b</w:t>
            </w:r>
          </w:p>
        </w:tc>
        <w:tc>
          <w:tcPr>
            <w:tcW w:w="789" w:type="dxa"/>
          </w:tcPr>
          <w:p w14:paraId="37C24704"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0.86 ± 0.07 </w:t>
            </w:r>
            <w:r>
              <w:rPr>
                <w:rFonts w:ascii="Times New Roman" w:hAnsi="Times New Roman" w:cs="Times New Roman" w:hint="eastAsia"/>
                <w:sz w:val="18"/>
                <w:szCs w:val="18"/>
              </w:rPr>
              <w:t>b</w:t>
            </w:r>
          </w:p>
        </w:tc>
        <w:tc>
          <w:tcPr>
            <w:tcW w:w="789" w:type="dxa"/>
          </w:tcPr>
          <w:p w14:paraId="332B4470"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2.79 ± 0.74 </w:t>
            </w:r>
            <w:r>
              <w:rPr>
                <w:rFonts w:ascii="Times New Roman" w:hAnsi="Times New Roman" w:cs="Times New Roman" w:hint="eastAsia"/>
                <w:sz w:val="18"/>
                <w:szCs w:val="18"/>
              </w:rPr>
              <w:t>a</w:t>
            </w:r>
          </w:p>
        </w:tc>
        <w:tc>
          <w:tcPr>
            <w:tcW w:w="789" w:type="dxa"/>
          </w:tcPr>
          <w:p w14:paraId="1DED4A5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0.57 ± 0.06 </w:t>
            </w:r>
            <w:r>
              <w:rPr>
                <w:rFonts w:ascii="Times New Roman" w:hAnsi="Times New Roman" w:cs="Times New Roman" w:hint="eastAsia"/>
                <w:sz w:val="18"/>
                <w:szCs w:val="18"/>
              </w:rPr>
              <w:t>b</w:t>
            </w:r>
          </w:p>
        </w:tc>
        <w:tc>
          <w:tcPr>
            <w:tcW w:w="789" w:type="dxa"/>
          </w:tcPr>
          <w:p w14:paraId="3348BFCC"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0.49 ± 0.02 </w:t>
            </w:r>
            <w:r>
              <w:rPr>
                <w:rFonts w:ascii="Times New Roman" w:hAnsi="Times New Roman" w:cs="Times New Roman" w:hint="eastAsia"/>
                <w:sz w:val="18"/>
                <w:szCs w:val="18"/>
              </w:rPr>
              <w:t>b</w:t>
            </w:r>
          </w:p>
        </w:tc>
        <w:tc>
          <w:tcPr>
            <w:tcW w:w="789" w:type="dxa"/>
          </w:tcPr>
          <w:p w14:paraId="08F2BBB2"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0.39 ± 0.04 </w:t>
            </w:r>
            <w:r>
              <w:rPr>
                <w:rFonts w:ascii="Times New Roman" w:hAnsi="Times New Roman" w:cs="Times New Roman" w:hint="eastAsia"/>
                <w:sz w:val="18"/>
                <w:szCs w:val="18"/>
              </w:rPr>
              <w:t>b</w:t>
            </w:r>
          </w:p>
        </w:tc>
        <w:tc>
          <w:tcPr>
            <w:tcW w:w="789" w:type="dxa"/>
          </w:tcPr>
          <w:p w14:paraId="6317532F"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0.41 ± 0.05 </w:t>
            </w:r>
            <w:r>
              <w:rPr>
                <w:rFonts w:ascii="Times New Roman" w:hAnsi="Times New Roman" w:cs="Times New Roman" w:hint="eastAsia"/>
                <w:sz w:val="18"/>
                <w:szCs w:val="18"/>
              </w:rPr>
              <w:t>b</w:t>
            </w:r>
          </w:p>
        </w:tc>
        <w:tc>
          <w:tcPr>
            <w:tcW w:w="789" w:type="dxa"/>
          </w:tcPr>
          <w:p w14:paraId="10DF22C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0.61 ± 0.05 </w:t>
            </w:r>
            <w:r>
              <w:rPr>
                <w:rFonts w:ascii="Times New Roman" w:hAnsi="Times New Roman" w:cs="Times New Roman" w:hint="eastAsia"/>
                <w:sz w:val="18"/>
                <w:szCs w:val="18"/>
              </w:rPr>
              <w:t>a</w:t>
            </w:r>
          </w:p>
        </w:tc>
      </w:tr>
      <w:tr w:rsidR="00514B21" w:rsidRPr="00BA7F6B" w14:paraId="725FC3C1" w14:textId="77777777" w:rsidTr="00F049A8">
        <w:tc>
          <w:tcPr>
            <w:tcW w:w="1205" w:type="dxa"/>
          </w:tcPr>
          <w:p w14:paraId="183AD241" w14:textId="77777777" w:rsidR="00514B21" w:rsidRDefault="00514B21" w:rsidP="001E7826">
            <w:pPr>
              <w:jc w:val="center"/>
              <w:rPr>
                <w:rFonts w:hint="eastAsia"/>
              </w:rPr>
            </w:pPr>
            <w:r>
              <w:rPr>
                <w:rFonts w:ascii="Times New Roman" w:hAnsi="Times New Roman" w:cs="Times New Roman" w:hint="eastAsia"/>
                <w:sz w:val="18"/>
                <w:szCs w:val="18"/>
              </w:rPr>
              <w:t>SOC</w:t>
            </w:r>
          </w:p>
        </w:tc>
        <w:tc>
          <w:tcPr>
            <w:tcW w:w="789" w:type="dxa"/>
          </w:tcPr>
          <w:p w14:paraId="23A0D504"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9.15 ± 0.44 </w:t>
            </w:r>
            <w:r>
              <w:rPr>
                <w:rFonts w:ascii="Times New Roman" w:hAnsi="Times New Roman" w:cs="Times New Roman" w:hint="eastAsia"/>
                <w:sz w:val="18"/>
                <w:szCs w:val="18"/>
              </w:rPr>
              <w:t>a</w:t>
            </w:r>
          </w:p>
        </w:tc>
        <w:tc>
          <w:tcPr>
            <w:tcW w:w="789" w:type="dxa"/>
          </w:tcPr>
          <w:p w14:paraId="6C18C647"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7.07 ± 0.27 </w:t>
            </w:r>
            <w:r>
              <w:rPr>
                <w:rFonts w:ascii="Times New Roman" w:hAnsi="Times New Roman" w:cs="Times New Roman" w:hint="eastAsia"/>
                <w:sz w:val="18"/>
                <w:szCs w:val="18"/>
              </w:rPr>
              <w:t>b</w:t>
            </w:r>
          </w:p>
        </w:tc>
        <w:tc>
          <w:tcPr>
            <w:tcW w:w="789" w:type="dxa"/>
          </w:tcPr>
          <w:p w14:paraId="0D7B8B1B"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5.82 ± 0.31 </w:t>
            </w:r>
            <w:r>
              <w:rPr>
                <w:rFonts w:ascii="Times New Roman" w:hAnsi="Times New Roman" w:cs="Times New Roman" w:hint="eastAsia"/>
                <w:sz w:val="18"/>
                <w:szCs w:val="18"/>
              </w:rPr>
              <w:t>c</w:t>
            </w:r>
          </w:p>
        </w:tc>
        <w:tc>
          <w:tcPr>
            <w:tcW w:w="789" w:type="dxa"/>
          </w:tcPr>
          <w:p w14:paraId="57944148"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4.37 ± 0.22 </w:t>
            </w:r>
            <w:r>
              <w:rPr>
                <w:rFonts w:ascii="Times New Roman" w:hAnsi="Times New Roman" w:cs="Times New Roman" w:hint="eastAsia"/>
                <w:sz w:val="18"/>
                <w:szCs w:val="18"/>
              </w:rPr>
              <w:t>b</w:t>
            </w:r>
          </w:p>
        </w:tc>
        <w:tc>
          <w:tcPr>
            <w:tcW w:w="789" w:type="dxa"/>
          </w:tcPr>
          <w:p w14:paraId="6D99430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5.84 ± 0.21 </w:t>
            </w:r>
            <w:r>
              <w:rPr>
                <w:rFonts w:ascii="Times New Roman" w:hAnsi="Times New Roman" w:cs="Times New Roman" w:hint="eastAsia"/>
                <w:sz w:val="18"/>
                <w:szCs w:val="18"/>
              </w:rPr>
              <w:t>a</w:t>
            </w:r>
          </w:p>
        </w:tc>
        <w:tc>
          <w:tcPr>
            <w:tcW w:w="789" w:type="dxa"/>
          </w:tcPr>
          <w:p w14:paraId="2BACE4D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4.31 ± 0.14 </w:t>
            </w:r>
            <w:r>
              <w:rPr>
                <w:rFonts w:ascii="Times New Roman" w:hAnsi="Times New Roman" w:cs="Times New Roman" w:hint="eastAsia"/>
                <w:sz w:val="18"/>
                <w:szCs w:val="18"/>
              </w:rPr>
              <w:t>b</w:t>
            </w:r>
          </w:p>
        </w:tc>
        <w:tc>
          <w:tcPr>
            <w:tcW w:w="789" w:type="dxa"/>
          </w:tcPr>
          <w:p w14:paraId="22D30337"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4.71 ± 0.12 </w:t>
            </w:r>
            <w:r>
              <w:rPr>
                <w:rFonts w:ascii="Times New Roman" w:hAnsi="Times New Roman" w:cs="Times New Roman" w:hint="eastAsia"/>
                <w:sz w:val="18"/>
                <w:szCs w:val="18"/>
              </w:rPr>
              <w:t>b</w:t>
            </w:r>
          </w:p>
        </w:tc>
        <w:tc>
          <w:tcPr>
            <w:tcW w:w="789" w:type="dxa"/>
          </w:tcPr>
          <w:p w14:paraId="142F0DEE"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4.55 ± 0.28 </w:t>
            </w:r>
            <w:r>
              <w:rPr>
                <w:rFonts w:ascii="Times New Roman" w:hAnsi="Times New Roman" w:cs="Times New Roman" w:hint="eastAsia"/>
                <w:sz w:val="18"/>
                <w:szCs w:val="18"/>
              </w:rPr>
              <w:t>b</w:t>
            </w:r>
          </w:p>
        </w:tc>
        <w:tc>
          <w:tcPr>
            <w:tcW w:w="789" w:type="dxa"/>
          </w:tcPr>
          <w:p w14:paraId="6C3618BC"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5.87 ± 0.41 </w:t>
            </w:r>
            <w:r>
              <w:rPr>
                <w:rFonts w:ascii="Times New Roman" w:hAnsi="Times New Roman" w:cs="Times New Roman" w:hint="eastAsia"/>
                <w:sz w:val="18"/>
                <w:szCs w:val="18"/>
              </w:rPr>
              <w:t>a</w:t>
            </w:r>
          </w:p>
        </w:tc>
      </w:tr>
      <w:tr w:rsidR="00514B21" w:rsidRPr="00BA7F6B" w14:paraId="7DFAF043" w14:textId="77777777" w:rsidTr="00F049A8">
        <w:tc>
          <w:tcPr>
            <w:tcW w:w="1205" w:type="dxa"/>
          </w:tcPr>
          <w:p w14:paraId="5EE5ACD6" w14:textId="77777777" w:rsidR="00514B21" w:rsidRDefault="00514B21" w:rsidP="001E7826">
            <w:pPr>
              <w:jc w:val="center"/>
              <w:rPr>
                <w:rFonts w:hint="eastAsia"/>
              </w:rPr>
            </w:pPr>
            <w:r>
              <w:rPr>
                <w:rFonts w:ascii="Times New Roman" w:hAnsi="Times New Roman" w:cs="Times New Roman" w:hint="eastAsia"/>
                <w:sz w:val="18"/>
                <w:szCs w:val="18"/>
              </w:rPr>
              <w:t>POXC</w:t>
            </w:r>
          </w:p>
        </w:tc>
        <w:tc>
          <w:tcPr>
            <w:tcW w:w="789" w:type="dxa"/>
          </w:tcPr>
          <w:p w14:paraId="2C2472F9"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0.30 ± 0.02 </w:t>
            </w:r>
            <w:r>
              <w:rPr>
                <w:rFonts w:ascii="Times New Roman" w:hAnsi="Times New Roman" w:cs="Times New Roman" w:hint="eastAsia"/>
                <w:sz w:val="18"/>
                <w:szCs w:val="18"/>
              </w:rPr>
              <w:t>a</w:t>
            </w:r>
          </w:p>
        </w:tc>
        <w:tc>
          <w:tcPr>
            <w:tcW w:w="789" w:type="dxa"/>
          </w:tcPr>
          <w:p w14:paraId="0D5B7D26"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0.26 ± 0.01 </w:t>
            </w:r>
            <w:r>
              <w:rPr>
                <w:rFonts w:ascii="Times New Roman" w:hAnsi="Times New Roman" w:cs="Times New Roman" w:hint="eastAsia"/>
                <w:sz w:val="18"/>
                <w:szCs w:val="18"/>
              </w:rPr>
              <w:t>ab</w:t>
            </w:r>
          </w:p>
        </w:tc>
        <w:tc>
          <w:tcPr>
            <w:tcW w:w="789" w:type="dxa"/>
          </w:tcPr>
          <w:p w14:paraId="09DCC13F"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0.25 ± 0.01 </w:t>
            </w:r>
            <w:r>
              <w:rPr>
                <w:rFonts w:ascii="Times New Roman" w:hAnsi="Times New Roman" w:cs="Times New Roman" w:hint="eastAsia"/>
                <w:sz w:val="18"/>
                <w:szCs w:val="18"/>
              </w:rPr>
              <w:t>b</w:t>
            </w:r>
          </w:p>
        </w:tc>
        <w:tc>
          <w:tcPr>
            <w:tcW w:w="789" w:type="dxa"/>
          </w:tcPr>
          <w:p w14:paraId="74EE485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0.14 ± 0.03 </w:t>
            </w:r>
            <w:r>
              <w:rPr>
                <w:rFonts w:ascii="Times New Roman" w:hAnsi="Times New Roman" w:cs="Times New Roman" w:hint="eastAsia"/>
                <w:sz w:val="18"/>
                <w:szCs w:val="18"/>
              </w:rPr>
              <w:t>a</w:t>
            </w:r>
          </w:p>
        </w:tc>
        <w:tc>
          <w:tcPr>
            <w:tcW w:w="789" w:type="dxa"/>
          </w:tcPr>
          <w:p w14:paraId="7459B26D"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0.20 ± 0.03 </w:t>
            </w:r>
            <w:r>
              <w:rPr>
                <w:rFonts w:ascii="Times New Roman" w:hAnsi="Times New Roman" w:cs="Times New Roman" w:hint="eastAsia"/>
                <w:sz w:val="18"/>
                <w:szCs w:val="18"/>
              </w:rPr>
              <w:t>a</w:t>
            </w:r>
          </w:p>
        </w:tc>
        <w:tc>
          <w:tcPr>
            <w:tcW w:w="789" w:type="dxa"/>
          </w:tcPr>
          <w:p w14:paraId="301EFFCD"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0.20 ± 0.01 </w:t>
            </w:r>
            <w:r>
              <w:rPr>
                <w:rFonts w:ascii="Times New Roman" w:hAnsi="Times New Roman" w:cs="Times New Roman" w:hint="eastAsia"/>
                <w:sz w:val="18"/>
                <w:szCs w:val="18"/>
              </w:rPr>
              <w:t>a</w:t>
            </w:r>
          </w:p>
        </w:tc>
        <w:tc>
          <w:tcPr>
            <w:tcW w:w="789" w:type="dxa"/>
          </w:tcPr>
          <w:p w14:paraId="30482D39"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0.12 ± 0.02 </w:t>
            </w:r>
            <w:r>
              <w:rPr>
                <w:rFonts w:ascii="Times New Roman" w:hAnsi="Times New Roman" w:cs="Times New Roman" w:hint="eastAsia"/>
                <w:sz w:val="18"/>
                <w:szCs w:val="18"/>
              </w:rPr>
              <w:t>a</w:t>
            </w:r>
          </w:p>
        </w:tc>
        <w:tc>
          <w:tcPr>
            <w:tcW w:w="789" w:type="dxa"/>
          </w:tcPr>
          <w:p w14:paraId="5BFB9DB3"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0.14 ± 0.01 </w:t>
            </w:r>
            <w:r>
              <w:rPr>
                <w:rFonts w:ascii="Times New Roman" w:hAnsi="Times New Roman" w:cs="Times New Roman" w:hint="eastAsia"/>
                <w:sz w:val="18"/>
                <w:szCs w:val="18"/>
              </w:rPr>
              <w:t>a</w:t>
            </w:r>
          </w:p>
        </w:tc>
        <w:tc>
          <w:tcPr>
            <w:tcW w:w="789" w:type="dxa"/>
          </w:tcPr>
          <w:p w14:paraId="5EDDCC7E"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0.15 ± 0.01 </w:t>
            </w:r>
            <w:r>
              <w:rPr>
                <w:rFonts w:ascii="Times New Roman" w:hAnsi="Times New Roman" w:cs="Times New Roman" w:hint="eastAsia"/>
                <w:sz w:val="18"/>
                <w:szCs w:val="18"/>
              </w:rPr>
              <w:t>a</w:t>
            </w:r>
          </w:p>
        </w:tc>
      </w:tr>
      <w:tr w:rsidR="00514B21" w:rsidRPr="00BA7F6B" w14:paraId="1B0861FA" w14:textId="77777777" w:rsidTr="00F049A8">
        <w:tc>
          <w:tcPr>
            <w:tcW w:w="1205" w:type="dxa"/>
          </w:tcPr>
          <w:p w14:paraId="1EE02929" w14:textId="77777777" w:rsidR="00514B21" w:rsidRDefault="00514B21" w:rsidP="001E7826">
            <w:pPr>
              <w:jc w:val="center"/>
              <w:rPr>
                <w:rFonts w:hint="eastAsia"/>
              </w:rPr>
            </w:pPr>
            <w:r>
              <w:rPr>
                <w:rFonts w:ascii="Times New Roman" w:hAnsi="Times New Roman" w:cs="Times New Roman" w:hint="eastAsia"/>
                <w:sz w:val="18"/>
                <w:szCs w:val="18"/>
              </w:rPr>
              <w:t>CO</w:t>
            </w:r>
            <w:r w:rsidRPr="00FB498D">
              <w:rPr>
                <w:rFonts w:ascii="Times New Roman" w:hAnsi="Times New Roman" w:cs="Times New Roman" w:hint="eastAsia"/>
                <w:sz w:val="18"/>
                <w:szCs w:val="18"/>
                <w:vertAlign w:val="subscript"/>
              </w:rPr>
              <w:t>2</w:t>
            </w:r>
          </w:p>
        </w:tc>
        <w:tc>
          <w:tcPr>
            <w:tcW w:w="789" w:type="dxa"/>
          </w:tcPr>
          <w:p w14:paraId="1897D640"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10.65 ± 2.69 </w:t>
            </w:r>
            <w:r>
              <w:rPr>
                <w:rFonts w:ascii="Times New Roman" w:hAnsi="Times New Roman" w:cs="Times New Roman" w:hint="eastAsia"/>
                <w:sz w:val="18"/>
                <w:szCs w:val="18"/>
              </w:rPr>
              <w:t>a</w:t>
            </w:r>
          </w:p>
        </w:tc>
        <w:tc>
          <w:tcPr>
            <w:tcW w:w="789" w:type="dxa"/>
          </w:tcPr>
          <w:p w14:paraId="14030C40"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13.20 ± 2.21 </w:t>
            </w:r>
            <w:r>
              <w:rPr>
                <w:rFonts w:ascii="Times New Roman" w:hAnsi="Times New Roman" w:cs="Times New Roman" w:hint="eastAsia"/>
                <w:sz w:val="18"/>
                <w:szCs w:val="18"/>
              </w:rPr>
              <w:t>a</w:t>
            </w:r>
          </w:p>
        </w:tc>
        <w:tc>
          <w:tcPr>
            <w:tcW w:w="789" w:type="dxa"/>
          </w:tcPr>
          <w:p w14:paraId="53F9B32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10.84 ± 3.85 </w:t>
            </w:r>
            <w:r>
              <w:rPr>
                <w:rFonts w:ascii="Times New Roman" w:hAnsi="Times New Roman" w:cs="Times New Roman" w:hint="eastAsia"/>
                <w:sz w:val="18"/>
                <w:szCs w:val="18"/>
              </w:rPr>
              <w:t>a</w:t>
            </w:r>
          </w:p>
        </w:tc>
        <w:tc>
          <w:tcPr>
            <w:tcW w:w="789" w:type="dxa"/>
          </w:tcPr>
          <w:p w14:paraId="2D5B29C7"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10.22 ± 1.73 </w:t>
            </w:r>
            <w:r>
              <w:rPr>
                <w:rFonts w:ascii="Times New Roman" w:hAnsi="Times New Roman" w:cs="Times New Roman" w:hint="eastAsia"/>
                <w:sz w:val="18"/>
                <w:szCs w:val="18"/>
              </w:rPr>
              <w:t>b</w:t>
            </w:r>
          </w:p>
        </w:tc>
        <w:tc>
          <w:tcPr>
            <w:tcW w:w="789" w:type="dxa"/>
          </w:tcPr>
          <w:p w14:paraId="1D5E70C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24.25 ± 5.20 </w:t>
            </w:r>
            <w:r>
              <w:rPr>
                <w:rFonts w:ascii="Times New Roman" w:hAnsi="Times New Roman" w:cs="Times New Roman" w:hint="eastAsia"/>
                <w:sz w:val="18"/>
                <w:szCs w:val="18"/>
              </w:rPr>
              <w:t>a</w:t>
            </w:r>
          </w:p>
        </w:tc>
        <w:tc>
          <w:tcPr>
            <w:tcW w:w="789" w:type="dxa"/>
          </w:tcPr>
          <w:p w14:paraId="4B18CEE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6.02 ± 0.59 </w:t>
            </w:r>
            <w:r>
              <w:rPr>
                <w:rFonts w:ascii="Times New Roman" w:hAnsi="Times New Roman" w:cs="Times New Roman" w:hint="eastAsia"/>
                <w:sz w:val="18"/>
                <w:szCs w:val="18"/>
              </w:rPr>
              <w:t>b</w:t>
            </w:r>
          </w:p>
        </w:tc>
        <w:tc>
          <w:tcPr>
            <w:tcW w:w="789" w:type="dxa"/>
          </w:tcPr>
          <w:p w14:paraId="11C5E9CE"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7.73 ± 0.50 </w:t>
            </w:r>
            <w:r>
              <w:rPr>
                <w:rFonts w:ascii="Times New Roman" w:hAnsi="Times New Roman" w:cs="Times New Roman" w:hint="eastAsia"/>
                <w:sz w:val="18"/>
                <w:szCs w:val="18"/>
              </w:rPr>
              <w:t>a</w:t>
            </w:r>
          </w:p>
        </w:tc>
        <w:tc>
          <w:tcPr>
            <w:tcW w:w="789" w:type="dxa"/>
          </w:tcPr>
          <w:p w14:paraId="70A749AB"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6.66 ± 0.58 </w:t>
            </w:r>
            <w:r>
              <w:rPr>
                <w:rFonts w:ascii="Times New Roman" w:hAnsi="Times New Roman" w:cs="Times New Roman" w:hint="eastAsia"/>
                <w:sz w:val="18"/>
                <w:szCs w:val="18"/>
              </w:rPr>
              <w:t>a</w:t>
            </w:r>
          </w:p>
        </w:tc>
        <w:tc>
          <w:tcPr>
            <w:tcW w:w="789" w:type="dxa"/>
          </w:tcPr>
          <w:p w14:paraId="5CC20A0C"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7.39 ± 0.61 </w:t>
            </w:r>
            <w:r>
              <w:rPr>
                <w:rFonts w:ascii="Times New Roman" w:hAnsi="Times New Roman" w:cs="Times New Roman" w:hint="eastAsia"/>
                <w:sz w:val="18"/>
                <w:szCs w:val="18"/>
              </w:rPr>
              <w:t>a</w:t>
            </w:r>
          </w:p>
        </w:tc>
      </w:tr>
      <w:tr w:rsidR="00514B21" w:rsidRPr="00BA7F6B" w14:paraId="6AC131B6" w14:textId="77777777" w:rsidTr="00F049A8">
        <w:tc>
          <w:tcPr>
            <w:tcW w:w="1205" w:type="dxa"/>
          </w:tcPr>
          <w:p w14:paraId="1C016038" w14:textId="77777777" w:rsidR="00514B21" w:rsidRDefault="00514B21" w:rsidP="001E7826">
            <w:pPr>
              <w:jc w:val="center"/>
              <w:rPr>
                <w:rFonts w:hint="eastAsia"/>
              </w:rPr>
            </w:pPr>
            <w:r>
              <w:rPr>
                <w:rFonts w:ascii="Times New Roman" w:hAnsi="Times New Roman" w:cs="Times New Roman" w:hint="eastAsia"/>
                <w:sz w:val="18"/>
                <w:szCs w:val="18"/>
              </w:rPr>
              <w:t>Protein</w:t>
            </w:r>
          </w:p>
        </w:tc>
        <w:tc>
          <w:tcPr>
            <w:tcW w:w="789" w:type="dxa"/>
          </w:tcPr>
          <w:p w14:paraId="7BD509E0"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3.83 ± 0.36 </w:t>
            </w:r>
            <w:r>
              <w:rPr>
                <w:rFonts w:ascii="Times New Roman" w:hAnsi="Times New Roman" w:cs="Times New Roman" w:hint="eastAsia"/>
                <w:sz w:val="18"/>
                <w:szCs w:val="18"/>
              </w:rPr>
              <w:t>a</w:t>
            </w:r>
          </w:p>
        </w:tc>
        <w:tc>
          <w:tcPr>
            <w:tcW w:w="789" w:type="dxa"/>
          </w:tcPr>
          <w:p w14:paraId="36E8C5CB"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1.79 ± 0.06 </w:t>
            </w:r>
            <w:r>
              <w:rPr>
                <w:rFonts w:ascii="Times New Roman" w:hAnsi="Times New Roman" w:cs="Times New Roman" w:hint="eastAsia"/>
                <w:sz w:val="18"/>
                <w:szCs w:val="18"/>
              </w:rPr>
              <w:t>b</w:t>
            </w:r>
          </w:p>
        </w:tc>
        <w:tc>
          <w:tcPr>
            <w:tcW w:w="789" w:type="dxa"/>
          </w:tcPr>
          <w:p w14:paraId="1AF8DA7C"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1.61 ± 0.16 </w:t>
            </w:r>
            <w:r>
              <w:rPr>
                <w:rFonts w:ascii="Times New Roman" w:hAnsi="Times New Roman" w:cs="Times New Roman" w:hint="eastAsia"/>
                <w:sz w:val="18"/>
                <w:szCs w:val="18"/>
              </w:rPr>
              <w:t>b</w:t>
            </w:r>
          </w:p>
        </w:tc>
        <w:tc>
          <w:tcPr>
            <w:tcW w:w="789" w:type="dxa"/>
          </w:tcPr>
          <w:p w14:paraId="57E28370"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1.05 ± 0.18 </w:t>
            </w:r>
            <w:r>
              <w:rPr>
                <w:rFonts w:ascii="Times New Roman" w:hAnsi="Times New Roman" w:cs="Times New Roman" w:hint="eastAsia"/>
                <w:sz w:val="18"/>
                <w:szCs w:val="18"/>
              </w:rPr>
              <w:t>b</w:t>
            </w:r>
          </w:p>
        </w:tc>
        <w:tc>
          <w:tcPr>
            <w:tcW w:w="789" w:type="dxa"/>
          </w:tcPr>
          <w:p w14:paraId="27D948F7"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1.74 ± 0.16 </w:t>
            </w:r>
            <w:r>
              <w:rPr>
                <w:rFonts w:ascii="Times New Roman" w:hAnsi="Times New Roman" w:cs="Times New Roman" w:hint="eastAsia"/>
                <w:sz w:val="18"/>
                <w:szCs w:val="18"/>
              </w:rPr>
              <w:t>a</w:t>
            </w:r>
          </w:p>
        </w:tc>
        <w:tc>
          <w:tcPr>
            <w:tcW w:w="789" w:type="dxa"/>
          </w:tcPr>
          <w:p w14:paraId="55D0E71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1.07 ± 0.15 </w:t>
            </w:r>
            <w:r>
              <w:rPr>
                <w:rFonts w:ascii="Times New Roman" w:hAnsi="Times New Roman" w:cs="Times New Roman" w:hint="eastAsia"/>
                <w:sz w:val="18"/>
                <w:szCs w:val="18"/>
              </w:rPr>
              <w:t>b</w:t>
            </w:r>
          </w:p>
        </w:tc>
        <w:tc>
          <w:tcPr>
            <w:tcW w:w="789" w:type="dxa"/>
          </w:tcPr>
          <w:p w14:paraId="4A3D9859"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1.35 ± 0.13 </w:t>
            </w:r>
            <w:r>
              <w:rPr>
                <w:rFonts w:ascii="Times New Roman" w:hAnsi="Times New Roman" w:cs="Times New Roman" w:hint="eastAsia"/>
                <w:sz w:val="18"/>
                <w:szCs w:val="18"/>
              </w:rPr>
              <w:t>b</w:t>
            </w:r>
          </w:p>
        </w:tc>
        <w:tc>
          <w:tcPr>
            <w:tcW w:w="789" w:type="dxa"/>
          </w:tcPr>
          <w:p w14:paraId="380A5D02"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1.11 ± 0.09 </w:t>
            </w:r>
            <w:r>
              <w:rPr>
                <w:rFonts w:ascii="Times New Roman" w:hAnsi="Times New Roman" w:cs="Times New Roman" w:hint="eastAsia"/>
                <w:sz w:val="18"/>
                <w:szCs w:val="18"/>
              </w:rPr>
              <w:t>b</w:t>
            </w:r>
          </w:p>
        </w:tc>
        <w:tc>
          <w:tcPr>
            <w:tcW w:w="789" w:type="dxa"/>
          </w:tcPr>
          <w:p w14:paraId="009EE4EE"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1.73 ± 0.11 </w:t>
            </w:r>
            <w:r>
              <w:rPr>
                <w:rFonts w:ascii="Times New Roman" w:hAnsi="Times New Roman" w:cs="Times New Roman" w:hint="eastAsia"/>
                <w:sz w:val="18"/>
                <w:szCs w:val="18"/>
              </w:rPr>
              <w:t>a</w:t>
            </w:r>
          </w:p>
        </w:tc>
      </w:tr>
      <w:tr w:rsidR="00514B21" w:rsidRPr="00BA7F6B" w14:paraId="77C0B5AB" w14:textId="77777777" w:rsidTr="00F049A8">
        <w:tc>
          <w:tcPr>
            <w:tcW w:w="1205" w:type="dxa"/>
          </w:tcPr>
          <w:p w14:paraId="109CF640" w14:textId="77777777" w:rsidR="00514B21" w:rsidRDefault="00514B21" w:rsidP="001E7826">
            <w:pPr>
              <w:jc w:val="center"/>
              <w:rPr>
                <w:rFonts w:hint="eastAsia"/>
              </w:rPr>
            </w:pPr>
            <w:r>
              <w:rPr>
                <w:rFonts w:ascii="Times New Roman" w:hAnsi="Times New Roman" w:cs="Times New Roman" w:hint="eastAsia"/>
                <w:sz w:val="18"/>
                <w:szCs w:val="18"/>
              </w:rPr>
              <w:t>AG</w:t>
            </w:r>
          </w:p>
        </w:tc>
        <w:tc>
          <w:tcPr>
            <w:tcW w:w="789" w:type="dxa"/>
          </w:tcPr>
          <w:p w14:paraId="709FC01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0.90 ± 0.14 </w:t>
            </w:r>
            <w:r>
              <w:rPr>
                <w:rFonts w:ascii="Times New Roman" w:hAnsi="Times New Roman" w:cs="Times New Roman" w:hint="eastAsia"/>
                <w:sz w:val="18"/>
                <w:szCs w:val="18"/>
              </w:rPr>
              <w:t>b</w:t>
            </w:r>
          </w:p>
        </w:tc>
        <w:tc>
          <w:tcPr>
            <w:tcW w:w="789" w:type="dxa"/>
          </w:tcPr>
          <w:p w14:paraId="3B9990E5"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1.52 ± 0.12 </w:t>
            </w:r>
            <w:r>
              <w:rPr>
                <w:rFonts w:ascii="Times New Roman" w:hAnsi="Times New Roman" w:cs="Times New Roman" w:hint="eastAsia"/>
                <w:sz w:val="18"/>
                <w:szCs w:val="18"/>
              </w:rPr>
              <w:t>a</w:t>
            </w:r>
          </w:p>
        </w:tc>
        <w:tc>
          <w:tcPr>
            <w:tcW w:w="789" w:type="dxa"/>
          </w:tcPr>
          <w:p w14:paraId="0D5866F4"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1.14 ± 0.13 </w:t>
            </w:r>
            <w:r>
              <w:rPr>
                <w:rFonts w:ascii="Times New Roman" w:hAnsi="Times New Roman" w:cs="Times New Roman" w:hint="eastAsia"/>
                <w:sz w:val="18"/>
                <w:szCs w:val="18"/>
              </w:rPr>
              <w:t>ab</w:t>
            </w:r>
          </w:p>
        </w:tc>
        <w:tc>
          <w:tcPr>
            <w:tcW w:w="789" w:type="dxa"/>
          </w:tcPr>
          <w:p w14:paraId="1372563E"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0.65 ± 0.06 </w:t>
            </w:r>
            <w:r>
              <w:rPr>
                <w:rFonts w:ascii="Times New Roman" w:hAnsi="Times New Roman" w:cs="Times New Roman" w:hint="eastAsia"/>
                <w:sz w:val="18"/>
                <w:szCs w:val="18"/>
              </w:rPr>
              <w:t>b</w:t>
            </w:r>
          </w:p>
        </w:tc>
        <w:tc>
          <w:tcPr>
            <w:tcW w:w="789" w:type="dxa"/>
          </w:tcPr>
          <w:p w14:paraId="24633376"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1.11 ± 0.10 </w:t>
            </w:r>
            <w:r>
              <w:rPr>
                <w:rFonts w:ascii="Times New Roman" w:hAnsi="Times New Roman" w:cs="Times New Roman" w:hint="eastAsia"/>
                <w:sz w:val="18"/>
                <w:szCs w:val="18"/>
              </w:rPr>
              <w:t>a</w:t>
            </w:r>
          </w:p>
        </w:tc>
        <w:tc>
          <w:tcPr>
            <w:tcW w:w="789" w:type="dxa"/>
          </w:tcPr>
          <w:p w14:paraId="0CB9EC6B"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0.43 ± 0.04 </w:t>
            </w:r>
            <w:r>
              <w:rPr>
                <w:rFonts w:ascii="Times New Roman" w:hAnsi="Times New Roman" w:cs="Times New Roman" w:hint="eastAsia"/>
                <w:sz w:val="18"/>
                <w:szCs w:val="18"/>
              </w:rPr>
              <w:t>c</w:t>
            </w:r>
          </w:p>
        </w:tc>
        <w:tc>
          <w:tcPr>
            <w:tcW w:w="789" w:type="dxa"/>
          </w:tcPr>
          <w:p w14:paraId="53AF8156"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2.67 ± 0.48 </w:t>
            </w:r>
            <w:r>
              <w:rPr>
                <w:rFonts w:ascii="Times New Roman" w:hAnsi="Times New Roman" w:cs="Times New Roman" w:hint="eastAsia"/>
                <w:sz w:val="18"/>
                <w:szCs w:val="18"/>
              </w:rPr>
              <w:t>a</w:t>
            </w:r>
          </w:p>
        </w:tc>
        <w:tc>
          <w:tcPr>
            <w:tcW w:w="789" w:type="dxa"/>
          </w:tcPr>
          <w:p w14:paraId="0F01B07D"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3.31 ± 0.29 </w:t>
            </w:r>
            <w:r>
              <w:rPr>
                <w:rFonts w:ascii="Times New Roman" w:hAnsi="Times New Roman" w:cs="Times New Roman" w:hint="eastAsia"/>
                <w:sz w:val="18"/>
                <w:szCs w:val="18"/>
              </w:rPr>
              <w:t>a</w:t>
            </w:r>
          </w:p>
        </w:tc>
        <w:tc>
          <w:tcPr>
            <w:tcW w:w="789" w:type="dxa"/>
          </w:tcPr>
          <w:p w14:paraId="4EDC62A2"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3.36 ± 0.23 </w:t>
            </w:r>
            <w:r>
              <w:rPr>
                <w:rFonts w:ascii="Times New Roman" w:hAnsi="Times New Roman" w:cs="Times New Roman" w:hint="eastAsia"/>
                <w:sz w:val="18"/>
                <w:szCs w:val="18"/>
              </w:rPr>
              <w:t>a</w:t>
            </w:r>
          </w:p>
        </w:tc>
      </w:tr>
      <w:tr w:rsidR="00514B21" w:rsidRPr="00BA7F6B" w14:paraId="29BD100B" w14:textId="77777777" w:rsidTr="00F049A8">
        <w:tc>
          <w:tcPr>
            <w:tcW w:w="1205" w:type="dxa"/>
          </w:tcPr>
          <w:p w14:paraId="370652A3" w14:textId="77777777" w:rsidR="00514B21" w:rsidRDefault="00514B21" w:rsidP="001E7826">
            <w:pPr>
              <w:jc w:val="center"/>
              <w:rPr>
                <w:rFonts w:hint="eastAsia"/>
              </w:rPr>
            </w:pPr>
            <w:r>
              <w:rPr>
                <w:rFonts w:ascii="Times New Roman" w:hAnsi="Times New Roman" w:cs="Times New Roman" w:hint="eastAsia"/>
                <w:sz w:val="18"/>
                <w:szCs w:val="18"/>
              </w:rPr>
              <w:t>BG</w:t>
            </w:r>
          </w:p>
        </w:tc>
        <w:tc>
          <w:tcPr>
            <w:tcW w:w="789" w:type="dxa"/>
          </w:tcPr>
          <w:p w14:paraId="089D1840"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7.02 ± 0.96 </w:t>
            </w:r>
            <w:r>
              <w:rPr>
                <w:rFonts w:ascii="Times New Roman" w:hAnsi="Times New Roman" w:cs="Times New Roman" w:hint="eastAsia"/>
                <w:sz w:val="18"/>
                <w:szCs w:val="18"/>
              </w:rPr>
              <w:t>b</w:t>
            </w:r>
          </w:p>
        </w:tc>
        <w:tc>
          <w:tcPr>
            <w:tcW w:w="789" w:type="dxa"/>
          </w:tcPr>
          <w:p w14:paraId="0DB80B59"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10.55 ± 0.66 </w:t>
            </w:r>
            <w:r>
              <w:rPr>
                <w:rFonts w:ascii="Times New Roman" w:hAnsi="Times New Roman" w:cs="Times New Roman" w:hint="eastAsia"/>
                <w:sz w:val="18"/>
                <w:szCs w:val="18"/>
              </w:rPr>
              <w:t>a</w:t>
            </w:r>
          </w:p>
        </w:tc>
        <w:tc>
          <w:tcPr>
            <w:tcW w:w="789" w:type="dxa"/>
          </w:tcPr>
          <w:p w14:paraId="6897FC5E"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7.13 ± 0.36 </w:t>
            </w:r>
            <w:r>
              <w:rPr>
                <w:rFonts w:ascii="Times New Roman" w:hAnsi="Times New Roman" w:cs="Times New Roman" w:hint="eastAsia"/>
                <w:sz w:val="18"/>
                <w:szCs w:val="18"/>
              </w:rPr>
              <w:t>b</w:t>
            </w:r>
          </w:p>
        </w:tc>
        <w:tc>
          <w:tcPr>
            <w:tcW w:w="789" w:type="dxa"/>
          </w:tcPr>
          <w:p w14:paraId="29B99457"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5.21 ± 0.61 </w:t>
            </w:r>
            <w:r>
              <w:rPr>
                <w:rFonts w:ascii="Times New Roman" w:hAnsi="Times New Roman" w:cs="Times New Roman" w:hint="eastAsia"/>
                <w:sz w:val="18"/>
                <w:szCs w:val="18"/>
              </w:rPr>
              <w:t>b</w:t>
            </w:r>
          </w:p>
        </w:tc>
        <w:tc>
          <w:tcPr>
            <w:tcW w:w="789" w:type="dxa"/>
          </w:tcPr>
          <w:p w14:paraId="4F7CA08D"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8.82 ± 0.95 </w:t>
            </w:r>
            <w:r>
              <w:rPr>
                <w:rFonts w:ascii="Times New Roman" w:hAnsi="Times New Roman" w:cs="Times New Roman" w:hint="eastAsia"/>
                <w:sz w:val="18"/>
                <w:szCs w:val="18"/>
              </w:rPr>
              <w:t>a</w:t>
            </w:r>
          </w:p>
        </w:tc>
        <w:tc>
          <w:tcPr>
            <w:tcW w:w="789" w:type="dxa"/>
          </w:tcPr>
          <w:p w14:paraId="7B281DFB"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3.56 ± 0.40 </w:t>
            </w:r>
            <w:r>
              <w:rPr>
                <w:rFonts w:ascii="Times New Roman" w:hAnsi="Times New Roman" w:cs="Times New Roman" w:hint="eastAsia"/>
                <w:sz w:val="18"/>
                <w:szCs w:val="18"/>
              </w:rPr>
              <w:t>b</w:t>
            </w:r>
          </w:p>
        </w:tc>
        <w:tc>
          <w:tcPr>
            <w:tcW w:w="789" w:type="dxa"/>
          </w:tcPr>
          <w:p w14:paraId="4D132171"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6.25 ± 0.57 </w:t>
            </w:r>
            <w:r>
              <w:rPr>
                <w:rFonts w:ascii="Times New Roman" w:hAnsi="Times New Roman" w:cs="Times New Roman" w:hint="eastAsia"/>
                <w:sz w:val="18"/>
                <w:szCs w:val="18"/>
              </w:rPr>
              <w:t>b</w:t>
            </w:r>
          </w:p>
        </w:tc>
        <w:tc>
          <w:tcPr>
            <w:tcW w:w="789" w:type="dxa"/>
          </w:tcPr>
          <w:p w14:paraId="71F6BE3F"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10.76 ± 1.37 </w:t>
            </w:r>
            <w:r>
              <w:rPr>
                <w:rFonts w:ascii="Times New Roman" w:hAnsi="Times New Roman" w:cs="Times New Roman" w:hint="eastAsia"/>
                <w:sz w:val="18"/>
                <w:szCs w:val="18"/>
              </w:rPr>
              <w:t>a</w:t>
            </w:r>
          </w:p>
        </w:tc>
        <w:tc>
          <w:tcPr>
            <w:tcW w:w="789" w:type="dxa"/>
          </w:tcPr>
          <w:p w14:paraId="21ED5AB2"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11.68 ± 0.96 </w:t>
            </w:r>
            <w:r>
              <w:rPr>
                <w:rFonts w:ascii="Times New Roman" w:hAnsi="Times New Roman" w:cs="Times New Roman" w:hint="eastAsia"/>
                <w:sz w:val="18"/>
                <w:szCs w:val="18"/>
              </w:rPr>
              <w:t>a</w:t>
            </w:r>
          </w:p>
        </w:tc>
      </w:tr>
      <w:tr w:rsidR="00514B21" w:rsidRPr="00BA7F6B" w14:paraId="0BD0F9AC" w14:textId="77777777" w:rsidTr="00F049A8">
        <w:tc>
          <w:tcPr>
            <w:tcW w:w="1205" w:type="dxa"/>
          </w:tcPr>
          <w:p w14:paraId="551D445F" w14:textId="77777777" w:rsidR="00514B21" w:rsidRDefault="00514B21" w:rsidP="001E7826">
            <w:pPr>
              <w:jc w:val="center"/>
              <w:rPr>
                <w:rFonts w:hint="eastAsia"/>
              </w:rPr>
            </w:pPr>
            <w:r>
              <w:rPr>
                <w:rFonts w:ascii="Times New Roman" w:hAnsi="Times New Roman" w:cs="Times New Roman" w:hint="eastAsia"/>
                <w:sz w:val="18"/>
                <w:szCs w:val="18"/>
              </w:rPr>
              <w:t>BX</w:t>
            </w:r>
          </w:p>
        </w:tc>
        <w:tc>
          <w:tcPr>
            <w:tcW w:w="789" w:type="dxa"/>
          </w:tcPr>
          <w:p w14:paraId="5ED4CA33"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1.72 ± 0.25 </w:t>
            </w:r>
            <w:r>
              <w:rPr>
                <w:rFonts w:ascii="Times New Roman" w:hAnsi="Times New Roman" w:cs="Times New Roman" w:hint="eastAsia"/>
                <w:sz w:val="18"/>
                <w:szCs w:val="18"/>
              </w:rPr>
              <w:t>b</w:t>
            </w:r>
          </w:p>
        </w:tc>
        <w:tc>
          <w:tcPr>
            <w:tcW w:w="789" w:type="dxa"/>
          </w:tcPr>
          <w:p w14:paraId="245DF0A1"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2.51 ± 0.21 </w:t>
            </w:r>
            <w:r>
              <w:rPr>
                <w:rFonts w:ascii="Times New Roman" w:hAnsi="Times New Roman" w:cs="Times New Roman" w:hint="eastAsia"/>
                <w:sz w:val="18"/>
                <w:szCs w:val="18"/>
              </w:rPr>
              <w:t>a</w:t>
            </w:r>
          </w:p>
        </w:tc>
        <w:tc>
          <w:tcPr>
            <w:tcW w:w="789" w:type="dxa"/>
          </w:tcPr>
          <w:p w14:paraId="42E50BC2"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1.74 ± 0.22 </w:t>
            </w:r>
            <w:r>
              <w:rPr>
                <w:rFonts w:ascii="Times New Roman" w:hAnsi="Times New Roman" w:cs="Times New Roman" w:hint="eastAsia"/>
                <w:sz w:val="18"/>
                <w:szCs w:val="18"/>
              </w:rPr>
              <w:t>b</w:t>
            </w:r>
          </w:p>
        </w:tc>
        <w:tc>
          <w:tcPr>
            <w:tcW w:w="789" w:type="dxa"/>
          </w:tcPr>
          <w:p w14:paraId="6800DEF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1.15 ± 0.12 </w:t>
            </w:r>
            <w:r>
              <w:rPr>
                <w:rFonts w:ascii="Times New Roman" w:hAnsi="Times New Roman" w:cs="Times New Roman" w:hint="eastAsia"/>
                <w:sz w:val="18"/>
                <w:szCs w:val="18"/>
              </w:rPr>
              <w:t>b</w:t>
            </w:r>
          </w:p>
        </w:tc>
        <w:tc>
          <w:tcPr>
            <w:tcW w:w="789" w:type="dxa"/>
          </w:tcPr>
          <w:p w14:paraId="0476097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2.08 ± 0.28 </w:t>
            </w:r>
            <w:r>
              <w:rPr>
                <w:rFonts w:ascii="Times New Roman" w:hAnsi="Times New Roman" w:cs="Times New Roman" w:hint="eastAsia"/>
                <w:sz w:val="18"/>
                <w:szCs w:val="18"/>
              </w:rPr>
              <w:t>a</w:t>
            </w:r>
          </w:p>
        </w:tc>
        <w:tc>
          <w:tcPr>
            <w:tcW w:w="789" w:type="dxa"/>
          </w:tcPr>
          <w:p w14:paraId="3F54DC83"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0.78 ± 0.07 </w:t>
            </w:r>
            <w:r>
              <w:rPr>
                <w:rFonts w:ascii="Times New Roman" w:hAnsi="Times New Roman" w:cs="Times New Roman" w:hint="eastAsia"/>
                <w:sz w:val="18"/>
                <w:szCs w:val="18"/>
              </w:rPr>
              <w:t>b</w:t>
            </w:r>
          </w:p>
        </w:tc>
        <w:tc>
          <w:tcPr>
            <w:tcW w:w="789" w:type="dxa"/>
          </w:tcPr>
          <w:p w14:paraId="359C6ABA"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1.38 ± 0.19 </w:t>
            </w:r>
            <w:r>
              <w:rPr>
                <w:rFonts w:ascii="Times New Roman" w:hAnsi="Times New Roman" w:cs="Times New Roman" w:hint="eastAsia"/>
                <w:sz w:val="18"/>
                <w:szCs w:val="18"/>
              </w:rPr>
              <w:t>b</w:t>
            </w:r>
          </w:p>
        </w:tc>
        <w:tc>
          <w:tcPr>
            <w:tcW w:w="789" w:type="dxa"/>
          </w:tcPr>
          <w:p w14:paraId="4CB732F1"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2.55 ± 0.41 </w:t>
            </w:r>
            <w:r>
              <w:rPr>
                <w:rFonts w:ascii="Times New Roman" w:hAnsi="Times New Roman" w:cs="Times New Roman" w:hint="eastAsia"/>
                <w:sz w:val="18"/>
                <w:szCs w:val="18"/>
              </w:rPr>
              <w:t>a</w:t>
            </w:r>
          </w:p>
        </w:tc>
        <w:tc>
          <w:tcPr>
            <w:tcW w:w="789" w:type="dxa"/>
          </w:tcPr>
          <w:p w14:paraId="2B2A2B6F"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2.82 ± 0.19 </w:t>
            </w:r>
            <w:r>
              <w:rPr>
                <w:rFonts w:ascii="Times New Roman" w:hAnsi="Times New Roman" w:cs="Times New Roman" w:hint="eastAsia"/>
                <w:sz w:val="18"/>
                <w:szCs w:val="18"/>
              </w:rPr>
              <w:t>a</w:t>
            </w:r>
          </w:p>
        </w:tc>
      </w:tr>
      <w:tr w:rsidR="00514B21" w:rsidRPr="00BA7F6B" w14:paraId="545E9D66" w14:textId="77777777" w:rsidTr="00F049A8">
        <w:tc>
          <w:tcPr>
            <w:tcW w:w="1205" w:type="dxa"/>
          </w:tcPr>
          <w:p w14:paraId="6B0705BC" w14:textId="77777777" w:rsidR="00514B21" w:rsidRDefault="00514B21" w:rsidP="001E7826">
            <w:pPr>
              <w:jc w:val="center"/>
              <w:rPr>
                <w:rFonts w:hint="eastAsia"/>
              </w:rPr>
            </w:pPr>
            <w:r>
              <w:rPr>
                <w:rFonts w:ascii="Times New Roman" w:hAnsi="Times New Roman" w:cs="Times New Roman" w:hint="eastAsia"/>
                <w:sz w:val="18"/>
                <w:szCs w:val="18"/>
              </w:rPr>
              <w:t>BC</w:t>
            </w:r>
          </w:p>
        </w:tc>
        <w:tc>
          <w:tcPr>
            <w:tcW w:w="789" w:type="dxa"/>
          </w:tcPr>
          <w:p w14:paraId="0773FDB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0.85 ± 0.17 </w:t>
            </w:r>
            <w:r>
              <w:rPr>
                <w:rFonts w:ascii="Times New Roman" w:hAnsi="Times New Roman" w:cs="Times New Roman" w:hint="eastAsia"/>
                <w:sz w:val="18"/>
                <w:szCs w:val="18"/>
              </w:rPr>
              <w:t>b</w:t>
            </w:r>
          </w:p>
        </w:tc>
        <w:tc>
          <w:tcPr>
            <w:tcW w:w="789" w:type="dxa"/>
          </w:tcPr>
          <w:p w14:paraId="07D988F0"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1.31 ± 0.14 </w:t>
            </w:r>
            <w:r>
              <w:rPr>
                <w:rFonts w:ascii="Times New Roman" w:hAnsi="Times New Roman" w:cs="Times New Roman" w:hint="eastAsia"/>
                <w:sz w:val="18"/>
                <w:szCs w:val="18"/>
              </w:rPr>
              <w:t>a</w:t>
            </w:r>
          </w:p>
        </w:tc>
        <w:tc>
          <w:tcPr>
            <w:tcW w:w="789" w:type="dxa"/>
          </w:tcPr>
          <w:p w14:paraId="3F6713C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0.61 ± 0.09 </w:t>
            </w:r>
            <w:r>
              <w:rPr>
                <w:rFonts w:ascii="Times New Roman" w:hAnsi="Times New Roman" w:cs="Times New Roman" w:hint="eastAsia"/>
                <w:sz w:val="18"/>
                <w:szCs w:val="18"/>
              </w:rPr>
              <w:t>b</w:t>
            </w:r>
          </w:p>
        </w:tc>
        <w:tc>
          <w:tcPr>
            <w:tcW w:w="789" w:type="dxa"/>
          </w:tcPr>
          <w:p w14:paraId="706EF37D"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0.41 ± 0.08 </w:t>
            </w:r>
            <w:r>
              <w:rPr>
                <w:rFonts w:ascii="Times New Roman" w:hAnsi="Times New Roman" w:cs="Times New Roman" w:hint="eastAsia"/>
                <w:sz w:val="18"/>
                <w:szCs w:val="18"/>
              </w:rPr>
              <w:t>b</w:t>
            </w:r>
          </w:p>
        </w:tc>
        <w:tc>
          <w:tcPr>
            <w:tcW w:w="789" w:type="dxa"/>
          </w:tcPr>
          <w:p w14:paraId="6B7FEAB5"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0.80 ± 0.17 </w:t>
            </w:r>
            <w:r>
              <w:rPr>
                <w:rFonts w:ascii="Times New Roman" w:hAnsi="Times New Roman" w:cs="Times New Roman" w:hint="eastAsia"/>
                <w:sz w:val="18"/>
                <w:szCs w:val="18"/>
              </w:rPr>
              <w:t>a</w:t>
            </w:r>
          </w:p>
        </w:tc>
        <w:tc>
          <w:tcPr>
            <w:tcW w:w="789" w:type="dxa"/>
          </w:tcPr>
          <w:p w14:paraId="255C1BF7"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0.24 ± 0.03 </w:t>
            </w:r>
            <w:r>
              <w:rPr>
                <w:rFonts w:ascii="Times New Roman" w:hAnsi="Times New Roman" w:cs="Times New Roman" w:hint="eastAsia"/>
                <w:sz w:val="18"/>
                <w:szCs w:val="18"/>
              </w:rPr>
              <w:t>b</w:t>
            </w:r>
          </w:p>
        </w:tc>
        <w:tc>
          <w:tcPr>
            <w:tcW w:w="789" w:type="dxa"/>
          </w:tcPr>
          <w:p w14:paraId="59A99018"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0.54 ± 0.09 </w:t>
            </w:r>
            <w:r>
              <w:rPr>
                <w:rFonts w:ascii="Times New Roman" w:hAnsi="Times New Roman" w:cs="Times New Roman" w:hint="eastAsia"/>
                <w:sz w:val="18"/>
                <w:szCs w:val="18"/>
              </w:rPr>
              <w:t>b</w:t>
            </w:r>
          </w:p>
        </w:tc>
        <w:tc>
          <w:tcPr>
            <w:tcW w:w="789" w:type="dxa"/>
          </w:tcPr>
          <w:p w14:paraId="5909DFDB"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1.24 ± 0.20 </w:t>
            </w:r>
            <w:r>
              <w:rPr>
                <w:rFonts w:ascii="Times New Roman" w:hAnsi="Times New Roman" w:cs="Times New Roman" w:hint="eastAsia"/>
                <w:sz w:val="18"/>
                <w:szCs w:val="18"/>
              </w:rPr>
              <w:t>a</w:t>
            </w:r>
          </w:p>
        </w:tc>
        <w:tc>
          <w:tcPr>
            <w:tcW w:w="789" w:type="dxa"/>
          </w:tcPr>
          <w:p w14:paraId="6ADDA70D"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1.30 ± 0.14 </w:t>
            </w:r>
            <w:r>
              <w:rPr>
                <w:rFonts w:ascii="Times New Roman" w:hAnsi="Times New Roman" w:cs="Times New Roman" w:hint="eastAsia"/>
                <w:sz w:val="18"/>
                <w:szCs w:val="18"/>
              </w:rPr>
              <w:t>a</w:t>
            </w:r>
          </w:p>
        </w:tc>
      </w:tr>
      <w:tr w:rsidR="00514B21" w:rsidRPr="00BA7F6B" w14:paraId="0CFE2320" w14:textId="77777777" w:rsidTr="00F049A8">
        <w:tc>
          <w:tcPr>
            <w:tcW w:w="1205" w:type="dxa"/>
          </w:tcPr>
          <w:p w14:paraId="4CC93FAD" w14:textId="77777777" w:rsidR="00514B21" w:rsidRDefault="00514B21" w:rsidP="001E7826">
            <w:pPr>
              <w:jc w:val="center"/>
              <w:rPr>
                <w:rFonts w:hint="eastAsia"/>
              </w:rPr>
            </w:pPr>
            <w:r>
              <w:rPr>
                <w:rFonts w:ascii="Times New Roman" w:hAnsi="Times New Roman" w:cs="Times New Roman" w:hint="eastAsia"/>
                <w:sz w:val="18"/>
                <w:szCs w:val="18"/>
              </w:rPr>
              <w:t>NAG</w:t>
            </w:r>
          </w:p>
        </w:tc>
        <w:tc>
          <w:tcPr>
            <w:tcW w:w="789" w:type="dxa"/>
          </w:tcPr>
          <w:p w14:paraId="5F9C9FB8"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2.59 ± 0.58 </w:t>
            </w:r>
            <w:r>
              <w:rPr>
                <w:rFonts w:ascii="Times New Roman" w:hAnsi="Times New Roman" w:cs="Times New Roman" w:hint="eastAsia"/>
                <w:sz w:val="18"/>
                <w:szCs w:val="18"/>
              </w:rPr>
              <w:t>a</w:t>
            </w:r>
          </w:p>
        </w:tc>
        <w:tc>
          <w:tcPr>
            <w:tcW w:w="789" w:type="dxa"/>
          </w:tcPr>
          <w:p w14:paraId="16A847D0"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1.27 ± 0.08 </w:t>
            </w:r>
            <w:r>
              <w:rPr>
                <w:rFonts w:ascii="Times New Roman" w:hAnsi="Times New Roman" w:cs="Times New Roman" w:hint="eastAsia"/>
                <w:sz w:val="18"/>
                <w:szCs w:val="18"/>
              </w:rPr>
              <w:t>b</w:t>
            </w:r>
          </w:p>
        </w:tc>
        <w:tc>
          <w:tcPr>
            <w:tcW w:w="789" w:type="dxa"/>
          </w:tcPr>
          <w:p w14:paraId="50D7B49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1.23 ± 0.13 </w:t>
            </w:r>
            <w:r>
              <w:rPr>
                <w:rFonts w:ascii="Times New Roman" w:hAnsi="Times New Roman" w:cs="Times New Roman" w:hint="eastAsia"/>
                <w:sz w:val="18"/>
                <w:szCs w:val="18"/>
              </w:rPr>
              <w:t>b</w:t>
            </w:r>
          </w:p>
        </w:tc>
        <w:tc>
          <w:tcPr>
            <w:tcW w:w="789" w:type="dxa"/>
          </w:tcPr>
          <w:p w14:paraId="7E38611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1.70 ± 0.30 </w:t>
            </w:r>
            <w:r>
              <w:rPr>
                <w:rFonts w:ascii="Times New Roman" w:hAnsi="Times New Roman" w:cs="Times New Roman" w:hint="eastAsia"/>
                <w:sz w:val="18"/>
                <w:szCs w:val="18"/>
              </w:rPr>
              <w:t>a</w:t>
            </w:r>
          </w:p>
        </w:tc>
        <w:tc>
          <w:tcPr>
            <w:tcW w:w="789" w:type="dxa"/>
          </w:tcPr>
          <w:p w14:paraId="53F0C34F"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2.19 ± 0.32 </w:t>
            </w:r>
            <w:r>
              <w:rPr>
                <w:rFonts w:ascii="Times New Roman" w:hAnsi="Times New Roman" w:cs="Times New Roman" w:hint="eastAsia"/>
                <w:sz w:val="18"/>
                <w:szCs w:val="18"/>
              </w:rPr>
              <w:t>a</w:t>
            </w:r>
          </w:p>
        </w:tc>
        <w:tc>
          <w:tcPr>
            <w:tcW w:w="789" w:type="dxa"/>
          </w:tcPr>
          <w:p w14:paraId="56818A89"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0.91 ± 0.12 </w:t>
            </w:r>
            <w:r>
              <w:rPr>
                <w:rFonts w:ascii="Times New Roman" w:hAnsi="Times New Roman" w:cs="Times New Roman" w:hint="eastAsia"/>
                <w:sz w:val="18"/>
                <w:szCs w:val="18"/>
              </w:rPr>
              <w:t>b</w:t>
            </w:r>
          </w:p>
        </w:tc>
        <w:tc>
          <w:tcPr>
            <w:tcW w:w="789" w:type="dxa"/>
          </w:tcPr>
          <w:p w14:paraId="42AC85A2"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2.30 ± 0.69 </w:t>
            </w:r>
            <w:r>
              <w:rPr>
                <w:rFonts w:ascii="Times New Roman" w:hAnsi="Times New Roman" w:cs="Times New Roman" w:hint="eastAsia"/>
                <w:sz w:val="18"/>
                <w:szCs w:val="18"/>
              </w:rPr>
              <w:t>a</w:t>
            </w:r>
          </w:p>
        </w:tc>
        <w:tc>
          <w:tcPr>
            <w:tcW w:w="789" w:type="dxa"/>
          </w:tcPr>
          <w:p w14:paraId="6F8F65D9"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2.48 ± 0.30 </w:t>
            </w:r>
            <w:r>
              <w:rPr>
                <w:rFonts w:ascii="Times New Roman" w:hAnsi="Times New Roman" w:cs="Times New Roman" w:hint="eastAsia"/>
                <w:sz w:val="18"/>
                <w:szCs w:val="18"/>
              </w:rPr>
              <w:t>a</w:t>
            </w:r>
          </w:p>
        </w:tc>
        <w:tc>
          <w:tcPr>
            <w:tcW w:w="789" w:type="dxa"/>
          </w:tcPr>
          <w:p w14:paraId="6B433967"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2.91 ± 0.31 </w:t>
            </w:r>
            <w:r>
              <w:rPr>
                <w:rFonts w:ascii="Times New Roman" w:hAnsi="Times New Roman" w:cs="Times New Roman" w:hint="eastAsia"/>
                <w:sz w:val="18"/>
                <w:szCs w:val="18"/>
              </w:rPr>
              <w:t>a</w:t>
            </w:r>
          </w:p>
        </w:tc>
      </w:tr>
      <w:tr w:rsidR="00514B21" w:rsidRPr="00BA7F6B" w14:paraId="573D4704" w14:textId="77777777" w:rsidTr="00F049A8">
        <w:tc>
          <w:tcPr>
            <w:tcW w:w="1205" w:type="dxa"/>
          </w:tcPr>
          <w:p w14:paraId="0C963C19" w14:textId="77777777" w:rsidR="00514B21" w:rsidRDefault="00514B21" w:rsidP="001E7826">
            <w:pPr>
              <w:jc w:val="center"/>
              <w:rPr>
                <w:rFonts w:hint="eastAsia"/>
              </w:rPr>
            </w:pPr>
            <w:r>
              <w:rPr>
                <w:rFonts w:ascii="Times New Roman" w:hAnsi="Times New Roman" w:cs="Times New Roman" w:hint="eastAsia"/>
                <w:sz w:val="18"/>
                <w:szCs w:val="18"/>
              </w:rPr>
              <w:t>LAP</w:t>
            </w:r>
          </w:p>
        </w:tc>
        <w:tc>
          <w:tcPr>
            <w:tcW w:w="789" w:type="dxa"/>
          </w:tcPr>
          <w:p w14:paraId="7A8C4AC5"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18.92 ± 1.12 </w:t>
            </w:r>
            <w:r>
              <w:rPr>
                <w:rFonts w:ascii="Times New Roman" w:hAnsi="Times New Roman" w:cs="Times New Roman" w:hint="eastAsia"/>
                <w:sz w:val="18"/>
                <w:szCs w:val="18"/>
              </w:rPr>
              <w:t>a</w:t>
            </w:r>
          </w:p>
        </w:tc>
        <w:tc>
          <w:tcPr>
            <w:tcW w:w="789" w:type="dxa"/>
          </w:tcPr>
          <w:p w14:paraId="731D508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27.12 ± 2.10 </w:t>
            </w:r>
            <w:r>
              <w:rPr>
                <w:rFonts w:ascii="Times New Roman" w:hAnsi="Times New Roman" w:cs="Times New Roman" w:hint="eastAsia"/>
                <w:sz w:val="18"/>
                <w:szCs w:val="18"/>
              </w:rPr>
              <w:t>a</w:t>
            </w:r>
          </w:p>
        </w:tc>
        <w:tc>
          <w:tcPr>
            <w:tcW w:w="789" w:type="dxa"/>
          </w:tcPr>
          <w:p w14:paraId="46A7AA67"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23.48 ± 4.01 </w:t>
            </w:r>
            <w:r>
              <w:rPr>
                <w:rFonts w:ascii="Times New Roman" w:hAnsi="Times New Roman" w:cs="Times New Roman" w:hint="eastAsia"/>
                <w:sz w:val="18"/>
                <w:szCs w:val="18"/>
              </w:rPr>
              <w:t>a</w:t>
            </w:r>
          </w:p>
        </w:tc>
        <w:tc>
          <w:tcPr>
            <w:tcW w:w="789" w:type="dxa"/>
          </w:tcPr>
          <w:p w14:paraId="29411D6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27.74 ± 4.55 </w:t>
            </w:r>
            <w:r>
              <w:rPr>
                <w:rFonts w:ascii="Times New Roman" w:hAnsi="Times New Roman" w:cs="Times New Roman" w:hint="eastAsia"/>
                <w:sz w:val="18"/>
                <w:szCs w:val="18"/>
              </w:rPr>
              <w:t>ab</w:t>
            </w:r>
          </w:p>
        </w:tc>
        <w:tc>
          <w:tcPr>
            <w:tcW w:w="789" w:type="dxa"/>
          </w:tcPr>
          <w:p w14:paraId="4211555A"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32.15 ± 3.14 </w:t>
            </w:r>
            <w:r>
              <w:rPr>
                <w:rFonts w:ascii="Times New Roman" w:hAnsi="Times New Roman" w:cs="Times New Roman" w:hint="eastAsia"/>
                <w:sz w:val="18"/>
                <w:szCs w:val="18"/>
              </w:rPr>
              <w:t>a</w:t>
            </w:r>
          </w:p>
        </w:tc>
        <w:tc>
          <w:tcPr>
            <w:tcW w:w="789" w:type="dxa"/>
          </w:tcPr>
          <w:p w14:paraId="2E04373C"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18.71 ± 2.53 </w:t>
            </w:r>
            <w:r>
              <w:rPr>
                <w:rFonts w:ascii="Times New Roman" w:hAnsi="Times New Roman" w:cs="Times New Roman" w:hint="eastAsia"/>
                <w:sz w:val="18"/>
                <w:szCs w:val="18"/>
              </w:rPr>
              <w:t>b</w:t>
            </w:r>
          </w:p>
        </w:tc>
        <w:tc>
          <w:tcPr>
            <w:tcW w:w="789" w:type="dxa"/>
          </w:tcPr>
          <w:p w14:paraId="72C7D4F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55.88 ± 9.48 </w:t>
            </w:r>
            <w:r>
              <w:rPr>
                <w:rFonts w:ascii="Times New Roman" w:hAnsi="Times New Roman" w:cs="Times New Roman" w:hint="eastAsia"/>
                <w:sz w:val="18"/>
                <w:szCs w:val="18"/>
              </w:rPr>
              <w:t>a</w:t>
            </w:r>
          </w:p>
        </w:tc>
        <w:tc>
          <w:tcPr>
            <w:tcW w:w="789" w:type="dxa"/>
          </w:tcPr>
          <w:p w14:paraId="7741A4E0"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60.12 ± 6.23 </w:t>
            </w:r>
            <w:r>
              <w:rPr>
                <w:rFonts w:ascii="Times New Roman" w:hAnsi="Times New Roman" w:cs="Times New Roman" w:hint="eastAsia"/>
                <w:sz w:val="18"/>
                <w:szCs w:val="18"/>
              </w:rPr>
              <w:t>a</w:t>
            </w:r>
          </w:p>
        </w:tc>
        <w:tc>
          <w:tcPr>
            <w:tcW w:w="789" w:type="dxa"/>
          </w:tcPr>
          <w:p w14:paraId="2C5F188B"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69.57 ± 6.45 </w:t>
            </w:r>
            <w:r>
              <w:rPr>
                <w:rFonts w:ascii="Times New Roman" w:hAnsi="Times New Roman" w:cs="Times New Roman" w:hint="eastAsia"/>
                <w:sz w:val="18"/>
                <w:szCs w:val="18"/>
              </w:rPr>
              <w:t>a</w:t>
            </w:r>
          </w:p>
        </w:tc>
      </w:tr>
      <w:tr w:rsidR="00514B21" w:rsidRPr="00BA7F6B" w14:paraId="62B055D9" w14:textId="77777777" w:rsidTr="00F049A8">
        <w:tc>
          <w:tcPr>
            <w:tcW w:w="1205" w:type="dxa"/>
          </w:tcPr>
          <w:p w14:paraId="64DA38F8" w14:textId="77777777" w:rsidR="00514B21" w:rsidRDefault="00514B21" w:rsidP="001E7826">
            <w:pPr>
              <w:jc w:val="center"/>
              <w:rPr>
                <w:rFonts w:hint="eastAsia"/>
              </w:rPr>
            </w:pPr>
            <w:r>
              <w:rPr>
                <w:rFonts w:ascii="Times New Roman" w:hAnsi="Times New Roman" w:cs="Times New Roman" w:hint="eastAsia"/>
                <w:sz w:val="18"/>
                <w:szCs w:val="18"/>
              </w:rPr>
              <w:t>ACP</w:t>
            </w:r>
          </w:p>
        </w:tc>
        <w:tc>
          <w:tcPr>
            <w:tcW w:w="789" w:type="dxa"/>
          </w:tcPr>
          <w:p w14:paraId="22C87E1A"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44.37 ± 4.41 </w:t>
            </w:r>
            <w:r>
              <w:rPr>
                <w:rFonts w:ascii="Times New Roman" w:hAnsi="Times New Roman" w:cs="Times New Roman" w:hint="eastAsia"/>
                <w:sz w:val="18"/>
                <w:szCs w:val="18"/>
              </w:rPr>
              <w:t>b</w:t>
            </w:r>
          </w:p>
        </w:tc>
        <w:tc>
          <w:tcPr>
            <w:tcW w:w="789" w:type="dxa"/>
          </w:tcPr>
          <w:p w14:paraId="009A7687"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51.33 ± 5.72 </w:t>
            </w:r>
            <w:r>
              <w:rPr>
                <w:rFonts w:ascii="Times New Roman" w:hAnsi="Times New Roman" w:cs="Times New Roman" w:hint="eastAsia"/>
                <w:sz w:val="18"/>
                <w:szCs w:val="18"/>
              </w:rPr>
              <w:t>ab</w:t>
            </w:r>
          </w:p>
        </w:tc>
        <w:tc>
          <w:tcPr>
            <w:tcW w:w="789" w:type="dxa"/>
          </w:tcPr>
          <w:p w14:paraId="40C1CCAB"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68.21 ± 9.24 </w:t>
            </w:r>
            <w:r>
              <w:rPr>
                <w:rFonts w:ascii="Times New Roman" w:hAnsi="Times New Roman" w:cs="Times New Roman" w:hint="eastAsia"/>
                <w:sz w:val="18"/>
                <w:szCs w:val="18"/>
              </w:rPr>
              <w:t>a</w:t>
            </w:r>
          </w:p>
        </w:tc>
        <w:tc>
          <w:tcPr>
            <w:tcW w:w="789" w:type="dxa"/>
          </w:tcPr>
          <w:p w14:paraId="65D59BBB"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66.37 ± 7.79 </w:t>
            </w:r>
            <w:r>
              <w:rPr>
                <w:rFonts w:ascii="Times New Roman" w:hAnsi="Times New Roman" w:cs="Times New Roman" w:hint="eastAsia"/>
                <w:sz w:val="18"/>
                <w:szCs w:val="18"/>
              </w:rPr>
              <w:t>a</w:t>
            </w:r>
          </w:p>
        </w:tc>
        <w:tc>
          <w:tcPr>
            <w:tcW w:w="789" w:type="dxa"/>
          </w:tcPr>
          <w:p w14:paraId="4EC4318B"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66.39 ± 1.78 </w:t>
            </w:r>
            <w:r>
              <w:rPr>
                <w:rFonts w:ascii="Times New Roman" w:hAnsi="Times New Roman" w:cs="Times New Roman" w:hint="eastAsia"/>
                <w:sz w:val="18"/>
                <w:szCs w:val="18"/>
              </w:rPr>
              <w:t>a</w:t>
            </w:r>
          </w:p>
        </w:tc>
        <w:tc>
          <w:tcPr>
            <w:tcW w:w="789" w:type="dxa"/>
          </w:tcPr>
          <w:p w14:paraId="57AD8ED1"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59.31 ± 10.74 </w:t>
            </w:r>
            <w:r>
              <w:rPr>
                <w:rFonts w:ascii="Times New Roman" w:hAnsi="Times New Roman" w:cs="Times New Roman" w:hint="eastAsia"/>
                <w:sz w:val="18"/>
                <w:szCs w:val="18"/>
              </w:rPr>
              <w:t>a</w:t>
            </w:r>
          </w:p>
        </w:tc>
        <w:tc>
          <w:tcPr>
            <w:tcW w:w="789" w:type="dxa"/>
          </w:tcPr>
          <w:p w14:paraId="384CC24A"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54.63 ± 3.98 </w:t>
            </w:r>
            <w:r>
              <w:rPr>
                <w:rFonts w:ascii="Times New Roman" w:hAnsi="Times New Roman" w:cs="Times New Roman" w:hint="eastAsia"/>
                <w:sz w:val="18"/>
                <w:szCs w:val="18"/>
              </w:rPr>
              <w:t>b</w:t>
            </w:r>
          </w:p>
        </w:tc>
        <w:tc>
          <w:tcPr>
            <w:tcW w:w="789" w:type="dxa"/>
          </w:tcPr>
          <w:p w14:paraId="73C66CF8"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74.48 ± 3.49 </w:t>
            </w:r>
            <w:r>
              <w:rPr>
                <w:rFonts w:ascii="Times New Roman" w:hAnsi="Times New Roman" w:cs="Times New Roman" w:hint="eastAsia"/>
                <w:sz w:val="18"/>
                <w:szCs w:val="18"/>
              </w:rPr>
              <w:t>a</w:t>
            </w:r>
          </w:p>
        </w:tc>
        <w:tc>
          <w:tcPr>
            <w:tcW w:w="789" w:type="dxa"/>
          </w:tcPr>
          <w:p w14:paraId="1E4F4900"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67.88 ± 1.82 </w:t>
            </w:r>
            <w:r>
              <w:rPr>
                <w:rFonts w:ascii="Times New Roman" w:hAnsi="Times New Roman" w:cs="Times New Roman" w:hint="eastAsia"/>
                <w:sz w:val="18"/>
                <w:szCs w:val="18"/>
              </w:rPr>
              <w:t>a</w:t>
            </w:r>
          </w:p>
        </w:tc>
      </w:tr>
      <w:tr w:rsidR="00514B21" w:rsidRPr="00BA7F6B" w14:paraId="7883752A" w14:textId="77777777" w:rsidTr="00F049A8">
        <w:tc>
          <w:tcPr>
            <w:tcW w:w="1205" w:type="dxa"/>
          </w:tcPr>
          <w:p w14:paraId="21DA3F4C" w14:textId="77777777" w:rsidR="00514B21" w:rsidRDefault="00514B21" w:rsidP="001E7826">
            <w:pPr>
              <w:jc w:val="center"/>
              <w:rPr>
                <w:rFonts w:hint="eastAsia"/>
              </w:rPr>
            </w:pPr>
            <w:r>
              <w:rPr>
                <w:rFonts w:ascii="Times New Roman" w:hAnsi="Times New Roman" w:cs="Times New Roman" w:hint="eastAsia"/>
                <w:sz w:val="18"/>
                <w:szCs w:val="18"/>
              </w:rPr>
              <w:t>Sulfatase</w:t>
            </w:r>
          </w:p>
        </w:tc>
        <w:tc>
          <w:tcPr>
            <w:tcW w:w="789" w:type="dxa"/>
          </w:tcPr>
          <w:p w14:paraId="4CBB1BCD"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0.29 ± 0.03 </w:t>
            </w:r>
            <w:r>
              <w:rPr>
                <w:rFonts w:ascii="Times New Roman" w:hAnsi="Times New Roman" w:cs="Times New Roman" w:hint="eastAsia"/>
                <w:sz w:val="18"/>
                <w:szCs w:val="18"/>
              </w:rPr>
              <w:t>a</w:t>
            </w:r>
          </w:p>
        </w:tc>
        <w:tc>
          <w:tcPr>
            <w:tcW w:w="789" w:type="dxa"/>
          </w:tcPr>
          <w:p w14:paraId="41267578"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0.32 ± 0.04 </w:t>
            </w:r>
            <w:r>
              <w:rPr>
                <w:rFonts w:ascii="Times New Roman" w:hAnsi="Times New Roman" w:cs="Times New Roman" w:hint="eastAsia"/>
                <w:sz w:val="18"/>
                <w:szCs w:val="18"/>
              </w:rPr>
              <w:t>a</w:t>
            </w:r>
          </w:p>
        </w:tc>
        <w:tc>
          <w:tcPr>
            <w:tcW w:w="789" w:type="dxa"/>
          </w:tcPr>
          <w:p w14:paraId="7B7548F1" w14:textId="77777777" w:rsidR="00514B21" w:rsidRPr="00711671" w:rsidRDefault="00514B21" w:rsidP="001E7826">
            <w:pPr>
              <w:jc w:val="center"/>
              <w:rPr>
                <w:rFonts w:ascii="Times New Roman" w:hAnsi="Times New Roman" w:cs="Times New Roman"/>
                <w:sz w:val="18"/>
                <w:szCs w:val="18"/>
              </w:rPr>
            </w:pPr>
            <w:r w:rsidRPr="00711671">
              <w:rPr>
                <w:rFonts w:ascii="Times New Roman" w:hAnsi="Times New Roman" w:cs="Times New Roman"/>
                <w:sz w:val="18"/>
                <w:szCs w:val="18"/>
              </w:rPr>
              <w:t xml:space="preserve">0.26 ± 0.04 </w:t>
            </w:r>
            <w:r>
              <w:rPr>
                <w:rFonts w:ascii="Times New Roman" w:hAnsi="Times New Roman" w:cs="Times New Roman" w:hint="eastAsia"/>
                <w:sz w:val="18"/>
                <w:szCs w:val="18"/>
              </w:rPr>
              <w:t>a</w:t>
            </w:r>
          </w:p>
        </w:tc>
        <w:tc>
          <w:tcPr>
            <w:tcW w:w="789" w:type="dxa"/>
          </w:tcPr>
          <w:p w14:paraId="5D7C4946"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0.13 ± 0.02 </w:t>
            </w:r>
            <w:r>
              <w:rPr>
                <w:rFonts w:ascii="Times New Roman" w:hAnsi="Times New Roman" w:cs="Times New Roman" w:hint="eastAsia"/>
                <w:sz w:val="18"/>
                <w:szCs w:val="18"/>
              </w:rPr>
              <w:t>c</w:t>
            </w:r>
          </w:p>
        </w:tc>
        <w:tc>
          <w:tcPr>
            <w:tcW w:w="789" w:type="dxa"/>
          </w:tcPr>
          <w:p w14:paraId="0413E8DC"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0.77 ± 0.09 </w:t>
            </w:r>
            <w:r>
              <w:rPr>
                <w:rFonts w:ascii="Times New Roman" w:hAnsi="Times New Roman" w:cs="Times New Roman" w:hint="eastAsia"/>
                <w:sz w:val="18"/>
                <w:szCs w:val="18"/>
              </w:rPr>
              <w:t>a</w:t>
            </w:r>
          </w:p>
        </w:tc>
        <w:tc>
          <w:tcPr>
            <w:tcW w:w="789" w:type="dxa"/>
          </w:tcPr>
          <w:p w14:paraId="0AD8FF04" w14:textId="77777777" w:rsidR="00514B21" w:rsidRPr="0065535E" w:rsidRDefault="00514B21" w:rsidP="001E7826">
            <w:pPr>
              <w:jc w:val="center"/>
              <w:rPr>
                <w:rFonts w:ascii="Times New Roman" w:hAnsi="Times New Roman" w:cs="Times New Roman"/>
                <w:sz w:val="18"/>
                <w:szCs w:val="18"/>
              </w:rPr>
            </w:pPr>
            <w:r w:rsidRPr="0065535E">
              <w:rPr>
                <w:rFonts w:ascii="Times New Roman" w:hAnsi="Times New Roman" w:cs="Times New Roman"/>
                <w:sz w:val="18"/>
                <w:szCs w:val="18"/>
              </w:rPr>
              <w:t xml:space="preserve">0.34 ± 0.05 </w:t>
            </w:r>
            <w:r>
              <w:rPr>
                <w:rFonts w:ascii="Times New Roman" w:hAnsi="Times New Roman" w:cs="Times New Roman" w:hint="eastAsia"/>
                <w:sz w:val="18"/>
                <w:szCs w:val="18"/>
              </w:rPr>
              <w:t>b</w:t>
            </w:r>
          </w:p>
        </w:tc>
        <w:tc>
          <w:tcPr>
            <w:tcW w:w="789" w:type="dxa"/>
          </w:tcPr>
          <w:p w14:paraId="41BBEDAE"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0.75 ± 0.15 </w:t>
            </w:r>
            <w:r>
              <w:rPr>
                <w:rFonts w:ascii="Times New Roman" w:hAnsi="Times New Roman" w:cs="Times New Roman" w:hint="eastAsia"/>
                <w:sz w:val="18"/>
                <w:szCs w:val="18"/>
              </w:rPr>
              <w:t>a</w:t>
            </w:r>
          </w:p>
        </w:tc>
        <w:tc>
          <w:tcPr>
            <w:tcW w:w="789" w:type="dxa"/>
          </w:tcPr>
          <w:p w14:paraId="619A1303"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1.09 ± 0.07 </w:t>
            </w:r>
            <w:r>
              <w:rPr>
                <w:rFonts w:ascii="Times New Roman" w:hAnsi="Times New Roman" w:cs="Times New Roman" w:hint="eastAsia"/>
                <w:sz w:val="18"/>
                <w:szCs w:val="18"/>
              </w:rPr>
              <w:t>a</w:t>
            </w:r>
          </w:p>
        </w:tc>
        <w:tc>
          <w:tcPr>
            <w:tcW w:w="789" w:type="dxa"/>
          </w:tcPr>
          <w:p w14:paraId="6ED83C05" w14:textId="77777777" w:rsidR="00514B21" w:rsidRPr="00BA7F6B" w:rsidRDefault="00514B21" w:rsidP="001E7826">
            <w:pPr>
              <w:jc w:val="center"/>
              <w:rPr>
                <w:rFonts w:ascii="Times New Roman" w:hAnsi="Times New Roman" w:cs="Times New Roman"/>
                <w:sz w:val="18"/>
                <w:szCs w:val="18"/>
              </w:rPr>
            </w:pPr>
            <w:r w:rsidRPr="00BA7F6B">
              <w:rPr>
                <w:rFonts w:ascii="Times New Roman" w:hAnsi="Times New Roman" w:cs="Times New Roman"/>
                <w:sz w:val="18"/>
                <w:szCs w:val="18"/>
              </w:rPr>
              <w:t xml:space="preserve">0.98 ± 0.14 </w:t>
            </w:r>
            <w:r>
              <w:rPr>
                <w:rFonts w:ascii="Times New Roman" w:hAnsi="Times New Roman" w:cs="Times New Roman" w:hint="eastAsia"/>
                <w:sz w:val="18"/>
                <w:szCs w:val="18"/>
              </w:rPr>
              <w:t>a</w:t>
            </w:r>
          </w:p>
        </w:tc>
      </w:tr>
    </w:tbl>
    <w:p w14:paraId="6632B515" w14:textId="77777777" w:rsidR="00514B21" w:rsidRPr="00FB16E6" w:rsidRDefault="00514B21" w:rsidP="00514B21">
      <w:pPr>
        <w:spacing w:line="360" w:lineRule="auto"/>
        <w:rPr>
          <w:rFonts w:ascii="Times New Roman" w:hAnsi="Times New Roman" w:cs="Times New Roman"/>
          <w:sz w:val="18"/>
          <w:szCs w:val="18"/>
        </w:rPr>
      </w:pPr>
      <w:r w:rsidRPr="00FB16E6">
        <w:rPr>
          <w:rFonts w:ascii="Times New Roman" w:hAnsi="Times New Roman" w:cs="Times New Roman" w:hint="eastAsia"/>
          <w:sz w:val="18"/>
          <w:szCs w:val="18"/>
        </w:rPr>
        <w:t>Note: Values are means</w:t>
      </w:r>
      <w:r>
        <w:rPr>
          <w:rFonts w:ascii="Times New Roman" w:hAnsi="Times New Roman" w:cs="Times New Roman" w:hint="eastAsia"/>
          <w:sz w:val="18"/>
          <w:szCs w:val="18"/>
        </w:rPr>
        <w:t xml:space="preserve"> </w:t>
      </w:r>
      <w:r w:rsidRPr="00711671">
        <w:rPr>
          <w:rFonts w:ascii="Times New Roman" w:hAnsi="Times New Roman" w:cs="Times New Roman"/>
          <w:sz w:val="18"/>
          <w:szCs w:val="18"/>
        </w:rPr>
        <w:t>±</w:t>
      </w:r>
      <w:r>
        <w:rPr>
          <w:rFonts w:ascii="Times New Roman" w:hAnsi="Times New Roman" w:cs="Times New Roman" w:hint="eastAsia"/>
          <w:sz w:val="18"/>
          <w:szCs w:val="18"/>
        </w:rPr>
        <w:t xml:space="preserve"> standard error (se)</w:t>
      </w:r>
      <w:r w:rsidRPr="00FB16E6">
        <w:rPr>
          <w:rFonts w:ascii="Times New Roman" w:hAnsi="Times New Roman" w:cs="Times New Roman" w:hint="eastAsia"/>
          <w:sz w:val="18"/>
          <w:szCs w:val="18"/>
        </w:rPr>
        <w:t xml:space="preserve">. Values in a column followed by different lowercase letters are significantly different at </w:t>
      </w:r>
      <w:r w:rsidRPr="00FB16E6">
        <w:rPr>
          <w:rFonts w:ascii="Times New Roman" w:hAnsi="Times New Roman" w:cs="Times New Roman" w:hint="eastAsia"/>
          <w:i/>
          <w:iCs/>
          <w:sz w:val="18"/>
          <w:szCs w:val="18"/>
        </w:rPr>
        <w:t>P</w:t>
      </w:r>
      <w:r w:rsidRPr="00FB16E6">
        <w:rPr>
          <w:rFonts w:ascii="Times New Roman" w:hAnsi="Times New Roman" w:cs="Times New Roman" w:hint="eastAsia"/>
          <w:sz w:val="18"/>
          <w:szCs w:val="18"/>
        </w:rPr>
        <w:t xml:space="preserve"> &lt; 0.05.</w:t>
      </w:r>
    </w:p>
    <w:p w14:paraId="13356DBD" w14:textId="77777777" w:rsidR="0062253A" w:rsidRPr="00F049A8" w:rsidRDefault="0062253A">
      <w:pPr>
        <w:pStyle w:val="ad"/>
        <w:spacing w:line="360" w:lineRule="auto"/>
        <w:rPr>
          <w:rFonts w:ascii="Times New Roman" w:hAnsi="Times New Roman" w:cs="Times New Roman"/>
        </w:rPr>
      </w:pPr>
    </w:p>
    <w:p w14:paraId="03BF9912" w14:textId="77777777" w:rsidR="0062253A" w:rsidRDefault="0062253A">
      <w:pPr>
        <w:pStyle w:val="ad"/>
        <w:spacing w:line="360" w:lineRule="auto"/>
        <w:rPr>
          <w:rFonts w:ascii="Times New Roman" w:hAnsi="Times New Roman" w:cs="Times New Roman"/>
        </w:rPr>
      </w:pPr>
    </w:p>
    <w:p w14:paraId="685FFDDC" w14:textId="77777777" w:rsidR="0062253A" w:rsidRDefault="0062253A">
      <w:pPr>
        <w:pStyle w:val="ad"/>
        <w:spacing w:line="360" w:lineRule="auto"/>
        <w:rPr>
          <w:rFonts w:ascii="Times New Roman" w:hAnsi="Times New Roman" w:cs="Times New Roman"/>
        </w:rPr>
      </w:pPr>
    </w:p>
    <w:p w14:paraId="459AD536" w14:textId="77777777" w:rsidR="0062253A" w:rsidRDefault="0062253A">
      <w:pPr>
        <w:pStyle w:val="ad"/>
        <w:spacing w:line="360" w:lineRule="auto"/>
        <w:rPr>
          <w:rFonts w:ascii="Times New Roman" w:hAnsi="Times New Roman" w:cs="Times New Roman"/>
        </w:rPr>
      </w:pPr>
    </w:p>
    <w:p w14:paraId="5FF24EDC" w14:textId="77777777" w:rsidR="0062253A" w:rsidRDefault="0062253A">
      <w:pPr>
        <w:spacing w:line="360" w:lineRule="auto"/>
        <w:rPr>
          <w:rFonts w:ascii="Times New Roman" w:hAnsi="Times New Roman" w:cs="Times New Roman"/>
          <w:szCs w:val="21"/>
        </w:rPr>
      </w:pPr>
    </w:p>
    <w:sectPr w:rsidR="006225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6EE7F" w14:textId="77777777" w:rsidR="00B14302" w:rsidRDefault="00B14302" w:rsidP="006237DE">
      <w:pPr>
        <w:rPr>
          <w:rFonts w:hint="eastAsia"/>
        </w:rPr>
      </w:pPr>
      <w:r>
        <w:separator/>
      </w:r>
    </w:p>
  </w:endnote>
  <w:endnote w:type="continuationSeparator" w:id="0">
    <w:p w14:paraId="5515325B" w14:textId="77777777" w:rsidR="00B14302" w:rsidRDefault="00B14302" w:rsidP="006237D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5FFB7" w14:textId="77777777" w:rsidR="00B14302" w:rsidRDefault="00B14302" w:rsidP="006237DE">
      <w:pPr>
        <w:rPr>
          <w:rFonts w:hint="eastAsia"/>
        </w:rPr>
      </w:pPr>
      <w:r>
        <w:separator/>
      </w:r>
    </w:p>
  </w:footnote>
  <w:footnote w:type="continuationSeparator" w:id="0">
    <w:p w14:paraId="01294951" w14:textId="77777777" w:rsidR="00B14302" w:rsidRDefault="00B14302" w:rsidP="006237DE">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 Total Enviro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2fewrfps5xweedwx7vxetf9v20zr2d9f9d&quot;&gt;My EndNote Library&lt;record-ids&gt;&lt;item&gt;1054&lt;/item&gt;&lt;/record-ids&gt;&lt;/item&gt;&lt;/Libraries&gt;"/>
  </w:docVars>
  <w:rsids>
    <w:rsidRoot w:val="00E629E6"/>
    <w:rsid w:val="000014F3"/>
    <w:rsid w:val="00001CA2"/>
    <w:rsid w:val="00001D79"/>
    <w:rsid w:val="00001E75"/>
    <w:rsid w:val="000022E5"/>
    <w:rsid w:val="00002541"/>
    <w:rsid w:val="00003B01"/>
    <w:rsid w:val="00007CE1"/>
    <w:rsid w:val="00010481"/>
    <w:rsid w:val="00011A33"/>
    <w:rsid w:val="00017388"/>
    <w:rsid w:val="00020453"/>
    <w:rsid w:val="00020DC3"/>
    <w:rsid w:val="00020F84"/>
    <w:rsid w:val="00023699"/>
    <w:rsid w:val="00024DA8"/>
    <w:rsid w:val="000259D6"/>
    <w:rsid w:val="00027913"/>
    <w:rsid w:val="00027CC6"/>
    <w:rsid w:val="00032C95"/>
    <w:rsid w:val="00034B64"/>
    <w:rsid w:val="000356D4"/>
    <w:rsid w:val="00037440"/>
    <w:rsid w:val="0004371E"/>
    <w:rsid w:val="00044AF4"/>
    <w:rsid w:val="0005133E"/>
    <w:rsid w:val="00053D1A"/>
    <w:rsid w:val="00056142"/>
    <w:rsid w:val="0005784F"/>
    <w:rsid w:val="00062EC6"/>
    <w:rsid w:val="00065D00"/>
    <w:rsid w:val="00066200"/>
    <w:rsid w:val="00071723"/>
    <w:rsid w:val="00071CA8"/>
    <w:rsid w:val="00075B35"/>
    <w:rsid w:val="00083DCE"/>
    <w:rsid w:val="00086CC1"/>
    <w:rsid w:val="000933D2"/>
    <w:rsid w:val="000A2C36"/>
    <w:rsid w:val="000A3B2F"/>
    <w:rsid w:val="000A3E92"/>
    <w:rsid w:val="000A4BD2"/>
    <w:rsid w:val="000A5D3B"/>
    <w:rsid w:val="000A6013"/>
    <w:rsid w:val="000B16A3"/>
    <w:rsid w:val="000B2AF1"/>
    <w:rsid w:val="000B2F2C"/>
    <w:rsid w:val="000B37B4"/>
    <w:rsid w:val="000B6404"/>
    <w:rsid w:val="000B7272"/>
    <w:rsid w:val="000C00B0"/>
    <w:rsid w:val="000C3FF2"/>
    <w:rsid w:val="000C4854"/>
    <w:rsid w:val="000E2DDB"/>
    <w:rsid w:val="000E342F"/>
    <w:rsid w:val="000E5DB7"/>
    <w:rsid w:val="000E62F4"/>
    <w:rsid w:val="000F06EE"/>
    <w:rsid w:val="000F0E10"/>
    <w:rsid w:val="000F21E5"/>
    <w:rsid w:val="000F2873"/>
    <w:rsid w:val="000F45F8"/>
    <w:rsid w:val="000F5B82"/>
    <w:rsid w:val="000F619E"/>
    <w:rsid w:val="000F62B3"/>
    <w:rsid w:val="000F6A09"/>
    <w:rsid w:val="001015B5"/>
    <w:rsid w:val="0010196C"/>
    <w:rsid w:val="0010548E"/>
    <w:rsid w:val="00106247"/>
    <w:rsid w:val="00106610"/>
    <w:rsid w:val="00106F13"/>
    <w:rsid w:val="00112EA7"/>
    <w:rsid w:val="0011335E"/>
    <w:rsid w:val="001145D1"/>
    <w:rsid w:val="00116514"/>
    <w:rsid w:val="001214B6"/>
    <w:rsid w:val="001229E1"/>
    <w:rsid w:val="00125A11"/>
    <w:rsid w:val="00133BCF"/>
    <w:rsid w:val="0013697D"/>
    <w:rsid w:val="0014114B"/>
    <w:rsid w:val="001413E4"/>
    <w:rsid w:val="00145958"/>
    <w:rsid w:val="00146D5C"/>
    <w:rsid w:val="001510BD"/>
    <w:rsid w:val="001516C2"/>
    <w:rsid w:val="00157FC5"/>
    <w:rsid w:val="001613A2"/>
    <w:rsid w:val="0016320D"/>
    <w:rsid w:val="0017184E"/>
    <w:rsid w:val="00172B01"/>
    <w:rsid w:val="00173537"/>
    <w:rsid w:val="00174179"/>
    <w:rsid w:val="00176CDF"/>
    <w:rsid w:val="001809A4"/>
    <w:rsid w:val="00181480"/>
    <w:rsid w:val="00182082"/>
    <w:rsid w:val="00182943"/>
    <w:rsid w:val="00184CCB"/>
    <w:rsid w:val="00184E4B"/>
    <w:rsid w:val="001854F4"/>
    <w:rsid w:val="001861EF"/>
    <w:rsid w:val="0018726A"/>
    <w:rsid w:val="0018736E"/>
    <w:rsid w:val="001934F7"/>
    <w:rsid w:val="00195F8D"/>
    <w:rsid w:val="001A1ED7"/>
    <w:rsid w:val="001A532C"/>
    <w:rsid w:val="001A5986"/>
    <w:rsid w:val="001B05D3"/>
    <w:rsid w:val="001B1151"/>
    <w:rsid w:val="001B2B2A"/>
    <w:rsid w:val="001B4320"/>
    <w:rsid w:val="001C3A1B"/>
    <w:rsid w:val="001C537E"/>
    <w:rsid w:val="001D1BBB"/>
    <w:rsid w:val="001D2837"/>
    <w:rsid w:val="001D66C8"/>
    <w:rsid w:val="001E23F2"/>
    <w:rsid w:val="001E5A2B"/>
    <w:rsid w:val="001E5B37"/>
    <w:rsid w:val="001E6528"/>
    <w:rsid w:val="001E6BDD"/>
    <w:rsid w:val="001F1451"/>
    <w:rsid w:val="001F4058"/>
    <w:rsid w:val="002026A9"/>
    <w:rsid w:val="00202C0E"/>
    <w:rsid w:val="00205884"/>
    <w:rsid w:val="00206E5A"/>
    <w:rsid w:val="00210CDE"/>
    <w:rsid w:val="00220401"/>
    <w:rsid w:val="0022073C"/>
    <w:rsid w:val="002235B8"/>
    <w:rsid w:val="00226E1B"/>
    <w:rsid w:val="0023397F"/>
    <w:rsid w:val="00236316"/>
    <w:rsid w:val="00237B3D"/>
    <w:rsid w:val="002407D9"/>
    <w:rsid w:val="00241C2D"/>
    <w:rsid w:val="00243626"/>
    <w:rsid w:val="00244EE8"/>
    <w:rsid w:val="002451BF"/>
    <w:rsid w:val="00245ED0"/>
    <w:rsid w:val="00250606"/>
    <w:rsid w:val="0025080F"/>
    <w:rsid w:val="00255415"/>
    <w:rsid w:val="00261C7D"/>
    <w:rsid w:val="00263FD2"/>
    <w:rsid w:val="0026630A"/>
    <w:rsid w:val="002668AF"/>
    <w:rsid w:val="002712EB"/>
    <w:rsid w:val="00271A57"/>
    <w:rsid w:val="002735D7"/>
    <w:rsid w:val="00273C04"/>
    <w:rsid w:val="00275050"/>
    <w:rsid w:val="00282979"/>
    <w:rsid w:val="002835A6"/>
    <w:rsid w:val="002867B0"/>
    <w:rsid w:val="002871A1"/>
    <w:rsid w:val="0029581B"/>
    <w:rsid w:val="002A3F5C"/>
    <w:rsid w:val="002A539F"/>
    <w:rsid w:val="002A5C98"/>
    <w:rsid w:val="002A6056"/>
    <w:rsid w:val="002A74B3"/>
    <w:rsid w:val="002B1233"/>
    <w:rsid w:val="002B555E"/>
    <w:rsid w:val="002B6F31"/>
    <w:rsid w:val="002B7467"/>
    <w:rsid w:val="002C067C"/>
    <w:rsid w:val="002C2543"/>
    <w:rsid w:val="002C4677"/>
    <w:rsid w:val="002C4709"/>
    <w:rsid w:val="002D1452"/>
    <w:rsid w:val="002D29AB"/>
    <w:rsid w:val="002D3DE4"/>
    <w:rsid w:val="002D4987"/>
    <w:rsid w:val="002D5337"/>
    <w:rsid w:val="002D6988"/>
    <w:rsid w:val="002D7D10"/>
    <w:rsid w:val="002E51CF"/>
    <w:rsid w:val="002F076D"/>
    <w:rsid w:val="002F2903"/>
    <w:rsid w:val="003008BD"/>
    <w:rsid w:val="003013B2"/>
    <w:rsid w:val="003072E6"/>
    <w:rsid w:val="00307B09"/>
    <w:rsid w:val="00313147"/>
    <w:rsid w:val="003145BC"/>
    <w:rsid w:val="00314C5A"/>
    <w:rsid w:val="00315C47"/>
    <w:rsid w:val="00316F07"/>
    <w:rsid w:val="00321278"/>
    <w:rsid w:val="00321D2D"/>
    <w:rsid w:val="00321D82"/>
    <w:rsid w:val="00322696"/>
    <w:rsid w:val="00323B13"/>
    <w:rsid w:val="00323BC2"/>
    <w:rsid w:val="0032717F"/>
    <w:rsid w:val="0033264A"/>
    <w:rsid w:val="003342EA"/>
    <w:rsid w:val="00337C56"/>
    <w:rsid w:val="00337F1A"/>
    <w:rsid w:val="00340F55"/>
    <w:rsid w:val="003415A9"/>
    <w:rsid w:val="003419C9"/>
    <w:rsid w:val="00344907"/>
    <w:rsid w:val="00344EC2"/>
    <w:rsid w:val="00346B2C"/>
    <w:rsid w:val="00350FAE"/>
    <w:rsid w:val="00351B6C"/>
    <w:rsid w:val="00351F53"/>
    <w:rsid w:val="0035514C"/>
    <w:rsid w:val="0035657F"/>
    <w:rsid w:val="003653E3"/>
    <w:rsid w:val="00370127"/>
    <w:rsid w:val="003702A3"/>
    <w:rsid w:val="00372BE7"/>
    <w:rsid w:val="00374B01"/>
    <w:rsid w:val="00376C2E"/>
    <w:rsid w:val="0038423B"/>
    <w:rsid w:val="00384F9D"/>
    <w:rsid w:val="00387188"/>
    <w:rsid w:val="00391EB8"/>
    <w:rsid w:val="00395434"/>
    <w:rsid w:val="003A1503"/>
    <w:rsid w:val="003A3F1C"/>
    <w:rsid w:val="003A5833"/>
    <w:rsid w:val="003A5B6D"/>
    <w:rsid w:val="003B10EB"/>
    <w:rsid w:val="003B4D4F"/>
    <w:rsid w:val="003B7357"/>
    <w:rsid w:val="003C0B69"/>
    <w:rsid w:val="003C2D43"/>
    <w:rsid w:val="003C32DF"/>
    <w:rsid w:val="003C631F"/>
    <w:rsid w:val="003D0A52"/>
    <w:rsid w:val="003D19B6"/>
    <w:rsid w:val="003D336A"/>
    <w:rsid w:val="003D6FAC"/>
    <w:rsid w:val="003E03B8"/>
    <w:rsid w:val="003E212F"/>
    <w:rsid w:val="003E2292"/>
    <w:rsid w:val="003E2898"/>
    <w:rsid w:val="003F0A06"/>
    <w:rsid w:val="003F1083"/>
    <w:rsid w:val="003F1659"/>
    <w:rsid w:val="003F36C6"/>
    <w:rsid w:val="003F5738"/>
    <w:rsid w:val="003F73F1"/>
    <w:rsid w:val="00400476"/>
    <w:rsid w:val="00405314"/>
    <w:rsid w:val="00412C68"/>
    <w:rsid w:val="00413587"/>
    <w:rsid w:val="004159FF"/>
    <w:rsid w:val="0041652C"/>
    <w:rsid w:val="00424D49"/>
    <w:rsid w:val="004256F0"/>
    <w:rsid w:val="00425EC0"/>
    <w:rsid w:val="0042652E"/>
    <w:rsid w:val="00431D4E"/>
    <w:rsid w:val="00432201"/>
    <w:rsid w:val="00432F6F"/>
    <w:rsid w:val="00433082"/>
    <w:rsid w:val="00436A8C"/>
    <w:rsid w:val="00443D87"/>
    <w:rsid w:val="0044732F"/>
    <w:rsid w:val="00451018"/>
    <w:rsid w:val="004515B9"/>
    <w:rsid w:val="00453701"/>
    <w:rsid w:val="0045683D"/>
    <w:rsid w:val="00456DDD"/>
    <w:rsid w:val="004616A5"/>
    <w:rsid w:val="00461A66"/>
    <w:rsid w:val="00462C13"/>
    <w:rsid w:val="0046434D"/>
    <w:rsid w:val="004665A6"/>
    <w:rsid w:val="00467067"/>
    <w:rsid w:val="00470482"/>
    <w:rsid w:val="00471B8F"/>
    <w:rsid w:val="00471CE0"/>
    <w:rsid w:val="0047296E"/>
    <w:rsid w:val="00474AE2"/>
    <w:rsid w:val="004777E8"/>
    <w:rsid w:val="0048030A"/>
    <w:rsid w:val="00482EF6"/>
    <w:rsid w:val="00483B73"/>
    <w:rsid w:val="00491546"/>
    <w:rsid w:val="00493458"/>
    <w:rsid w:val="004958D8"/>
    <w:rsid w:val="00495AD4"/>
    <w:rsid w:val="00496012"/>
    <w:rsid w:val="00496506"/>
    <w:rsid w:val="004A14AE"/>
    <w:rsid w:val="004A1FEF"/>
    <w:rsid w:val="004A259D"/>
    <w:rsid w:val="004A3230"/>
    <w:rsid w:val="004B034B"/>
    <w:rsid w:val="004B2502"/>
    <w:rsid w:val="004B40DB"/>
    <w:rsid w:val="004B6F96"/>
    <w:rsid w:val="004C21CF"/>
    <w:rsid w:val="004C3202"/>
    <w:rsid w:val="004C361A"/>
    <w:rsid w:val="004C3B21"/>
    <w:rsid w:val="004C3F7C"/>
    <w:rsid w:val="004C5FEF"/>
    <w:rsid w:val="004C73F5"/>
    <w:rsid w:val="004D00EA"/>
    <w:rsid w:val="004D14C5"/>
    <w:rsid w:val="004D24B1"/>
    <w:rsid w:val="004D3072"/>
    <w:rsid w:val="004D42A9"/>
    <w:rsid w:val="004D5038"/>
    <w:rsid w:val="004D6A74"/>
    <w:rsid w:val="004D77F0"/>
    <w:rsid w:val="004E02A5"/>
    <w:rsid w:val="004E0826"/>
    <w:rsid w:val="004E1DF7"/>
    <w:rsid w:val="004E4B32"/>
    <w:rsid w:val="004F0BCF"/>
    <w:rsid w:val="004F0DCE"/>
    <w:rsid w:val="004F1186"/>
    <w:rsid w:val="004F68E7"/>
    <w:rsid w:val="0050022A"/>
    <w:rsid w:val="00501116"/>
    <w:rsid w:val="00512AB1"/>
    <w:rsid w:val="00514B21"/>
    <w:rsid w:val="00515D95"/>
    <w:rsid w:val="00516DF2"/>
    <w:rsid w:val="00521B1C"/>
    <w:rsid w:val="0052268F"/>
    <w:rsid w:val="0052342E"/>
    <w:rsid w:val="005258FD"/>
    <w:rsid w:val="00525C8F"/>
    <w:rsid w:val="005267C1"/>
    <w:rsid w:val="005268D2"/>
    <w:rsid w:val="00534273"/>
    <w:rsid w:val="00535236"/>
    <w:rsid w:val="00540991"/>
    <w:rsid w:val="00540CB4"/>
    <w:rsid w:val="00541469"/>
    <w:rsid w:val="00541649"/>
    <w:rsid w:val="00541C92"/>
    <w:rsid w:val="00543EEA"/>
    <w:rsid w:val="00545FB7"/>
    <w:rsid w:val="0055669C"/>
    <w:rsid w:val="00560818"/>
    <w:rsid w:val="00566DD3"/>
    <w:rsid w:val="005716C8"/>
    <w:rsid w:val="00571BEE"/>
    <w:rsid w:val="00575364"/>
    <w:rsid w:val="00583524"/>
    <w:rsid w:val="005839AF"/>
    <w:rsid w:val="00587E1F"/>
    <w:rsid w:val="005A0B6F"/>
    <w:rsid w:val="005A5E24"/>
    <w:rsid w:val="005A7773"/>
    <w:rsid w:val="005A7BB9"/>
    <w:rsid w:val="005A7CDA"/>
    <w:rsid w:val="005A7E77"/>
    <w:rsid w:val="005B152F"/>
    <w:rsid w:val="005B61B8"/>
    <w:rsid w:val="005B6B4E"/>
    <w:rsid w:val="005C0246"/>
    <w:rsid w:val="005C073C"/>
    <w:rsid w:val="005C1210"/>
    <w:rsid w:val="005C2738"/>
    <w:rsid w:val="005C6886"/>
    <w:rsid w:val="005C7143"/>
    <w:rsid w:val="005D0659"/>
    <w:rsid w:val="005D4010"/>
    <w:rsid w:val="005D70AE"/>
    <w:rsid w:val="005D7965"/>
    <w:rsid w:val="005D7A96"/>
    <w:rsid w:val="005E0048"/>
    <w:rsid w:val="005E065C"/>
    <w:rsid w:val="005E0D35"/>
    <w:rsid w:val="005E0DC4"/>
    <w:rsid w:val="005E17E1"/>
    <w:rsid w:val="005E39B3"/>
    <w:rsid w:val="005E60AC"/>
    <w:rsid w:val="005E7DE2"/>
    <w:rsid w:val="005F6783"/>
    <w:rsid w:val="005F6E08"/>
    <w:rsid w:val="006002D7"/>
    <w:rsid w:val="00602D1B"/>
    <w:rsid w:val="00604B92"/>
    <w:rsid w:val="006064A7"/>
    <w:rsid w:val="00606DC7"/>
    <w:rsid w:val="00607358"/>
    <w:rsid w:val="00611911"/>
    <w:rsid w:val="00613875"/>
    <w:rsid w:val="006144CE"/>
    <w:rsid w:val="0062253A"/>
    <w:rsid w:val="00623206"/>
    <w:rsid w:val="006237DE"/>
    <w:rsid w:val="00623E1F"/>
    <w:rsid w:val="00623F96"/>
    <w:rsid w:val="006268B7"/>
    <w:rsid w:val="00633D40"/>
    <w:rsid w:val="00633EF9"/>
    <w:rsid w:val="00636BE9"/>
    <w:rsid w:val="00640AAB"/>
    <w:rsid w:val="006435B9"/>
    <w:rsid w:val="00656028"/>
    <w:rsid w:val="0065769B"/>
    <w:rsid w:val="006578AC"/>
    <w:rsid w:val="00661F8F"/>
    <w:rsid w:val="00662DC3"/>
    <w:rsid w:val="00663DE2"/>
    <w:rsid w:val="00664D18"/>
    <w:rsid w:val="006650F3"/>
    <w:rsid w:val="00666FD4"/>
    <w:rsid w:val="006675F3"/>
    <w:rsid w:val="00671518"/>
    <w:rsid w:val="00677DA7"/>
    <w:rsid w:val="00684BC0"/>
    <w:rsid w:val="00684D60"/>
    <w:rsid w:val="006853CF"/>
    <w:rsid w:val="00687C89"/>
    <w:rsid w:val="00693F84"/>
    <w:rsid w:val="00693FA4"/>
    <w:rsid w:val="00695AE5"/>
    <w:rsid w:val="006967DF"/>
    <w:rsid w:val="006B2932"/>
    <w:rsid w:val="006B310F"/>
    <w:rsid w:val="006B49E2"/>
    <w:rsid w:val="006B68CC"/>
    <w:rsid w:val="006C0EA5"/>
    <w:rsid w:val="006C11DE"/>
    <w:rsid w:val="006C183A"/>
    <w:rsid w:val="006C23BD"/>
    <w:rsid w:val="006D2604"/>
    <w:rsid w:val="006D4413"/>
    <w:rsid w:val="006D5DF5"/>
    <w:rsid w:val="006E00A1"/>
    <w:rsid w:val="006E2FB0"/>
    <w:rsid w:val="006F0377"/>
    <w:rsid w:val="006F310B"/>
    <w:rsid w:val="006F4B3F"/>
    <w:rsid w:val="006F4BBB"/>
    <w:rsid w:val="007014C7"/>
    <w:rsid w:val="00704043"/>
    <w:rsid w:val="0070729E"/>
    <w:rsid w:val="00710092"/>
    <w:rsid w:val="007105B7"/>
    <w:rsid w:val="007105F5"/>
    <w:rsid w:val="007123ED"/>
    <w:rsid w:val="00712FC5"/>
    <w:rsid w:val="00714634"/>
    <w:rsid w:val="00717653"/>
    <w:rsid w:val="007217CD"/>
    <w:rsid w:val="00721BBE"/>
    <w:rsid w:val="00723223"/>
    <w:rsid w:val="00724440"/>
    <w:rsid w:val="00731D14"/>
    <w:rsid w:val="007325AE"/>
    <w:rsid w:val="00733F05"/>
    <w:rsid w:val="007343F8"/>
    <w:rsid w:val="007379CD"/>
    <w:rsid w:val="0074228F"/>
    <w:rsid w:val="0074232A"/>
    <w:rsid w:val="00742834"/>
    <w:rsid w:val="00743D46"/>
    <w:rsid w:val="0074509C"/>
    <w:rsid w:val="0074616B"/>
    <w:rsid w:val="0074736D"/>
    <w:rsid w:val="007516B0"/>
    <w:rsid w:val="007527A6"/>
    <w:rsid w:val="00752E3E"/>
    <w:rsid w:val="00753185"/>
    <w:rsid w:val="00755C7B"/>
    <w:rsid w:val="00760C82"/>
    <w:rsid w:val="00763DC3"/>
    <w:rsid w:val="007641F2"/>
    <w:rsid w:val="0076438E"/>
    <w:rsid w:val="007649A0"/>
    <w:rsid w:val="00764A0E"/>
    <w:rsid w:val="00766637"/>
    <w:rsid w:val="007705B6"/>
    <w:rsid w:val="0077510A"/>
    <w:rsid w:val="0077574F"/>
    <w:rsid w:val="00776490"/>
    <w:rsid w:val="00777AB9"/>
    <w:rsid w:val="007837EF"/>
    <w:rsid w:val="007906B6"/>
    <w:rsid w:val="007947F7"/>
    <w:rsid w:val="00794B39"/>
    <w:rsid w:val="0079520B"/>
    <w:rsid w:val="00797030"/>
    <w:rsid w:val="007A2E0A"/>
    <w:rsid w:val="007A4AA4"/>
    <w:rsid w:val="007A5086"/>
    <w:rsid w:val="007B0019"/>
    <w:rsid w:val="007B0342"/>
    <w:rsid w:val="007B0F24"/>
    <w:rsid w:val="007B25E2"/>
    <w:rsid w:val="007B5563"/>
    <w:rsid w:val="007B75A6"/>
    <w:rsid w:val="007C235D"/>
    <w:rsid w:val="007C2580"/>
    <w:rsid w:val="007C3B39"/>
    <w:rsid w:val="007C5541"/>
    <w:rsid w:val="007D1B30"/>
    <w:rsid w:val="007D4A96"/>
    <w:rsid w:val="007D7F48"/>
    <w:rsid w:val="007E2133"/>
    <w:rsid w:val="007E353D"/>
    <w:rsid w:val="007E4199"/>
    <w:rsid w:val="007F08D0"/>
    <w:rsid w:val="007F295A"/>
    <w:rsid w:val="007F29ED"/>
    <w:rsid w:val="007F3670"/>
    <w:rsid w:val="007F395B"/>
    <w:rsid w:val="007F459E"/>
    <w:rsid w:val="007F5865"/>
    <w:rsid w:val="007F6B9D"/>
    <w:rsid w:val="007F7361"/>
    <w:rsid w:val="0080053B"/>
    <w:rsid w:val="00803E70"/>
    <w:rsid w:val="0080552A"/>
    <w:rsid w:val="008067E5"/>
    <w:rsid w:val="008105BB"/>
    <w:rsid w:val="0081170C"/>
    <w:rsid w:val="00817091"/>
    <w:rsid w:val="00817E2A"/>
    <w:rsid w:val="0082788F"/>
    <w:rsid w:val="0083036F"/>
    <w:rsid w:val="00832A8E"/>
    <w:rsid w:val="00840D3A"/>
    <w:rsid w:val="0084308C"/>
    <w:rsid w:val="00844043"/>
    <w:rsid w:val="00844FC3"/>
    <w:rsid w:val="00846EA9"/>
    <w:rsid w:val="00847636"/>
    <w:rsid w:val="00851F01"/>
    <w:rsid w:val="00854E78"/>
    <w:rsid w:val="008550B0"/>
    <w:rsid w:val="008611AB"/>
    <w:rsid w:val="00863CAD"/>
    <w:rsid w:val="00864E36"/>
    <w:rsid w:val="00871D83"/>
    <w:rsid w:val="00874300"/>
    <w:rsid w:val="008761D4"/>
    <w:rsid w:val="008765ED"/>
    <w:rsid w:val="00877B83"/>
    <w:rsid w:val="0088571F"/>
    <w:rsid w:val="00886FAE"/>
    <w:rsid w:val="00893D5A"/>
    <w:rsid w:val="0089763A"/>
    <w:rsid w:val="008A28B8"/>
    <w:rsid w:val="008A4E24"/>
    <w:rsid w:val="008A71C9"/>
    <w:rsid w:val="008A7751"/>
    <w:rsid w:val="008B026D"/>
    <w:rsid w:val="008B157A"/>
    <w:rsid w:val="008B2529"/>
    <w:rsid w:val="008B57C6"/>
    <w:rsid w:val="008B7B97"/>
    <w:rsid w:val="008C16E6"/>
    <w:rsid w:val="008C76F9"/>
    <w:rsid w:val="008C776E"/>
    <w:rsid w:val="008D058D"/>
    <w:rsid w:val="008D34E9"/>
    <w:rsid w:val="008D7AC9"/>
    <w:rsid w:val="008E12B7"/>
    <w:rsid w:val="008E2E3A"/>
    <w:rsid w:val="008E3468"/>
    <w:rsid w:val="008E4F4A"/>
    <w:rsid w:val="008E651B"/>
    <w:rsid w:val="008F0CDE"/>
    <w:rsid w:val="008F47A0"/>
    <w:rsid w:val="008F4880"/>
    <w:rsid w:val="008F526A"/>
    <w:rsid w:val="008F6E4D"/>
    <w:rsid w:val="00901631"/>
    <w:rsid w:val="009022B4"/>
    <w:rsid w:val="009040DB"/>
    <w:rsid w:val="009077D5"/>
    <w:rsid w:val="00907C57"/>
    <w:rsid w:val="009103E9"/>
    <w:rsid w:val="00910DDA"/>
    <w:rsid w:val="00913E1E"/>
    <w:rsid w:val="00914601"/>
    <w:rsid w:val="00915B27"/>
    <w:rsid w:val="009177CC"/>
    <w:rsid w:val="00917A5A"/>
    <w:rsid w:val="00922816"/>
    <w:rsid w:val="00922B05"/>
    <w:rsid w:val="00923073"/>
    <w:rsid w:val="00923C41"/>
    <w:rsid w:val="009277E0"/>
    <w:rsid w:val="00941B06"/>
    <w:rsid w:val="009437F5"/>
    <w:rsid w:val="00943EC2"/>
    <w:rsid w:val="00945F50"/>
    <w:rsid w:val="00946FE5"/>
    <w:rsid w:val="00947B94"/>
    <w:rsid w:val="00950707"/>
    <w:rsid w:val="00950A7E"/>
    <w:rsid w:val="00951AE4"/>
    <w:rsid w:val="009523F7"/>
    <w:rsid w:val="00953989"/>
    <w:rsid w:val="00953EA3"/>
    <w:rsid w:val="00954604"/>
    <w:rsid w:val="009551BB"/>
    <w:rsid w:val="0095584D"/>
    <w:rsid w:val="00956B24"/>
    <w:rsid w:val="00960CC2"/>
    <w:rsid w:val="00960FA7"/>
    <w:rsid w:val="00967D55"/>
    <w:rsid w:val="00975C15"/>
    <w:rsid w:val="009855D7"/>
    <w:rsid w:val="009862D0"/>
    <w:rsid w:val="00987F12"/>
    <w:rsid w:val="00991B2B"/>
    <w:rsid w:val="009963CE"/>
    <w:rsid w:val="009A0966"/>
    <w:rsid w:val="009A1FF2"/>
    <w:rsid w:val="009A52B2"/>
    <w:rsid w:val="009A61C4"/>
    <w:rsid w:val="009A7685"/>
    <w:rsid w:val="009B066C"/>
    <w:rsid w:val="009B139A"/>
    <w:rsid w:val="009B2F7C"/>
    <w:rsid w:val="009B3F1C"/>
    <w:rsid w:val="009B6FF2"/>
    <w:rsid w:val="009C2D78"/>
    <w:rsid w:val="009C3EAB"/>
    <w:rsid w:val="009C4CC4"/>
    <w:rsid w:val="009C4D07"/>
    <w:rsid w:val="009D5C1C"/>
    <w:rsid w:val="009D7B55"/>
    <w:rsid w:val="009E36B8"/>
    <w:rsid w:val="009E4FFF"/>
    <w:rsid w:val="009F1527"/>
    <w:rsid w:val="009F1E11"/>
    <w:rsid w:val="009F28ED"/>
    <w:rsid w:val="009F2DF5"/>
    <w:rsid w:val="009F3907"/>
    <w:rsid w:val="009F601F"/>
    <w:rsid w:val="00A009B1"/>
    <w:rsid w:val="00A0299E"/>
    <w:rsid w:val="00A0475D"/>
    <w:rsid w:val="00A15C1D"/>
    <w:rsid w:val="00A20E8E"/>
    <w:rsid w:val="00A215CD"/>
    <w:rsid w:val="00A2218D"/>
    <w:rsid w:val="00A27787"/>
    <w:rsid w:val="00A32931"/>
    <w:rsid w:val="00A35AA8"/>
    <w:rsid w:val="00A402A0"/>
    <w:rsid w:val="00A44215"/>
    <w:rsid w:val="00A4520A"/>
    <w:rsid w:val="00A4772A"/>
    <w:rsid w:val="00A50135"/>
    <w:rsid w:val="00A50756"/>
    <w:rsid w:val="00A541EB"/>
    <w:rsid w:val="00A557F7"/>
    <w:rsid w:val="00A60715"/>
    <w:rsid w:val="00A60D3E"/>
    <w:rsid w:val="00A65CFB"/>
    <w:rsid w:val="00A6653E"/>
    <w:rsid w:val="00A66C9C"/>
    <w:rsid w:val="00A7248C"/>
    <w:rsid w:val="00A7435D"/>
    <w:rsid w:val="00A74CB3"/>
    <w:rsid w:val="00A773D5"/>
    <w:rsid w:val="00A776D7"/>
    <w:rsid w:val="00A82D80"/>
    <w:rsid w:val="00A82DA0"/>
    <w:rsid w:val="00A83F40"/>
    <w:rsid w:val="00A8651D"/>
    <w:rsid w:val="00A87235"/>
    <w:rsid w:val="00A905DA"/>
    <w:rsid w:val="00A92116"/>
    <w:rsid w:val="00A947FF"/>
    <w:rsid w:val="00A9541B"/>
    <w:rsid w:val="00AA12B1"/>
    <w:rsid w:val="00AA2C79"/>
    <w:rsid w:val="00AA3286"/>
    <w:rsid w:val="00AA7D6E"/>
    <w:rsid w:val="00AB28A5"/>
    <w:rsid w:val="00AB4115"/>
    <w:rsid w:val="00AB4C6F"/>
    <w:rsid w:val="00AB5697"/>
    <w:rsid w:val="00AB56D7"/>
    <w:rsid w:val="00AB63F1"/>
    <w:rsid w:val="00AC4816"/>
    <w:rsid w:val="00AC5344"/>
    <w:rsid w:val="00AD01F7"/>
    <w:rsid w:val="00AD112A"/>
    <w:rsid w:val="00AD26A3"/>
    <w:rsid w:val="00AD2933"/>
    <w:rsid w:val="00AD2B4F"/>
    <w:rsid w:val="00AD5E6A"/>
    <w:rsid w:val="00AD78FC"/>
    <w:rsid w:val="00AD7F68"/>
    <w:rsid w:val="00AE1933"/>
    <w:rsid w:val="00AE2B8F"/>
    <w:rsid w:val="00AE71B0"/>
    <w:rsid w:val="00AF2BBC"/>
    <w:rsid w:val="00AF3122"/>
    <w:rsid w:val="00AF60A3"/>
    <w:rsid w:val="00AF751C"/>
    <w:rsid w:val="00AF7781"/>
    <w:rsid w:val="00AF7DD2"/>
    <w:rsid w:val="00B00B9E"/>
    <w:rsid w:val="00B058C6"/>
    <w:rsid w:val="00B07354"/>
    <w:rsid w:val="00B1267C"/>
    <w:rsid w:val="00B14302"/>
    <w:rsid w:val="00B14489"/>
    <w:rsid w:val="00B17430"/>
    <w:rsid w:val="00B209E8"/>
    <w:rsid w:val="00B218E8"/>
    <w:rsid w:val="00B22B2D"/>
    <w:rsid w:val="00B26128"/>
    <w:rsid w:val="00B27F34"/>
    <w:rsid w:val="00B30C46"/>
    <w:rsid w:val="00B3232F"/>
    <w:rsid w:val="00B32FA0"/>
    <w:rsid w:val="00B34019"/>
    <w:rsid w:val="00B35685"/>
    <w:rsid w:val="00B4007D"/>
    <w:rsid w:val="00B41FD3"/>
    <w:rsid w:val="00B42BAC"/>
    <w:rsid w:val="00B431A1"/>
    <w:rsid w:val="00B5009D"/>
    <w:rsid w:val="00B51239"/>
    <w:rsid w:val="00B5153F"/>
    <w:rsid w:val="00B517F6"/>
    <w:rsid w:val="00B5337A"/>
    <w:rsid w:val="00B61582"/>
    <w:rsid w:val="00B6340B"/>
    <w:rsid w:val="00B638E4"/>
    <w:rsid w:val="00B65066"/>
    <w:rsid w:val="00B65D80"/>
    <w:rsid w:val="00B66F63"/>
    <w:rsid w:val="00B66FDF"/>
    <w:rsid w:val="00B70F23"/>
    <w:rsid w:val="00B72F0B"/>
    <w:rsid w:val="00B7724F"/>
    <w:rsid w:val="00B81229"/>
    <w:rsid w:val="00B814FF"/>
    <w:rsid w:val="00B81DBD"/>
    <w:rsid w:val="00B90018"/>
    <w:rsid w:val="00B9102B"/>
    <w:rsid w:val="00B93C6F"/>
    <w:rsid w:val="00B97D1F"/>
    <w:rsid w:val="00BA3080"/>
    <w:rsid w:val="00BA65F1"/>
    <w:rsid w:val="00BB28DC"/>
    <w:rsid w:val="00BB4ABA"/>
    <w:rsid w:val="00BB4AD0"/>
    <w:rsid w:val="00BB52D8"/>
    <w:rsid w:val="00BB5348"/>
    <w:rsid w:val="00BB58D4"/>
    <w:rsid w:val="00BB5A56"/>
    <w:rsid w:val="00BB5D40"/>
    <w:rsid w:val="00BB5FDC"/>
    <w:rsid w:val="00BB6A9B"/>
    <w:rsid w:val="00BB7F52"/>
    <w:rsid w:val="00BC07B7"/>
    <w:rsid w:val="00BC4B7B"/>
    <w:rsid w:val="00BC68FD"/>
    <w:rsid w:val="00BC6DFE"/>
    <w:rsid w:val="00BC7117"/>
    <w:rsid w:val="00BD048B"/>
    <w:rsid w:val="00BD67B2"/>
    <w:rsid w:val="00BD6AB3"/>
    <w:rsid w:val="00BD71D7"/>
    <w:rsid w:val="00BD7E42"/>
    <w:rsid w:val="00BE3654"/>
    <w:rsid w:val="00BE4EE4"/>
    <w:rsid w:val="00BE6839"/>
    <w:rsid w:val="00BE6F94"/>
    <w:rsid w:val="00BF0E70"/>
    <w:rsid w:val="00BF13E9"/>
    <w:rsid w:val="00BF33FF"/>
    <w:rsid w:val="00C00084"/>
    <w:rsid w:val="00C01A41"/>
    <w:rsid w:val="00C02688"/>
    <w:rsid w:val="00C040E3"/>
    <w:rsid w:val="00C0637F"/>
    <w:rsid w:val="00C07DE1"/>
    <w:rsid w:val="00C103CC"/>
    <w:rsid w:val="00C10836"/>
    <w:rsid w:val="00C14AA3"/>
    <w:rsid w:val="00C1516A"/>
    <w:rsid w:val="00C203F0"/>
    <w:rsid w:val="00C3201A"/>
    <w:rsid w:val="00C33387"/>
    <w:rsid w:val="00C3572C"/>
    <w:rsid w:val="00C360DC"/>
    <w:rsid w:val="00C362E9"/>
    <w:rsid w:val="00C41802"/>
    <w:rsid w:val="00C41BFF"/>
    <w:rsid w:val="00C427F8"/>
    <w:rsid w:val="00C42D9C"/>
    <w:rsid w:val="00C43A05"/>
    <w:rsid w:val="00C442B9"/>
    <w:rsid w:val="00C51D7B"/>
    <w:rsid w:val="00C540F3"/>
    <w:rsid w:val="00C575E2"/>
    <w:rsid w:val="00C64915"/>
    <w:rsid w:val="00C67A63"/>
    <w:rsid w:val="00C71410"/>
    <w:rsid w:val="00C71559"/>
    <w:rsid w:val="00C72765"/>
    <w:rsid w:val="00C7554B"/>
    <w:rsid w:val="00C80CFC"/>
    <w:rsid w:val="00C83ED5"/>
    <w:rsid w:val="00C83FD8"/>
    <w:rsid w:val="00C848A7"/>
    <w:rsid w:val="00C849A0"/>
    <w:rsid w:val="00C866ED"/>
    <w:rsid w:val="00C87D7D"/>
    <w:rsid w:val="00C912DB"/>
    <w:rsid w:val="00C95A4E"/>
    <w:rsid w:val="00C95CA5"/>
    <w:rsid w:val="00C963D5"/>
    <w:rsid w:val="00C96417"/>
    <w:rsid w:val="00CA2E54"/>
    <w:rsid w:val="00CA5BFD"/>
    <w:rsid w:val="00CB164E"/>
    <w:rsid w:val="00CB1E8F"/>
    <w:rsid w:val="00CB3D73"/>
    <w:rsid w:val="00CB5F71"/>
    <w:rsid w:val="00CB6494"/>
    <w:rsid w:val="00CB6A98"/>
    <w:rsid w:val="00CC6641"/>
    <w:rsid w:val="00CD0F76"/>
    <w:rsid w:val="00CD378D"/>
    <w:rsid w:val="00CD6A53"/>
    <w:rsid w:val="00CD6C3C"/>
    <w:rsid w:val="00CD7F40"/>
    <w:rsid w:val="00CE0809"/>
    <w:rsid w:val="00CE13CB"/>
    <w:rsid w:val="00CE5F25"/>
    <w:rsid w:val="00CF095C"/>
    <w:rsid w:val="00CF733E"/>
    <w:rsid w:val="00D02300"/>
    <w:rsid w:val="00D04B7A"/>
    <w:rsid w:val="00D05F59"/>
    <w:rsid w:val="00D064D7"/>
    <w:rsid w:val="00D104A1"/>
    <w:rsid w:val="00D10AE8"/>
    <w:rsid w:val="00D10D16"/>
    <w:rsid w:val="00D1185E"/>
    <w:rsid w:val="00D13344"/>
    <w:rsid w:val="00D145C4"/>
    <w:rsid w:val="00D15285"/>
    <w:rsid w:val="00D20ADA"/>
    <w:rsid w:val="00D21173"/>
    <w:rsid w:val="00D2176D"/>
    <w:rsid w:val="00D21FD8"/>
    <w:rsid w:val="00D25525"/>
    <w:rsid w:val="00D27402"/>
    <w:rsid w:val="00D30185"/>
    <w:rsid w:val="00D3026C"/>
    <w:rsid w:val="00D30377"/>
    <w:rsid w:val="00D3093A"/>
    <w:rsid w:val="00D33B43"/>
    <w:rsid w:val="00D351A1"/>
    <w:rsid w:val="00D364A4"/>
    <w:rsid w:val="00D36E0C"/>
    <w:rsid w:val="00D37522"/>
    <w:rsid w:val="00D37C48"/>
    <w:rsid w:val="00D40447"/>
    <w:rsid w:val="00D4256B"/>
    <w:rsid w:val="00D444C3"/>
    <w:rsid w:val="00D45B6E"/>
    <w:rsid w:val="00D50215"/>
    <w:rsid w:val="00D51F9E"/>
    <w:rsid w:val="00D56100"/>
    <w:rsid w:val="00D644AC"/>
    <w:rsid w:val="00D64A6F"/>
    <w:rsid w:val="00D67C79"/>
    <w:rsid w:val="00D70893"/>
    <w:rsid w:val="00D725EF"/>
    <w:rsid w:val="00D74B52"/>
    <w:rsid w:val="00D7591A"/>
    <w:rsid w:val="00D75D2C"/>
    <w:rsid w:val="00D80B9E"/>
    <w:rsid w:val="00D8236C"/>
    <w:rsid w:val="00D82860"/>
    <w:rsid w:val="00D828FE"/>
    <w:rsid w:val="00D85F6F"/>
    <w:rsid w:val="00D916A2"/>
    <w:rsid w:val="00D92B17"/>
    <w:rsid w:val="00D94E2D"/>
    <w:rsid w:val="00D97BAC"/>
    <w:rsid w:val="00DA2FEF"/>
    <w:rsid w:val="00DA49B0"/>
    <w:rsid w:val="00DA4BE9"/>
    <w:rsid w:val="00DA6945"/>
    <w:rsid w:val="00DA71E2"/>
    <w:rsid w:val="00DB1116"/>
    <w:rsid w:val="00DB2D47"/>
    <w:rsid w:val="00DB40BB"/>
    <w:rsid w:val="00DB755B"/>
    <w:rsid w:val="00DC1679"/>
    <w:rsid w:val="00DC1CFB"/>
    <w:rsid w:val="00DC575C"/>
    <w:rsid w:val="00DC7B4A"/>
    <w:rsid w:val="00DD3597"/>
    <w:rsid w:val="00DD3A96"/>
    <w:rsid w:val="00DD502B"/>
    <w:rsid w:val="00DD735D"/>
    <w:rsid w:val="00DE0073"/>
    <w:rsid w:val="00DE0C39"/>
    <w:rsid w:val="00DE0F03"/>
    <w:rsid w:val="00DE3A2A"/>
    <w:rsid w:val="00DE4913"/>
    <w:rsid w:val="00DE5698"/>
    <w:rsid w:val="00DF44EE"/>
    <w:rsid w:val="00DF5CDB"/>
    <w:rsid w:val="00DF71D1"/>
    <w:rsid w:val="00E03526"/>
    <w:rsid w:val="00E124FE"/>
    <w:rsid w:val="00E1482E"/>
    <w:rsid w:val="00E14FBB"/>
    <w:rsid w:val="00E16232"/>
    <w:rsid w:val="00E16466"/>
    <w:rsid w:val="00E171F6"/>
    <w:rsid w:val="00E2032E"/>
    <w:rsid w:val="00E21BF4"/>
    <w:rsid w:val="00E22616"/>
    <w:rsid w:val="00E22925"/>
    <w:rsid w:val="00E251C2"/>
    <w:rsid w:val="00E25D9A"/>
    <w:rsid w:val="00E26453"/>
    <w:rsid w:val="00E27EC7"/>
    <w:rsid w:val="00E31633"/>
    <w:rsid w:val="00E31A2B"/>
    <w:rsid w:val="00E3295E"/>
    <w:rsid w:val="00E3648E"/>
    <w:rsid w:val="00E421EF"/>
    <w:rsid w:val="00E43025"/>
    <w:rsid w:val="00E44706"/>
    <w:rsid w:val="00E518EB"/>
    <w:rsid w:val="00E53BCA"/>
    <w:rsid w:val="00E5471F"/>
    <w:rsid w:val="00E559F3"/>
    <w:rsid w:val="00E56A9C"/>
    <w:rsid w:val="00E604F4"/>
    <w:rsid w:val="00E629E6"/>
    <w:rsid w:val="00E62AC8"/>
    <w:rsid w:val="00E62C8C"/>
    <w:rsid w:val="00E6383E"/>
    <w:rsid w:val="00E6689E"/>
    <w:rsid w:val="00E66E25"/>
    <w:rsid w:val="00E72AB7"/>
    <w:rsid w:val="00E752A5"/>
    <w:rsid w:val="00E7665E"/>
    <w:rsid w:val="00E769D1"/>
    <w:rsid w:val="00E77A87"/>
    <w:rsid w:val="00E828BB"/>
    <w:rsid w:val="00E830C9"/>
    <w:rsid w:val="00E904FD"/>
    <w:rsid w:val="00E93D0E"/>
    <w:rsid w:val="00E95F5F"/>
    <w:rsid w:val="00EA07C1"/>
    <w:rsid w:val="00EA13C7"/>
    <w:rsid w:val="00EA754C"/>
    <w:rsid w:val="00EB1F7D"/>
    <w:rsid w:val="00EB3690"/>
    <w:rsid w:val="00EB6E88"/>
    <w:rsid w:val="00EB7E85"/>
    <w:rsid w:val="00EC4712"/>
    <w:rsid w:val="00EC6E22"/>
    <w:rsid w:val="00ED15DC"/>
    <w:rsid w:val="00ED3C90"/>
    <w:rsid w:val="00ED59A9"/>
    <w:rsid w:val="00ED6367"/>
    <w:rsid w:val="00EE1094"/>
    <w:rsid w:val="00EE41F3"/>
    <w:rsid w:val="00EE627F"/>
    <w:rsid w:val="00EF3FBF"/>
    <w:rsid w:val="00F0085C"/>
    <w:rsid w:val="00F02491"/>
    <w:rsid w:val="00F049A8"/>
    <w:rsid w:val="00F059C7"/>
    <w:rsid w:val="00F06D58"/>
    <w:rsid w:val="00F12FAE"/>
    <w:rsid w:val="00F1363E"/>
    <w:rsid w:val="00F140C4"/>
    <w:rsid w:val="00F15AAD"/>
    <w:rsid w:val="00F176EC"/>
    <w:rsid w:val="00F211CC"/>
    <w:rsid w:val="00F22D05"/>
    <w:rsid w:val="00F23529"/>
    <w:rsid w:val="00F235C5"/>
    <w:rsid w:val="00F24C69"/>
    <w:rsid w:val="00F2791E"/>
    <w:rsid w:val="00F27F15"/>
    <w:rsid w:val="00F30468"/>
    <w:rsid w:val="00F30D8D"/>
    <w:rsid w:val="00F31573"/>
    <w:rsid w:val="00F31FCB"/>
    <w:rsid w:val="00F356EC"/>
    <w:rsid w:val="00F3574D"/>
    <w:rsid w:val="00F3620A"/>
    <w:rsid w:val="00F41985"/>
    <w:rsid w:val="00F43207"/>
    <w:rsid w:val="00F43AD3"/>
    <w:rsid w:val="00F450C0"/>
    <w:rsid w:val="00F46AAB"/>
    <w:rsid w:val="00F51CC3"/>
    <w:rsid w:val="00F5469F"/>
    <w:rsid w:val="00F559F4"/>
    <w:rsid w:val="00F57575"/>
    <w:rsid w:val="00F6063A"/>
    <w:rsid w:val="00F60FF1"/>
    <w:rsid w:val="00F61542"/>
    <w:rsid w:val="00F67B96"/>
    <w:rsid w:val="00F73465"/>
    <w:rsid w:val="00F753CA"/>
    <w:rsid w:val="00F76628"/>
    <w:rsid w:val="00F76D50"/>
    <w:rsid w:val="00F842AE"/>
    <w:rsid w:val="00F84AB9"/>
    <w:rsid w:val="00F85EBC"/>
    <w:rsid w:val="00F9106A"/>
    <w:rsid w:val="00F912DB"/>
    <w:rsid w:val="00F9158F"/>
    <w:rsid w:val="00F915D4"/>
    <w:rsid w:val="00F92CC4"/>
    <w:rsid w:val="00F93575"/>
    <w:rsid w:val="00F94537"/>
    <w:rsid w:val="00F96EE0"/>
    <w:rsid w:val="00F973A8"/>
    <w:rsid w:val="00FA0C8C"/>
    <w:rsid w:val="00FA0E12"/>
    <w:rsid w:val="00FA4E9A"/>
    <w:rsid w:val="00FA5E08"/>
    <w:rsid w:val="00FA64E6"/>
    <w:rsid w:val="00FA6CBC"/>
    <w:rsid w:val="00FB05EB"/>
    <w:rsid w:val="00FB16E6"/>
    <w:rsid w:val="00FB2E14"/>
    <w:rsid w:val="00FB498D"/>
    <w:rsid w:val="00FB5997"/>
    <w:rsid w:val="00FB60CE"/>
    <w:rsid w:val="00FB767E"/>
    <w:rsid w:val="00FC40DC"/>
    <w:rsid w:val="00FC65FD"/>
    <w:rsid w:val="00FC7593"/>
    <w:rsid w:val="00FD078B"/>
    <w:rsid w:val="00FD0AD6"/>
    <w:rsid w:val="00FD6168"/>
    <w:rsid w:val="00FD6C54"/>
    <w:rsid w:val="00FD7CE9"/>
    <w:rsid w:val="00FD7D24"/>
    <w:rsid w:val="00FE1260"/>
    <w:rsid w:val="00FE1A69"/>
    <w:rsid w:val="00FE241F"/>
    <w:rsid w:val="00FE2DF4"/>
    <w:rsid w:val="00FE38A4"/>
    <w:rsid w:val="00FE5939"/>
    <w:rsid w:val="00FE69C1"/>
    <w:rsid w:val="00FE72C3"/>
    <w:rsid w:val="00FE7A7D"/>
    <w:rsid w:val="00FF1072"/>
    <w:rsid w:val="00FF233F"/>
    <w:rsid w:val="00FF4205"/>
    <w:rsid w:val="00FF482E"/>
    <w:rsid w:val="00FF5AC7"/>
    <w:rsid w:val="057316FE"/>
    <w:rsid w:val="5DF90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5C54CF"/>
  <w14:defaultImageDpi w14:val="32767"/>
  <w15:docId w15:val="{D909735A-4B47-4EB9-9401-AA3D7C1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paragraph" w:styleId="a9">
    <w:name w:val="annotation subject"/>
    <w:basedOn w:val="a3"/>
    <w:next w:val="a3"/>
    <w:link w:val="aa"/>
    <w:uiPriority w:val="99"/>
    <w:semiHidden/>
    <w:unhideWhenUsed/>
    <w:rPr>
      <w:b/>
      <w:bCs/>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Pr>
      <w:sz w:val="21"/>
      <w:szCs w:val="21"/>
    </w:rPr>
  </w:style>
  <w:style w:type="paragraph" w:styleId="ad">
    <w:name w:val="No Spacing"/>
    <w:uiPriority w:val="1"/>
    <w:qFormat/>
    <w:pPr>
      <w:widowControl w:val="0"/>
      <w:jc w:val="both"/>
    </w:pPr>
    <w:rPr>
      <w:kern w:val="2"/>
      <w:sz w:val="21"/>
      <w:szCs w:val="22"/>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sz w:val="20"/>
    </w:rPr>
  </w:style>
  <w:style w:type="paragraph" w:customStyle="1" w:styleId="EndNoteBibliography">
    <w:name w:val="EndNote Bibliography"/>
    <w:basedOn w:val="a"/>
    <w:link w:val="EndNoteBibliography0"/>
    <w:rPr>
      <w:rFonts w:ascii="等线" w:eastAsia="等线" w:hAnsi="等线"/>
      <w:sz w:val="20"/>
    </w:rPr>
  </w:style>
  <w:style w:type="character" w:customStyle="1" w:styleId="EndNoteBibliography0">
    <w:name w:val="EndNote Bibliography 字符"/>
    <w:basedOn w:val="a0"/>
    <w:link w:val="EndNoteBibliography"/>
    <w:rPr>
      <w:rFonts w:ascii="等线" w:eastAsia="等线" w:hAnsi="等线"/>
      <w:sz w:val="20"/>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kern w:val="2"/>
      <w:sz w:val="21"/>
      <w:szCs w:val="22"/>
    </w:rPr>
  </w:style>
  <w:style w:type="character" w:customStyle="1" w:styleId="a4">
    <w:name w:val="批注文字 字符"/>
    <w:basedOn w:val="a0"/>
    <w:link w:val="a3"/>
    <w:uiPriority w:val="99"/>
  </w:style>
  <w:style w:type="character" w:customStyle="1" w:styleId="aa">
    <w:name w:val="批注主题 字符"/>
    <w:basedOn w:val="a4"/>
    <w:link w:val="a9"/>
    <w:uiPriority w:val="99"/>
    <w:semiHidden/>
    <w:rPr>
      <w:b/>
      <w:bCs/>
    </w:rPr>
  </w:style>
  <w:style w:type="paragraph" w:styleId="ae">
    <w:name w:val="Revision"/>
    <w:hidden/>
    <w:uiPriority w:val="99"/>
    <w:unhideWhenUsed/>
    <w:rsid w:val="006237DE"/>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F9ABE-434C-4807-B73B-50E27C865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12</Pages>
  <Words>2301</Words>
  <Characters>9416</Characters>
  <Application>Microsoft Office Word</Application>
  <DocSecurity>0</DocSecurity>
  <Lines>941</Lines>
  <Paragraphs>509</Paragraphs>
  <ScaleCrop>false</ScaleCrop>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沐希 谢</dc:creator>
  <cp:lastModifiedBy>Muxi Xie</cp:lastModifiedBy>
  <cp:revision>1153</cp:revision>
  <dcterms:created xsi:type="dcterms:W3CDTF">2024-10-08T06:16:00Z</dcterms:created>
  <dcterms:modified xsi:type="dcterms:W3CDTF">2026-03-22T16:34:00Z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eyJoZGlkIjoiYzk4YzgyYzI0ZjgxOTRlMDZkOGE3ZDE4ZDc5OTIzZDEiLCJ1c2VySWQiOiI2OTA1NjAxNTIifQ==</vt:lpwstr>
  </property>
  <property fmtid="{D5CDD505-2E9C-101B-9397-08002B2CF9AE}" pid="3" name="KSOProductBuildVer">
    <vt:lpwstr>2052-12.1.0.23125</vt:lpwstr>
  </property>
  <property fmtid="{D5CDD505-2E9C-101B-9397-08002B2CF9AE}" pid="4" name="ICV">
    <vt:lpwstr>B5812483B7AB466A91083E245CBB135E_13</vt:lpwstr>
  </property>
</Properties>
</file>