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3C4D">
      <w:pPr>
        <w:spacing w:line="360" w:lineRule="auto"/>
        <w:jc w:val="center"/>
        <w:rPr>
          <w:rFonts w:ascii="Times New Roman" w:hAnsi="Times New Roman" w:eastAsia="楷体" w:cs="Times New Roman"/>
          <w:b/>
          <w:bCs/>
          <w:i/>
          <w:iCs/>
          <w:sz w:val="24"/>
        </w:rPr>
      </w:pPr>
      <w:r>
        <w:rPr>
          <w:rFonts w:ascii="Times New Roman" w:hAnsi="Times New Roman" w:eastAsia="楷体" w:cs="Times New Roman"/>
          <w:b/>
          <w:bCs/>
          <w:i/>
          <w:iCs/>
          <w:sz w:val="24"/>
        </w:rPr>
        <w:t>Online Supplements for：</w:t>
      </w:r>
    </w:p>
    <w:p w14:paraId="3D521A6D">
      <w:pPr>
        <w:spacing w:line="360" w:lineRule="auto"/>
        <w:jc w:val="center"/>
        <w:rPr>
          <w:rFonts w:hint="default" w:ascii="Times New Roman" w:hAnsi="Times New Roman" w:eastAsia="楷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2"/>
          <w:szCs w:val="22"/>
          <w:lang w:val="en-US" w:eastAsia="zh-CN"/>
        </w:rPr>
        <w:t>Two Sides of the Same Coin: Uncovering Differential Roles of Cognitive and Affective Empathy in Adolescent Multidimensional Well-Being Network</w:t>
      </w:r>
    </w:p>
    <w:p w14:paraId="6EE1AA06">
      <w:pPr>
        <w:spacing w:line="360" w:lineRule="auto"/>
        <w:rPr>
          <w:rFonts w:hint="eastAsia" w:cs="Times New Roman"/>
          <w:b/>
          <w:bCs/>
        </w:rPr>
      </w:pPr>
    </w:p>
    <w:p w14:paraId="5E3737FB">
      <w:pPr>
        <w:widowControl/>
        <w:spacing w:line="360" w:lineRule="auto"/>
        <w:jc w:val="left"/>
        <w:rPr>
          <w:rFonts w:ascii="Times New Roman" w:hAnsi="Times New Roman" w:eastAsia="等线" w:cs="Times New Roman"/>
          <w:b/>
          <w:color w:val="000000"/>
          <w:kern w:val="0"/>
          <w:sz w:val="22"/>
        </w:rPr>
      </w:pPr>
      <w:r>
        <w:rPr>
          <w:rFonts w:ascii="Times New Roman" w:hAnsi="Times New Roman" w:eastAsia="等线" w:cs="Times New Roman"/>
          <w:b/>
          <w:color w:val="000000"/>
          <w:kern w:val="0"/>
          <w:sz w:val="22"/>
        </w:rPr>
        <w:t>List of Appendix Contents:</w:t>
      </w:r>
    </w:p>
    <w:p w14:paraId="64E7385C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S1.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Centrality indices of the empathy network in study1</w:t>
      </w:r>
    </w:p>
    <w:p w14:paraId="514368F9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Centrality indices of the item-level empathy network in study1</w:t>
      </w:r>
    </w:p>
    <w:p w14:paraId="3E7EBF2E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Edge coefficients of key variables of item-level empathy network in Study 1</w:t>
      </w:r>
    </w:p>
    <w:p w14:paraId="0D7915E5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</w:t>
      </w:r>
      <w:bookmarkStart w:id="0" w:name="_Hlk132917187"/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</w:t>
      </w:r>
      <w:bookmarkEnd w:id="0"/>
      <w:r>
        <w:rPr>
          <w:rFonts w:hint="default" w:ascii="Times New Roman" w:hAnsi="Times New Roman" w:cs="Times New Roman"/>
          <w:sz w:val="22"/>
          <w:szCs w:val="22"/>
          <w:lang w:val="en-GB"/>
        </w:rPr>
        <w:t>Confirmatory Factor Analysis in Study 2</w:t>
      </w:r>
    </w:p>
    <w:p w14:paraId="20B7A5C3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2"/>
          <w:szCs w:val="22"/>
        </w:rPr>
        <w:t>Model comparisons</w:t>
      </w:r>
      <w:r>
        <w:rPr>
          <w:rFonts w:ascii="Times New Roman Regular" w:hAnsi="Times New Roman Regular" w:cs="Times New Roman Regular"/>
          <w:sz w:val="22"/>
          <w:szCs w:val="22"/>
          <w14:ligatures w14:val="standardContextual"/>
        </w:rPr>
        <w:t xml:space="preserve"> </w:t>
      </w:r>
      <w:r>
        <w:rPr>
          <w:rFonts w:hint="eastAsia" w:ascii="Times New Roman Regular" w:hAnsi="Times New Roman Regular" w:cs="Times New Roman Regular"/>
          <w:sz w:val="22"/>
          <w:szCs w:val="22"/>
          <w14:ligatures w14:val="standardContextual"/>
        </w:rPr>
        <w:t>in</w:t>
      </w:r>
      <w:r>
        <w:rPr>
          <w:rFonts w:ascii="Times New Roman Regular" w:hAnsi="Times New Roman Regular" w:cs="Times New Roman Regular"/>
          <w:sz w:val="22"/>
          <w:szCs w:val="22"/>
          <w14:ligatures w14:val="standardContextual"/>
        </w:rPr>
        <w:t xml:space="preserve"> </w:t>
      </w:r>
      <w:r>
        <w:rPr>
          <w:rFonts w:hint="eastAsia" w:ascii="Times New Roman Regular" w:hAnsi="Times New Roman Regular" w:cs="Times New Roman Regular"/>
          <w:sz w:val="22"/>
          <w:szCs w:val="22"/>
          <w14:ligatures w14:val="standardContextual"/>
        </w:rPr>
        <w:t>Study</w:t>
      </w:r>
      <w:r>
        <w:rPr>
          <w:rFonts w:ascii="Times New Roman Regular" w:hAnsi="Times New Roman Regular" w:cs="Times New Roman Regular"/>
          <w:sz w:val="22"/>
          <w:szCs w:val="22"/>
          <w14:ligatures w14:val="standardContextual"/>
        </w:rPr>
        <w:t xml:space="preserve"> </w:t>
      </w:r>
      <w:r>
        <w:rPr>
          <w:rFonts w:hint="eastAsia" w:ascii="Times New Roman Regular" w:hAnsi="Times New Roman Regular" w:cs="Times New Roman Regular"/>
          <w:sz w:val="22"/>
          <w:szCs w:val="22"/>
          <w:lang w:val="en-US" w:eastAsia="zh-CN"/>
          <w14:ligatures w14:val="standardContextual"/>
        </w:rPr>
        <w:t>2</w:t>
      </w:r>
    </w:p>
    <w:p w14:paraId="185AE645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2"/>
          <w:szCs w:val="22"/>
        </w:rPr>
        <w:t>Model comparisons</w:t>
      </w:r>
      <w:r>
        <w:rPr>
          <w:rFonts w:ascii="Times New Roman Regular" w:hAnsi="Times New Roman Regular" w:cs="Times New Roman Regular"/>
          <w:sz w:val="22"/>
          <w:szCs w:val="22"/>
          <w14:ligatures w14:val="standardContextual"/>
        </w:rPr>
        <w:t xml:space="preserve"> </w:t>
      </w:r>
      <w:r>
        <w:rPr>
          <w:rFonts w:hint="eastAsia" w:ascii="Times New Roman Regular" w:hAnsi="Times New Roman Regular" w:cs="Times New Roman Regular"/>
          <w:sz w:val="22"/>
          <w:szCs w:val="22"/>
          <w14:ligatures w14:val="standardContextual"/>
        </w:rPr>
        <w:t>in</w:t>
      </w:r>
      <w:r>
        <w:rPr>
          <w:rFonts w:ascii="Times New Roman Regular" w:hAnsi="Times New Roman Regular" w:cs="Times New Roman Regular"/>
          <w:sz w:val="22"/>
          <w:szCs w:val="22"/>
          <w14:ligatures w14:val="standardContextual"/>
        </w:rPr>
        <w:t xml:space="preserve"> </w:t>
      </w:r>
      <w:r>
        <w:rPr>
          <w:rFonts w:hint="eastAsia" w:ascii="Times New Roman Regular" w:hAnsi="Times New Roman Regular" w:cs="Times New Roman Regular"/>
          <w:sz w:val="22"/>
          <w:szCs w:val="22"/>
          <w14:ligatures w14:val="standardContextual"/>
        </w:rPr>
        <w:t>Study</w:t>
      </w:r>
      <w:r>
        <w:rPr>
          <w:rFonts w:ascii="Times New Roman Regular" w:hAnsi="Times New Roman Regular" w:cs="Times New Roman Regular"/>
          <w:sz w:val="22"/>
          <w:szCs w:val="22"/>
          <w14:ligatures w14:val="standardContextual"/>
        </w:rPr>
        <w:t xml:space="preserve"> </w:t>
      </w:r>
      <w:r>
        <w:rPr>
          <w:rFonts w:hint="eastAsia" w:ascii="Times New Roman Regular" w:hAnsi="Times New Roman Regular" w:cs="Times New Roman Regular"/>
          <w:sz w:val="22"/>
          <w:szCs w:val="22"/>
          <w:lang w:val="en-US" w:eastAsia="zh-CN"/>
          <w14:ligatures w14:val="standardContextual"/>
        </w:rPr>
        <w:t>2</w:t>
      </w:r>
    </w:p>
    <w:p w14:paraId="345D72FA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  <w:t>Table S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 Centrality indices of the cognitive empathy and well-being network in study2</w:t>
      </w:r>
    </w:p>
    <w:p w14:paraId="4227FDF0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22"/>
          <w:szCs w:val="22"/>
          <w:lang w:val="en-US" w:eastAsia="zh-CN" w:bidi="ar-SA"/>
        </w:rPr>
        <w:t>Table S</w:t>
      </w:r>
      <w:r>
        <w:rPr>
          <w:rFonts w:hint="eastAsia" w:ascii="Times New Roman" w:hAnsi="Times New Roman" w:cs="Times New Roman"/>
          <w:b/>
          <w:bCs/>
          <w:kern w:val="0"/>
          <w:sz w:val="22"/>
          <w:szCs w:val="22"/>
          <w:lang w:val="en-US" w:eastAsia="zh-CN" w:bidi="ar-SA"/>
        </w:rPr>
        <w:t>8</w:t>
      </w:r>
      <w:r>
        <w:rPr>
          <w:rFonts w:hint="default" w:ascii="Times New Roman" w:hAnsi="Times New Roman" w:eastAsia="楷体" w:cs="Times New Roman"/>
          <w:b/>
          <w:bCs/>
          <w:kern w:val="0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楷体" w:cs="Times New Roman"/>
          <w:kern w:val="0"/>
          <w:sz w:val="22"/>
          <w:szCs w:val="22"/>
          <w:lang w:val="en-US" w:eastAsia="zh-CN" w:bidi="ar-SA"/>
        </w:rPr>
        <w:t xml:space="preserve"> Centrality indices of the affective empathy and well-being network in study2</w:t>
      </w:r>
    </w:p>
    <w:p w14:paraId="3EB8641D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Figure S</w:t>
      </w:r>
      <w:r>
        <w:rPr>
          <w:rFonts w:hint="default" w:ascii="Times New Roman" w:hAnsi="Times New Roman" w:cs="Times New Roman"/>
          <w:b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Accuracy and stability estimation of empathy network in study 1</w:t>
      </w:r>
    </w:p>
    <w:p w14:paraId="2B21CCDD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Figure S</w:t>
      </w:r>
      <w:r>
        <w:rPr>
          <w:rFonts w:hint="default" w:ascii="Times New Roman" w:hAnsi="Times New Roman" w:cs="Times New Roman"/>
          <w:b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Cross-sectional network analysis of item-level empathy</w:t>
      </w:r>
    </w:p>
    <w:p w14:paraId="6E20E4E9">
      <w:pPr>
        <w:pStyle w:val="11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Figure S</w:t>
      </w:r>
      <w:r>
        <w:rPr>
          <w:rFonts w:hint="default" w:ascii="Times New Roman" w:hAnsi="Times New Roman" w:cs="Times New Roman"/>
          <w:b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bCs/>
          <w:sz w:val="22"/>
          <w:szCs w:val="22"/>
        </w:rPr>
        <w:t>Accuracy and stability estimation of item-level empathy network in study 1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6E5471B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>Table S</w:t>
      </w:r>
      <w:r>
        <w:rPr>
          <w:rFonts w:hint="eastAsia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>Centrality indices of the</w:t>
      </w:r>
      <w:r>
        <w:rPr>
          <w:rFonts w:hint="eastAsia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 xml:space="preserve"> empathy</w:t>
      </w: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 xml:space="preserve"> network</w:t>
      </w:r>
      <w:r>
        <w:rPr>
          <w:rFonts w:hint="eastAsia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 xml:space="preserve"> in study1</w:t>
      </w: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>.</w:t>
      </w:r>
    </w:p>
    <w:p w14:paraId="7E5B9DB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50"/>
      </w:tblGrid>
      <w:tr w14:paraId="385085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tcBorders>
              <w:bottom w:val="single" w:color="000000" w:sz="4" w:space="0"/>
            </w:tcBorders>
            <w:vAlign w:val="center"/>
          </w:tcPr>
          <w:p w14:paraId="26B5ED6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Variables</w:t>
            </w:r>
          </w:p>
        </w:tc>
        <w:tc>
          <w:tcPr>
            <w:tcW w:w="2850" w:type="dxa"/>
            <w:tcBorders>
              <w:bottom w:val="single" w:color="000000" w:sz="4" w:space="0"/>
            </w:tcBorders>
            <w:noWrap/>
            <w:vAlign w:val="center"/>
          </w:tcPr>
          <w:p w14:paraId="722031A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Expected Influence</w:t>
            </w:r>
          </w:p>
        </w:tc>
      </w:tr>
      <w:tr w14:paraId="28C1FB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tcBorders>
              <w:top w:val="single" w:color="000000" w:sz="4" w:space="0"/>
            </w:tcBorders>
            <w:vAlign w:val="center"/>
          </w:tcPr>
          <w:p w14:paraId="21FCD3E9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Autonomy</w:t>
            </w:r>
          </w:p>
        </w:tc>
        <w:tc>
          <w:tcPr>
            <w:tcW w:w="2850" w:type="dxa"/>
            <w:tcBorders>
              <w:top w:val="single" w:color="000000" w:sz="4" w:space="0"/>
            </w:tcBorders>
            <w:noWrap/>
            <w:vAlign w:val="bottom"/>
          </w:tcPr>
          <w:p w14:paraId="7493C71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-0.891</w:t>
            </w:r>
          </w:p>
        </w:tc>
      </w:tr>
      <w:tr w14:paraId="59949E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1D54A90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Clear Thinking</w:t>
            </w:r>
          </w:p>
        </w:tc>
        <w:tc>
          <w:tcPr>
            <w:tcW w:w="2850" w:type="dxa"/>
            <w:noWrap/>
            <w:vAlign w:val="bottom"/>
          </w:tcPr>
          <w:p w14:paraId="4E2DC4E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-0.128</w:t>
            </w:r>
          </w:p>
        </w:tc>
      </w:tr>
      <w:tr w14:paraId="6B924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65FDB075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Competence</w:t>
            </w:r>
          </w:p>
        </w:tc>
        <w:tc>
          <w:tcPr>
            <w:tcW w:w="2850" w:type="dxa"/>
            <w:noWrap/>
            <w:vAlign w:val="bottom"/>
          </w:tcPr>
          <w:p w14:paraId="3F4D86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1.134</w:t>
            </w:r>
          </w:p>
        </w:tc>
      </w:tr>
      <w:tr w14:paraId="7A25B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38BF62A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Emotional Stability</w:t>
            </w:r>
          </w:p>
        </w:tc>
        <w:tc>
          <w:tcPr>
            <w:tcW w:w="2850" w:type="dxa"/>
            <w:noWrap/>
            <w:vAlign w:val="bottom"/>
          </w:tcPr>
          <w:p w14:paraId="6048845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-0.576</w:t>
            </w:r>
          </w:p>
        </w:tc>
      </w:tr>
      <w:tr w14:paraId="592FD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25E4AB19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Empathy</w:t>
            </w:r>
          </w:p>
        </w:tc>
        <w:tc>
          <w:tcPr>
            <w:tcW w:w="2850" w:type="dxa"/>
            <w:noWrap/>
            <w:vAlign w:val="bottom"/>
          </w:tcPr>
          <w:p w14:paraId="0F935C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-2.688</w:t>
            </w:r>
          </w:p>
        </w:tc>
      </w:tr>
      <w:tr w14:paraId="16AD5F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62E4C66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Engagement</w:t>
            </w:r>
          </w:p>
        </w:tc>
        <w:tc>
          <w:tcPr>
            <w:tcW w:w="2850" w:type="dxa"/>
            <w:noWrap/>
            <w:vAlign w:val="bottom"/>
          </w:tcPr>
          <w:p w14:paraId="4E63DB9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0.873</w:t>
            </w:r>
          </w:p>
        </w:tc>
      </w:tr>
      <w:tr w14:paraId="233AF7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04324364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Meaning</w:t>
            </w:r>
          </w:p>
        </w:tc>
        <w:tc>
          <w:tcPr>
            <w:tcW w:w="2850" w:type="dxa"/>
            <w:noWrap/>
            <w:vAlign w:val="bottom"/>
          </w:tcPr>
          <w:p w14:paraId="5684788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0.152</w:t>
            </w:r>
          </w:p>
        </w:tc>
      </w:tr>
      <w:tr w14:paraId="03C1B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197E985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Optimism</w:t>
            </w:r>
          </w:p>
        </w:tc>
        <w:tc>
          <w:tcPr>
            <w:tcW w:w="2850" w:type="dxa"/>
            <w:noWrap/>
            <w:vAlign w:val="bottom"/>
          </w:tcPr>
          <w:p w14:paraId="078370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1.422</w:t>
            </w:r>
          </w:p>
        </w:tc>
      </w:tr>
      <w:tr w14:paraId="38FBA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48CC28E0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Positive Emotions</w:t>
            </w:r>
          </w:p>
        </w:tc>
        <w:tc>
          <w:tcPr>
            <w:tcW w:w="2850" w:type="dxa"/>
            <w:noWrap/>
            <w:vAlign w:val="bottom"/>
          </w:tcPr>
          <w:p w14:paraId="5F2E93D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0.808</w:t>
            </w:r>
          </w:p>
        </w:tc>
      </w:tr>
      <w:tr w14:paraId="723954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2329D010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Positive Relationships</w:t>
            </w:r>
          </w:p>
        </w:tc>
        <w:tc>
          <w:tcPr>
            <w:tcW w:w="2850" w:type="dxa"/>
            <w:noWrap/>
            <w:vAlign w:val="bottom"/>
          </w:tcPr>
          <w:p w14:paraId="105FC14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-0.742</w:t>
            </w:r>
          </w:p>
        </w:tc>
      </w:tr>
      <w:tr w14:paraId="74598C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42A1424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Prosocial Behavior</w:t>
            </w:r>
          </w:p>
        </w:tc>
        <w:tc>
          <w:tcPr>
            <w:tcW w:w="2850" w:type="dxa"/>
            <w:noWrap/>
            <w:vAlign w:val="bottom"/>
          </w:tcPr>
          <w:p w14:paraId="712770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0.372</w:t>
            </w:r>
          </w:p>
        </w:tc>
      </w:tr>
      <w:tr w14:paraId="5D4A53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258D3235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Resilience</w:t>
            </w:r>
          </w:p>
        </w:tc>
        <w:tc>
          <w:tcPr>
            <w:tcW w:w="2850" w:type="dxa"/>
            <w:noWrap/>
            <w:vAlign w:val="bottom"/>
          </w:tcPr>
          <w:p w14:paraId="2B6BC8D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-0.259</w:t>
            </w:r>
          </w:p>
        </w:tc>
      </w:tr>
      <w:tr w14:paraId="509982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4A210AB8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Self-Acceptance</w:t>
            </w:r>
          </w:p>
        </w:tc>
        <w:tc>
          <w:tcPr>
            <w:tcW w:w="2850" w:type="dxa"/>
            <w:noWrap/>
            <w:vAlign w:val="bottom"/>
          </w:tcPr>
          <w:p w14:paraId="3FA56ED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0.013</w:t>
            </w:r>
          </w:p>
        </w:tc>
      </w:tr>
      <w:tr w14:paraId="1AFAC4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3651097F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Self-Esteem</w:t>
            </w:r>
          </w:p>
        </w:tc>
        <w:tc>
          <w:tcPr>
            <w:tcW w:w="2850" w:type="dxa"/>
            <w:noWrap/>
            <w:vAlign w:val="bottom"/>
          </w:tcPr>
          <w:p w14:paraId="1999093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0.247</w:t>
            </w:r>
          </w:p>
        </w:tc>
      </w:tr>
      <w:tr w14:paraId="3E7266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10" w:type="dxa"/>
            <w:vAlign w:val="center"/>
          </w:tcPr>
          <w:p w14:paraId="058B4D39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Vitality</w:t>
            </w:r>
          </w:p>
        </w:tc>
        <w:tc>
          <w:tcPr>
            <w:tcW w:w="2850" w:type="dxa"/>
            <w:noWrap/>
            <w:vAlign w:val="bottom"/>
          </w:tcPr>
          <w:p w14:paraId="4923C0F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0.263</w:t>
            </w:r>
          </w:p>
        </w:tc>
      </w:tr>
    </w:tbl>
    <w:p w14:paraId="48F79EE4">
      <w:r>
        <w:br w:type="page"/>
      </w:r>
    </w:p>
    <w:p w14:paraId="33B5496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>Table S</w:t>
      </w:r>
      <w:r>
        <w:rPr>
          <w:rFonts w:hint="eastAsia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 xml:space="preserve">2. </w:t>
      </w: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>Centrality indices of the item-level empathy network</w:t>
      </w:r>
      <w:r>
        <w:rPr>
          <w:rFonts w:hint="eastAsia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 xml:space="preserve"> in study1</w:t>
      </w:r>
      <w:r>
        <w:rPr>
          <w:rFonts w:hint="default" w:ascii="Times New Roman" w:hAnsi="Times New Roman" w:eastAsia="楷体" w:cstheme="minorBidi"/>
          <w:color w:val="auto"/>
          <w:kern w:val="2"/>
          <w:sz w:val="24"/>
          <w:szCs w:val="24"/>
          <w:lang w:val="en-US" w:eastAsia="zh-CN" w:bidi="ar-SA"/>
        </w:rPr>
        <w:t>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177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5D874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Variables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D4259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Expected Influence</w:t>
            </w:r>
          </w:p>
        </w:tc>
      </w:tr>
      <w:tr w14:paraId="0779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3E42A4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Autonomy 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5B69D42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-0.565</w:t>
            </w:r>
          </w:p>
        </w:tc>
      </w:tr>
      <w:tr w14:paraId="27BD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D93F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Clear Thinking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186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0.165</w:t>
            </w:r>
          </w:p>
        </w:tc>
      </w:tr>
      <w:tr w14:paraId="4A43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28DA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Competence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538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-0.387</w:t>
            </w:r>
          </w:p>
        </w:tc>
      </w:tr>
      <w:tr w14:paraId="13B9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CC8D4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Emotional Stability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48F9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-0.221</w:t>
            </w:r>
          </w:p>
        </w:tc>
      </w:tr>
      <w:tr w14:paraId="532A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F3E2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Empathy_Item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97D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-0.768</w:t>
            </w:r>
          </w:p>
        </w:tc>
      </w:tr>
      <w:tr w14:paraId="7B9D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5699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Empathy_Item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C80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-1.971</w:t>
            </w:r>
          </w:p>
        </w:tc>
      </w:tr>
      <w:tr w14:paraId="5CF6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25EF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Empathy_Item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53D6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-2.423</w:t>
            </w:r>
          </w:p>
        </w:tc>
      </w:tr>
      <w:tr w14:paraId="17C5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FB6D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Empathy_Item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3DA7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0.919</w:t>
            </w:r>
          </w:p>
        </w:tc>
      </w:tr>
      <w:tr w14:paraId="127C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22CE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Engagement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D21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0.263</w:t>
            </w:r>
          </w:p>
        </w:tc>
      </w:tr>
      <w:tr w14:paraId="11E8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7A3D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Meaning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13B2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0.731</w:t>
            </w:r>
          </w:p>
        </w:tc>
      </w:tr>
      <w:tr w14:paraId="3B5E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61E6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Optimism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4D11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-0.149</w:t>
            </w:r>
          </w:p>
        </w:tc>
      </w:tr>
      <w:tr w14:paraId="7DF1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8058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Positive Emotions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FB0D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-0.069</w:t>
            </w:r>
          </w:p>
        </w:tc>
      </w:tr>
      <w:tr w14:paraId="5C67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FFCD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Positive Relationships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592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-0.565</w:t>
            </w:r>
          </w:p>
        </w:tc>
      </w:tr>
      <w:tr w14:paraId="0DC3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13DB1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Prosocial Behavior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46D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0.165</w:t>
            </w:r>
          </w:p>
        </w:tc>
      </w:tr>
      <w:tr w14:paraId="37F4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793A1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Resilience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D34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-0.387</w:t>
            </w:r>
          </w:p>
        </w:tc>
      </w:tr>
      <w:tr w14:paraId="0AD3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AE13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Self-Acceptance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6AA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-0.221</w:t>
            </w:r>
          </w:p>
        </w:tc>
      </w:tr>
      <w:tr w14:paraId="384D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B2BE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Self-Esteem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9814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-0.768</w:t>
            </w:r>
          </w:p>
        </w:tc>
      </w:tr>
      <w:tr w14:paraId="33AC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53AE14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Vitality 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C53AB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-1.971</w:t>
            </w:r>
          </w:p>
        </w:tc>
      </w:tr>
    </w:tbl>
    <w:p w14:paraId="09F01B2F">
      <w:pPr>
        <w:spacing w:line="24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Note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Item 1 = ”My heart goes out to people who are unhappy.”;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Item 2 = ”I feel others’ emotions.”;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Item 3 = ”Other people’s misfortunes usually disturb me a great deal.”;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Item 4 = ”I easily get caught up in other people’s feelings.”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</w:p>
    <w:p w14:paraId="6595A4EE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0963581">
      <w:pPr>
        <w:spacing w:beforeAutospacing="0" w:afterAutospacing="0"/>
        <w:rPr>
          <w:rFonts w:hint="default" w:ascii="Times New Roman" w:hAnsi="Times New Roman" w:eastAsia="楷体"/>
          <w:b w:val="0"/>
          <w:bCs w:val="0"/>
          <w:sz w:val="24"/>
        </w:rPr>
      </w:pP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>Table S3.</w:t>
      </w:r>
      <w:r>
        <w:rPr>
          <w:rFonts w:hint="default"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"/>
          <w:b w:val="0"/>
          <w:bCs w:val="0"/>
          <w:sz w:val="24"/>
        </w:rPr>
        <w:t xml:space="preserve">Edge coefficients of </w:t>
      </w: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>key</w:t>
      </w:r>
      <w:r>
        <w:rPr>
          <w:rFonts w:hint="default" w:ascii="Times New Roman" w:hAnsi="Times New Roman" w:eastAsia="楷体"/>
          <w:b w:val="0"/>
          <w:bCs w:val="0"/>
          <w:sz w:val="24"/>
        </w:rPr>
        <w:t xml:space="preserve"> variables</w:t>
      </w: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 xml:space="preserve"> of item-level empathy network</w:t>
      </w:r>
      <w:r>
        <w:rPr>
          <w:rFonts w:hint="default" w:ascii="Times New Roman" w:hAnsi="Times New Roman" w:eastAsia="楷体"/>
          <w:b w:val="0"/>
          <w:bCs w:val="0"/>
          <w:sz w:val="24"/>
        </w:rPr>
        <w:t xml:space="preserve"> in Study 1.</w:t>
      </w:r>
    </w:p>
    <w:tbl>
      <w:tblPr>
        <w:tblStyle w:val="6"/>
        <w:tblW w:w="14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820"/>
        <w:gridCol w:w="955"/>
        <w:gridCol w:w="820"/>
        <w:gridCol w:w="955"/>
        <w:gridCol w:w="820"/>
        <w:gridCol w:w="955"/>
        <w:gridCol w:w="955"/>
        <w:gridCol w:w="955"/>
        <w:gridCol w:w="820"/>
        <w:gridCol w:w="876"/>
        <w:gridCol w:w="955"/>
        <w:gridCol w:w="955"/>
        <w:gridCol w:w="955"/>
        <w:gridCol w:w="955"/>
      </w:tblGrid>
      <w:tr w14:paraId="112B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3DB59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444820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AU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3257A9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CT</w:t>
            </w:r>
          </w:p>
        </w:tc>
        <w:tc>
          <w:tcPr>
            <w:tcW w:w="82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9AFBD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CO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C0BC9B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ES</w:t>
            </w:r>
          </w:p>
        </w:tc>
        <w:tc>
          <w:tcPr>
            <w:tcW w:w="82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959489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EN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AC5FB9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ME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0B9376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OP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AA29FB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  <w:t>PE</w:t>
            </w:r>
          </w:p>
        </w:tc>
        <w:tc>
          <w:tcPr>
            <w:tcW w:w="82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2D5C6D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PR</w:t>
            </w:r>
          </w:p>
        </w:tc>
        <w:tc>
          <w:tcPr>
            <w:tcW w:w="87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5EF24F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PB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C83203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RE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E7224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SA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EE4E1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SE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039E6B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汉仪中等线繁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汉仪中等线繁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VI</w:t>
            </w:r>
          </w:p>
        </w:tc>
      </w:tr>
      <w:tr w14:paraId="2569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21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Empathy_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F1E5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6F4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EC6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936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23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71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526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BEA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7C4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97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0.293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96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64C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70EB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1D3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0.002</w:t>
            </w:r>
          </w:p>
        </w:tc>
      </w:tr>
      <w:tr w14:paraId="45B1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B0D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Empathy_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B23C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873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7DD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BB4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E3B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A15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53E4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735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06B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613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0.164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3F9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3AF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99A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C8E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</w:tr>
      <w:tr w14:paraId="555E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42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Empathy_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B49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FE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997C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1F2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97D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21CA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2FB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B9E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136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1FD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0.119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406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25AB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E4E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7E27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</w:tr>
      <w:tr w14:paraId="4924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73EC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Empathy_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7C484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DD0E4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9AD82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D3233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D7BDD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ED344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F83FE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A1DFE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FC37E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9AF3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0.072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6DF30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-0.032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E772B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E0A82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A5E9C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</w:tr>
    </w:tbl>
    <w:p w14:paraId="55A5F8D4">
      <w:pP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Note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Only non-zero edges retained by the LASSO are displayed in the table. In the study 2, black represent the edges parameters from empathy to other well-being variables, and and red represent edges parameters in the opposite direction.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11C70CED"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Item1 = ”My heart goes out to people who are unhappy.”;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Item2 = ”I feel others’ emotions.”;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Item3 = ”Other people’s misfortunes usually disturb me a great deal.”;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Empathy_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Item4 = ”I easily get caught up in other people’s feelings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</w:p>
    <w:p w14:paraId="03DAF0E5"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 w14:paraId="527F6EE1"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 w14:paraId="7DA81161"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 w14:paraId="7BD2913D"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 w14:paraId="7CD668CA">
      <w:pPr>
        <w:spacing w:beforeAutospacing="0" w:afterAutospacing="0"/>
        <w:rPr>
          <w:rFonts w:hint="eastAsia" w:ascii="Times New Roman" w:hAnsi="Times New Roman" w:eastAsia="楷体"/>
          <w:b w:val="0"/>
          <w:bCs w:val="0"/>
          <w:sz w:val="24"/>
        </w:rPr>
      </w:pP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 xml:space="preserve">Table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S4.</w:t>
      </w:r>
      <w:r>
        <w:rPr>
          <w:rFonts w:hint="eastAsia" w:ascii="Times New Roman" w:hAnsi="Times New Roman" w:eastAsia="楷体"/>
          <w:b w:val="0"/>
          <w:bCs w:val="0"/>
          <w:sz w:val="24"/>
        </w:rPr>
        <w:t xml:space="preserve"> Confirmatory Factor Analysis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</w:rPr>
        <w:t>in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</w:rPr>
        <w:t>Study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2</w:t>
      </w:r>
      <w:r>
        <w:rPr>
          <w:rFonts w:hint="eastAsia" w:ascii="Times New Roman" w:hAnsi="Times New Roman" w:eastAsia="楷体"/>
          <w:b w:val="0"/>
          <w:bCs w:val="0"/>
          <w:sz w:val="24"/>
        </w:rPr>
        <w:t>.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1164"/>
        <w:gridCol w:w="1420"/>
        <w:gridCol w:w="1420"/>
        <w:gridCol w:w="1421"/>
        <w:gridCol w:w="1421"/>
      </w:tblGrid>
      <w:tr w14:paraId="66E0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64E8C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Model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8E1C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hint="default"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vertAlign w:val="baseli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b w:val="0"/>
                        <w:i w:val="0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χ²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vertAlign w:val="baseli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color w:val="000000" w:themeColor="text1"/>
                        <w:sz w:val="24"/>
                        <w:szCs w:val="24"/>
                        <w:vertAlign w:val="baseline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df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vertAlign w:val="baseli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69235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CFI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F767F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TLI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D633E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RMSEA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8730D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SRMR</w:t>
            </w:r>
          </w:p>
        </w:tc>
      </w:tr>
      <w:tr w14:paraId="3995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8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472932"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T1_S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ingle-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actor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odel (Model 1)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2C1D1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6.464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BCEB7A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0.910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E11B44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0.888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E50404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0.096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AC5DC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0.072</w:t>
            </w:r>
          </w:p>
        </w:tc>
      </w:tr>
      <w:tr w14:paraId="1197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E4B5"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T1_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wo-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actor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odel (Model 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EA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AA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54C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84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C8C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</w:tr>
      <w:tr w14:paraId="6B94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3AD6058F"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T2_S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ingle-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actor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odel (Model 1)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781C4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B125A6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8CA0D1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0.834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0A4F6E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533AC8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0.085</w:t>
            </w:r>
          </w:p>
        </w:tc>
      </w:tr>
      <w:tr w14:paraId="0AA8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0" w:type="dxa"/>
            <w:tcBorders>
              <w:top w:val="nil"/>
              <w:left w:val="nil"/>
              <w:right w:val="nil"/>
            </w:tcBorders>
            <w:vAlign w:val="center"/>
          </w:tcPr>
          <w:p w14:paraId="0B0CCB2C"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T2_T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wo-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actor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odel (Model 2)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vAlign w:val="center"/>
          </w:tcPr>
          <w:p w14:paraId="23388A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3.079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2A1632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0.976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6F5404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0.967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vAlign w:val="center"/>
          </w:tcPr>
          <w:p w14:paraId="708355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0.060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vAlign w:val="center"/>
          </w:tcPr>
          <w:p w14:paraId="1EA5A9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0.044</w:t>
            </w:r>
          </w:p>
        </w:tc>
      </w:tr>
    </w:tbl>
    <w:p w14:paraId="17364CDB">
      <w:pPr>
        <w:spacing w:after="160" w:line="240" w:lineRule="auto"/>
        <w:rPr>
          <w:rFonts w:hint="eastAsia" w:ascii="Times New Roman Regular" w:hAnsi="Times New Roman Regular" w:cs="Times New Roman Regular"/>
          <w:sz w:val="22"/>
          <w:szCs w:val="22"/>
          <w14:ligatures w14:val="standardContextual"/>
        </w:rPr>
      </w:pPr>
    </w:p>
    <w:p w14:paraId="56185EF7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839E2E7">
      <w:pPr>
        <w:spacing w:beforeAutospacing="0" w:afterAutospacing="0"/>
        <w:rPr>
          <w:rFonts w:hint="default" w:ascii="Times New Roman" w:hAnsi="Times New Roman" w:eastAsia="楷体"/>
          <w:b w:val="0"/>
          <w:bCs w:val="0"/>
          <w:sz w:val="24"/>
          <w:lang w:val="en-US"/>
        </w:rPr>
      </w:pP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 xml:space="preserve">Table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S5.</w:t>
      </w:r>
      <w:r>
        <w:rPr>
          <w:rFonts w:hint="eastAsia"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"/>
          <w:b w:val="0"/>
          <w:bCs w:val="0"/>
          <w:sz w:val="24"/>
        </w:rPr>
        <w:t>Model comparisons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</w:rPr>
        <w:t>in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</w:rPr>
        <w:t>Study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2.</w:t>
      </w:r>
    </w:p>
    <w:p w14:paraId="49C10ECB">
      <w:pPr>
        <w:spacing w:after="160" w:line="240" w:lineRule="auto"/>
        <w:jc w:val="center"/>
        <w:rPr>
          <w:rFonts w:hint="default" w:ascii="Times New Roman" w:hAnsi="Times New Roman" w:cs="Times New Roman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>Sample of Time 1</w:t>
      </w:r>
    </w:p>
    <w:tbl>
      <w:tblPr>
        <w:tblStyle w:val="5"/>
        <w:tblW w:w="10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998"/>
        <w:gridCol w:w="720"/>
        <w:gridCol w:w="780"/>
        <w:gridCol w:w="888"/>
        <w:gridCol w:w="914"/>
        <w:gridCol w:w="1275"/>
        <w:gridCol w:w="741"/>
        <w:gridCol w:w="1316"/>
      </w:tblGrid>
      <w:tr w14:paraId="4D61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55D8B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Model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4ECD8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df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856BE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AIC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57E98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BIC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49F2B1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Chisq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F25DA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Chisq diff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0F508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RMSEA diff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08655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df diff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28B65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Pr(&gt;Chisq)</w:t>
            </w:r>
          </w:p>
        </w:tc>
      </w:tr>
      <w:tr w14:paraId="491E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top"/>
          </w:tcPr>
          <w:p w14:paraId="092D36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ingle-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actor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odel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00A39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EA846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23586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9DB2D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23696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FFC68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145.52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7084E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66D8C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DE9B4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0AC4B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</w:tr>
      <w:tr w14:paraId="5B0D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4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8E1EC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wo-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actor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odel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5C916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89E817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23719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F3D7E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23816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8F396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284.42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65FA7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65FC1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333B1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7A97D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</w:tr>
      <w:tr w14:paraId="2524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0FAE4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Model diff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82D83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53E8D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A8328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20E3B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–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006A6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138.9​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CDB96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0.2778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72E42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E99B5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 2.2e-16 ***</w:t>
            </w:r>
          </w:p>
        </w:tc>
      </w:tr>
    </w:tbl>
    <w:p w14:paraId="7FF8D7FC">
      <w:pPr>
        <w:keepNext w:val="0"/>
        <w:keepLines w:val="0"/>
        <w:widowControl/>
        <w:suppressLineNumbers w:val="0"/>
        <w:ind w:left="0" w:leftChars="0" w:firstLine="1898" w:firstLineChars="791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i/>
          <w:iCs/>
          <w:kern w:val="0"/>
          <w:sz w:val="24"/>
          <w:szCs w:val="24"/>
          <w:vertAlign w:val="baseline"/>
          <w:lang w:val="en-US" w:eastAsia="zh-CN" w:bidi="ar"/>
        </w:rPr>
        <w:t xml:space="preserve">Note: </w:t>
      </w:r>
      <w:r>
        <w:rPr>
          <w:rStyle w:val="9"/>
          <w:rFonts w:hint="default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***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kern w:val="0"/>
          <w:sz w:val="24"/>
          <w:szCs w:val="24"/>
          <w:lang w:val="en-US" w:eastAsia="zh-CN" w:bidi="ar"/>
        </w:rPr>
        <w:t xml:space="preserve">p &lt;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"/>
        </w:rPr>
        <w:t>0.001.</w:t>
      </w:r>
    </w:p>
    <w:p w14:paraId="43055ABC">
      <w:pPr>
        <w:spacing w:beforeAutospacing="0" w:afterAutospacing="0"/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</w:pPr>
    </w:p>
    <w:p w14:paraId="7F278329">
      <w:pPr>
        <w:spacing w:beforeAutospacing="0" w:afterAutospacing="0"/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</w:pPr>
    </w:p>
    <w:p w14:paraId="37A4534F">
      <w:pPr>
        <w:spacing w:beforeAutospacing="0" w:afterAutospacing="0"/>
      </w:pPr>
      <w:r>
        <w:rPr>
          <w:rFonts w:hint="default" w:ascii="Times New Roman" w:hAnsi="Times New Roman" w:eastAsia="楷体"/>
          <w:b w:val="0"/>
          <w:bCs w:val="0"/>
          <w:sz w:val="24"/>
          <w:lang w:val="en-US" w:eastAsia="zh-CN"/>
        </w:rPr>
        <w:t xml:space="preserve">Table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S6.</w:t>
      </w:r>
      <w:r>
        <w:rPr>
          <w:rFonts w:hint="eastAsia"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"/>
          <w:b w:val="0"/>
          <w:bCs w:val="0"/>
          <w:sz w:val="24"/>
        </w:rPr>
        <w:t>Model comparisons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</w:rPr>
        <w:t>in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</w:rPr>
        <w:t>Study</w:t>
      </w:r>
      <w:r>
        <w:rPr>
          <w:rFonts w:ascii="Times New Roman" w:hAnsi="Times New Roman" w:eastAsia="楷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2.</w:t>
      </w:r>
    </w:p>
    <w:p w14:paraId="013FDD02">
      <w:pPr>
        <w:spacing w:after="160" w:line="240" w:lineRule="auto"/>
        <w:jc w:val="center"/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sz w:val="24"/>
          <w:lang w:val="en-US" w:eastAsia="zh-CN"/>
        </w:rPr>
        <w:t>Sample of Time 2</w:t>
      </w:r>
    </w:p>
    <w:tbl>
      <w:tblPr>
        <w:tblStyle w:val="5"/>
        <w:tblW w:w="10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998"/>
        <w:gridCol w:w="720"/>
        <w:gridCol w:w="720"/>
        <w:gridCol w:w="791"/>
        <w:gridCol w:w="1071"/>
        <w:gridCol w:w="1275"/>
        <w:gridCol w:w="741"/>
        <w:gridCol w:w="1316"/>
      </w:tblGrid>
      <w:tr w14:paraId="0037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7EFDC3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Model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FDABFF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5431BC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AIC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80AF25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BIC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BCC746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Chisq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CE4F10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Chisq diff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639DA0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RMSEA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diff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093550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f diff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23312B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Pr(&gt;Chisq)</w:t>
            </w:r>
          </w:p>
        </w:tc>
      </w:tr>
      <w:tr w14:paraId="7ECF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top"/>
          </w:tcPr>
          <w:p w14:paraId="79E8862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ingle-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actor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odel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EED6A4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CE5DFE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60DD1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F0AFD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120.10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2B2D4D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C5DF4D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F098FA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A99FD7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</w:tr>
      <w:tr w14:paraId="010A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2517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BC45CE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wo-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actor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odel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B2060D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20EF61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22918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421EB7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23015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55F1ADE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501.13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CA3550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7251A20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614B2A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F0F0F0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2B074D1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</w:tr>
      <w:tr w14:paraId="33C6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C740B3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Model diff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C0D82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38C5026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833C30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03EAFA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–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FB7F32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381.03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656F92F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5794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43B1EEB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bottom w:w="100" w:type="dxa"/>
              <w:right w:w="120" w:type="dxa"/>
            </w:tcMar>
            <w:vAlign w:val="center"/>
          </w:tcPr>
          <w:p w14:paraId="156E8FE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&lt; 2.2e-16 ***</w:t>
            </w:r>
          </w:p>
        </w:tc>
      </w:tr>
    </w:tbl>
    <w:p w14:paraId="54C79F56">
      <w:pPr>
        <w:keepNext w:val="0"/>
        <w:keepLines w:val="0"/>
        <w:widowControl/>
        <w:suppressLineNumbers w:val="0"/>
        <w:ind w:left="0" w:leftChars="0" w:firstLine="1898" w:firstLineChars="791"/>
        <w:jc w:val="left"/>
        <w:rPr>
          <w:rStyle w:val="9"/>
          <w:rFonts w:hint="default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Consolas" w:cs="Times New Roman"/>
          <w:b w:val="0"/>
          <w:bCs w:val="0"/>
          <w:i/>
          <w:iCs/>
          <w:kern w:val="0"/>
          <w:sz w:val="24"/>
          <w:szCs w:val="24"/>
          <w:vertAlign w:val="baseline"/>
          <w:lang w:val="en-US" w:eastAsia="zh-CN" w:bidi="ar"/>
        </w:rPr>
        <w:t>Note:</w:t>
      </w:r>
      <w:r>
        <w:rPr>
          <w:rStyle w:val="9"/>
          <w:rFonts w:hint="eastAsia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*** p</w:t>
      </w:r>
      <w:r>
        <w:rPr>
          <w:rStyle w:val="9"/>
          <w:rFonts w:hint="eastAsia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 xml:space="preserve"> &lt; </w:t>
      </w:r>
      <w:r>
        <w:rPr>
          <w:rStyle w:val="9"/>
          <w:rFonts w:hint="default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0.001</w:t>
      </w:r>
      <w:r>
        <w:rPr>
          <w:rStyle w:val="9"/>
          <w:rFonts w:hint="eastAsia" w:ascii="Times New Roman" w:hAnsi="Times New Roman" w:eastAsia="Consolas" w:cs="Times New Roman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.</w:t>
      </w:r>
    </w:p>
    <w:p w14:paraId="367D0B13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F59B32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Table S</w:t>
      </w:r>
      <w:r>
        <w:rPr>
          <w:rFonts w:hint="eastAsia" w:ascii="Times New Roman" w:hAnsi="Times New Roman" w:eastAsia="楷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7. </w:t>
      </w:r>
      <w:r>
        <w:rPr>
          <w:rFonts w:hint="default" w:ascii="Times New Roman" w:hAnsi="Times New Roman" w:eastAsia="楷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Centrality indices of the cognitive empathy and well-being network</w:t>
      </w:r>
      <w:r>
        <w:rPr>
          <w:rFonts w:hint="eastAsia" w:ascii="Times New Roman" w:hAnsi="Times New Roman" w:eastAsia="楷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in study2</w:t>
      </w:r>
      <w:r>
        <w:rPr>
          <w:rFonts w:hint="default" w:ascii="Times New Roman" w:hAnsi="Times New Roman" w:eastAsia="楷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081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4B043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Variables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849BF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Out-Prediction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9D305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In-Prediction</w:t>
            </w:r>
          </w:p>
        </w:tc>
      </w:tr>
      <w:tr w14:paraId="3B1F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7CE61C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Autonomy 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4ED7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0.174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A34FA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0.094</w:t>
            </w:r>
          </w:p>
        </w:tc>
      </w:tr>
      <w:tr w14:paraId="1459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2DC1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Clear Thinking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09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0.030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5D6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0.137</w:t>
            </w:r>
          </w:p>
        </w:tc>
      </w:tr>
      <w:tr w14:paraId="067F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03C6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Competence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F70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95E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0.316</w:t>
            </w:r>
          </w:p>
        </w:tc>
      </w:tr>
      <w:tr w14:paraId="4C3A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31D0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Emotional Stability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0D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0.041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764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0.076</w:t>
            </w:r>
          </w:p>
        </w:tc>
      </w:tr>
      <w:tr w14:paraId="49A8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082E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Cognitive Empathy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693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D0AD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0.057</w:t>
            </w:r>
          </w:p>
        </w:tc>
      </w:tr>
      <w:tr w14:paraId="1C52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EA8EC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Engagement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A90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258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0.355</w:t>
            </w:r>
          </w:p>
        </w:tc>
      </w:tr>
      <w:tr w14:paraId="5E79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A9CF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Meaning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51E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5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0.189</w:t>
            </w:r>
          </w:p>
        </w:tc>
      </w:tr>
      <w:tr w14:paraId="4D61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87A5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Optimism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A8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0.192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33A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0.177</w:t>
            </w:r>
          </w:p>
        </w:tc>
      </w:tr>
      <w:tr w14:paraId="3794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BB5A8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Positive Emotions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CED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F2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0.209</w:t>
            </w:r>
          </w:p>
        </w:tc>
      </w:tr>
      <w:tr w14:paraId="40CC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DF3CC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Positive Relationships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A05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27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0.132</w:t>
            </w:r>
          </w:p>
        </w:tc>
      </w:tr>
      <w:tr w14:paraId="3610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E36A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Prosocial Behavior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A5EF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306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0.014</w:t>
            </w:r>
          </w:p>
        </w:tc>
      </w:tr>
      <w:tr w14:paraId="276A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06FE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Resilience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5AC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646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0.260</w:t>
            </w:r>
          </w:p>
        </w:tc>
      </w:tr>
      <w:tr w14:paraId="0CE8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7392F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Self-Acceptance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AED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632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0.329</w:t>
            </w:r>
          </w:p>
        </w:tc>
      </w:tr>
      <w:tr w14:paraId="0E40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A30F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Self-Esteem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74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DF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0.227</w:t>
            </w:r>
          </w:p>
        </w:tc>
      </w:tr>
      <w:tr w14:paraId="25C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A74246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Vitality 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C598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8C40A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0.174</w:t>
            </w:r>
          </w:p>
        </w:tc>
      </w:tr>
    </w:tbl>
    <w:p w14:paraId="35C0C2DA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0171C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8.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entrality indices of the affective empathy and well-being network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in study2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508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E3E8B3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Variables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EAA0A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Out-Prediction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B979E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In-Prediction</w:t>
            </w:r>
          </w:p>
        </w:tc>
      </w:tr>
      <w:tr w14:paraId="5BEE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BCA0B71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Autonomy 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A4957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0.182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8E10E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0.098</w:t>
            </w:r>
          </w:p>
        </w:tc>
      </w:tr>
      <w:tr w14:paraId="301C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F841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Clear Thinking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85EC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0.028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D6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0.158</w:t>
            </w:r>
          </w:p>
        </w:tc>
      </w:tr>
      <w:tr w14:paraId="64A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E14E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Competence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AC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CA7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0.301</w:t>
            </w:r>
          </w:p>
        </w:tc>
      </w:tr>
      <w:tr w14:paraId="5AD8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356A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Emotional Stability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C14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0.052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84C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0.076</w:t>
            </w:r>
          </w:p>
        </w:tc>
      </w:tr>
      <w:tr w14:paraId="20CF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B1545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  <w14:ligatures w14:val="standardContextual"/>
              </w:rPr>
              <w:t>ffective Empathy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4F2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0.029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CA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0.051</w:t>
            </w:r>
          </w:p>
        </w:tc>
      </w:tr>
      <w:tr w14:paraId="1096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1A9A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Engagement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268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203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0.362</w:t>
            </w:r>
          </w:p>
        </w:tc>
      </w:tr>
      <w:tr w14:paraId="302C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F1C0A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Meaning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453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9A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0.182</w:t>
            </w:r>
          </w:p>
        </w:tc>
      </w:tr>
      <w:tr w14:paraId="7026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C555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Optimism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9E7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0.184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17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0.153</w:t>
            </w:r>
          </w:p>
        </w:tc>
      </w:tr>
      <w:tr w14:paraId="06C3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69B4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Positive Emotions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DDF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71F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0.211</w:t>
            </w:r>
          </w:p>
        </w:tc>
      </w:tr>
      <w:tr w14:paraId="4257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130C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Positive Relationships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2CE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98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0.144</w:t>
            </w:r>
          </w:p>
        </w:tc>
      </w:tr>
      <w:tr w14:paraId="61D2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7197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Prosocial Behavior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F1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0.089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091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0.011</w:t>
            </w:r>
          </w:p>
        </w:tc>
      </w:tr>
      <w:tr w14:paraId="6FEE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1FB7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Resilience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FDE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683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0.280</w:t>
            </w:r>
          </w:p>
        </w:tc>
      </w:tr>
      <w:tr w14:paraId="023D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7DCB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Self-Acceptance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86B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0.008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3D0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0.378</w:t>
            </w:r>
          </w:p>
        </w:tc>
      </w:tr>
      <w:tr w14:paraId="78A5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6C4C5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Self-Esteem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ADA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0.025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8D1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0.226</w:t>
            </w:r>
          </w:p>
        </w:tc>
      </w:tr>
      <w:tr w14:paraId="339C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3B79DF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Vitality 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45D89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C4FA8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0.182</w:t>
            </w:r>
          </w:p>
        </w:tc>
      </w:tr>
    </w:tbl>
    <w:p w14:paraId="7960D4A8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994E942">
      <w:pPr>
        <w:jc w:val="center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2880" cy="2372995"/>
            <wp:effectExtent l="0" t="0" r="7620" b="1905"/>
            <wp:docPr id="1" name="图片 1" descr="共情维度稳定性与差异性检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共情维度稳定性与差异性检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  <w14:ligatures w14:val="standardContextual"/>
        </w:rPr>
        <w:t>Figure S1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  <w14:ligatures w14:val="standardContextual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  <w14:ligatures w14:val="standardContextual"/>
        </w:rPr>
        <w:t>Accuracy and stability estimation of empathy network in study 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  <w14:ligatures w14:val="standardContextual"/>
        </w:rPr>
        <w:t xml:space="preserve">Nonparametric bootstrapped difference test for edges. Gray boxes indicate no significant difference, whereas black boxes indicate statistically significant difference (p &lt; 0.05). Diagonal values represent the strength score of each node.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(b) The confidence intervals around the edge-weight estimates. (c) Average correlation with the original sample.</w:t>
      </w:r>
    </w:p>
    <w:p w14:paraId="79A2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Note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Symptom label descriptions: AU = Autonomy;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CT = Clear Thinking;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CO = Competence;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ES = Emotional Stability;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EM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= Empathy;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EN = Engagement; ME = Meaning; OP = Optimism;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PE = Positive Emotions;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PR = Positive Relationships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PB = Prosocial Behavior;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RE = Resilience;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SA = Self-Acceptance; SE = Self-Esteem;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VI = Vitality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.</w:t>
      </w:r>
    </w:p>
    <w:p w14:paraId="59BB199F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9B4730E">
      <w:pPr>
        <w:spacing w:line="240" w:lineRule="auto"/>
        <w:jc w:val="left"/>
        <w:rPr>
          <w:rFonts w:hint="eastAsia" w:ascii="Times New Roman Regular" w:hAnsi="Times New Roman Regular" w:cs="Times New Roman Regular" w:eastAsiaTheme="minorEastAsia"/>
          <w:sz w:val="22"/>
          <w:szCs w:val="22"/>
          <w:lang w:eastAsia="zh-CN"/>
        </w:rPr>
      </w:pPr>
      <w:r>
        <w:rPr>
          <w:rFonts w:hint="eastAsia" w:ascii="Times New Roman Regular" w:hAnsi="Times New Roman Regular" w:cs="Times New Roman Regular" w:eastAsiaTheme="minorEastAsia"/>
          <w:sz w:val="22"/>
          <w:szCs w:val="22"/>
          <w:lang w:eastAsia="zh-CN"/>
        </w:rPr>
        <w:drawing>
          <wp:inline distT="0" distB="0" distL="114300" distR="114300">
            <wp:extent cx="5224780" cy="2784475"/>
            <wp:effectExtent l="0" t="0" r="7620" b="9525"/>
            <wp:docPr id="3" name="图片 3" descr="Fig S2共情条目网络+中心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 S2共情条目网络+中心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FADA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kern w:val="2"/>
          <w:sz w:val="24"/>
          <w:szCs w:val="24"/>
          <w:lang w:val="en-US" w:eastAsia="zh-CN" w:bidi="ar-SA"/>
          <w14:ligatures w14:val="none"/>
        </w:rPr>
        <w:t xml:space="preserve">Figure </w:t>
      </w:r>
      <w:r>
        <w:rPr>
          <w:rFonts w:hint="default" w:ascii="Times New Roman" w:hAnsi="Times New Roman" w:cs="Times New Roman"/>
          <w:b/>
          <w:bCs/>
          <w:i w:val="0"/>
          <w:iCs w:val="0"/>
          <w:kern w:val="2"/>
          <w:sz w:val="24"/>
          <w:szCs w:val="24"/>
          <w:lang w:val="en-US" w:eastAsia="zh-CN" w:bidi="ar-SA"/>
          <w14:ligatures w14:val="none"/>
        </w:rPr>
        <w:t>S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kern w:val="2"/>
          <w:sz w:val="24"/>
          <w:szCs w:val="24"/>
          <w:lang w:val="en-US" w:eastAsia="zh-CN" w:bidi="ar-SA"/>
          <w14:ligatures w14:val="none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 xml:space="preserve">Cross-sectional network analysis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item-level empathy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</w:p>
    <w:p w14:paraId="19228F3A">
      <w:pPr>
        <w:spacing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Note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(a) Cross-sectional network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item-level empathy network</w:t>
      </w:r>
      <w:r>
        <w:rPr>
          <w:rFonts w:hint="default" w:ascii="Times New Roman" w:hAnsi="Times New Roman" w:cs="Times New Roman"/>
          <w:sz w:val="24"/>
          <w:szCs w:val="24"/>
        </w:rPr>
        <w:t>s and other Well-Being nodes. (b) The expected influence centrality indices, shown as standardized z scores.</w:t>
      </w:r>
    </w:p>
    <w:p w14:paraId="4385A42C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C61B0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372995"/>
            <wp:effectExtent l="0" t="0" r="7620" b="1905"/>
            <wp:docPr id="4" name="图片 4" descr="FigS3 共情条目稳定性检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S3 共情条目稳定性检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4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  <w14:ligatures w14:val="standardContextual"/>
        </w:rPr>
        <w:t>Figure S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  <w14:ligatures w14:val="standardContextual"/>
        </w:rPr>
        <w:t xml:space="preserve">3.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  <w14:ligatures w14:val="standardContextual"/>
        </w:rPr>
        <w:t>Accuracy and stability estimation of item-level empathy network in study 1.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  <w14:ligatures w14:val="standardContextual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  <w14:ligatures w14:val="standardContextual"/>
        </w:rPr>
        <w:t xml:space="preserve">Nonparametric bootstrapped difference test for edges. Gray boxes indicate no significant difference, whereas black boxes indicate statistically significant difference (p &lt; 0.05). Diagonal values represent the strength score of each node.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(b) The confidence intervals around the edge-weight estimates. (c) Average correlation with the original sample.</w:t>
      </w:r>
    </w:p>
    <w:p w14:paraId="5CF0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Note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Symptom label descriptions: AU = Autonomy;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CT = Clear Thinking;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CO = Competence;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ES = Emotional Stability;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EM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= Empathy;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EN = Engagement; ME = Meaning; OP = Optimism;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PE = Positive Emotions;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PR = Positive Relationships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PB = Prosocial Behavior;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RE = Resilience;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SA = Self-Acceptance; SE = Self-Esteem;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VI = Vitality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.</w:t>
      </w:r>
    </w:p>
    <w:p w14:paraId="35C93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D3FA47D">
      <w:pPr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汉仪中等线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8646D"/>
    <w:multiLevelType w:val="multilevel"/>
    <w:tmpl w:val="5948646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94D53"/>
    <w:rsid w:val="05972D51"/>
    <w:rsid w:val="06CB6223"/>
    <w:rsid w:val="09A536E1"/>
    <w:rsid w:val="10756988"/>
    <w:rsid w:val="10756D20"/>
    <w:rsid w:val="14B4218C"/>
    <w:rsid w:val="15B227F5"/>
    <w:rsid w:val="17775578"/>
    <w:rsid w:val="1B244978"/>
    <w:rsid w:val="1C3E01E5"/>
    <w:rsid w:val="1E9F1657"/>
    <w:rsid w:val="206C5EEC"/>
    <w:rsid w:val="2117534C"/>
    <w:rsid w:val="211F34E2"/>
    <w:rsid w:val="21C35F1E"/>
    <w:rsid w:val="21D94A89"/>
    <w:rsid w:val="21FC4DC7"/>
    <w:rsid w:val="24295916"/>
    <w:rsid w:val="24B005A2"/>
    <w:rsid w:val="278E62F6"/>
    <w:rsid w:val="28B5111E"/>
    <w:rsid w:val="28E55011"/>
    <w:rsid w:val="2AA456D0"/>
    <w:rsid w:val="2C0F4E06"/>
    <w:rsid w:val="30DC414D"/>
    <w:rsid w:val="31A2224B"/>
    <w:rsid w:val="34355DBF"/>
    <w:rsid w:val="34E46C9E"/>
    <w:rsid w:val="352E3DFD"/>
    <w:rsid w:val="39DE0A04"/>
    <w:rsid w:val="3C294D53"/>
    <w:rsid w:val="3CD14F4D"/>
    <w:rsid w:val="4125649B"/>
    <w:rsid w:val="42BE3476"/>
    <w:rsid w:val="4340207D"/>
    <w:rsid w:val="434E3421"/>
    <w:rsid w:val="441219F8"/>
    <w:rsid w:val="455147FE"/>
    <w:rsid w:val="46B3770A"/>
    <w:rsid w:val="47281217"/>
    <w:rsid w:val="49624AA9"/>
    <w:rsid w:val="4B8C705D"/>
    <w:rsid w:val="4BEA1706"/>
    <w:rsid w:val="4BF9332E"/>
    <w:rsid w:val="4C856486"/>
    <w:rsid w:val="4CF632EC"/>
    <w:rsid w:val="4EC549CB"/>
    <w:rsid w:val="4F253A89"/>
    <w:rsid w:val="51B0028E"/>
    <w:rsid w:val="527B2FEB"/>
    <w:rsid w:val="54FA5134"/>
    <w:rsid w:val="57723A3A"/>
    <w:rsid w:val="57914481"/>
    <w:rsid w:val="5CDB7A43"/>
    <w:rsid w:val="63696F8E"/>
    <w:rsid w:val="664E5E29"/>
    <w:rsid w:val="68D20407"/>
    <w:rsid w:val="68FC4181"/>
    <w:rsid w:val="6A733733"/>
    <w:rsid w:val="6C8334CA"/>
    <w:rsid w:val="6D393F68"/>
    <w:rsid w:val="6E15382A"/>
    <w:rsid w:val="70FA145E"/>
    <w:rsid w:val="7367248B"/>
    <w:rsid w:val="76740B28"/>
    <w:rsid w:val="76BA3F33"/>
    <w:rsid w:val="772F154E"/>
    <w:rsid w:val="7AE75F94"/>
    <w:rsid w:val="7E3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spacing w:line="360" w:lineRule="auto"/>
      <w:outlineLvl w:val="1"/>
    </w:pPr>
    <w:rPr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2"/>
    <w:next w:val="1"/>
    <w:qFormat/>
    <w:uiPriority w:val="10"/>
    <w:pPr>
      <w:jc w:val="center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627</Words>
  <Characters>3272</Characters>
  <Lines>0</Lines>
  <Paragraphs>0</Paragraphs>
  <TotalTime>6</TotalTime>
  <ScaleCrop>false</ScaleCrop>
  <LinksUpToDate>false</LinksUpToDate>
  <CharactersWithSpaces>3643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2026-02-08T03:51:00Z</dcterms:created>
  <dc:creator>韩璇</dc:creator>
  <cp:lastModifiedBy>韩璇</cp:lastModifiedBy>
  <dcterms:modified xsi:type="dcterms:W3CDTF">2026-02-09T06:29:10Z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820E35024023445990D5B0DF100395BF_13</vt:lpwstr>
  </property>
  <property fmtid="{D5CDD505-2E9C-101B-9397-08002B2CF9AE}" pid="4" name="KSOTemplateDocerSaveRecord">
    <vt:lpwstr>eyJoZGlkIjoiMzlkOGVjNjRkYTgxOGY4OGJjNjg3OTJhNWRmNmY3OTQiLCJ1c2VySWQiOiI2NDg5NzcwNDMifQ==</vt:lpwstr>
  </property>
</Properties>
</file>