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C673AB" w14:textId="77777777" w:rsidR="00F404BD" w:rsidRPr="00BC0706" w:rsidRDefault="00BC0706" w:rsidP="00BC070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C0706">
        <w:rPr>
          <w:rFonts w:ascii="Times New Roman" w:hAnsi="Times New Roman" w:cs="Times New Roman"/>
          <w:b/>
          <w:sz w:val="32"/>
          <w:szCs w:val="32"/>
        </w:rPr>
        <w:t>Supplemental Data</w:t>
      </w:r>
    </w:p>
    <w:p w14:paraId="44504814" w14:textId="77777777" w:rsidR="00BC0706" w:rsidRDefault="00BC0706" w:rsidP="00BC0706">
      <w:pPr>
        <w:jc w:val="center"/>
        <w:rPr>
          <w:rFonts w:ascii="Times New Roman" w:hAnsi="Times New Roman" w:cs="Times New Roman"/>
          <w:b/>
        </w:rPr>
      </w:pPr>
    </w:p>
    <w:p w14:paraId="56EA02C1" w14:textId="1DA02349" w:rsidR="00BC0706" w:rsidRDefault="00626123" w:rsidP="00BC0706">
      <w:pPr>
        <w:jc w:val="center"/>
        <w:rPr>
          <w:rFonts w:ascii="Times New Roman" w:hAnsi="Times New Roman" w:cs="Times New Roman"/>
          <w:b/>
        </w:rPr>
      </w:pPr>
      <w:r w:rsidRPr="00626123">
        <w:rPr>
          <w:rFonts w:ascii="Times New Roman" w:hAnsi="Times New Roman" w:cs="Times New Roman"/>
          <w:b/>
        </w:rPr>
        <w:drawing>
          <wp:inline distT="0" distB="0" distL="0" distR="0" wp14:anchorId="0A4BC14C" wp14:editId="17433EE1">
            <wp:extent cx="4597400" cy="3175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317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7658E6" w14:textId="77777777" w:rsidR="00626123" w:rsidRDefault="00626123" w:rsidP="00BC0706">
      <w:pPr>
        <w:jc w:val="center"/>
        <w:rPr>
          <w:rFonts w:ascii="Times New Roman" w:hAnsi="Times New Roman" w:cs="Times New Roman"/>
          <w:b/>
        </w:rPr>
      </w:pPr>
    </w:p>
    <w:p w14:paraId="6A7877A2" w14:textId="77777777" w:rsidR="00BC0706" w:rsidRPr="00BC0706" w:rsidRDefault="00BC0706" w:rsidP="00BC0706">
      <w:pPr>
        <w:spacing w:line="480" w:lineRule="auto"/>
        <w:rPr>
          <w:rFonts w:ascii="Times New Roman" w:hAnsi="Times New Roman" w:cs="Times New Roman"/>
          <w:b/>
        </w:rPr>
      </w:pPr>
      <w:r w:rsidRPr="00AB5D45">
        <w:rPr>
          <w:rFonts w:ascii="Times New Roman" w:hAnsi="Times New Roman" w:cs="Times New Roman"/>
          <w:b/>
        </w:rPr>
        <w:t>Supplemental Figure 1</w:t>
      </w:r>
      <w:r>
        <w:rPr>
          <w:rFonts w:ascii="Times New Roman" w:hAnsi="Times New Roman" w:cs="Times New Roman"/>
          <w:b/>
        </w:rPr>
        <w:t>. Alignment time comparison of different aligners</w:t>
      </w:r>
    </w:p>
    <w:p w14:paraId="2A9273AB" w14:textId="77777777" w:rsidR="00BC0706" w:rsidRDefault="00BC0706" w:rsidP="00BC0706">
      <w:pPr>
        <w:spacing w:line="480" w:lineRule="auto"/>
        <w:rPr>
          <w:rFonts w:ascii="Times New Roman" w:hAnsi="Times New Roman" w:cs="Times New Roman"/>
        </w:rPr>
      </w:pPr>
      <w:r w:rsidRPr="00E7069F">
        <w:rPr>
          <w:rFonts w:ascii="Times New Roman" w:hAnsi="Times New Roman" w:cs="Times New Roman"/>
        </w:rPr>
        <w:t>Alignment percentage of five different aligner settings: SOAP2, SOAP2-tuned, Bowtie2, Bowtie2-tuned and BWA-MEM calculated for domesticated tomatoes and wild relatives. The width of violin plot is proportional to the density of the data. Boxplots inside violin plot indicate quantiles and outliers</w:t>
      </w:r>
    </w:p>
    <w:p w14:paraId="4F6C3D96" w14:textId="77777777" w:rsidR="00BC0706" w:rsidRDefault="00BC0706" w:rsidP="00BC0706">
      <w:pPr>
        <w:spacing w:line="480" w:lineRule="auto"/>
        <w:rPr>
          <w:rFonts w:ascii="Times New Roman" w:hAnsi="Times New Roman" w:cs="Times New Roman"/>
        </w:rPr>
      </w:pPr>
    </w:p>
    <w:p w14:paraId="068394DD" w14:textId="77777777" w:rsidR="00BC0706" w:rsidRDefault="00BC0706" w:rsidP="00BC0706">
      <w:pPr>
        <w:spacing w:line="480" w:lineRule="auto"/>
        <w:rPr>
          <w:rFonts w:ascii="Times New Roman" w:hAnsi="Times New Roman" w:cs="Times New Roman"/>
        </w:rPr>
      </w:pPr>
    </w:p>
    <w:p w14:paraId="00F28EF2" w14:textId="77777777" w:rsidR="00BC0706" w:rsidRDefault="00BC0706" w:rsidP="00BC0706">
      <w:pPr>
        <w:spacing w:line="480" w:lineRule="auto"/>
        <w:rPr>
          <w:rFonts w:ascii="Times New Roman" w:hAnsi="Times New Roman" w:cs="Times New Roman"/>
        </w:rPr>
      </w:pPr>
    </w:p>
    <w:p w14:paraId="74629747" w14:textId="77777777" w:rsidR="00BC0706" w:rsidRDefault="00BC0706" w:rsidP="00BC0706">
      <w:pPr>
        <w:spacing w:line="480" w:lineRule="auto"/>
        <w:rPr>
          <w:rFonts w:ascii="Times New Roman" w:hAnsi="Times New Roman" w:cs="Times New Roman"/>
        </w:rPr>
      </w:pPr>
    </w:p>
    <w:p w14:paraId="055275EF" w14:textId="77777777" w:rsidR="00BC0706" w:rsidRDefault="00BC0706" w:rsidP="00BC0706">
      <w:pPr>
        <w:spacing w:line="480" w:lineRule="auto"/>
        <w:rPr>
          <w:rFonts w:ascii="Times New Roman" w:hAnsi="Times New Roman" w:cs="Times New Roman"/>
        </w:rPr>
      </w:pPr>
    </w:p>
    <w:p w14:paraId="4783097F" w14:textId="77777777" w:rsidR="00BC0706" w:rsidRDefault="00BC0706" w:rsidP="00BC0706">
      <w:pPr>
        <w:spacing w:line="480" w:lineRule="auto"/>
        <w:rPr>
          <w:rFonts w:ascii="Times New Roman" w:hAnsi="Times New Roman" w:cs="Times New Roman"/>
        </w:rPr>
      </w:pPr>
    </w:p>
    <w:p w14:paraId="09102568" w14:textId="39BED211" w:rsidR="00BC0706" w:rsidRPr="00E7069F" w:rsidRDefault="00626123" w:rsidP="00BC0706">
      <w:pPr>
        <w:spacing w:line="480" w:lineRule="auto"/>
        <w:rPr>
          <w:rFonts w:ascii="Times New Roman" w:hAnsi="Times New Roman" w:cs="Times New Roman"/>
        </w:rPr>
      </w:pPr>
      <w:r w:rsidRPr="00626123">
        <w:rPr>
          <w:rFonts w:ascii="Times New Roman" w:hAnsi="Times New Roman" w:cs="Times New Roman"/>
        </w:rPr>
        <w:lastRenderedPageBreak/>
        <w:drawing>
          <wp:inline distT="0" distB="0" distL="0" distR="0" wp14:anchorId="688D982F" wp14:editId="248716C6">
            <wp:extent cx="5943600" cy="3082925"/>
            <wp:effectExtent l="0" t="0" r="0" b="317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82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069727" w14:textId="1C97F1E5" w:rsidR="00626123" w:rsidRPr="00E7069F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Supplemental </w:t>
      </w:r>
      <w:r w:rsidRPr="00E7069F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2</w:t>
      </w:r>
      <w:r w:rsidRPr="00E7069F">
        <w:rPr>
          <w:rFonts w:ascii="Times New Roman" w:hAnsi="Times New Roman" w:cs="Times New Roman"/>
          <w:b/>
        </w:rPr>
        <w:t xml:space="preserve">. </w:t>
      </w:r>
      <w:r>
        <w:rPr>
          <w:rFonts w:ascii="Times New Roman" w:hAnsi="Times New Roman" w:cs="Times New Roman"/>
          <w:b/>
        </w:rPr>
        <w:t>Evaluation of variant calling</w:t>
      </w:r>
      <w:r w:rsidRPr="00E7069F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programs </w:t>
      </w:r>
      <w:r w:rsidRPr="00E7069F">
        <w:rPr>
          <w:rFonts w:ascii="Times New Roman" w:hAnsi="Times New Roman" w:cs="Times New Roman"/>
          <w:b/>
        </w:rPr>
        <w:t>using simulated plant genomic dataset</w:t>
      </w:r>
      <w:r>
        <w:rPr>
          <w:rFonts w:ascii="Times New Roman" w:hAnsi="Times New Roman" w:cs="Times New Roman"/>
          <w:b/>
        </w:rPr>
        <w:t>s</w:t>
      </w:r>
    </w:p>
    <w:p w14:paraId="62E18909" w14:textId="77777777" w:rsidR="00626123" w:rsidRPr="00E7069F" w:rsidRDefault="00626123" w:rsidP="00626123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comparison of the performance of GATK-HC and </w:t>
      </w:r>
      <w:proofErr w:type="spellStart"/>
      <w:r>
        <w:rPr>
          <w:rFonts w:ascii="Times New Roman" w:hAnsi="Times New Roman" w:cs="Times New Roman"/>
        </w:rPr>
        <w:t>SAMtools-mpileup</w:t>
      </w:r>
      <w:proofErr w:type="spellEnd"/>
      <w:r>
        <w:rPr>
          <w:rFonts w:ascii="Times New Roman" w:hAnsi="Times New Roman" w:cs="Times New Roman"/>
        </w:rPr>
        <w:t xml:space="preserve"> on raw SNPs at different coverages, population diversity and population size. </w:t>
      </w:r>
    </w:p>
    <w:p w14:paraId="0152FE42" w14:textId="77777777" w:rsidR="00626123" w:rsidRDefault="00626123" w:rsidP="00626123">
      <w:pPr>
        <w:pStyle w:val="ListParagraph"/>
        <w:numPr>
          <w:ilvl w:val="0"/>
          <w:numId w:val="5"/>
        </w:numPr>
        <w:spacing w:line="480" w:lineRule="auto"/>
        <w:rPr>
          <w:rFonts w:ascii="Times New Roman" w:hAnsi="Times New Roman" w:cs="Times New Roman"/>
        </w:rPr>
      </w:pPr>
      <w:r w:rsidRPr="00E706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comparison of the performance of GATK-HC and </w:t>
      </w:r>
      <w:proofErr w:type="spellStart"/>
      <w:r>
        <w:rPr>
          <w:rFonts w:ascii="Times New Roman" w:hAnsi="Times New Roman" w:cs="Times New Roman"/>
        </w:rPr>
        <w:t>SAMtools-mpileup</w:t>
      </w:r>
      <w:proofErr w:type="spellEnd"/>
      <w:r>
        <w:rPr>
          <w:rFonts w:ascii="Times New Roman" w:hAnsi="Times New Roman" w:cs="Times New Roman"/>
        </w:rPr>
        <w:t xml:space="preserve"> on raw INDELs at different coverages, population diversity and population size.</w:t>
      </w:r>
    </w:p>
    <w:p w14:paraId="47410C0D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2578256B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0D40336B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73015687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15615DE6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535C06E9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0C8207FE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141F8EB7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19B2D08F" w14:textId="461B4908" w:rsidR="00BC0706" w:rsidRDefault="00626123" w:rsidP="00BC0706">
      <w:pPr>
        <w:spacing w:line="480" w:lineRule="auto"/>
        <w:rPr>
          <w:rFonts w:ascii="Times New Roman" w:hAnsi="Times New Roman" w:cs="Times New Roman"/>
          <w:lang w:eastAsia="zh-CN"/>
        </w:rPr>
      </w:pPr>
      <w:r w:rsidRPr="00626123">
        <w:rPr>
          <w:rFonts w:ascii="Times New Roman" w:hAnsi="Times New Roman" w:cs="Times New Roman"/>
          <w:lang w:eastAsia="zh-CN"/>
        </w:rPr>
        <w:lastRenderedPageBreak/>
        <w:drawing>
          <wp:inline distT="0" distB="0" distL="0" distR="0" wp14:anchorId="1FCD85AF" wp14:editId="2104B23A">
            <wp:extent cx="5943600" cy="4083685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83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BBCE1" w14:textId="41993B53" w:rsidR="00626123" w:rsidRPr="00AB5D45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  <w:r w:rsidRPr="00AB5D45">
        <w:rPr>
          <w:rFonts w:ascii="Times New Roman" w:hAnsi="Times New Roman" w:cs="Times New Roman"/>
          <w:b/>
        </w:rPr>
        <w:t>Supplemental Figure 3</w:t>
      </w:r>
      <w:r>
        <w:rPr>
          <w:rFonts w:ascii="Times New Roman" w:hAnsi="Times New Roman" w:cs="Times New Roman"/>
          <w:b/>
        </w:rPr>
        <w:t>. Evaluation of different variant calling programs on single genomic dataset</w:t>
      </w:r>
    </w:p>
    <w:p w14:paraId="7C69C080" w14:textId="77777777" w:rsidR="00626123" w:rsidRPr="00E7069F" w:rsidRDefault="00626123" w:rsidP="00626123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SNP precision results of GATK-HC and </w:t>
      </w:r>
      <w:proofErr w:type="spellStart"/>
      <w:r>
        <w:rPr>
          <w:rFonts w:ascii="Times New Roman" w:hAnsi="Times New Roman" w:cs="Times New Roman"/>
        </w:rPr>
        <w:t>SAMtools-mpileup</w:t>
      </w:r>
      <w:proofErr w:type="spellEnd"/>
      <w:r>
        <w:rPr>
          <w:rFonts w:ascii="Times New Roman" w:hAnsi="Times New Roman" w:cs="Times New Roman"/>
        </w:rPr>
        <w:t xml:space="preserve"> on single simulated dataset with varied coverages, mutation rates and crop species</w:t>
      </w:r>
    </w:p>
    <w:p w14:paraId="000AFA9F" w14:textId="77777777" w:rsidR="00626123" w:rsidRDefault="00626123" w:rsidP="00626123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SNP recall results of GATK-HC and </w:t>
      </w:r>
      <w:proofErr w:type="spellStart"/>
      <w:r>
        <w:rPr>
          <w:rFonts w:ascii="Times New Roman" w:hAnsi="Times New Roman" w:cs="Times New Roman"/>
        </w:rPr>
        <w:t>SAMtools-mpileup</w:t>
      </w:r>
      <w:proofErr w:type="spellEnd"/>
      <w:r>
        <w:rPr>
          <w:rFonts w:ascii="Times New Roman" w:hAnsi="Times New Roman" w:cs="Times New Roman"/>
        </w:rPr>
        <w:t xml:space="preserve"> on single simulated dataset with varied coverages, mutation rates and crop species</w:t>
      </w:r>
    </w:p>
    <w:p w14:paraId="403D4CA6" w14:textId="77777777" w:rsidR="00626123" w:rsidRPr="00E7069F" w:rsidRDefault="00626123" w:rsidP="00626123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INDEL precision results of GATK-HC and </w:t>
      </w:r>
      <w:proofErr w:type="spellStart"/>
      <w:r>
        <w:rPr>
          <w:rFonts w:ascii="Times New Roman" w:hAnsi="Times New Roman" w:cs="Times New Roman"/>
        </w:rPr>
        <w:t>SAMtools</w:t>
      </w:r>
      <w:proofErr w:type="spellEnd"/>
      <w:r>
        <w:rPr>
          <w:rFonts w:ascii="Times New Roman" w:hAnsi="Times New Roman" w:cs="Times New Roman"/>
        </w:rPr>
        <w:t>- on single simulated dataset with varied coverages, mutation rate sand crop species</w:t>
      </w:r>
    </w:p>
    <w:p w14:paraId="0AB26090" w14:textId="77777777" w:rsidR="00626123" w:rsidRDefault="00626123" w:rsidP="00626123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INDEL recall results of GATK-HC and </w:t>
      </w:r>
      <w:proofErr w:type="spellStart"/>
      <w:r>
        <w:rPr>
          <w:rFonts w:ascii="Times New Roman" w:hAnsi="Times New Roman" w:cs="Times New Roman"/>
        </w:rPr>
        <w:t>SAMtools-mpileup</w:t>
      </w:r>
      <w:proofErr w:type="spellEnd"/>
      <w:r>
        <w:rPr>
          <w:rFonts w:ascii="Times New Roman" w:hAnsi="Times New Roman" w:cs="Times New Roman"/>
        </w:rPr>
        <w:t xml:space="preserve"> on single simulated dataset with varied coverages, mutation rates and crop species</w:t>
      </w:r>
    </w:p>
    <w:p w14:paraId="23206E52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2E3502DA" w14:textId="7E2B865D" w:rsidR="00BC0706" w:rsidRDefault="00626123" w:rsidP="00BC0706">
      <w:pPr>
        <w:spacing w:line="480" w:lineRule="auto"/>
        <w:rPr>
          <w:rFonts w:ascii="Times New Roman" w:hAnsi="Times New Roman" w:cs="Times New Roman"/>
          <w:lang w:eastAsia="zh-CN"/>
        </w:rPr>
      </w:pPr>
      <w:r w:rsidRPr="00626123">
        <w:rPr>
          <w:rFonts w:ascii="Times New Roman" w:hAnsi="Times New Roman" w:cs="Times New Roman"/>
          <w:lang w:eastAsia="zh-CN"/>
        </w:rPr>
        <w:lastRenderedPageBreak/>
        <w:drawing>
          <wp:inline distT="0" distB="0" distL="0" distR="0" wp14:anchorId="66CEAC39" wp14:editId="15603D90">
            <wp:extent cx="5943600" cy="5062220"/>
            <wp:effectExtent l="0" t="0" r="0" b="508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6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C81E5D" w14:textId="28EFD214" w:rsidR="00626123" w:rsidRPr="00844D08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  <w:r w:rsidRPr="00844D08">
        <w:rPr>
          <w:rFonts w:ascii="Times New Roman" w:hAnsi="Times New Roman" w:cs="Times New Roman"/>
          <w:b/>
        </w:rPr>
        <w:t>Supplemental Figure 4</w:t>
      </w:r>
      <w:r>
        <w:rPr>
          <w:rFonts w:ascii="Times New Roman" w:hAnsi="Times New Roman" w:cs="Times New Roman"/>
          <w:b/>
        </w:rPr>
        <w:t xml:space="preserve">. Cross-reference comparison on SNP identification </w:t>
      </w:r>
    </w:p>
    <w:p w14:paraId="0E41D34B" w14:textId="77777777" w:rsidR="00626123" w:rsidRDefault="00626123" w:rsidP="00626123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Number of SNPs identified using </w:t>
      </w:r>
      <w:r w:rsidRPr="00B25177">
        <w:rPr>
          <w:rFonts w:ascii="Times New Roman" w:hAnsi="Times New Roman" w:cs="Times New Roman"/>
          <w:i/>
          <w:lang w:eastAsia="zh-CN"/>
        </w:rPr>
        <w:t xml:space="preserve">S. </w:t>
      </w:r>
      <w:proofErr w:type="spellStart"/>
      <w:r w:rsidRPr="00B25177">
        <w:rPr>
          <w:rFonts w:ascii="Times New Roman" w:hAnsi="Times New Roman" w:cs="Times New Roman"/>
          <w:i/>
          <w:lang w:eastAsia="zh-CN"/>
        </w:rPr>
        <w:t>lycopersicum</w:t>
      </w:r>
      <w:proofErr w:type="spellEnd"/>
      <w:r w:rsidRPr="00B25177">
        <w:rPr>
          <w:rFonts w:ascii="Times New Roman" w:hAnsi="Times New Roman" w:cs="Times New Roman"/>
          <w:lang w:eastAsia="zh-CN"/>
        </w:rPr>
        <w:t xml:space="preserve"> </w:t>
      </w:r>
      <w:r>
        <w:rPr>
          <w:rFonts w:ascii="Times New Roman" w:hAnsi="Times New Roman" w:cs="Times New Roman"/>
          <w:lang w:eastAsia="zh-CN"/>
        </w:rPr>
        <w:t xml:space="preserve">or </w:t>
      </w:r>
      <w:r>
        <w:rPr>
          <w:rFonts w:ascii="Times New Roman" w:hAnsi="Times New Roman" w:cs="Times New Roman"/>
          <w:i/>
          <w:lang w:eastAsia="zh-CN"/>
        </w:rPr>
        <w:t xml:space="preserve">S. </w:t>
      </w:r>
      <w:proofErr w:type="spellStart"/>
      <w:r w:rsidRPr="00A235F7">
        <w:rPr>
          <w:rFonts w:ascii="Times New Roman" w:hAnsi="Times New Roman" w:cs="Times New Roman"/>
          <w:i/>
          <w:lang w:eastAsia="zh-CN"/>
        </w:rPr>
        <w:t>pennellii</w:t>
      </w:r>
      <w:proofErr w:type="spellEnd"/>
      <w:r>
        <w:rPr>
          <w:rFonts w:ascii="Times New Roman" w:hAnsi="Times New Roman" w:cs="Times New Roman"/>
          <w:lang w:eastAsia="zh-CN"/>
        </w:rPr>
        <w:t xml:space="preserve"> genome </w:t>
      </w:r>
      <w:r>
        <w:rPr>
          <w:rFonts w:ascii="Times New Roman" w:hAnsi="Times New Roman" w:cs="Times New Roman"/>
        </w:rPr>
        <w:t>assembly as the reference</w:t>
      </w:r>
    </w:p>
    <w:p w14:paraId="0E53A151" w14:textId="77777777" w:rsidR="00626123" w:rsidRDefault="00626123" w:rsidP="00626123">
      <w:pPr>
        <w:pStyle w:val="ListParagraph"/>
        <w:numPr>
          <w:ilvl w:val="0"/>
          <w:numId w:val="6"/>
        </w:numPr>
        <w:spacing w:line="480" w:lineRule="auto"/>
        <w:rPr>
          <w:rFonts w:ascii="Times New Roman" w:hAnsi="Times New Roman" w:cs="Times New Roman"/>
        </w:rPr>
      </w:pPr>
      <w:r w:rsidRPr="00E7069F">
        <w:rPr>
          <w:rFonts w:ascii="Times New Roman" w:hAnsi="Times New Roman" w:cs="Times New Roman"/>
        </w:rPr>
        <w:t xml:space="preserve">SNP identification of four tomato samples was performed in chromosome 1 in </w:t>
      </w:r>
      <w:r w:rsidRPr="00E7069F">
        <w:rPr>
          <w:rFonts w:ascii="Times New Roman" w:hAnsi="Times New Roman" w:cs="Times New Roman"/>
          <w:i/>
          <w:lang w:eastAsia="zh-CN"/>
        </w:rPr>
        <w:t xml:space="preserve">S. </w:t>
      </w:r>
      <w:proofErr w:type="spellStart"/>
      <w:r w:rsidRPr="00E7069F">
        <w:rPr>
          <w:rFonts w:ascii="Times New Roman" w:hAnsi="Times New Roman" w:cs="Times New Roman"/>
          <w:i/>
          <w:lang w:eastAsia="zh-CN"/>
        </w:rPr>
        <w:t>lycopersicum</w:t>
      </w:r>
      <w:proofErr w:type="spellEnd"/>
      <w:r w:rsidRPr="00E7069F">
        <w:rPr>
          <w:rFonts w:ascii="Times New Roman" w:hAnsi="Times New Roman" w:cs="Times New Roman"/>
          <w:lang w:eastAsia="zh-CN"/>
        </w:rPr>
        <w:t xml:space="preserve"> reference genome. The corresponding physical positions of SNPs in the </w:t>
      </w:r>
      <w:r w:rsidRPr="00E7069F">
        <w:rPr>
          <w:rFonts w:ascii="Times New Roman" w:hAnsi="Times New Roman" w:cs="Times New Roman"/>
          <w:i/>
          <w:lang w:eastAsia="zh-CN"/>
        </w:rPr>
        <w:t xml:space="preserve">S. </w:t>
      </w:r>
      <w:proofErr w:type="spellStart"/>
      <w:r w:rsidRPr="00A235F7">
        <w:rPr>
          <w:rFonts w:ascii="Times New Roman" w:hAnsi="Times New Roman" w:cs="Times New Roman"/>
          <w:i/>
          <w:lang w:eastAsia="zh-CN"/>
        </w:rPr>
        <w:t>pennellii</w:t>
      </w:r>
      <w:proofErr w:type="spellEnd"/>
      <w:r>
        <w:rPr>
          <w:rFonts w:ascii="Times New Roman" w:hAnsi="Times New Roman" w:cs="Times New Roman"/>
          <w:lang w:eastAsia="zh-CN"/>
        </w:rPr>
        <w:t xml:space="preserve"> </w:t>
      </w:r>
      <w:r w:rsidRPr="00E7069F">
        <w:rPr>
          <w:rFonts w:ascii="Times New Roman" w:hAnsi="Times New Roman" w:cs="Times New Roman"/>
          <w:lang w:eastAsia="zh-CN"/>
        </w:rPr>
        <w:t>reference was plotted. The gre</w:t>
      </w:r>
      <w:r>
        <w:rPr>
          <w:rFonts w:ascii="Times New Roman" w:hAnsi="Times New Roman" w:cs="Times New Roman"/>
          <w:lang w:eastAsia="zh-CN"/>
        </w:rPr>
        <w:t>y</w:t>
      </w:r>
      <w:r w:rsidRPr="00E7069F">
        <w:rPr>
          <w:rFonts w:ascii="Times New Roman" w:hAnsi="Times New Roman" w:cs="Times New Roman"/>
          <w:lang w:eastAsia="zh-CN"/>
        </w:rPr>
        <w:t xml:space="preserve"> dots represented the SNPs that were able to be located at the corresponding positions in </w:t>
      </w:r>
      <w:r w:rsidRPr="00E7069F">
        <w:rPr>
          <w:rFonts w:ascii="Times New Roman" w:hAnsi="Times New Roman" w:cs="Times New Roman"/>
          <w:i/>
          <w:lang w:eastAsia="zh-CN"/>
        </w:rPr>
        <w:t xml:space="preserve">S. </w:t>
      </w:r>
      <w:proofErr w:type="spellStart"/>
      <w:r w:rsidRPr="00A235F7">
        <w:rPr>
          <w:rFonts w:ascii="Times New Roman" w:hAnsi="Times New Roman" w:cs="Times New Roman"/>
          <w:i/>
          <w:lang w:eastAsia="zh-CN"/>
        </w:rPr>
        <w:t>pennellii</w:t>
      </w:r>
      <w:proofErr w:type="spellEnd"/>
      <w:r>
        <w:rPr>
          <w:rFonts w:ascii="Times New Roman" w:hAnsi="Times New Roman" w:cs="Times New Roman"/>
          <w:lang w:eastAsia="zh-CN"/>
        </w:rPr>
        <w:t xml:space="preserve"> </w:t>
      </w:r>
      <w:r w:rsidRPr="00E7069F">
        <w:rPr>
          <w:rFonts w:ascii="Times New Roman" w:hAnsi="Times New Roman" w:cs="Times New Roman"/>
          <w:lang w:eastAsia="zh-CN"/>
        </w:rPr>
        <w:t xml:space="preserve">genome, red dots represented the SNPs that were unable to be located to corresponding positions in </w:t>
      </w:r>
      <w:r w:rsidRPr="00E7069F">
        <w:rPr>
          <w:rFonts w:ascii="Times New Roman" w:hAnsi="Times New Roman" w:cs="Times New Roman"/>
          <w:i/>
          <w:lang w:eastAsia="zh-CN"/>
        </w:rPr>
        <w:t xml:space="preserve">S. </w:t>
      </w:r>
      <w:proofErr w:type="spellStart"/>
      <w:r w:rsidRPr="00A235F7">
        <w:rPr>
          <w:rFonts w:ascii="Times New Roman" w:hAnsi="Times New Roman" w:cs="Times New Roman"/>
          <w:i/>
          <w:lang w:eastAsia="zh-CN"/>
        </w:rPr>
        <w:t>pennellii</w:t>
      </w:r>
      <w:proofErr w:type="spellEnd"/>
      <w:r>
        <w:rPr>
          <w:rFonts w:ascii="Times New Roman" w:hAnsi="Times New Roman" w:cs="Times New Roman"/>
          <w:lang w:eastAsia="zh-CN"/>
        </w:rPr>
        <w:t xml:space="preserve"> </w:t>
      </w:r>
      <w:r w:rsidRPr="00E7069F">
        <w:rPr>
          <w:rFonts w:ascii="Times New Roman" w:hAnsi="Times New Roman" w:cs="Times New Roman"/>
          <w:lang w:eastAsia="zh-CN"/>
        </w:rPr>
        <w:t>genome. The percentage of corresponding SNPs are written next to the specie</w:t>
      </w:r>
      <w:r>
        <w:rPr>
          <w:rFonts w:ascii="Times New Roman" w:hAnsi="Times New Roman" w:cs="Times New Roman"/>
          <w:lang w:eastAsia="zh-CN"/>
        </w:rPr>
        <w:t>s</w:t>
      </w:r>
      <w:r w:rsidRPr="00E7069F">
        <w:rPr>
          <w:rFonts w:ascii="Times New Roman" w:hAnsi="Times New Roman" w:cs="Times New Roman"/>
          <w:lang w:eastAsia="zh-CN"/>
        </w:rPr>
        <w:t xml:space="preserve"> name. </w:t>
      </w:r>
    </w:p>
    <w:p w14:paraId="0C891A40" w14:textId="302C3AFF" w:rsidR="00626123" w:rsidRDefault="00626123" w:rsidP="00BC0706">
      <w:pPr>
        <w:spacing w:line="480" w:lineRule="auto"/>
        <w:rPr>
          <w:rFonts w:ascii="Times New Roman" w:hAnsi="Times New Roman" w:cs="Times New Roman"/>
          <w:b/>
        </w:rPr>
      </w:pPr>
      <w:r w:rsidRPr="00626123">
        <w:rPr>
          <w:rFonts w:ascii="Times New Roman" w:hAnsi="Times New Roman" w:cs="Times New Roman"/>
          <w:b/>
        </w:rPr>
        <w:lastRenderedPageBreak/>
        <w:drawing>
          <wp:inline distT="0" distB="0" distL="0" distR="0" wp14:anchorId="2BE00C26" wp14:editId="6534D67D">
            <wp:extent cx="5943600" cy="401891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18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FDD458" w14:textId="77777777" w:rsidR="00626123" w:rsidRDefault="00626123" w:rsidP="00BC0706">
      <w:pPr>
        <w:spacing w:line="480" w:lineRule="auto"/>
        <w:rPr>
          <w:rFonts w:ascii="Times New Roman" w:hAnsi="Times New Roman" w:cs="Times New Roman"/>
          <w:b/>
        </w:rPr>
      </w:pPr>
    </w:p>
    <w:p w14:paraId="1F1F215B" w14:textId="34311DB7" w:rsidR="00626123" w:rsidRPr="00AB5D45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  <w:r w:rsidRPr="00AB5D45">
        <w:rPr>
          <w:rFonts w:ascii="Times New Roman" w:hAnsi="Times New Roman" w:cs="Times New Roman"/>
          <w:b/>
        </w:rPr>
        <w:t xml:space="preserve">Supplemental Figure </w:t>
      </w:r>
      <w:r>
        <w:rPr>
          <w:rFonts w:ascii="Times New Roman" w:hAnsi="Times New Roman" w:cs="Times New Roman"/>
          <w:b/>
        </w:rPr>
        <w:t>5</w:t>
      </w:r>
      <w:r>
        <w:rPr>
          <w:rFonts w:ascii="Times New Roman" w:hAnsi="Times New Roman" w:cs="Times New Roman"/>
          <w:b/>
        </w:rPr>
        <w:t>. Machine-learning based variant filtering</w:t>
      </w:r>
    </w:p>
    <w:p w14:paraId="084F6E4A" w14:textId="77777777" w:rsidR="00626123" w:rsidRPr="00E7069F" w:rsidRDefault="00626123" w:rsidP="00626123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</w:rPr>
      </w:pPr>
      <w:r w:rsidRPr="00E7069F">
        <w:rPr>
          <w:rFonts w:ascii="Times New Roman" w:hAnsi="Times New Roman" w:cs="Times New Roman"/>
        </w:rPr>
        <w:t xml:space="preserve">Venn diagram of SNPs in the 10M region of Chromosome 1 using HARD, ML and COMBINED filtering methods </w:t>
      </w:r>
    </w:p>
    <w:p w14:paraId="1F56BF93" w14:textId="77777777" w:rsidR="00626123" w:rsidRDefault="00626123" w:rsidP="00626123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</w:rPr>
      </w:pPr>
      <w:r w:rsidRPr="00E7069F">
        <w:rPr>
          <w:rFonts w:ascii="Times New Roman" w:hAnsi="Times New Roman" w:cs="Times New Roman"/>
        </w:rPr>
        <w:t>Population structure of 82 tomato genomes using high-confidence SNPs</w:t>
      </w:r>
      <w:r>
        <w:rPr>
          <w:rFonts w:ascii="Times New Roman" w:hAnsi="Times New Roman" w:cs="Times New Roman"/>
        </w:rPr>
        <w:t xml:space="preserve"> </w:t>
      </w:r>
    </w:p>
    <w:p w14:paraId="76557792" w14:textId="720A8253" w:rsidR="00BC0706" w:rsidRDefault="00626123" w:rsidP="00626123">
      <w:pPr>
        <w:pStyle w:val="ListParagraph"/>
        <w:numPr>
          <w:ilvl w:val="0"/>
          <w:numId w:val="7"/>
        </w:numPr>
        <w:spacing w:line="480" w:lineRule="auto"/>
        <w:rPr>
          <w:rFonts w:ascii="Times New Roman" w:hAnsi="Times New Roman" w:cs="Times New Roman"/>
        </w:rPr>
      </w:pPr>
      <w:r w:rsidRPr="00626123">
        <w:rPr>
          <w:rFonts w:ascii="Times New Roman" w:hAnsi="Times New Roman" w:cs="Times New Roman"/>
        </w:rPr>
        <w:t>IBS distance of 82 tomato genomes using high-confidence SNPs</w:t>
      </w:r>
    </w:p>
    <w:p w14:paraId="18369F1E" w14:textId="6189434D" w:rsidR="00626123" w:rsidRDefault="00626123" w:rsidP="00626123">
      <w:pPr>
        <w:spacing w:line="480" w:lineRule="auto"/>
        <w:rPr>
          <w:rFonts w:ascii="Times New Roman" w:hAnsi="Times New Roman" w:cs="Times New Roman"/>
        </w:rPr>
      </w:pPr>
    </w:p>
    <w:p w14:paraId="69E7D7E2" w14:textId="7E51DD0D" w:rsidR="00626123" w:rsidRDefault="00626123" w:rsidP="00626123">
      <w:pPr>
        <w:spacing w:line="480" w:lineRule="auto"/>
        <w:rPr>
          <w:rFonts w:ascii="Times New Roman" w:hAnsi="Times New Roman" w:cs="Times New Roman"/>
        </w:rPr>
      </w:pPr>
    </w:p>
    <w:p w14:paraId="259A47C4" w14:textId="2ABFF06A" w:rsidR="00626123" w:rsidRDefault="00626123" w:rsidP="00626123">
      <w:pPr>
        <w:spacing w:line="480" w:lineRule="auto"/>
        <w:rPr>
          <w:rFonts w:ascii="Times New Roman" w:hAnsi="Times New Roman" w:cs="Times New Roman"/>
        </w:rPr>
      </w:pPr>
    </w:p>
    <w:p w14:paraId="2076CD8E" w14:textId="08B87929" w:rsidR="00626123" w:rsidRDefault="00626123" w:rsidP="00626123">
      <w:pPr>
        <w:spacing w:line="480" w:lineRule="auto"/>
        <w:rPr>
          <w:rFonts w:ascii="Times New Roman" w:hAnsi="Times New Roman" w:cs="Times New Roman"/>
        </w:rPr>
      </w:pPr>
    </w:p>
    <w:p w14:paraId="280CD2B1" w14:textId="0EFB9E01" w:rsidR="00626123" w:rsidRDefault="00626123" w:rsidP="00626123">
      <w:pPr>
        <w:spacing w:line="480" w:lineRule="auto"/>
        <w:rPr>
          <w:rFonts w:ascii="Times New Roman" w:hAnsi="Times New Roman" w:cs="Times New Roman"/>
        </w:rPr>
      </w:pPr>
    </w:p>
    <w:p w14:paraId="65E94DB3" w14:textId="4256B4DA" w:rsidR="00626123" w:rsidRDefault="00626123" w:rsidP="00626123">
      <w:pPr>
        <w:spacing w:line="480" w:lineRule="auto"/>
        <w:rPr>
          <w:rFonts w:ascii="Times New Roman" w:hAnsi="Times New Roman" w:cs="Times New Roman"/>
        </w:rPr>
      </w:pPr>
    </w:p>
    <w:p w14:paraId="61335F56" w14:textId="15B3ADEA" w:rsidR="00626123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  <w:r w:rsidRPr="00626123">
        <w:rPr>
          <w:rFonts w:ascii="Times New Roman" w:hAnsi="Times New Roman" w:cs="Times New Roman"/>
          <w:b/>
        </w:rPr>
        <w:lastRenderedPageBreak/>
        <w:drawing>
          <wp:inline distT="0" distB="0" distL="0" distR="0" wp14:anchorId="2923B35D" wp14:editId="27BA6CAE">
            <wp:extent cx="5943600" cy="2938145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3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64CBD" w14:textId="213A02CE" w:rsidR="00626123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  <w:r w:rsidRPr="00AB5D45">
        <w:rPr>
          <w:rFonts w:ascii="Times New Roman" w:hAnsi="Times New Roman" w:cs="Times New Roman"/>
          <w:b/>
        </w:rPr>
        <w:t xml:space="preserve">Supplemental Figure </w:t>
      </w:r>
      <w:r>
        <w:rPr>
          <w:rFonts w:ascii="Times New Roman" w:hAnsi="Times New Roman" w:cs="Times New Roman"/>
          <w:b/>
        </w:rPr>
        <w:t>6</w:t>
      </w:r>
      <w:r>
        <w:rPr>
          <w:rFonts w:ascii="Times New Roman" w:hAnsi="Times New Roman" w:cs="Times New Roman"/>
          <w:b/>
        </w:rPr>
        <w:t>. Comparison between VQSR and hard-filtering</w:t>
      </w:r>
    </w:p>
    <w:p w14:paraId="142AD0D2" w14:textId="77777777" w:rsidR="00626123" w:rsidRPr="00E7069F" w:rsidRDefault="00626123" w:rsidP="00626123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comparison of the performance of VQSR and hard-filtering on SNPs at different coverages, population diversity and population size. </w:t>
      </w:r>
    </w:p>
    <w:p w14:paraId="4999B9D1" w14:textId="77777777" w:rsidR="00626123" w:rsidRDefault="00626123" w:rsidP="00626123">
      <w:pPr>
        <w:pStyle w:val="ListParagraph"/>
        <w:numPr>
          <w:ilvl w:val="0"/>
          <w:numId w:val="8"/>
        </w:numPr>
        <w:spacing w:line="480" w:lineRule="auto"/>
        <w:rPr>
          <w:rFonts w:ascii="Times New Roman" w:hAnsi="Times New Roman" w:cs="Times New Roman"/>
        </w:rPr>
      </w:pPr>
      <w:r w:rsidRPr="00E7069F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The comparison of the performance of VQSR and hard-filtering on INDELs at different coverages, population diversity and population size.</w:t>
      </w:r>
    </w:p>
    <w:p w14:paraId="297A633D" w14:textId="77777777" w:rsidR="00626123" w:rsidRPr="00BA3CF2" w:rsidRDefault="00626123" w:rsidP="00626123">
      <w:pPr>
        <w:pStyle w:val="ListParagraph"/>
        <w:spacing w:line="480" w:lineRule="auto"/>
        <w:rPr>
          <w:rFonts w:ascii="Times New Roman" w:hAnsi="Times New Roman" w:cs="Times New Roman"/>
          <w:b/>
        </w:rPr>
      </w:pPr>
    </w:p>
    <w:p w14:paraId="573DEC9B" w14:textId="77777777" w:rsidR="00626123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</w:p>
    <w:p w14:paraId="7DAAE127" w14:textId="498A5ED2" w:rsidR="00626123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</w:p>
    <w:p w14:paraId="5C646ACA" w14:textId="1361B2AF" w:rsidR="00626123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</w:p>
    <w:p w14:paraId="26109B3F" w14:textId="66209826" w:rsidR="00626123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</w:p>
    <w:p w14:paraId="0B79E8F6" w14:textId="5EEAE235" w:rsidR="00626123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</w:p>
    <w:p w14:paraId="73F4F7F9" w14:textId="17D9FACE" w:rsidR="00626123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</w:p>
    <w:p w14:paraId="20776151" w14:textId="1EDD27E9" w:rsidR="00626123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</w:p>
    <w:p w14:paraId="2550D410" w14:textId="28E4290E" w:rsidR="00626123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</w:p>
    <w:p w14:paraId="5407BD40" w14:textId="47F41ECF" w:rsidR="00626123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</w:p>
    <w:p w14:paraId="7B4ECDE0" w14:textId="62210BDB" w:rsidR="00626123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  <w:r w:rsidRPr="00626123">
        <w:rPr>
          <w:rFonts w:ascii="Times New Roman" w:hAnsi="Times New Roman" w:cs="Times New Roman"/>
          <w:b/>
        </w:rPr>
        <w:lastRenderedPageBreak/>
        <w:drawing>
          <wp:inline distT="0" distB="0" distL="0" distR="0" wp14:anchorId="28D0BABC" wp14:editId="1BF5DC91">
            <wp:extent cx="5943600" cy="202374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2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8C961F" w14:textId="7593EFB0" w:rsidR="00626123" w:rsidRPr="00AB5D45" w:rsidRDefault="00626123" w:rsidP="00626123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Supplemental Figure 7</w:t>
      </w:r>
      <w:r>
        <w:rPr>
          <w:rFonts w:ascii="Times New Roman" w:hAnsi="Times New Roman" w:cs="Times New Roman"/>
          <w:b/>
        </w:rPr>
        <w:t>. Comparison between direct and two-step imputation</w:t>
      </w:r>
      <w:bookmarkStart w:id="0" w:name="_GoBack"/>
      <w:bookmarkEnd w:id="0"/>
    </w:p>
    <w:p w14:paraId="6F67EDF6" w14:textId="77777777" w:rsidR="00626123" w:rsidRPr="00E7069F" w:rsidRDefault="00626123" w:rsidP="00626123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</w:rPr>
      </w:pPr>
      <w:r w:rsidRPr="00E7069F">
        <w:rPr>
          <w:rFonts w:ascii="Times New Roman" w:hAnsi="Times New Roman" w:cs="Times New Roman"/>
        </w:rPr>
        <w:t xml:space="preserve">Imputation accuracy using direct imputation and 2-step imputation relative to missing SNPs in 200 </w:t>
      </w:r>
      <w:r>
        <w:rPr>
          <w:rFonts w:ascii="Times New Roman" w:hAnsi="Times New Roman" w:cs="Times New Roman"/>
        </w:rPr>
        <w:t>random</w:t>
      </w:r>
      <w:r w:rsidRPr="00E7069F">
        <w:rPr>
          <w:rFonts w:ascii="Times New Roman" w:hAnsi="Times New Roman" w:cs="Times New Roman"/>
        </w:rPr>
        <w:t xml:space="preserve"> tomato samples</w:t>
      </w:r>
    </w:p>
    <w:p w14:paraId="0120FA3F" w14:textId="77777777" w:rsidR="00626123" w:rsidRPr="00E7069F" w:rsidRDefault="00626123" w:rsidP="00626123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</w:rPr>
      </w:pPr>
      <w:r w:rsidRPr="00E7069F">
        <w:rPr>
          <w:rFonts w:ascii="Times New Roman" w:hAnsi="Times New Roman" w:cs="Times New Roman"/>
        </w:rPr>
        <w:t xml:space="preserve">Imputation accuracy using direct imputation and 2-step imputation relative to missing SNPs in 50 </w:t>
      </w:r>
      <w:r w:rsidRPr="00E7069F">
        <w:rPr>
          <w:rFonts w:ascii="Times New Roman" w:hAnsi="Times New Roman" w:cs="Times New Roman"/>
          <w:i/>
        </w:rPr>
        <w:t xml:space="preserve">S. </w:t>
      </w:r>
      <w:proofErr w:type="spellStart"/>
      <w:r w:rsidRPr="00E7069F">
        <w:rPr>
          <w:rFonts w:ascii="Times New Roman" w:hAnsi="Times New Roman" w:cs="Times New Roman"/>
          <w:i/>
          <w:lang w:eastAsia="zh-CN"/>
        </w:rPr>
        <w:t>pimpinellifolium</w:t>
      </w:r>
      <w:proofErr w:type="spellEnd"/>
      <w:r w:rsidRPr="00E7069F">
        <w:rPr>
          <w:rFonts w:ascii="Times New Roman" w:hAnsi="Times New Roman" w:cs="Times New Roman"/>
        </w:rPr>
        <w:t xml:space="preserve"> tomato samples</w:t>
      </w:r>
    </w:p>
    <w:p w14:paraId="692CEA5F" w14:textId="77777777" w:rsidR="00626123" w:rsidRPr="00E7069F" w:rsidRDefault="00626123" w:rsidP="00626123">
      <w:pPr>
        <w:pStyle w:val="ListParagraph"/>
        <w:numPr>
          <w:ilvl w:val="0"/>
          <w:numId w:val="4"/>
        </w:numPr>
        <w:spacing w:line="480" w:lineRule="auto"/>
        <w:rPr>
          <w:rFonts w:ascii="Times New Roman" w:hAnsi="Times New Roman" w:cs="Times New Roman"/>
        </w:rPr>
      </w:pPr>
      <w:r w:rsidRPr="00E7069F">
        <w:rPr>
          <w:rFonts w:ascii="Times New Roman" w:hAnsi="Times New Roman" w:cs="Times New Roman"/>
        </w:rPr>
        <w:t xml:space="preserve">Comparison of LD decay of SNPs from different populations. </w:t>
      </w:r>
    </w:p>
    <w:p w14:paraId="7B283426" w14:textId="77777777" w:rsidR="00626123" w:rsidRDefault="00626123" w:rsidP="00626123"/>
    <w:p w14:paraId="050C917E" w14:textId="77777777" w:rsidR="00626123" w:rsidRPr="00626123" w:rsidRDefault="00626123" w:rsidP="00626123">
      <w:pPr>
        <w:spacing w:line="480" w:lineRule="auto"/>
        <w:rPr>
          <w:rFonts w:ascii="Times New Roman" w:hAnsi="Times New Roman" w:cs="Times New Roman"/>
        </w:rPr>
      </w:pPr>
    </w:p>
    <w:p w14:paraId="47D909F5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6C5FE7D3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364D721A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541F3160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4BB61939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23F28862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2A66E7ED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48DC3E26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4449037B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4017710E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5E590B16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lastRenderedPageBreak/>
        <w:t xml:space="preserve">Supplemental Table 1. Summary of 82 tomato accession </w:t>
      </w:r>
    </w:p>
    <w:p w14:paraId="190B4581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 xml:space="preserve">(See excel file </w:t>
      </w:r>
      <w:r w:rsidRPr="00BC0706">
        <w:rPr>
          <w:rFonts w:ascii="Times New Roman" w:hAnsi="Times New Roman" w:cs="Times New Roman"/>
          <w:lang w:eastAsia="zh-CN"/>
        </w:rPr>
        <w:t>SuppTable1_82accession_summary</w:t>
      </w:r>
      <w:r>
        <w:rPr>
          <w:rFonts w:ascii="Times New Roman" w:hAnsi="Times New Roman" w:cs="Times New Roman"/>
          <w:lang w:eastAsia="zh-CN"/>
        </w:rPr>
        <w:t>.xlsx)</w:t>
      </w:r>
    </w:p>
    <w:p w14:paraId="607618AA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2D9D1171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7DB2F42A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 xml:space="preserve">Supplemental Table 2. Summary of alignment time </w:t>
      </w:r>
    </w:p>
    <w:p w14:paraId="554DE079" w14:textId="77777777" w:rsidR="00BC0706" w:rsidRP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 xml:space="preserve">(See excel file </w:t>
      </w:r>
      <w:r w:rsidRPr="00BC0706">
        <w:rPr>
          <w:rFonts w:ascii="Times New Roman" w:hAnsi="Times New Roman" w:cs="Times New Roman"/>
          <w:lang w:eastAsia="zh-CN"/>
        </w:rPr>
        <w:t>SuppTable2_alignment_time_summary</w:t>
      </w:r>
      <w:r>
        <w:rPr>
          <w:rFonts w:ascii="Times New Roman" w:hAnsi="Times New Roman" w:cs="Times New Roman"/>
          <w:lang w:eastAsia="zh-CN"/>
        </w:rPr>
        <w:t>.xlsx)</w:t>
      </w:r>
    </w:p>
    <w:p w14:paraId="27A96D7B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29D9D443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24B0DA3F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 xml:space="preserve">Supplemental Table 3. Summary of synteny analysis </w:t>
      </w:r>
    </w:p>
    <w:p w14:paraId="2FB15670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 xml:space="preserve">(See excel file </w:t>
      </w:r>
      <w:r w:rsidRPr="00BC0706">
        <w:rPr>
          <w:rFonts w:ascii="Times New Roman" w:hAnsi="Times New Roman" w:cs="Times New Roman"/>
          <w:lang w:eastAsia="zh-CN"/>
        </w:rPr>
        <w:t>SuppTable3_SyntenyAnalysisResults</w:t>
      </w:r>
      <w:r>
        <w:rPr>
          <w:rFonts w:ascii="Times New Roman" w:hAnsi="Times New Roman" w:cs="Times New Roman"/>
          <w:lang w:eastAsia="zh-CN"/>
        </w:rPr>
        <w:t>.xlsx)</w:t>
      </w:r>
    </w:p>
    <w:p w14:paraId="414DDF54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637D6EC8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>Supplemental Table 4. Summary of different variant filtering results</w:t>
      </w:r>
    </w:p>
    <w:p w14:paraId="5E0FE39E" w14:textId="77777777" w:rsid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  <w:r>
        <w:rPr>
          <w:rFonts w:ascii="Times New Roman" w:hAnsi="Times New Roman" w:cs="Times New Roman"/>
          <w:lang w:eastAsia="zh-CN"/>
        </w:rPr>
        <w:t xml:space="preserve">(See excel file </w:t>
      </w:r>
      <w:r w:rsidRPr="00BC0706">
        <w:rPr>
          <w:rFonts w:ascii="Times New Roman" w:hAnsi="Times New Roman" w:cs="Times New Roman"/>
          <w:lang w:eastAsia="zh-CN"/>
        </w:rPr>
        <w:t>SuppTable4_variant_filtering</w:t>
      </w:r>
      <w:r>
        <w:rPr>
          <w:rFonts w:ascii="Times New Roman" w:hAnsi="Times New Roman" w:cs="Times New Roman"/>
          <w:lang w:eastAsia="zh-CN"/>
        </w:rPr>
        <w:t>.xlsx)</w:t>
      </w:r>
    </w:p>
    <w:p w14:paraId="229C12FF" w14:textId="77777777" w:rsidR="00BC0706" w:rsidRP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p w14:paraId="58917802" w14:textId="77777777" w:rsidR="00BC0706" w:rsidRPr="00BC0706" w:rsidRDefault="00BC0706" w:rsidP="00BC0706">
      <w:pPr>
        <w:spacing w:line="480" w:lineRule="auto"/>
        <w:rPr>
          <w:rFonts w:ascii="Times New Roman" w:hAnsi="Times New Roman" w:cs="Times New Roman"/>
          <w:lang w:eastAsia="zh-CN"/>
        </w:rPr>
      </w:pPr>
    </w:p>
    <w:sectPr w:rsidR="00BC0706" w:rsidRPr="00BC0706" w:rsidSect="000453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C454A"/>
    <w:multiLevelType w:val="hybridMultilevel"/>
    <w:tmpl w:val="F6A819AA"/>
    <w:lvl w:ilvl="0" w:tplc="9A08B7D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774219"/>
    <w:multiLevelType w:val="hybridMultilevel"/>
    <w:tmpl w:val="09462E6E"/>
    <w:lvl w:ilvl="0" w:tplc="9A08B7D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AF4A30"/>
    <w:multiLevelType w:val="hybridMultilevel"/>
    <w:tmpl w:val="CED45150"/>
    <w:lvl w:ilvl="0" w:tplc="9A08B7D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3136FD"/>
    <w:multiLevelType w:val="hybridMultilevel"/>
    <w:tmpl w:val="A1DCDEF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DC9745A"/>
    <w:multiLevelType w:val="hybridMultilevel"/>
    <w:tmpl w:val="EC0082D8"/>
    <w:lvl w:ilvl="0" w:tplc="9A08B7D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0C2FA4"/>
    <w:multiLevelType w:val="hybridMultilevel"/>
    <w:tmpl w:val="0E3EDA3E"/>
    <w:lvl w:ilvl="0" w:tplc="9A08B7D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30434C1"/>
    <w:multiLevelType w:val="hybridMultilevel"/>
    <w:tmpl w:val="31B8EBDA"/>
    <w:lvl w:ilvl="0" w:tplc="9A08B7D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CC0783"/>
    <w:multiLevelType w:val="hybridMultilevel"/>
    <w:tmpl w:val="CB0AD628"/>
    <w:lvl w:ilvl="0" w:tplc="9A08B7DC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6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706"/>
    <w:rsid w:val="0004532E"/>
    <w:rsid w:val="00162C58"/>
    <w:rsid w:val="002F721B"/>
    <w:rsid w:val="004363F8"/>
    <w:rsid w:val="004C5E42"/>
    <w:rsid w:val="004F56DE"/>
    <w:rsid w:val="00517698"/>
    <w:rsid w:val="00531866"/>
    <w:rsid w:val="00626123"/>
    <w:rsid w:val="00704D43"/>
    <w:rsid w:val="00764755"/>
    <w:rsid w:val="009922F4"/>
    <w:rsid w:val="00AC5428"/>
    <w:rsid w:val="00BC0706"/>
    <w:rsid w:val="00F40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D3E7A1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0706"/>
    <w:pPr>
      <w:ind w:left="720"/>
      <w:contextualSpacing/>
    </w:pPr>
    <w:rPr>
      <w:rFonts w:eastAsia="SimSu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8</Pages>
  <Words>536</Words>
  <Characters>3083</Characters>
  <Application>Microsoft Office Word</Application>
  <DocSecurity>0</DocSecurity>
  <Lines>56</Lines>
  <Paragraphs>16</Paragraphs>
  <ScaleCrop>false</ScaleCrop>
  <Company>Yale Univerisiy</Company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Xing Wu</dc:creator>
  <cp:keywords/>
  <dc:description/>
  <cp:lastModifiedBy>Microsoft Office User</cp:lastModifiedBy>
  <cp:revision>2</cp:revision>
  <dcterms:created xsi:type="dcterms:W3CDTF">2018-11-07T19:43:00Z</dcterms:created>
  <dcterms:modified xsi:type="dcterms:W3CDTF">2019-03-24T22:47:00Z</dcterms:modified>
</cp:coreProperties>
</file>