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CB29489" w14:textId="77777777" w:rsidR="00FF3503" w:rsidRPr="00AF4C51" w:rsidRDefault="00FF3503" w:rsidP="00FF3503">
      <w:pPr>
        <w:spacing w:before="100" w:beforeAutospacing="1" w:after="100" w:afterAutospacing="1"/>
        <w:jc w:val="center"/>
        <w:rPr>
          <w:sz w:val="22"/>
          <w:szCs w:val="22"/>
        </w:rPr>
      </w:pPr>
      <w:r w:rsidRPr="00AF4C51">
        <w:rPr>
          <w:sz w:val="22"/>
          <w:szCs w:val="22"/>
        </w:rPr>
        <w:t>Supporting Information for</w:t>
      </w:r>
    </w:p>
    <w:p w14:paraId="59F910A1" w14:textId="4CDC2230" w:rsidR="00FF3503" w:rsidRPr="00AF4C51" w:rsidRDefault="005A0ED4" w:rsidP="00FF3503">
      <w:pPr>
        <w:spacing w:before="100" w:beforeAutospacing="1" w:after="100" w:afterAutospacing="1"/>
        <w:jc w:val="center"/>
        <w:rPr>
          <w:b/>
          <w:sz w:val="22"/>
          <w:szCs w:val="22"/>
        </w:rPr>
      </w:pPr>
      <w:r w:rsidRPr="00AF4C51">
        <w:rPr>
          <w:b/>
          <w:szCs w:val="24"/>
        </w:rPr>
        <w:t xml:space="preserve">U.S. water system </w:t>
      </w:r>
      <w:r w:rsidR="00F93D1D" w:rsidRPr="00AF4C51">
        <w:rPr>
          <w:b/>
          <w:szCs w:val="24"/>
        </w:rPr>
        <w:t>responses to future</w:t>
      </w:r>
      <w:r w:rsidRPr="00AF4C51">
        <w:rPr>
          <w:b/>
          <w:szCs w:val="24"/>
        </w:rPr>
        <w:t xml:space="preserve"> global human-Earth system change</w:t>
      </w:r>
    </w:p>
    <w:p w14:paraId="28C48690" w14:textId="77777777" w:rsidR="007A5D70" w:rsidRPr="00AF4C51" w:rsidRDefault="007A5D70" w:rsidP="007A5D70">
      <w:pPr>
        <w:spacing w:before="100" w:beforeAutospacing="1" w:after="100" w:afterAutospacing="1"/>
        <w:rPr>
          <w:bCs/>
          <w:sz w:val="22"/>
          <w:szCs w:val="22"/>
        </w:rPr>
      </w:pPr>
      <w:r w:rsidRPr="00AF4C51">
        <w:rPr>
          <w:sz w:val="22"/>
          <w:szCs w:val="22"/>
        </w:rPr>
        <w:t>Mengqi Zhao</w:t>
      </w:r>
      <w:r w:rsidRPr="00AF4C51">
        <w:rPr>
          <w:sz w:val="22"/>
          <w:szCs w:val="22"/>
          <w:vertAlign w:val="superscript"/>
        </w:rPr>
        <w:t>1</w:t>
      </w:r>
      <w:r w:rsidRPr="00AF4C51">
        <w:rPr>
          <w:sz w:val="22"/>
          <w:szCs w:val="22"/>
        </w:rPr>
        <w:t>, Thomas B. Wild</w:t>
      </w:r>
      <w:r w:rsidRPr="00AF4C51">
        <w:rPr>
          <w:sz w:val="22"/>
          <w:szCs w:val="22"/>
          <w:vertAlign w:val="superscript"/>
        </w:rPr>
        <w:t>2</w:t>
      </w:r>
      <w:r w:rsidRPr="00AF4C51">
        <w:rPr>
          <w:sz w:val="22"/>
          <w:szCs w:val="22"/>
        </w:rPr>
        <w:t>, Hamza Ahsan</w:t>
      </w:r>
      <w:r w:rsidRPr="00AF4C51">
        <w:rPr>
          <w:sz w:val="22"/>
          <w:szCs w:val="22"/>
          <w:vertAlign w:val="superscript"/>
        </w:rPr>
        <w:t>2</w:t>
      </w:r>
      <w:r w:rsidRPr="00AF4C51">
        <w:rPr>
          <w:sz w:val="22"/>
          <w:szCs w:val="22"/>
        </w:rPr>
        <w:t>, Pralit L. Patel</w:t>
      </w:r>
      <w:r w:rsidRPr="00AF4C51">
        <w:rPr>
          <w:sz w:val="22"/>
          <w:szCs w:val="22"/>
          <w:vertAlign w:val="superscript"/>
        </w:rPr>
        <w:t>2</w:t>
      </w:r>
      <w:r w:rsidRPr="00AF4C51">
        <w:rPr>
          <w:sz w:val="22"/>
          <w:szCs w:val="22"/>
        </w:rPr>
        <w:t>, Abigail Snyder</w:t>
      </w:r>
      <w:r w:rsidRPr="00AF4C51">
        <w:rPr>
          <w:sz w:val="22"/>
          <w:szCs w:val="22"/>
          <w:vertAlign w:val="superscript"/>
        </w:rPr>
        <w:t>2</w:t>
      </w:r>
      <w:r w:rsidRPr="00AF4C51">
        <w:rPr>
          <w:sz w:val="22"/>
          <w:szCs w:val="22"/>
        </w:rPr>
        <w:t>, Matthew Binsted</w:t>
      </w:r>
      <w:r w:rsidRPr="00AF4C51">
        <w:rPr>
          <w:sz w:val="22"/>
          <w:szCs w:val="22"/>
          <w:vertAlign w:val="superscript"/>
        </w:rPr>
        <w:t>2</w:t>
      </w:r>
      <w:r w:rsidRPr="00AF4C51">
        <w:rPr>
          <w:sz w:val="22"/>
          <w:szCs w:val="22"/>
        </w:rPr>
        <w:t>, Chris R. Vernon</w:t>
      </w:r>
      <w:r w:rsidRPr="00AF4C51">
        <w:rPr>
          <w:sz w:val="22"/>
          <w:szCs w:val="22"/>
          <w:vertAlign w:val="superscript"/>
        </w:rPr>
        <w:t>1</w:t>
      </w:r>
      <w:r w:rsidRPr="00AF4C51">
        <w:rPr>
          <w:sz w:val="22"/>
          <w:szCs w:val="22"/>
        </w:rPr>
        <w:t>, Zarrar Khan</w:t>
      </w:r>
      <w:r w:rsidRPr="00AF4C51">
        <w:rPr>
          <w:sz w:val="22"/>
          <w:szCs w:val="22"/>
          <w:vertAlign w:val="superscript"/>
        </w:rPr>
        <w:t>2,3</w:t>
      </w:r>
      <w:r w:rsidRPr="00AF4C51">
        <w:rPr>
          <w:sz w:val="22"/>
          <w:szCs w:val="22"/>
        </w:rPr>
        <w:t>, Ning Sun</w:t>
      </w:r>
      <w:r w:rsidRPr="00AF4C51">
        <w:rPr>
          <w:sz w:val="22"/>
          <w:szCs w:val="22"/>
          <w:vertAlign w:val="superscript"/>
        </w:rPr>
        <w:t>1</w:t>
      </w:r>
      <w:r w:rsidRPr="00AF4C51">
        <w:rPr>
          <w:sz w:val="22"/>
          <w:szCs w:val="22"/>
        </w:rPr>
        <w:t>,</w:t>
      </w:r>
      <w:r w:rsidRPr="00AF4C51">
        <w:rPr>
          <w:sz w:val="22"/>
          <w:szCs w:val="22"/>
          <w:vertAlign w:val="subscript"/>
        </w:rPr>
        <w:t xml:space="preserve"> </w:t>
      </w:r>
      <w:r w:rsidRPr="00AF4C51">
        <w:rPr>
          <w:sz w:val="22"/>
          <w:szCs w:val="22"/>
        </w:rPr>
        <w:t>Casey D. Burleyson</w:t>
      </w:r>
      <w:r w:rsidRPr="00AF4C51">
        <w:rPr>
          <w:sz w:val="22"/>
          <w:szCs w:val="22"/>
          <w:vertAlign w:val="superscript"/>
        </w:rPr>
        <w:t>1</w:t>
      </w:r>
      <w:r w:rsidRPr="00AF4C51">
        <w:rPr>
          <w:sz w:val="22"/>
          <w:szCs w:val="22"/>
        </w:rPr>
        <w:t xml:space="preserve">, </w:t>
      </w:r>
      <w:r w:rsidRPr="00AF4C51" w:rsidDel="0077612D">
        <w:rPr>
          <w:sz w:val="22"/>
          <w:szCs w:val="22"/>
        </w:rPr>
        <w:t xml:space="preserve">Hassan </w:t>
      </w:r>
      <w:r w:rsidRPr="00AF4C51">
        <w:rPr>
          <w:sz w:val="22"/>
          <w:szCs w:val="22"/>
        </w:rPr>
        <w:t>Niazi</w:t>
      </w:r>
      <w:r w:rsidRPr="00AF4C51">
        <w:rPr>
          <w:sz w:val="22"/>
          <w:szCs w:val="22"/>
          <w:vertAlign w:val="superscript"/>
        </w:rPr>
        <w:t>2</w:t>
      </w:r>
      <w:r w:rsidRPr="00AF4C51">
        <w:rPr>
          <w:sz w:val="22"/>
          <w:szCs w:val="22"/>
        </w:rPr>
        <w:t>, Neal Graham</w:t>
      </w:r>
      <w:r w:rsidRPr="00AF4C51">
        <w:rPr>
          <w:sz w:val="22"/>
          <w:szCs w:val="22"/>
          <w:vertAlign w:val="superscript"/>
        </w:rPr>
        <w:t>2</w:t>
      </w:r>
      <w:r w:rsidRPr="00AF4C51">
        <w:rPr>
          <w:sz w:val="22"/>
          <w:szCs w:val="22"/>
        </w:rPr>
        <w:t>, Paul Wolfram</w:t>
      </w:r>
      <w:r w:rsidRPr="00AF4C51">
        <w:rPr>
          <w:sz w:val="22"/>
          <w:szCs w:val="22"/>
          <w:vertAlign w:val="superscript"/>
        </w:rPr>
        <w:t>2</w:t>
      </w:r>
      <w:r w:rsidRPr="00AF4C51">
        <w:rPr>
          <w:sz w:val="22"/>
          <w:szCs w:val="22"/>
        </w:rPr>
        <w:t>, Jennie S. Rice</w:t>
      </w:r>
      <w:r w:rsidRPr="00AF4C51">
        <w:rPr>
          <w:sz w:val="22"/>
          <w:szCs w:val="22"/>
          <w:vertAlign w:val="superscript"/>
        </w:rPr>
        <w:t>1</w:t>
      </w:r>
    </w:p>
    <w:p w14:paraId="0D5C4C05" w14:textId="77777777" w:rsidR="0064470D" w:rsidRPr="00AF4C51" w:rsidRDefault="0064470D" w:rsidP="007A5D70">
      <w:pPr>
        <w:spacing w:before="100" w:beforeAutospacing="1" w:after="100" w:afterAutospacing="1"/>
        <w:rPr>
          <w:sz w:val="18"/>
          <w:szCs w:val="18"/>
        </w:rPr>
      </w:pPr>
      <w:r w:rsidRPr="00AF4C51">
        <w:rPr>
          <w:sz w:val="18"/>
          <w:szCs w:val="18"/>
          <w:vertAlign w:val="superscript"/>
        </w:rPr>
        <w:t>1</w:t>
      </w:r>
      <w:r w:rsidRPr="00AF4C51">
        <w:rPr>
          <w:sz w:val="18"/>
          <w:szCs w:val="18"/>
        </w:rPr>
        <w:t>Pacific Northwest National Laboratory, Richland, WA, USA.</w:t>
      </w:r>
    </w:p>
    <w:p w14:paraId="28DD1B95" w14:textId="77777777" w:rsidR="0064470D" w:rsidRPr="00AF4C51" w:rsidRDefault="0064470D" w:rsidP="007A5D70">
      <w:pPr>
        <w:spacing w:before="100" w:beforeAutospacing="1" w:after="100" w:afterAutospacing="1"/>
        <w:rPr>
          <w:sz w:val="18"/>
          <w:szCs w:val="18"/>
        </w:rPr>
      </w:pPr>
      <w:r w:rsidRPr="00AF4C51">
        <w:rPr>
          <w:sz w:val="18"/>
          <w:szCs w:val="18"/>
          <w:vertAlign w:val="superscript"/>
        </w:rPr>
        <w:t>2</w:t>
      </w:r>
      <w:r w:rsidRPr="00AF4C51">
        <w:rPr>
          <w:sz w:val="18"/>
          <w:szCs w:val="18"/>
        </w:rPr>
        <w:t>Joint Global Change Research Institute, Pacific Northwest National Laboratory, College Park, MD, USA.</w:t>
      </w:r>
    </w:p>
    <w:p w14:paraId="69976EF8" w14:textId="0F84966B" w:rsidR="00B77E40" w:rsidRPr="00AF4C51" w:rsidRDefault="0064470D" w:rsidP="007A5D70">
      <w:pPr>
        <w:spacing w:before="100" w:beforeAutospacing="1" w:after="100" w:afterAutospacing="1"/>
        <w:rPr>
          <w:sz w:val="18"/>
          <w:szCs w:val="18"/>
        </w:rPr>
      </w:pPr>
      <w:r w:rsidRPr="00AF4C51">
        <w:rPr>
          <w:sz w:val="18"/>
          <w:szCs w:val="18"/>
          <w:vertAlign w:val="superscript"/>
        </w:rPr>
        <w:t>3</w:t>
      </w:r>
      <w:r w:rsidR="001B0AF6" w:rsidRPr="00AF4C51">
        <w:rPr>
          <w:sz w:val="18"/>
          <w:szCs w:val="18"/>
        </w:rPr>
        <w:t xml:space="preserve">Climate Analytics, New York, </w:t>
      </w:r>
      <w:r w:rsidR="008041E9" w:rsidRPr="00AF4C51">
        <w:rPr>
          <w:sz w:val="18"/>
          <w:szCs w:val="18"/>
        </w:rPr>
        <w:t>NY</w:t>
      </w:r>
      <w:r w:rsidRPr="00AF4C51">
        <w:rPr>
          <w:sz w:val="18"/>
          <w:szCs w:val="18"/>
        </w:rPr>
        <w:t>, USA.</w:t>
      </w:r>
    </w:p>
    <w:p w14:paraId="034D0309" w14:textId="5CED2D3C" w:rsidR="00117B60" w:rsidRDefault="00A50033" w:rsidP="00E5130B">
      <w:pPr>
        <w:spacing w:before="100" w:beforeAutospacing="1" w:after="100" w:afterAutospacing="1"/>
        <w:jc w:val="center"/>
        <w:rPr>
          <w:rFonts w:ascii="Myriad Pro" w:hAnsi="Myriad Pro"/>
          <w:b/>
        </w:rPr>
      </w:pPr>
      <w:r w:rsidRPr="00CE6EAA" w:rsidDel="00A50033">
        <w:rPr>
          <w:rFonts w:ascii="Myriad Pro" w:hAnsi="Myriad Pro"/>
          <w:sz w:val="22"/>
          <w:szCs w:val="22"/>
        </w:rPr>
        <w:t xml:space="preserve"> </w:t>
      </w:r>
    </w:p>
    <w:p w14:paraId="11ED3CA1" w14:textId="77777777" w:rsidR="00117B60" w:rsidRDefault="00117B60">
      <w:pPr>
        <w:rPr>
          <w:rFonts w:ascii="Myriad Pro" w:hAnsi="Myriad Pro"/>
          <w:b/>
        </w:rPr>
      </w:pPr>
      <w:r>
        <w:rPr>
          <w:rFonts w:ascii="Myriad Pro" w:hAnsi="Myriad Pro"/>
          <w:b/>
        </w:rPr>
        <w:br w:type="page"/>
      </w:r>
    </w:p>
    <w:p w14:paraId="23EBE5CD" w14:textId="77777777" w:rsidR="00C327A9" w:rsidRPr="00801F65" w:rsidRDefault="00C327A9" w:rsidP="00801F65">
      <w:pPr>
        <w:pStyle w:val="SMText"/>
        <w:rPr>
          <w:rFonts w:ascii="Myriad Pro" w:hAnsi="Myriad Pro"/>
          <w:sz w:val="22"/>
        </w:rPr>
      </w:pPr>
    </w:p>
    <w:p w14:paraId="67D71961" w14:textId="45FCFC5E" w:rsidR="00E83CBC" w:rsidRDefault="00AF71F5" w:rsidP="00AF71F5">
      <w:pPr>
        <w:pStyle w:val="SMHeading"/>
      </w:pPr>
      <w:r>
        <w:t>Socioeconomic Scenarios</w:t>
      </w:r>
    </w:p>
    <w:p w14:paraId="09C3F712" w14:textId="14A70E2A" w:rsidR="007104F3" w:rsidRPr="001A1A48" w:rsidRDefault="004373F5" w:rsidP="00AF4C51">
      <w:pPr>
        <w:pStyle w:val="SMText"/>
      </w:pPr>
      <w:r w:rsidRPr="001A1A48">
        <w:t xml:space="preserve">The population in the </w:t>
      </w:r>
      <w:r w:rsidR="004A2D3E" w:rsidRPr="001A1A48">
        <w:t>U.S.</w:t>
      </w:r>
      <w:r w:rsidRPr="001A1A48">
        <w:t xml:space="preserve"> and the rest of the world</w:t>
      </w:r>
      <w:r w:rsidR="004A2D3E" w:rsidRPr="001A1A48">
        <w:t xml:space="preserve"> (ROW)</w:t>
      </w:r>
      <w:r w:rsidRPr="001A1A48">
        <w:t xml:space="preserve"> shows the opposite trends </w:t>
      </w:r>
      <w:r w:rsidR="004A2D3E" w:rsidRPr="001A1A48">
        <w:t>for</w:t>
      </w:r>
      <w:r w:rsidRPr="001A1A48">
        <w:t xml:space="preserve"> </w:t>
      </w:r>
      <w:r w:rsidR="00871250" w:rsidRPr="001A1A48">
        <w:t>the SSP3 and SSP5</w:t>
      </w:r>
      <w:r w:rsidRPr="001A1A48">
        <w:t xml:space="preserve"> scenarios. </w:t>
      </w:r>
      <w:r w:rsidR="004B7A83" w:rsidRPr="001A1A48">
        <w:t>In the low population and economic growth scenario</w:t>
      </w:r>
      <w:r w:rsidR="004A2D3E" w:rsidRPr="001A1A48">
        <w:t xml:space="preserve"> (SSP3)</w:t>
      </w:r>
      <w:r w:rsidR="004B7A83" w:rsidRPr="001A1A48">
        <w:t xml:space="preserve">, the U.S. population starts from 320 million and peaks at </w:t>
      </w:r>
      <w:r w:rsidR="00F16291" w:rsidRPr="001A1A48">
        <w:t>338</w:t>
      </w:r>
      <w:r w:rsidR="004B7A83" w:rsidRPr="001A1A48">
        <w:t xml:space="preserve"> million by 20</w:t>
      </w:r>
      <w:r w:rsidR="00F16291" w:rsidRPr="001A1A48">
        <w:t>35</w:t>
      </w:r>
      <w:r w:rsidR="004B7A83" w:rsidRPr="001A1A48">
        <w:t xml:space="preserve"> and then decreases to 2</w:t>
      </w:r>
      <w:r w:rsidR="00F16291" w:rsidRPr="001A1A48">
        <w:t>46</w:t>
      </w:r>
      <w:r w:rsidR="004B7A83" w:rsidRPr="001A1A48">
        <w:t xml:space="preserve"> million by 2100</w:t>
      </w:r>
      <w:r w:rsidR="004A2D3E" w:rsidRPr="001A1A48">
        <w:t>, while the ROW</w:t>
      </w:r>
      <w:r w:rsidR="00C23BAB" w:rsidRPr="001A1A48">
        <w:t xml:space="preserve"> </w:t>
      </w:r>
      <w:r w:rsidR="00DC62AB" w:rsidRPr="001A1A48">
        <w:t>population increases</w:t>
      </w:r>
      <w:r w:rsidR="00C23BAB" w:rsidRPr="001A1A48">
        <w:t xml:space="preserve"> from </w:t>
      </w:r>
      <w:r w:rsidR="00C60B55" w:rsidRPr="001A1A48">
        <w:t xml:space="preserve">about </w:t>
      </w:r>
      <w:r w:rsidR="00C96F73" w:rsidRPr="001A1A48">
        <w:t>7</w:t>
      </w:r>
      <w:r w:rsidR="00897F19" w:rsidRPr="001A1A48">
        <w:t xml:space="preserve"> </w:t>
      </w:r>
      <w:r w:rsidR="003B1BD7" w:rsidRPr="001A1A48">
        <w:t>b</w:t>
      </w:r>
      <w:r w:rsidR="00897F19" w:rsidRPr="001A1A48">
        <w:t xml:space="preserve">illion to </w:t>
      </w:r>
      <w:r w:rsidR="00DC62AB" w:rsidRPr="001A1A48">
        <w:t>12</w:t>
      </w:r>
      <w:r w:rsidR="003B1BD7" w:rsidRPr="001A1A48">
        <w:t>.5</w:t>
      </w:r>
      <w:r w:rsidR="00DC62AB" w:rsidRPr="001A1A48">
        <w:t xml:space="preserve"> </w:t>
      </w:r>
      <w:r w:rsidR="003B1BD7" w:rsidRPr="001A1A48">
        <w:t>billion</w:t>
      </w:r>
      <w:r w:rsidR="004B7A83" w:rsidRPr="001A1A48">
        <w:t>. In the high population and economic growth scenario</w:t>
      </w:r>
      <w:r w:rsidR="0020570D" w:rsidRPr="001A1A48">
        <w:t xml:space="preserve"> (SSP5)</w:t>
      </w:r>
      <w:r w:rsidR="004B7A83" w:rsidRPr="001A1A48">
        <w:t>, the U.S. population rises steadily to 4</w:t>
      </w:r>
      <w:r w:rsidR="000E43CA" w:rsidRPr="001A1A48">
        <w:t>32</w:t>
      </w:r>
      <w:r w:rsidR="004B7A83" w:rsidRPr="001A1A48">
        <w:t xml:space="preserve"> million by 2050 and then to 6</w:t>
      </w:r>
      <w:r w:rsidR="000E43CA" w:rsidRPr="001A1A48">
        <w:t>50</w:t>
      </w:r>
      <w:r w:rsidR="004B7A83" w:rsidRPr="001A1A48">
        <w:t xml:space="preserve"> million by 2100</w:t>
      </w:r>
      <w:r w:rsidR="00DC62AB" w:rsidRPr="001A1A48">
        <w:t xml:space="preserve">, while the ROW population </w:t>
      </w:r>
      <w:r w:rsidR="00137F93" w:rsidRPr="001A1A48">
        <w:t>peaks at</w:t>
      </w:r>
      <w:r w:rsidR="00186897" w:rsidRPr="001A1A48">
        <w:t xml:space="preserve"> 8</w:t>
      </w:r>
      <w:r w:rsidR="003B1BD7" w:rsidRPr="001A1A48">
        <w:t>.</w:t>
      </w:r>
      <w:r w:rsidR="0020570D" w:rsidRPr="001A1A48">
        <w:t>3</w:t>
      </w:r>
      <w:r w:rsidR="00186897" w:rsidRPr="001A1A48">
        <w:t xml:space="preserve"> </w:t>
      </w:r>
      <w:r w:rsidR="003B1BD7" w:rsidRPr="001A1A48">
        <w:t>b</w:t>
      </w:r>
      <w:r w:rsidR="00186897" w:rsidRPr="001A1A48">
        <w:t xml:space="preserve">illion in 2050, and declines to </w:t>
      </w:r>
      <w:r w:rsidR="00D92BE7" w:rsidRPr="001A1A48">
        <w:t>6</w:t>
      </w:r>
      <w:r w:rsidR="003B1BD7" w:rsidRPr="001A1A48">
        <w:t>.</w:t>
      </w:r>
      <w:r w:rsidR="00D92BE7" w:rsidRPr="001A1A48">
        <w:t xml:space="preserve">8 </w:t>
      </w:r>
      <w:r w:rsidR="003B1BD7" w:rsidRPr="001A1A48">
        <w:t>b</w:t>
      </w:r>
      <w:r w:rsidR="00D92BE7" w:rsidRPr="001A1A48">
        <w:t>illion by 2100</w:t>
      </w:r>
      <w:r w:rsidR="004B7A83" w:rsidRPr="001A1A48">
        <w:t xml:space="preserve">. </w:t>
      </w:r>
    </w:p>
    <w:p w14:paraId="32CE9E2D" w14:textId="73745D42" w:rsidR="003E1980" w:rsidRPr="001A1A48" w:rsidRDefault="00EA20A9" w:rsidP="00AF4C51">
      <w:pPr>
        <w:pStyle w:val="SMText"/>
      </w:pPr>
      <w:r w:rsidRPr="001A1A48">
        <w:t>The GDP trends are similar between the U.S. and the ROW.</w:t>
      </w:r>
      <w:r w:rsidR="004B7A83" w:rsidRPr="001A1A48">
        <w:t xml:space="preserve"> </w:t>
      </w:r>
      <w:r w:rsidRPr="001A1A48">
        <w:t>T</w:t>
      </w:r>
      <w:r w:rsidR="004B7A83" w:rsidRPr="001A1A48">
        <w:t xml:space="preserve">he </w:t>
      </w:r>
      <w:r w:rsidRPr="001A1A48">
        <w:t xml:space="preserve">U.S. </w:t>
      </w:r>
      <w:r w:rsidR="004B7A83" w:rsidRPr="001A1A48">
        <w:t>GDP begins at $10 trillion in 2015 and gradually increases to between $15</w:t>
      </w:r>
      <w:r w:rsidR="00444A79" w:rsidRPr="001A1A48">
        <w:t>.7</w:t>
      </w:r>
      <w:r w:rsidR="004B7A83" w:rsidRPr="001A1A48">
        <w:t xml:space="preserve"> trillion</w:t>
      </w:r>
      <w:r w:rsidR="00E62F97" w:rsidRPr="001A1A48">
        <w:t xml:space="preserve"> (</w:t>
      </w:r>
      <w:r w:rsidR="009909A3">
        <w:t>ATM</w:t>
      </w:r>
      <w:r w:rsidR="00E62F97" w:rsidRPr="001A1A48">
        <w:t>4.5)</w:t>
      </w:r>
      <w:r w:rsidR="004B7A83" w:rsidRPr="001A1A48">
        <w:t xml:space="preserve"> and $23</w:t>
      </w:r>
      <w:r w:rsidR="00444A79" w:rsidRPr="001A1A48">
        <w:t>.9</w:t>
      </w:r>
      <w:r w:rsidR="004B7A83" w:rsidRPr="001A1A48">
        <w:t xml:space="preserve"> trillion</w:t>
      </w:r>
      <w:r w:rsidR="00E62F97" w:rsidRPr="001A1A48">
        <w:t xml:space="preserve"> (</w:t>
      </w:r>
      <w:r w:rsidR="009909A3">
        <w:t>ATM</w:t>
      </w:r>
      <w:r w:rsidR="00E62F97" w:rsidRPr="001A1A48">
        <w:t>8.5)</w:t>
      </w:r>
      <w:r w:rsidR="004B7A83" w:rsidRPr="001A1A48">
        <w:t xml:space="preserve"> in the SSP3 scenarios, while in the SSP5 scenarios, it rises more rapidly to approximately $75 trillion.</w:t>
      </w:r>
      <w:r w:rsidRPr="001A1A48">
        <w:t xml:space="preserve"> For the ROW, the </w:t>
      </w:r>
      <w:r w:rsidR="00A042D7" w:rsidRPr="001A1A48">
        <w:t xml:space="preserve">GDP starts from </w:t>
      </w:r>
      <w:r w:rsidR="00E41987" w:rsidRPr="001A1A48">
        <w:t>$</w:t>
      </w:r>
      <w:r w:rsidR="000F44BD" w:rsidRPr="001A1A48">
        <w:t>38.7 tri</w:t>
      </w:r>
      <w:r w:rsidR="00E41987" w:rsidRPr="001A1A48">
        <w:t>llion</w:t>
      </w:r>
      <w:r w:rsidR="004B7A83" w:rsidRPr="001A1A48">
        <w:t xml:space="preserve"> </w:t>
      </w:r>
      <w:r w:rsidR="00E41987" w:rsidRPr="001A1A48">
        <w:t>in 2015 and increases to between approximately</w:t>
      </w:r>
      <w:r w:rsidR="00E76260" w:rsidRPr="001A1A48">
        <w:t xml:space="preserve"> $</w:t>
      </w:r>
      <w:r w:rsidR="00E41987" w:rsidRPr="001A1A48">
        <w:t xml:space="preserve">12.3 to $18.7 trillion. </w:t>
      </w:r>
      <w:r w:rsidR="004B7A83" w:rsidRPr="001A1A48">
        <w:t>All values are expressed in 1990 U.S. dollars (1990 USD).</w:t>
      </w:r>
    </w:p>
    <w:p w14:paraId="5FF51E6D" w14:textId="77777777" w:rsidR="00A423C0" w:rsidRPr="004B7A83" w:rsidRDefault="00A423C0" w:rsidP="004B7A83">
      <w:pPr>
        <w:pStyle w:val="Text"/>
      </w:pPr>
    </w:p>
    <w:p w14:paraId="575629D5" w14:textId="72764F4D" w:rsidR="004D5B27" w:rsidRDefault="004D5B27" w:rsidP="00F84931">
      <w:pPr>
        <w:pStyle w:val="SMcaption"/>
      </w:pPr>
    </w:p>
    <w:p w14:paraId="2C938386" w14:textId="0FBCE26E" w:rsidR="00F95B81" w:rsidRPr="00A423C0" w:rsidRDefault="00F95B81" w:rsidP="00F84931">
      <w:pPr>
        <w:pStyle w:val="SMcaption"/>
      </w:pPr>
      <w:r>
        <w:rPr>
          <w:noProof/>
        </w:rPr>
        <w:drawing>
          <wp:inline distT="0" distB="0" distL="0" distR="0" wp14:anchorId="5205A490" wp14:editId="37D1C7A9">
            <wp:extent cx="5486399" cy="4114800"/>
            <wp:effectExtent l="0" t="0" r="635" b="0"/>
            <wp:docPr id="196763975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639752" name="Picture 12"/>
                    <pic:cNvPicPr>
                      <a:picLocks noChangeAspect="1" noChangeArrowheads="1"/>
                    </pic:cNvPicPr>
                  </pic:nvPicPr>
                  <pic:blipFill>
                    <a:blip r:embed="rId8"/>
                    <a:stretch>
                      <a:fillRect/>
                    </a:stretch>
                  </pic:blipFill>
                  <pic:spPr bwMode="auto">
                    <a:xfrm>
                      <a:off x="0" y="0"/>
                      <a:ext cx="5486399" cy="4114800"/>
                    </a:xfrm>
                    <a:prstGeom prst="rect">
                      <a:avLst/>
                    </a:prstGeom>
                    <a:noFill/>
                    <a:ln>
                      <a:noFill/>
                    </a:ln>
                  </pic:spPr>
                </pic:pic>
              </a:graphicData>
            </a:graphic>
          </wp:inline>
        </w:drawing>
      </w:r>
    </w:p>
    <w:p w14:paraId="2D4F5E20" w14:textId="58901D23" w:rsidR="006A4E94" w:rsidRDefault="00364795" w:rsidP="00F34F85">
      <w:pPr>
        <w:pStyle w:val="StyleSMHeadingMyriadPro11ptNotBold"/>
        <w:rPr>
          <w:b/>
          <w:bCs/>
        </w:rPr>
      </w:pPr>
      <w:r w:rsidRPr="00230633">
        <w:lastRenderedPageBreak/>
        <w:t>F</w:t>
      </w:r>
      <w:r w:rsidR="00227D86" w:rsidRPr="00230633">
        <w:t>igure S</w:t>
      </w:r>
      <w:r w:rsidR="00EA773B" w:rsidRPr="00230633">
        <w:rPr>
          <w:b/>
          <w:bCs/>
        </w:rPr>
        <w:fldChar w:fldCharType="begin"/>
      </w:r>
      <w:r w:rsidR="00EA773B" w:rsidRPr="00230633">
        <w:instrText xml:space="preserve"> SEQ Figure_S \* ARABIC </w:instrText>
      </w:r>
      <w:r w:rsidR="00EA773B" w:rsidRPr="00230633">
        <w:rPr>
          <w:b/>
          <w:bCs/>
        </w:rPr>
        <w:fldChar w:fldCharType="separate"/>
      </w:r>
      <w:r w:rsidR="00A34F45">
        <w:rPr>
          <w:noProof/>
        </w:rPr>
        <w:t>1</w:t>
      </w:r>
      <w:r w:rsidR="00EA773B" w:rsidRPr="00230633">
        <w:rPr>
          <w:b/>
          <w:bCs/>
        </w:rPr>
        <w:fldChar w:fldCharType="end"/>
      </w:r>
      <w:r w:rsidR="003E1980" w:rsidRPr="00230633">
        <w:t xml:space="preserve">. </w:t>
      </w:r>
      <w:r w:rsidR="00243F7F" w:rsidRPr="00230633">
        <w:t>Population and GDP for CONUS</w:t>
      </w:r>
      <w:r w:rsidR="009E1699" w:rsidRPr="00230633">
        <w:t xml:space="preserve"> (top) and for the rest of the world (bottom)</w:t>
      </w:r>
      <w:r w:rsidR="00112C5B" w:rsidRPr="00230633">
        <w:t xml:space="preserve">. </w:t>
      </w:r>
      <w:r w:rsidR="005B01BD" w:rsidRPr="00230633">
        <w:t xml:space="preserve">The unit “1990 USD” </w:t>
      </w:r>
      <w:r w:rsidR="0057750E" w:rsidRPr="00230633">
        <w:t>means that the GDP</w:t>
      </w:r>
      <w:r w:rsidR="005B01BD" w:rsidRPr="00230633">
        <w:t xml:space="preserve"> </w:t>
      </w:r>
      <w:r w:rsidR="0057750E" w:rsidRPr="00230633">
        <w:t xml:space="preserve">is represented by </w:t>
      </w:r>
      <w:r w:rsidR="005B01BD" w:rsidRPr="00230633">
        <w:t xml:space="preserve">the </w:t>
      </w:r>
      <w:r w:rsidR="0057750E" w:rsidRPr="00230633">
        <w:t>U.S. dollar value from 1990.</w:t>
      </w:r>
    </w:p>
    <w:p w14:paraId="304D59C3" w14:textId="03137382" w:rsidR="00C57BED" w:rsidRDefault="006A4E94" w:rsidP="00354858">
      <w:pPr>
        <w:pStyle w:val="SMHeading"/>
        <w:rPr>
          <w:rFonts w:ascii="Myriad Pro" w:hAnsi="Myriad Pro"/>
          <w:sz w:val="22"/>
        </w:rPr>
      </w:pPr>
      <w:r>
        <w:rPr>
          <w:rFonts w:ascii="Myriad Pro" w:hAnsi="Myriad Pro"/>
          <w:sz w:val="22"/>
        </w:rPr>
        <w:br w:type="page"/>
      </w:r>
    </w:p>
    <w:p w14:paraId="3B562C15" w14:textId="77777777" w:rsidR="00166FD4" w:rsidRDefault="00166FD4" w:rsidP="00166FD4">
      <w:pPr>
        <w:jc w:val="center"/>
      </w:pPr>
      <w:r>
        <w:rPr>
          <w:noProof/>
        </w:rPr>
        <w:lastRenderedPageBreak/>
        <w:drawing>
          <wp:inline distT="0" distB="0" distL="0" distR="0" wp14:anchorId="57BF29D8" wp14:editId="00B7AD14">
            <wp:extent cx="5486398" cy="5029199"/>
            <wp:effectExtent l="0" t="0" r="635" b="635"/>
            <wp:docPr id="1617857557" name="Picture 1">
              <a:extLst xmlns:a="http://schemas.openxmlformats.org/drawingml/2006/main">
                <a:ext uri="{FF2B5EF4-FFF2-40B4-BE49-F238E27FC236}">
                  <a16:creationId xmlns:a16="http://schemas.microsoft.com/office/drawing/2014/main" id="{703BB37B-5820-4F6E-B2BE-9207F63C3D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857557" name="Picture 1"/>
                    <pic:cNvPicPr>
                      <a:picLocks noChangeAspect="1" noChangeArrowheads="1"/>
                    </pic:cNvPicPr>
                  </pic:nvPicPr>
                  <pic:blipFill>
                    <a:blip r:embed="rId9"/>
                    <a:stretch>
                      <a:fillRect/>
                    </a:stretch>
                  </pic:blipFill>
                  <pic:spPr bwMode="auto">
                    <a:xfrm>
                      <a:off x="0" y="0"/>
                      <a:ext cx="5486398" cy="5029199"/>
                    </a:xfrm>
                    <a:prstGeom prst="rect">
                      <a:avLst/>
                    </a:prstGeom>
                    <a:noFill/>
                    <a:ln>
                      <a:noFill/>
                    </a:ln>
                  </pic:spPr>
                </pic:pic>
              </a:graphicData>
            </a:graphic>
          </wp:inline>
        </w:drawing>
      </w:r>
    </w:p>
    <w:p w14:paraId="2150FF12" w14:textId="728F5508" w:rsidR="00C57BED" w:rsidRPr="004B26E3" w:rsidRDefault="00166FD4" w:rsidP="00F34F85">
      <w:pPr>
        <w:pStyle w:val="StyleSMHeadingMyriadPro11ptNotBold"/>
        <w:rPr>
          <w:b/>
          <w:bCs/>
        </w:rPr>
      </w:pPr>
      <w:r w:rsidRPr="004B26E3">
        <w:t>Figure S</w:t>
      </w:r>
      <w:r w:rsidRPr="004B26E3">
        <w:rPr>
          <w:b/>
          <w:bCs/>
        </w:rPr>
        <w:fldChar w:fldCharType="begin"/>
      </w:r>
      <w:r w:rsidRPr="004B26E3">
        <w:instrText xml:space="preserve"> SEQ Figure_S \* ARABIC </w:instrText>
      </w:r>
      <w:r w:rsidRPr="004B26E3">
        <w:rPr>
          <w:b/>
          <w:bCs/>
        </w:rPr>
        <w:fldChar w:fldCharType="separate"/>
      </w:r>
      <w:r w:rsidR="00A34F45">
        <w:rPr>
          <w:noProof/>
        </w:rPr>
        <w:t>2</w:t>
      </w:r>
      <w:r w:rsidRPr="004B26E3">
        <w:rPr>
          <w:b/>
          <w:bCs/>
        </w:rPr>
        <w:fldChar w:fldCharType="end"/>
      </w:r>
      <w:r w:rsidRPr="004B26E3">
        <w:t>. Future evolution across CONUS for eight canonical scenarios: (a) irrigated cropland area; (b) rainfed cropland area; (c) irrigated crop production; (</w:t>
      </w:r>
      <w:r w:rsidR="5A558464" w:rsidRPr="004B26E3">
        <w:rPr>
          <w:szCs w:val="22"/>
        </w:rPr>
        <w:t>d</w:t>
      </w:r>
      <w:r w:rsidRPr="004B26E3">
        <w:t>) rainfed crop production; (e) green water withdrawals; and (f) electricity generation. The right-hand panel shows boxplots representing the distribution of the metric for low- and high-growth SET scenario in the year 2100. Connecting lines illustrate how the metric changes from low to high SET growth under each climate scenario.</w:t>
      </w:r>
    </w:p>
    <w:p w14:paraId="33C35BA7" w14:textId="77777777" w:rsidR="00C57BED" w:rsidRDefault="00C57BED">
      <w:pPr>
        <w:rPr>
          <w:kern w:val="32"/>
          <w:szCs w:val="24"/>
        </w:rPr>
      </w:pPr>
      <w:r>
        <w:rPr>
          <w:b/>
          <w:bCs/>
        </w:rPr>
        <w:br w:type="page"/>
      </w:r>
    </w:p>
    <w:p w14:paraId="6C25BF23" w14:textId="726EE138" w:rsidR="005F5926" w:rsidRDefault="005F5926" w:rsidP="00F84931">
      <w:pPr>
        <w:pStyle w:val="SMcaption"/>
      </w:pPr>
      <w:r>
        <w:lastRenderedPageBreak/>
        <w:t>(a)</w:t>
      </w:r>
    </w:p>
    <w:p w14:paraId="1529A1A6" w14:textId="698D4891" w:rsidR="007B3B5C" w:rsidRDefault="00571A24" w:rsidP="00F84931">
      <w:pPr>
        <w:pStyle w:val="SMcaption"/>
      </w:pPr>
      <w:r>
        <w:rPr>
          <w:noProof/>
        </w:rPr>
        <w:drawing>
          <wp:inline distT="0" distB="0" distL="0" distR="0" wp14:anchorId="57D995A2" wp14:editId="6618F31B">
            <wp:extent cx="5486400" cy="2547257"/>
            <wp:effectExtent l="0" t="0" r="0" b="5715"/>
            <wp:docPr id="189986664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866640" name="Picture 7"/>
                    <pic:cNvPicPr>
                      <a:picLocks noChangeAspect="1" noChangeArrowheads="1"/>
                    </pic:cNvPicPr>
                  </pic:nvPicPr>
                  <pic:blipFill>
                    <a:blip r:embed="rId10"/>
                    <a:stretch>
                      <a:fillRect/>
                    </a:stretch>
                  </pic:blipFill>
                  <pic:spPr bwMode="auto">
                    <a:xfrm>
                      <a:off x="0" y="0"/>
                      <a:ext cx="5486400" cy="2547257"/>
                    </a:xfrm>
                    <a:prstGeom prst="rect">
                      <a:avLst/>
                    </a:prstGeom>
                    <a:noFill/>
                    <a:ln>
                      <a:noFill/>
                    </a:ln>
                  </pic:spPr>
                </pic:pic>
              </a:graphicData>
            </a:graphic>
          </wp:inline>
        </w:drawing>
      </w:r>
    </w:p>
    <w:p w14:paraId="71D68D71" w14:textId="6792106E" w:rsidR="005F5926" w:rsidRDefault="005F5926" w:rsidP="00F84931">
      <w:pPr>
        <w:pStyle w:val="SMcaption"/>
      </w:pPr>
      <w:r>
        <w:t>(b)</w:t>
      </w:r>
    </w:p>
    <w:p w14:paraId="10035044" w14:textId="32358D88" w:rsidR="0037722B" w:rsidRPr="00F84931" w:rsidRDefault="0037722B" w:rsidP="00F84931">
      <w:pPr>
        <w:pStyle w:val="SMcaption"/>
      </w:pPr>
      <w:r>
        <w:rPr>
          <w:noProof/>
        </w:rPr>
        <w:drawing>
          <wp:inline distT="0" distB="0" distL="0" distR="0" wp14:anchorId="5AF74A28" wp14:editId="3B5A32A8">
            <wp:extent cx="5485813" cy="2546985"/>
            <wp:effectExtent l="0" t="0" r="635" b="5715"/>
            <wp:docPr id="5598624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862444" name="Picture 1"/>
                    <pic:cNvPicPr>
                      <a:picLocks noChangeAspect="1" noChangeArrowheads="1"/>
                    </pic:cNvPicPr>
                  </pic:nvPicPr>
                  <pic:blipFill>
                    <a:blip r:embed="rId11"/>
                    <a:stretch>
                      <a:fillRect/>
                    </a:stretch>
                  </pic:blipFill>
                  <pic:spPr bwMode="auto">
                    <a:xfrm>
                      <a:off x="0" y="0"/>
                      <a:ext cx="5485813" cy="2546985"/>
                    </a:xfrm>
                    <a:prstGeom prst="rect">
                      <a:avLst/>
                    </a:prstGeom>
                    <a:noFill/>
                    <a:ln>
                      <a:noFill/>
                    </a:ln>
                  </pic:spPr>
                </pic:pic>
              </a:graphicData>
            </a:graphic>
          </wp:inline>
        </w:drawing>
      </w:r>
    </w:p>
    <w:p w14:paraId="4FC3512B" w14:textId="278DAB0D" w:rsidR="00C57BED" w:rsidRDefault="007B3B5C" w:rsidP="00F34F85">
      <w:pPr>
        <w:pStyle w:val="StyleSMHeadingMyriadPro11ptNotBold"/>
        <w:rPr>
          <w:b/>
          <w:bCs/>
        </w:rPr>
      </w:pPr>
      <w:r w:rsidRPr="00230633">
        <w:t>Figure S</w:t>
      </w:r>
      <w:r w:rsidR="00230633" w:rsidRPr="00230633">
        <w:rPr>
          <w:b/>
          <w:bCs/>
        </w:rPr>
        <w:fldChar w:fldCharType="begin"/>
      </w:r>
      <w:r w:rsidR="00230633" w:rsidRPr="00230633">
        <w:instrText xml:space="preserve"> SEQ Figure_S \* ARABIC </w:instrText>
      </w:r>
      <w:r w:rsidR="00230633" w:rsidRPr="00230633">
        <w:rPr>
          <w:b/>
          <w:bCs/>
        </w:rPr>
        <w:fldChar w:fldCharType="separate"/>
      </w:r>
      <w:r w:rsidR="00A34F45">
        <w:rPr>
          <w:noProof/>
        </w:rPr>
        <w:t>3</w:t>
      </w:r>
      <w:r w:rsidR="00230633" w:rsidRPr="00230633">
        <w:rPr>
          <w:b/>
          <w:bCs/>
        </w:rPr>
        <w:fldChar w:fldCharType="end"/>
      </w:r>
      <w:r w:rsidRPr="00230633">
        <w:t xml:space="preserve">. </w:t>
      </w:r>
      <w:r w:rsidR="0037722B">
        <w:t xml:space="preserve">(a) </w:t>
      </w:r>
      <w:r w:rsidRPr="00230633">
        <w:t xml:space="preserve">Sectoral water withdrawals </w:t>
      </w:r>
      <w:r w:rsidR="005C45DC" w:rsidRPr="00230633">
        <w:t>by demand sector</w:t>
      </w:r>
      <w:r w:rsidR="00595893">
        <w:t xml:space="preserve">, and (b) fraction of sectoral water withdrawals by demand sector </w:t>
      </w:r>
      <w:r w:rsidRPr="00230633">
        <w:t>over CONUS.</w:t>
      </w:r>
    </w:p>
    <w:p w14:paraId="59D58CCC" w14:textId="77777777" w:rsidR="00C57BED" w:rsidRDefault="00C57BED">
      <w:pPr>
        <w:rPr>
          <w:rFonts w:ascii="Myriad Pro" w:hAnsi="Myriad Pro"/>
          <w:kern w:val="32"/>
          <w:sz w:val="22"/>
          <w:szCs w:val="24"/>
        </w:rPr>
      </w:pPr>
      <w:r>
        <w:rPr>
          <w:rFonts w:ascii="Myriad Pro" w:hAnsi="Myriad Pro"/>
          <w:b/>
          <w:bCs/>
          <w:sz w:val="22"/>
        </w:rPr>
        <w:br w:type="page"/>
      </w:r>
    </w:p>
    <w:p w14:paraId="30024B07" w14:textId="66E8216C" w:rsidR="005F5926" w:rsidRDefault="005F5926" w:rsidP="00F84931">
      <w:pPr>
        <w:pStyle w:val="SMcaption"/>
      </w:pPr>
      <w:r>
        <w:lastRenderedPageBreak/>
        <w:t>(a)</w:t>
      </w:r>
    </w:p>
    <w:p w14:paraId="3F46B86F" w14:textId="22C30E24" w:rsidR="005C45DC" w:rsidRDefault="00D020E2" w:rsidP="00F84931">
      <w:pPr>
        <w:pStyle w:val="SMcaption"/>
      </w:pPr>
      <w:r>
        <w:rPr>
          <w:noProof/>
        </w:rPr>
        <w:drawing>
          <wp:inline distT="0" distB="0" distL="0" distR="0" wp14:anchorId="45E3E818" wp14:editId="77A0FDC2">
            <wp:extent cx="5486400" cy="2547257"/>
            <wp:effectExtent l="0" t="0" r="0" b="5715"/>
            <wp:docPr id="130686030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860300" name="Picture 8"/>
                    <pic:cNvPicPr>
                      <a:picLocks noChangeAspect="1" noChangeArrowheads="1"/>
                    </pic:cNvPicPr>
                  </pic:nvPicPr>
                  <pic:blipFill>
                    <a:blip r:embed="rId12"/>
                    <a:stretch>
                      <a:fillRect/>
                    </a:stretch>
                  </pic:blipFill>
                  <pic:spPr bwMode="auto">
                    <a:xfrm>
                      <a:off x="0" y="0"/>
                      <a:ext cx="5486400" cy="2547257"/>
                    </a:xfrm>
                    <a:prstGeom prst="rect">
                      <a:avLst/>
                    </a:prstGeom>
                    <a:noFill/>
                    <a:ln>
                      <a:noFill/>
                    </a:ln>
                  </pic:spPr>
                </pic:pic>
              </a:graphicData>
            </a:graphic>
          </wp:inline>
        </w:drawing>
      </w:r>
    </w:p>
    <w:p w14:paraId="13E0A6EB" w14:textId="5E81CAAF" w:rsidR="005F5926" w:rsidRDefault="005F5926" w:rsidP="00F84931">
      <w:pPr>
        <w:pStyle w:val="SMcaption"/>
      </w:pPr>
      <w:r>
        <w:t>(b)</w:t>
      </w:r>
    </w:p>
    <w:p w14:paraId="26D4FD48" w14:textId="128EF68A" w:rsidR="00C14694" w:rsidRDefault="00C14694" w:rsidP="00F84931">
      <w:pPr>
        <w:pStyle w:val="SMcaption"/>
      </w:pPr>
      <w:r>
        <w:rPr>
          <w:noProof/>
        </w:rPr>
        <w:drawing>
          <wp:inline distT="0" distB="0" distL="0" distR="0" wp14:anchorId="73B7EA93" wp14:editId="09EFB301">
            <wp:extent cx="5485813" cy="2546985"/>
            <wp:effectExtent l="0" t="0" r="635" b="5715"/>
            <wp:docPr id="10547530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753024" name="Picture 1"/>
                    <pic:cNvPicPr>
                      <a:picLocks noChangeAspect="1" noChangeArrowheads="1"/>
                    </pic:cNvPicPr>
                  </pic:nvPicPr>
                  <pic:blipFill>
                    <a:blip r:embed="rId13"/>
                    <a:stretch>
                      <a:fillRect/>
                    </a:stretch>
                  </pic:blipFill>
                  <pic:spPr bwMode="auto">
                    <a:xfrm>
                      <a:off x="0" y="0"/>
                      <a:ext cx="5485813" cy="2546985"/>
                    </a:xfrm>
                    <a:prstGeom prst="rect">
                      <a:avLst/>
                    </a:prstGeom>
                    <a:noFill/>
                    <a:ln>
                      <a:noFill/>
                    </a:ln>
                  </pic:spPr>
                </pic:pic>
              </a:graphicData>
            </a:graphic>
          </wp:inline>
        </w:drawing>
      </w:r>
    </w:p>
    <w:p w14:paraId="3CEE6E9A" w14:textId="7B432DA9" w:rsidR="00F775CF" w:rsidRDefault="00F775CF" w:rsidP="00F84931">
      <w:pPr>
        <w:pStyle w:val="SMcaption"/>
      </w:pPr>
      <w:r>
        <w:t>(c)</w:t>
      </w:r>
    </w:p>
    <w:p w14:paraId="17AFD748" w14:textId="77777777" w:rsidR="00F775CF" w:rsidRDefault="00AC292E" w:rsidP="00F775CF">
      <w:pPr>
        <w:pStyle w:val="SMcaption"/>
        <w:rPr>
          <w:rFonts w:ascii="Myriad Pro" w:hAnsi="Myriad Pro"/>
          <w:sz w:val="22"/>
        </w:rPr>
      </w:pPr>
      <w:r>
        <w:rPr>
          <w:noProof/>
        </w:rPr>
        <w:drawing>
          <wp:inline distT="0" distB="0" distL="0" distR="0" wp14:anchorId="356867D3" wp14:editId="19E916CE">
            <wp:extent cx="5120640" cy="2377439"/>
            <wp:effectExtent l="0" t="0" r="3810" b="4445"/>
            <wp:docPr id="17074220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422084" name="Picture 1"/>
                    <pic:cNvPicPr>
                      <a:picLocks noChangeAspect="1" noChangeArrowheads="1"/>
                    </pic:cNvPicPr>
                  </pic:nvPicPr>
                  <pic:blipFill>
                    <a:blip r:embed="rId14"/>
                    <a:stretch>
                      <a:fillRect/>
                    </a:stretch>
                  </pic:blipFill>
                  <pic:spPr bwMode="auto">
                    <a:xfrm>
                      <a:off x="0" y="0"/>
                      <a:ext cx="5120640" cy="2377439"/>
                    </a:xfrm>
                    <a:prstGeom prst="rect">
                      <a:avLst/>
                    </a:prstGeom>
                    <a:noFill/>
                    <a:ln>
                      <a:noFill/>
                    </a:ln>
                  </pic:spPr>
                </pic:pic>
              </a:graphicData>
            </a:graphic>
          </wp:inline>
        </w:drawing>
      </w:r>
    </w:p>
    <w:p w14:paraId="3328BF4C" w14:textId="653C2010" w:rsidR="00831912" w:rsidRDefault="005C45DC" w:rsidP="00F34F85">
      <w:pPr>
        <w:pStyle w:val="StyleSMHeadingMyriadPro11ptNotBold"/>
        <w:rPr>
          <w:b/>
          <w:bCs/>
        </w:rPr>
      </w:pPr>
      <w:r w:rsidRPr="008826B7">
        <w:lastRenderedPageBreak/>
        <w:t>Figure S</w:t>
      </w:r>
      <w:r w:rsidR="00230633" w:rsidRPr="008826B7">
        <w:rPr>
          <w:b/>
          <w:bCs/>
        </w:rPr>
        <w:fldChar w:fldCharType="begin"/>
      </w:r>
      <w:r w:rsidR="00230633" w:rsidRPr="008826B7">
        <w:instrText xml:space="preserve"> SEQ Figure_S \* ARABIC </w:instrText>
      </w:r>
      <w:r w:rsidR="00230633" w:rsidRPr="008826B7">
        <w:rPr>
          <w:b/>
          <w:bCs/>
        </w:rPr>
        <w:fldChar w:fldCharType="separate"/>
      </w:r>
      <w:r w:rsidR="00A34F45">
        <w:rPr>
          <w:noProof/>
        </w:rPr>
        <w:t>4</w:t>
      </w:r>
      <w:r w:rsidR="00230633" w:rsidRPr="008826B7">
        <w:rPr>
          <w:b/>
          <w:bCs/>
        </w:rPr>
        <w:fldChar w:fldCharType="end"/>
      </w:r>
      <w:r w:rsidRPr="008826B7">
        <w:t xml:space="preserve">. </w:t>
      </w:r>
      <w:r w:rsidR="00C14694" w:rsidRPr="008826B7">
        <w:t xml:space="preserve">(a) </w:t>
      </w:r>
      <w:r w:rsidRPr="008826B7">
        <w:t>Electricity generation</w:t>
      </w:r>
      <w:r w:rsidR="00F775CF" w:rsidRPr="008826B7">
        <w:t xml:space="preserve">; </w:t>
      </w:r>
      <w:r w:rsidR="00052BE2" w:rsidRPr="008826B7">
        <w:t xml:space="preserve">(b) electricity water withdrawals </w:t>
      </w:r>
      <w:r w:rsidRPr="008826B7">
        <w:t xml:space="preserve">by </w:t>
      </w:r>
      <w:r w:rsidR="003E0E58" w:rsidRPr="008826B7">
        <w:t xml:space="preserve">generation </w:t>
      </w:r>
      <w:r w:rsidRPr="008826B7">
        <w:t>technology</w:t>
      </w:r>
      <w:r w:rsidR="00F775CF" w:rsidRPr="008826B7">
        <w:t>; and (c) share of cooling technology for electricity generation</w:t>
      </w:r>
      <w:r w:rsidRPr="008826B7">
        <w:t xml:space="preserve"> over CONUS.</w:t>
      </w:r>
    </w:p>
    <w:p w14:paraId="413CFE21" w14:textId="77777777" w:rsidR="00831912" w:rsidRDefault="00831912">
      <w:pPr>
        <w:rPr>
          <w:rFonts w:ascii="Myriad Pro" w:hAnsi="Myriad Pro"/>
          <w:kern w:val="32"/>
          <w:sz w:val="22"/>
          <w:szCs w:val="24"/>
        </w:rPr>
      </w:pPr>
      <w:r>
        <w:rPr>
          <w:rFonts w:ascii="Myriad Pro" w:hAnsi="Myriad Pro"/>
          <w:b/>
          <w:bCs/>
          <w:sz w:val="22"/>
        </w:rPr>
        <w:br w:type="page"/>
      </w:r>
    </w:p>
    <w:p w14:paraId="7774D3EC" w14:textId="5A7B4551" w:rsidR="00BB23DE" w:rsidRPr="00831912" w:rsidRDefault="00BB23DE" w:rsidP="00F34F85">
      <w:pPr>
        <w:pStyle w:val="SMText"/>
        <w:rPr>
          <w:b/>
          <w:bCs/>
        </w:rPr>
      </w:pPr>
      <w:r w:rsidRPr="00831912">
        <w:lastRenderedPageBreak/>
        <w:t>Regional crop production depends on the comparative advantage to optimize the global crop profits under resources cost and availability. A region with lower resource cost (e.g., water, fertilizer) and higher yield of one crop may potentially grow that crop rather than in a different region with higher resource cost and lower yield. However, more complexity is introduced considering historical crop mix of a region and their relative profitability.</w:t>
      </w:r>
    </w:p>
    <w:p w14:paraId="614A38E0" w14:textId="77777777" w:rsidR="00BB23DE" w:rsidRPr="00A423C0" w:rsidRDefault="00BB23DE" w:rsidP="00A423C0">
      <w:pPr>
        <w:pStyle w:val="Caption"/>
        <w:rPr>
          <w:rFonts w:ascii="Myriad Pro" w:hAnsi="Myriad Pro"/>
          <w:b w:val="0"/>
          <w:bCs w:val="0"/>
          <w:sz w:val="22"/>
        </w:rPr>
      </w:pPr>
    </w:p>
    <w:p w14:paraId="0382FA28" w14:textId="1A1AA45C" w:rsidR="005F5926" w:rsidRDefault="005F5926" w:rsidP="001A411D">
      <w:pPr>
        <w:pStyle w:val="SMcaption"/>
      </w:pPr>
      <w:r>
        <w:t>(a)</w:t>
      </w:r>
    </w:p>
    <w:p w14:paraId="11FC1399" w14:textId="34498513" w:rsidR="00892EC6" w:rsidRDefault="00270BB4" w:rsidP="001A411D">
      <w:pPr>
        <w:pStyle w:val="SMcaption"/>
        <w:jc w:val="center"/>
      </w:pPr>
      <w:r>
        <w:rPr>
          <w:noProof/>
        </w:rPr>
        <w:drawing>
          <wp:inline distT="0" distB="0" distL="0" distR="0" wp14:anchorId="46375D6C" wp14:editId="426B5AF8">
            <wp:extent cx="5029199" cy="2011679"/>
            <wp:effectExtent l="0" t="0" r="635" b="8255"/>
            <wp:docPr id="16785779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577922" name="Picture 2"/>
                    <pic:cNvPicPr>
                      <a:picLocks noChangeAspect="1" noChangeArrowheads="1"/>
                    </pic:cNvPicPr>
                  </pic:nvPicPr>
                  <pic:blipFill>
                    <a:blip r:embed="rId15"/>
                    <a:stretch>
                      <a:fillRect/>
                    </a:stretch>
                  </pic:blipFill>
                  <pic:spPr bwMode="auto">
                    <a:xfrm>
                      <a:off x="0" y="0"/>
                      <a:ext cx="5029199" cy="2011679"/>
                    </a:xfrm>
                    <a:prstGeom prst="rect">
                      <a:avLst/>
                    </a:prstGeom>
                    <a:noFill/>
                    <a:ln>
                      <a:noFill/>
                    </a:ln>
                  </pic:spPr>
                </pic:pic>
              </a:graphicData>
            </a:graphic>
          </wp:inline>
        </w:drawing>
      </w:r>
    </w:p>
    <w:p w14:paraId="6A687FE0" w14:textId="4F3388CB" w:rsidR="005F5926" w:rsidRDefault="005F5926" w:rsidP="006934C4">
      <w:pPr>
        <w:pStyle w:val="SMcaption"/>
      </w:pPr>
      <w:r>
        <w:t>(b)</w:t>
      </w:r>
    </w:p>
    <w:p w14:paraId="47B9E582" w14:textId="69015517" w:rsidR="002F5DBC" w:rsidRDefault="002F5DBC" w:rsidP="001A411D">
      <w:pPr>
        <w:pStyle w:val="SMcaption"/>
        <w:jc w:val="center"/>
      </w:pPr>
      <w:r>
        <w:rPr>
          <w:noProof/>
        </w:rPr>
        <w:drawing>
          <wp:inline distT="0" distB="0" distL="0" distR="0" wp14:anchorId="7C539D51" wp14:editId="78E1BC92">
            <wp:extent cx="5029199" cy="2011679"/>
            <wp:effectExtent l="0" t="0" r="635" b="8255"/>
            <wp:docPr id="15562814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281429" name="Picture 1"/>
                    <pic:cNvPicPr>
                      <a:picLocks noChangeAspect="1" noChangeArrowheads="1"/>
                    </pic:cNvPicPr>
                  </pic:nvPicPr>
                  <pic:blipFill>
                    <a:blip r:embed="rId16"/>
                    <a:stretch>
                      <a:fillRect/>
                    </a:stretch>
                  </pic:blipFill>
                  <pic:spPr bwMode="auto">
                    <a:xfrm>
                      <a:off x="0" y="0"/>
                      <a:ext cx="5029199" cy="2011679"/>
                    </a:xfrm>
                    <a:prstGeom prst="rect">
                      <a:avLst/>
                    </a:prstGeom>
                    <a:noFill/>
                    <a:ln>
                      <a:noFill/>
                    </a:ln>
                  </pic:spPr>
                </pic:pic>
              </a:graphicData>
            </a:graphic>
          </wp:inline>
        </w:drawing>
      </w:r>
    </w:p>
    <w:p w14:paraId="6B7A65EC" w14:textId="77777777" w:rsidR="001A411D" w:rsidRDefault="005F5926" w:rsidP="006934C4">
      <w:pPr>
        <w:pStyle w:val="SMcaption"/>
      </w:pPr>
      <w:r>
        <w:t>(c)</w:t>
      </w:r>
    </w:p>
    <w:p w14:paraId="130C163F" w14:textId="20B8C56B" w:rsidR="00C57BED" w:rsidRDefault="00AF785D" w:rsidP="001A411D">
      <w:pPr>
        <w:pStyle w:val="SMcaption"/>
        <w:jc w:val="center"/>
      </w:pPr>
      <w:r>
        <w:rPr>
          <w:noProof/>
        </w:rPr>
        <w:lastRenderedPageBreak/>
        <w:drawing>
          <wp:inline distT="0" distB="0" distL="0" distR="0" wp14:anchorId="1AD794A7" wp14:editId="58DCABF5">
            <wp:extent cx="3860799" cy="3474720"/>
            <wp:effectExtent l="0" t="0" r="6985" b="0"/>
            <wp:docPr id="203610467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104676" name="Picture 13"/>
                    <pic:cNvPicPr>
                      <a:picLocks noChangeAspect="1" noChangeArrowheads="1"/>
                    </pic:cNvPicPr>
                  </pic:nvPicPr>
                  <pic:blipFill>
                    <a:blip r:embed="rId17"/>
                    <a:stretch>
                      <a:fillRect/>
                    </a:stretch>
                  </pic:blipFill>
                  <pic:spPr bwMode="auto">
                    <a:xfrm>
                      <a:off x="0" y="0"/>
                      <a:ext cx="3860799" cy="3474720"/>
                    </a:xfrm>
                    <a:prstGeom prst="rect">
                      <a:avLst/>
                    </a:prstGeom>
                    <a:noFill/>
                    <a:ln>
                      <a:noFill/>
                    </a:ln>
                  </pic:spPr>
                </pic:pic>
              </a:graphicData>
            </a:graphic>
          </wp:inline>
        </w:drawing>
      </w:r>
    </w:p>
    <w:p w14:paraId="155C9324" w14:textId="61D1BA36" w:rsidR="007720CF" w:rsidRDefault="007720CF" w:rsidP="006934C4">
      <w:pPr>
        <w:pStyle w:val="SMcaption"/>
      </w:pPr>
      <w:r>
        <w:t>(d)</w:t>
      </w:r>
    </w:p>
    <w:p w14:paraId="1E994186" w14:textId="78105FB9" w:rsidR="00EC7989" w:rsidRPr="00A423C0" w:rsidRDefault="00EC7989" w:rsidP="001A411D">
      <w:pPr>
        <w:pStyle w:val="SMcaption"/>
        <w:jc w:val="center"/>
      </w:pPr>
      <w:r>
        <w:rPr>
          <w:noProof/>
        </w:rPr>
        <w:drawing>
          <wp:inline distT="0" distB="0" distL="0" distR="0" wp14:anchorId="7C426321" wp14:editId="01963BC8">
            <wp:extent cx="3860799" cy="3474720"/>
            <wp:effectExtent l="0" t="0" r="6985" b="0"/>
            <wp:docPr id="140659697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596972" name="Picture 14"/>
                    <pic:cNvPicPr>
                      <a:picLocks noChangeAspect="1" noChangeArrowheads="1"/>
                    </pic:cNvPicPr>
                  </pic:nvPicPr>
                  <pic:blipFill>
                    <a:blip r:embed="rId18"/>
                    <a:stretch>
                      <a:fillRect/>
                    </a:stretch>
                  </pic:blipFill>
                  <pic:spPr bwMode="auto">
                    <a:xfrm>
                      <a:off x="0" y="0"/>
                      <a:ext cx="3860799" cy="3474720"/>
                    </a:xfrm>
                    <a:prstGeom prst="rect">
                      <a:avLst/>
                    </a:prstGeom>
                    <a:noFill/>
                    <a:ln>
                      <a:noFill/>
                    </a:ln>
                  </pic:spPr>
                </pic:pic>
              </a:graphicData>
            </a:graphic>
          </wp:inline>
        </w:drawing>
      </w:r>
    </w:p>
    <w:p w14:paraId="6A992737" w14:textId="2089F422" w:rsidR="00CC6336" w:rsidRDefault="006B6772" w:rsidP="00F34F85">
      <w:pPr>
        <w:pStyle w:val="StyleSMHeadingMyriadPro11ptNotBold"/>
        <w:rPr>
          <w:b/>
          <w:bCs/>
        </w:rPr>
      </w:pPr>
      <w:r w:rsidRPr="00230633">
        <w:t>Figure S</w:t>
      </w:r>
      <w:r w:rsidR="00230633" w:rsidRPr="00230633">
        <w:rPr>
          <w:b/>
          <w:bCs/>
        </w:rPr>
        <w:fldChar w:fldCharType="begin"/>
      </w:r>
      <w:r w:rsidR="00230633" w:rsidRPr="00230633">
        <w:instrText xml:space="preserve"> SEQ Figure_S \* ARABIC </w:instrText>
      </w:r>
      <w:r w:rsidR="00230633" w:rsidRPr="00230633">
        <w:rPr>
          <w:b/>
          <w:bCs/>
        </w:rPr>
        <w:fldChar w:fldCharType="separate"/>
      </w:r>
      <w:r w:rsidR="00A34F45">
        <w:rPr>
          <w:noProof/>
        </w:rPr>
        <w:t>5</w:t>
      </w:r>
      <w:r w:rsidR="00230633" w:rsidRPr="00230633">
        <w:rPr>
          <w:b/>
          <w:bCs/>
        </w:rPr>
        <w:fldChar w:fldCharType="end"/>
      </w:r>
      <w:r w:rsidRPr="00230633">
        <w:t xml:space="preserve">. </w:t>
      </w:r>
      <w:r w:rsidR="00C57BED">
        <w:t xml:space="preserve">(a) </w:t>
      </w:r>
      <w:r w:rsidRPr="00230633">
        <w:t>Agricultural production</w:t>
      </w:r>
      <w:r w:rsidR="006B7524">
        <w:t xml:space="preserve"> by crop type,</w:t>
      </w:r>
      <w:r w:rsidR="00FA71ED">
        <w:t xml:space="preserve"> </w:t>
      </w:r>
      <w:r w:rsidR="00C57BED">
        <w:t>(</w:t>
      </w:r>
      <w:r w:rsidR="006B7524">
        <w:t>b) a</w:t>
      </w:r>
      <w:r w:rsidR="006B7524" w:rsidRPr="00230633">
        <w:t>gricultural</w:t>
      </w:r>
      <w:r w:rsidR="006B7524">
        <w:t xml:space="preserve"> </w:t>
      </w:r>
      <w:r w:rsidR="00FA71ED">
        <w:t>land allocation</w:t>
      </w:r>
      <w:r w:rsidR="005C45DC" w:rsidRPr="00230633">
        <w:t xml:space="preserve"> by crop type</w:t>
      </w:r>
      <w:r w:rsidR="006B7524">
        <w:t>, (c) irrigated crop production by basin</w:t>
      </w:r>
      <w:r w:rsidR="00EC7989">
        <w:t xml:space="preserve"> and crop type</w:t>
      </w:r>
      <w:r w:rsidR="00296F72">
        <w:t xml:space="preserve"> (cooler scenarios)</w:t>
      </w:r>
      <w:r w:rsidR="00EC7989">
        <w:t>, and (d) rainfed crop production by basin and crop type</w:t>
      </w:r>
      <w:r w:rsidR="00296F72">
        <w:t xml:space="preserve"> (cooler scenarios)</w:t>
      </w:r>
      <w:r w:rsidRPr="00230633">
        <w:t xml:space="preserve"> over CONUS.</w:t>
      </w:r>
    </w:p>
    <w:p w14:paraId="4DC3C012" w14:textId="77777777" w:rsidR="00CC6336" w:rsidRDefault="00CC6336">
      <w:pPr>
        <w:rPr>
          <w:rFonts w:ascii="Myriad Pro" w:hAnsi="Myriad Pro"/>
          <w:kern w:val="32"/>
          <w:sz w:val="22"/>
          <w:szCs w:val="24"/>
        </w:rPr>
      </w:pPr>
      <w:r>
        <w:rPr>
          <w:rFonts w:ascii="Myriad Pro" w:hAnsi="Myriad Pro"/>
          <w:b/>
          <w:bCs/>
          <w:sz w:val="22"/>
        </w:rPr>
        <w:br w:type="page"/>
      </w:r>
    </w:p>
    <w:p w14:paraId="39D990EA" w14:textId="344083BC" w:rsidR="006B6772" w:rsidRPr="00A423C0" w:rsidRDefault="007878BB" w:rsidP="007878BB">
      <w:pPr>
        <w:pStyle w:val="Caption"/>
        <w:rPr>
          <w:rFonts w:ascii="Myriad Pro" w:hAnsi="Myriad Pro"/>
          <w:b w:val="0"/>
          <w:bCs w:val="0"/>
          <w:sz w:val="22"/>
        </w:rPr>
      </w:pPr>
      <w:r w:rsidRPr="007878BB">
        <w:rPr>
          <w:rFonts w:ascii="Myriad Pro" w:hAnsi="Myriad Pro"/>
          <w:b w:val="0"/>
          <w:bCs w:val="0"/>
          <w:sz w:val="22"/>
        </w:rPr>
        <w:lastRenderedPageBreak/>
        <w:t>(a</w:t>
      </w:r>
      <w:r>
        <w:rPr>
          <w:rFonts w:ascii="Myriad Pro" w:hAnsi="Myriad Pro"/>
          <w:b w:val="0"/>
          <w:bCs w:val="0"/>
          <w:sz w:val="22"/>
        </w:rPr>
        <w:t>) Absolute change</w:t>
      </w:r>
    </w:p>
    <w:p w14:paraId="6871291A" w14:textId="77777777" w:rsidR="00A32D46" w:rsidRDefault="00A27D8C" w:rsidP="274318FA">
      <w:pPr>
        <w:pStyle w:val="SMcaption"/>
      </w:pPr>
      <w:r>
        <w:rPr>
          <w:noProof/>
        </w:rPr>
        <w:drawing>
          <wp:inline distT="0" distB="0" distL="0" distR="0" wp14:anchorId="059F8187" wp14:editId="6480402A">
            <wp:extent cx="5486400" cy="5644074"/>
            <wp:effectExtent l="0" t="0" r="0" b="0"/>
            <wp:docPr id="16574191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9">
                      <a:extLst>
                        <a:ext uri="{28A0092B-C50C-407E-A947-70E740481C1C}">
                          <a14:useLocalDpi xmlns:a14="http://schemas.microsoft.com/office/drawing/2010/main" val="0"/>
                        </a:ext>
                      </a:extLst>
                    </a:blip>
                    <a:stretch>
                      <a:fillRect/>
                    </a:stretch>
                  </pic:blipFill>
                  <pic:spPr>
                    <a:xfrm>
                      <a:off x="0" y="0"/>
                      <a:ext cx="5486400" cy="5644074"/>
                    </a:xfrm>
                    <a:prstGeom prst="rect">
                      <a:avLst/>
                    </a:prstGeom>
                  </pic:spPr>
                </pic:pic>
              </a:graphicData>
            </a:graphic>
          </wp:inline>
        </w:drawing>
      </w:r>
      <w:r w:rsidR="00F1459F" w:rsidRPr="00F1459F">
        <w:t xml:space="preserve"> </w:t>
      </w:r>
    </w:p>
    <w:p w14:paraId="11FB3B4B" w14:textId="01D4BB52" w:rsidR="00A32D46" w:rsidRPr="007878BB" w:rsidRDefault="00B93080" w:rsidP="274318FA">
      <w:pPr>
        <w:pStyle w:val="SMcaption"/>
        <w:rPr>
          <w:rFonts w:ascii="Myriad Pro" w:hAnsi="Myriad Pro"/>
          <w:sz w:val="22"/>
        </w:rPr>
      </w:pPr>
      <w:r w:rsidRPr="007878BB">
        <w:rPr>
          <w:rFonts w:ascii="Myriad Pro" w:hAnsi="Myriad Pro"/>
          <w:sz w:val="22"/>
        </w:rPr>
        <w:t xml:space="preserve">(b) </w:t>
      </w:r>
      <w:r w:rsidR="00A32D46" w:rsidRPr="007878BB">
        <w:rPr>
          <w:rFonts w:ascii="Myriad Pro" w:hAnsi="Myriad Pro"/>
          <w:sz w:val="22"/>
        </w:rPr>
        <w:t>Percent Change</w:t>
      </w:r>
    </w:p>
    <w:p w14:paraId="796B906B" w14:textId="7415191B" w:rsidR="002641AE" w:rsidRDefault="006C3FD9" w:rsidP="274318FA">
      <w:pPr>
        <w:pStyle w:val="SMcaption"/>
      </w:pPr>
      <w:r>
        <w:rPr>
          <w:noProof/>
        </w:rPr>
        <w:drawing>
          <wp:inline distT="0" distB="0" distL="0" distR="0" wp14:anchorId="24BDE1BA" wp14:editId="2F22D58D">
            <wp:extent cx="5485552" cy="1496060"/>
            <wp:effectExtent l="0" t="0" r="1270" b="8890"/>
            <wp:docPr id="14664603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46036" name="Picture 7"/>
                    <pic:cNvPicPr>
                      <a:picLocks noChangeAspect="1" noChangeArrowheads="1"/>
                    </pic:cNvPicPr>
                  </pic:nvPicPr>
                  <pic:blipFill>
                    <a:blip r:embed="rId20"/>
                    <a:stretch>
                      <a:fillRect/>
                    </a:stretch>
                  </pic:blipFill>
                  <pic:spPr bwMode="auto">
                    <a:xfrm>
                      <a:off x="0" y="0"/>
                      <a:ext cx="5485552" cy="1496060"/>
                    </a:xfrm>
                    <a:prstGeom prst="rect">
                      <a:avLst/>
                    </a:prstGeom>
                    <a:noFill/>
                    <a:ln>
                      <a:noFill/>
                    </a:ln>
                  </pic:spPr>
                </pic:pic>
              </a:graphicData>
            </a:graphic>
          </wp:inline>
        </w:drawing>
      </w:r>
    </w:p>
    <w:p w14:paraId="48FADF4F" w14:textId="325D0F77" w:rsidR="00A32D46" w:rsidRDefault="00A32D46" w:rsidP="274318FA">
      <w:pPr>
        <w:pStyle w:val="SMcaption"/>
      </w:pPr>
      <w:r>
        <w:rPr>
          <w:noProof/>
        </w:rPr>
        <w:lastRenderedPageBreak/>
        <w:drawing>
          <wp:inline distT="0" distB="0" distL="0" distR="0" wp14:anchorId="372907AD" wp14:editId="224D8E79">
            <wp:extent cx="5486400" cy="2244436"/>
            <wp:effectExtent l="0" t="0" r="0" b="3810"/>
            <wp:docPr id="104317427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174274" name="Picture 8"/>
                    <pic:cNvPicPr>
                      <a:picLocks noChangeAspect="1" noChangeArrowheads="1"/>
                    </pic:cNvPicPr>
                  </pic:nvPicPr>
                  <pic:blipFill>
                    <a:blip r:embed="rId21"/>
                    <a:stretch>
                      <a:fillRect/>
                    </a:stretch>
                  </pic:blipFill>
                  <pic:spPr bwMode="auto">
                    <a:xfrm>
                      <a:off x="0" y="0"/>
                      <a:ext cx="5486400" cy="2244436"/>
                    </a:xfrm>
                    <a:prstGeom prst="rect">
                      <a:avLst/>
                    </a:prstGeom>
                    <a:noFill/>
                    <a:ln>
                      <a:noFill/>
                    </a:ln>
                  </pic:spPr>
                </pic:pic>
              </a:graphicData>
            </a:graphic>
          </wp:inline>
        </w:drawing>
      </w:r>
    </w:p>
    <w:p w14:paraId="76AFCED3" w14:textId="0B8A0054" w:rsidR="00572ABA" w:rsidRDefault="005453E9" w:rsidP="00F84931">
      <w:pPr>
        <w:pStyle w:val="SMcaption"/>
      </w:pPr>
      <w:r>
        <w:rPr>
          <w:noProof/>
        </w:rPr>
        <w:t>(c)</w:t>
      </w:r>
    </w:p>
    <w:p w14:paraId="3F0F75BF" w14:textId="048EC6A7" w:rsidR="00C70AF0" w:rsidRPr="00A423C0" w:rsidRDefault="0062534C" w:rsidP="00F84931">
      <w:pPr>
        <w:pStyle w:val="SMcaption"/>
      </w:pPr>
      <w:r>
        <w:rPr>
          <w:noProof/>
        </w:rPr>
        <w:drawing>
          <wp:inline distT="0" distB="0" distL="0" distR="0" wp14:anchorId="0FCDE677" wp14:editId="43FF3BE3">
            <wp:extent cx="5486272" cy="4220210"/>
            <wp:effectExtent l="0" t="0" r="635" b="8890"/>
            <wp:docPr id="9805365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536518" name="Picture 1"/>
                    <pic:cNvPicPr>
                      <a:picLocks noChangeAspect="1" noChangeArrowheads="1"/>
                    </pic:cNvPicPr>
                  </pic:nvPicPr>
                  <pic:blipFill>
                    <a:blip r:embed="rId22"/>
                    <a:stretch>
                      <a:fillRect/>
                    </a:stretch>
                  </pic:blipFill>
                  <pic:spPr bwMode="auto">
                    <a:xfrm>
                      <a:off x="0" y="0"/>
                      <a:ext cx="5486272" cy="4220210"/>
                    </a:xfrm>
                    <a:prstGeom prst="rect">
                      <a:avLst/>
                    </a:prstGeom>
                    <a:noFill/>
                    <a:ln>
                      <a:noFill/>
                    </a:ln>
                  </pic:spPr>
                </pic:pic>
              </a:graphicData>
            </a:graphic>
          </wp:inline>
        </w:drawing>
      </w:r>
    </w:p>
    <w:p w14:paraId="2E905B19" w14:textId="2C334FB4" w:rsidR="002641AE" w:rsidRPr="00230633" w:rsidRDefault="002641AE" w:rsidP="00F34F85">
      <w:pPr>
        <w:pStyle w:val="StyleSMHeadingMyriadPro11ptNotBold"/>
        <w:rPr>
          <w:b/>
          <w:bCs/>
        </w:rPr>
      </w:pPr>
      <w:r w:rsidRPr="00230633">
        <w:t>Figure S</w:t>
      </w:r>
      <w:r w:rsidR="00230633" w:rsidRPr="00230633">
        <w:rPr>
          <w:b/>
          <w:bCs/>
        </w:rPr>
        <w:fldChar w:fldCharType="begin"/>
      </w:r>
      <w:r w:rsidR="00230633" w:rsidRPr="00230633">
        <w:instrText xml:space="preserve"> SEQ Figure_S \* ARABIC </w:instrText>
      </w:r>
      <w:r w:rsidR="00230633" w:rsidRPr="00230633">
        <w:rPr>
          <w:b/>
          <w:bCs/>
        </w:rPr>
        <w:fldChar w:fldCharType="separate"/>
      </w:r>
      <w:r w:rsidR="00A34F45">
        <w:rPr>
          <w:noProof/>
        </w:rPr>
        <w:t>6</w:t>
      </w:r>
      <w:r w:rsidR="00230633" w:rsidRPr="00230633">
        <w:rPr>
          <w:b/>
          <w:bCs/>
        </w:rPr>
        <w:fldChar w:fldCharType="end"/>
      </w:r>
      <w:r w:rsidRPr="00230633">
        <w:t xml:space="preserve">. </w:t>
      </w:r>
      <w:r w:rsidR="005453E9">
        <w:t>(a) Absolute c</w:t>
      </w:r>
      <w:r w:rsidR="003209B7" w:rsidRPr="00230633">
        <w:t>hanges</w:t>
      </w:r>
      <w:r w:rsidR="005453E9">
        <w:t xml:space="preserve"> and (b) percent</w:t>
      </w:r>
      <w:r w:rsidR="003209B7" w:rsidRPr="00230633">
        <w:t xml:space="preserve"> in</w:t>
      </w:r>
      <w:r w:rsidRPr="00230633">
        <w:t xml:space="preserve"> </w:t>
      </w:r>
      <w:r w:rsidR="003209B7" w:rsidRPr="00230633">
        <w:t xml:space="preserve">runoff, water demand, and </w:t>
      </w:r>
      <w:r w:rsidR="004A30AD" w:rsidRPr="00230633">
        <w:t>water scarcity from near future to far future</w:t>
      </w:r>
      <w:r w:rsidR="00460402">
        <w:t>,</w:t>
      </w:r>
      <w:r w:rsidR="004A30AD" w:rsidRPr="00230633">
        <w:t xml:space="preserve"> </w:t>
      </w:r>
      <w:r w:rsidR="001C0C54">
        <w:t xml:space="preserve">(c) </w:t>
      </w:r>
      <w:r w:rsidR="00460402">
        <w:t xml:space="preserve">5-year smoothed </w:t>
      </w:r>
      <w:r w:rsidR="001C0C54">
        <w:t>runoff time series</w:t>
      </w:r>
      <w:r w:rsidR="00460402">
        <w:t xml:space="preserve"> </w:t>
      </w:r>
      <w:r w:rsidR="00460402" w:rsidRPr="00230633">
        <w:t>across CONUS</w:t>
      </w:r>
      <w:r w:rsidRPr="00230633">
        <w:t>.</w:t>
      </w:r>
    </w:p>
    <w:p w14:paraId="6BE1300F" w14:textId="15F5F4B9" w:rsidR="00EC209E" w:rsidRPr="00A423C0" w:rsidRDefault="00EC209E" w:rsidP="00A423C0">
      <w:pPr>
        <w:pStyle w:val="Caption"/>
        <w:rPr>
          <w:rFonts w:ascii="Myriad Pro" w:hAnsi="Myriad Pro"/>
          <w:b w:val="0"/>
          <w:bCs w:val="0"/>
          <w:sz w:val="22"/>
        </w:rPr>
      </w:pPr>
    </w:p>
    <w:p w14:paraId="7E390991" w14:textId="7905C160" w:rsidR="00312085" w:rsidRPr="00A423C0" w:rsidRDefault="0069454B" w:rsidP="00F84931">
      <w:pPr>
        <w:pStyle w:val="SMcaption"/>
      </w:pPr>
      <w:r w:rsidRPr="00F84931">
        <w:rPr>
          <w:rFonts w:ascii="Myriad Pro" w:hAnsi="Myriad Pro"/>
          <w:noProof/>
          <w:sz w:val="22"/>
        </w:rPr>
        <w:lastRenderedPageBreak/>
        <w:drawing>
          <wp:inline distT="0" distB="0" distL="0" distR="0" wp14:anchorId="5FC38209" wp14:editId="1E9AB0A7">
            <wp:extent cx="5486400" cy="2244436"/>
            <wp:effectExtent l="0" t="0" r="0" b="3810"/>
            <wp:docPr id="87643907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439077" name="Picture 12"/>
                    <pic:cNvPicPr>
                      <a:picLocks noChangeAspect="1" noChangeArrowheads="1"/>
                    </pic:cNvPicPr>
                  </pic:nvPicPr>
                  <pic:blipFill>
                    <a:blip r:embed="rId23"/>
                    <a:stretch>
                      <a:fillRect/>
                    </a:stretch>
                  </pic:blipFill>
                  <pic:spPr bwMode="auto">
                    <a:xfrm>
                      <a:off x="0" y="0"/>
                      <a:ext cx="5486400" cy="2244436"/>
                    </a:xfrm>
                    <a:prstGeom prst="rect">
                      <a:avLst/>
                    </a:prstGeom>
                    <a:noFill/>
                    <a:ln>
                      <a:noFill/>
                    </a:ln>
                  </pic:spPr>
                </pic:pic>
              </a:graphicData>
            </a:graphic>
          </wp:inline>
        </w:drawing>
      </w:r>
    </w:p>
    <w:p w14:paraId="1DD9776A" w14:textId="7CE31CC7" w:rsidR="00742137" w:rsidRDefault="00742137" w:rsidP="00F34F85">
      <w:pPr>
        <w:pStyle w:val="StyleSMHeadingMyriadPro11ptNotBold"/>
        <w:rPr>
          <w:b/>
          <w:bCs/>
        </w:rPr>
      </w:pPr>
      <w:r w:rsidRPr="00230633">
        <w:t>Figure S</w:t>
      </w:r>
      <w:r w:rsidR="00230633" w:rsidRPr="00230633">
        <w:rPr>
          <w:b/>
          <w:bCs/>
        </w:rPr>
        <w:fldChar w:fldCharType="begin"/>
      </w:r>
      <w:r w:rsidR="00230633" w:rsidRPr="00230633">
        <w:instrText xml:space="preserve"> SEQ Figure_S \* ARABIC </w:instrText>
      </w:r>
      <w:r w:rsidR="00230633" w:rsidRPr="00230633">
        <w:rPr>
          <w:b/>
          <w:bCs/>
        </w:rPr>
        <w:fldChar w:fldCharType="separate"/>
      </w:r>
      <w:r w:rsidR="00A34F45">
        <w:rPr>
          <w:noProof/>
        </w:rPr>
        <w:t>7</w:t>
      </w:r>
      <w:r w:rsidR="00230633" w:rsidRPr="00230633">
        <w:rPr>
          <w:b/>
          <w:bCs/>
        </w:rPr>
        <w:fldChar w:fldCharType="end"/>
      </w:r>
      <w:r w:rsidRPr="00230633">
        <w:t xml:space="preserve">. </w:t>
      </w:r>
      <w:r w:rsidR="00BA76B9">
        <w:t>Absolute c</w:t>
      </w:r>
      <w:r w:rsidR="004A30AD" w:rsidRPr="00230633">
        <w:t>hanges in</w:t>
      </w:r>
      <w:r w:rsidRPr="00230633">
        <w:t xml:space="preserve"> </w:t>
      </w:r>
      <w:r w:rsidR="00E210B6" w:rsidRPr="00230633">
        <w:t xml:space="preserve">annual </w:t>
      </w:r>
      <w:r w:rsidR="00312085" w:rsidRPr="00230633">
        <w:t>total heating and cooling</w:t>
      </w:r>
      <w:r w:rsidRPr="00230633">
        <w:t xml:space="preserve"> </w:t>
      </w:r>
      <w:proofErr w:type="gramStart"/>
      <w:r w:rsidR="003E27EF" w:rsidRPr="00230633">
        <w:t>degree-hours</w:t>
      </w:r>
      <w:proofErr w:type="gramEnd"/>
      <w:r w:rsidR="00A27642" w:rsidRPr="00230633">
        <w:t xml:space="preserve"> </w:t>
      </w:r>
      <w:r w:rsidR="004A30AD" w:rsidRPr="00230633">
        <w:t xml:space="preserve">from near future to far future </w:t>
      </w:r>
      <w:r w:rsidR="00A27642" w:rsidRPr="00230633">
        <w:t>across CONUS states</w:t>
      </w:r>
      <w:r w:rsidRPr="00230633">
        <w:t>.</w:t>
      </w:r>
    </w:p>
    <w:p w14:paraId="64FAD4AB" w14:textId="77777777" w:rsidR="009B40F6" w:rsidRPr="009B40F6" w:rsidRDefault="009B40F6" w:rsidP="009B40F6">
      <w:pPr>
        <w:pStyle w:val="SMcaption"/>
        <w:rPr>
          <w:rFonts w:ascii="Myriad Pro" w:hAnsi="Myriad Pro"/>
          <w:sz w:val="22"/>
        </w:rPr>
      </w:pPr>
    </w:p>
    <w:p w14:paraId="1E5E9B58" w14:textId="2149A1FE" w:rsidR="0069454B" w:rsidRPr="00A423C0" w:rsidRDefault="009B40F6" w:rsidP="00A423C0">
      <w:pPr>
        <w:pStyle w:val="Caption"/>
        <w:rPr>
          <w:rFonts w:ascii="Myriad Pro" w:hAnsi="Myriad Pro"/>
          <w:b w:val="0"/>
          <w:bCs w:val="0"/>
          <w:sz w:val="22"/>
        </w:rPr>
      </w:pPr>
      <w:r>
        <w:rPr>
          <w:noProof/>
        </w:rPr>
        <w:lastRenderedPageBreak/>
        <w:drawing>
          <wp:inline distT="0" distB="0" distL="0" distR="0" wp14:anchorId="652F217B" wp14:editId="6F9E2B4C">
            <wp:extent cx="5486400" cy="2244436"/>
            <wp:effectExtent l="0" t="0" r="0" b="3810"/>
            <wp:docPr id="12089276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927682" name="Picture 1"/>
                    <pic:cNvPicPr>
                      <a:picLocks noChangeAspect="1" noChangeArrowheads="1"/>
                    </pic:cNvPicPr>
                  </pic:nvPicPr>
                  <pic:blipFill>
                    <a:blip r:embed="rId24"/>
                    <a:stretch>
                      <a:fillRect/>
                    </a:stretch>
                  </pic:blipFill>
                  <pic:spPr bwMode="auto">
                    <a:xfrm>
                      <a:off x="0" y="0"/>
                      <a:ext cx="5486400" cy="2244436"/>
                    </a:xfrm>
                    <a:prstGeom prst="rect">
                      <a:avLst/>
                    </a:prstGeom>
                    <a:noFill/>
                    <a:ln>
                      <a:noFill/>
                    </a:ln>
                  </pic:spPr>
                </pic:pic>
              </a:graphicData>
            </a:graphic>
          </wp:inline>
        </w:drawing>
      </w:r>
      <w:r w:rsidR="00415F0B" w:rsidRPr="00415F0B">
        <w:t xml:space="preserve"> </w:t>
      </w:r>
      <w:r w:rsidR="00415F0B">
        <w:rPr>
          <w:noProof/>
        </w:rPr>
        <w:drawing>
          <wp:inline distT="0" distB="0" distL="0" distR="0" wp14:anchorId="7F18D1B6" wp14:editId="68822282">
            <wp:extent cx="5486400" cy="2244436"/>
            <wp:effectExtent l="0" t="0" r="0" b="3810"/>
            <wp:docPr id="10246814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681468" name="Picture 2"/>
                    <pic:cNvPicPr>
                      <a:picLocks noChangeAspect="1" noChangeArrowheads="1"/>
                    </pic:cNvPicPr>
                  </pic:nvPicPr>
                  <pic:blipFill>
                    <a:blip r:embed="rId25"/>
                    <a:stretch>
                      <a:fillRect/>
                    </a:stretch>
                  </pic:blipFill>
                  <pic:spPr bwMode="auto">
                    <a:xfrm>
                      <a:off x="0" y="0"/>
                      <a:ext cx="5486400" cy="2244436"/>
                    </a:xfrm>
                    <a:prstGeom prst="rect">
                      <a:avLst/>
                    </a:prstGeom>
                    <a:noFill/>
                    <a:ln>
                      <a:noFill/>
                    </a:ln>
                  </pic:spPr>
                </pic:pic>
              </a:graphicData>
            </a:graphic>
          </wp:inline>
        </w:drawing>
      </w:r>
      <w:r w:rsidR="0018012B" w:rsidRPr="0018012B">
        <w:t xml:space="preserve"> </w:t>
      </w:r>
      <w:r w:rsidR="0018012B">
        <w:rPr>
          <w:noProof/>
        </w:rPr>
        <w:drawing>
          <wp:inline distT="0" distB="0" distL="0" distR="0" wp14:anchorId="06AA3553" wp14:editId="37AB12D3">
            <wp:extent cx="5486400" cy="2244436"/>
            <wp:effectExtent l="0" t="0" r="0" b="3810"/>
            <wp:docPr id="11562913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291399" name="Picture 3"/>
                    <pic:cNvPicPr>
                      <a:picLocks noChangeAspect="1" noChangeArrowheads="1"/>
                    </pic:cNvPicPr>
                  </pic:nvPicPr>
                  <pic:blipFill>
                    <a:blip r:embed="rId26"/>
                    <a:stretch>
                      <a:fillRect/>
                    </a:stretch>
                  </pic:blipFill>
                  <pic:spPr bwMode="auto">
                    <a:xfrm>
                      <a:off x="0" y="0"/>
                      <a:ext cx="5486400" cy="2244436"/>
                    </a:xfrm>
                    <a:prstGeom prst="rect">
                      <a:avLst/>
                    </a:prstGeom>
                    <a:noFill/>
                    <a:ln>
                      <a:noFill/>
                    </a:ln>
                  </pic:spPr>
                </pic:pic>
              </a:graphicData>
            </a:graphic>
          </wp:inline>
        </w:drawing>
      </w:r>
    </w:p>
    <w:p w14:paraId="2692A6D0" w14:textId="192067E5" w:rsidR="003E27EF" w:rsidRDefault="003E27EF" w:rsidP="00F34F85">
      <w:pPr>
        <w:pStyle w:val="StyleSMHeadingMyriadPro11ptNotBold"/>
        <w:rPr>
          <w:b/>
          <w:bCs/>
        </w:rPr>
      </w:pPr>
      <w:r w:rsidRPr="00230633">
        <w:t>Figure S</w:t>
      </w:r>
      <w:r w:rsidR="00230633" w:rsidRPr="00230633">
        <w:rPr>
          <w:b/>
          <w:bCs/>
        </w:rPr>
        <w:fldChar w:fldCharType="begin"/>
      </w:r>
      <w:r w:rsidR="00230633" w:rsidRPr="00230633">
        <w:instrText xml:space="preserve"> SEQ Figure_S \* ARABIC </w:instrText>
      </w:r>
      <w:r w:rsidR="00230633" w:rsidRPr="00230633">
        <w:rPr>
          <w:b/>
          <w:bCs/>
        </w:rPr>
        <w:fldChar w:fldCharType="separate"/>
      </w:r>
      <w:r w:rsidR="00A34F45">
        <w:rPr>
          <w:noProof/>
        </w:rPr>
        <w:t>8</w:t>
      </w:r>
      <w:r w:rsidR="00230633" w:rsidRPr="00230633">
        <w:rPr>
          <w:b/>
          <w:bCs/>
        </w:rPr>
        <w:fldChar w:fldCharType="end"/>
      </w:r>
      <w:r w:rsidRPr="00230633">
        <w:t xml:space="preserve">. </w:t>
      </w:r>
      <w:r w:rsidR="00BA76B9">
        <w:t>Absolute c</w:t>
      </w:r>
      <w:r w:rsidR="004A30AD" w:rsidRPr="00230633">
        <w:t>hanges in</w:t>
      </w:r>
      <w:r w:rsidRPr="00230633">
        <w:t xml:space="preserve"> </w:t>
      </w:r>
      <w:r w:rsidR="0018012B">
        <w:t xml:space="preserve">rainfed </w:t>
      </w:r>
      <w:r w:rsidR="00134C0A" w:rsidRPr="00230633">
        <w:t>crop</w:t>
      </w:r>
      <w:r w:rsidRPr="00230633">
        <w:t xml:space="preserve"> yield</w:t>
      </w:r>
      <w:r w:rsidR="004A30AD" w:rsidRPr="00230633">
        <w:t xml:space="preserve"> </w:t>
      </w:r>
      <w:r w:rsidR="0018012B">
        <w:t xml:space="preserve">with high technology </w:t>
      </w:r>
      <w:r w:rsidR="004A30AD" w:rsidRPr="00230633">
        <w:t>from near future to far future across CONUS basins</w:t>
      </w:r>
      <w:r w:rsidR="00EE24F0">
        <w:t xml:space="preserve"> for </w:t>
      </w:r>
      <w:r w:rsidR="00D73A3D">
        <w:t xml:space="preserve">selected crops: </w:t>
      </w:r>
      <w:r w:rsidR="0018012B">
        <w:t>r</w:t>
      </w:r>
      <w:r w:rsidR="00D73A3D">
        <w:t xml:space="preserve">ice, </w:t>
      </w:r>
      <w:r w:rsidR="0018012B">
        <w:t>c</w:t>
      </w:r>
      <w:r w:rsidR="00415F0B">
        <w:t>orn</w:t>
      </w:r>
      <w:r w:rsidR="0018012B">
        <w:t>, and biomass</w:t>
      </w:r>
      <w:r w:rsidRPr="00230633">
        <w:t>.</w:t>
      </w:r>
    </w:p>
    <w:p w14:paraId="68620EAE" w14:textId="77777777" w:rsidR="00D000AA" w:rsidRPr="00D000AA" w:rsidRDefault="00D000AA" w:rsidP="00D000AA">
      <w:pPr>
        <w:pStyle w:val="SMcaption"/>
        <w:rPr>
          <w:rFonts w:ascii="Myriad Pro" w:hAnsi="Myriad Pro"/>
          <w:b/>
          <w:bCs/>
          <w:sz w:val="22"/>
        </w:rPr>
      </w:pPr>
    </w:p>
    <w:p w14:paraId="30BC0AA5" w14:textId="77777777" w:rsidR="00F84931" w:rsidRPr="00F84931" w:rsidRDefault="00F84931" w:rsidP="00F84931">
      <w:pPr>
        <w:pStyle w:val="SMcaption"/>
        <w:rPr>
          <w:rFonts w:ascii="Myriad Pro" w:hAnsi="Myriad Pro"/>
          <w:sz w:val="22"/>
        </w:rPr>
      </w:pPr>
    </w:p>
    <w:p w14:paraId="39950FF9" w14:textId="4CD90FD1" w:rsidR="003E27EF" w:rsidRPr="00A423C0" w:rsidRDefault="0066093C" w:rsidP="00D000AA">
      <w:pPr>
        <w:pStyle w:val="SMcaption"/>
        <w:rPr>
          <w:szCs w:val="22"/>
        </w:rPr>
      </w:pPr>
      <w:r w:rsidRPr="00D000AA">
        <w:rPr>
          <w:rFonts w:ascii="Myriad Pro" w:hAnsi="Myriad Pro"/>
          <w:noProof/>
          <w:sz w:val="22"/>
        </w:rPr>
        <w:lastRenderedPageBreak/>
        <w:drawing>
          <wp:inline distT="0" distB="0" distL="0" distR="0" wp14:anchorId="7CF8DE0B" wp14:editId="31A5D633">
            <wp:extent cx="5486400" cy="5486400"/>
            <wp:effectExtent l="0" t="0" r="0" b="0"/>
            <wp:docPr id="167327375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273757" name="Picture 15"/>
                    <pic:cNvPicPr>
                      <a:picLocks noChangeAspect="1" noChangeArrowheads="1"/>
                    </pic:cNvPicPr>
                  </pic:nvPicPr>
                  <pic:blipFill>
                    <a:blip r:embed="rId27"/>
                    <a:stretch>
                      <a:fillRect/>
                    </a:stretch>
                  </pic:blipFill>
                  <pic:spPr bwMode="auto">
                    <a:xfrm>
                      <a:off x="0" y="0"/>
                      <a:ext cx="5486400" cy="5486400"/>
                    </a:xfrm>
                    <a:prstGeom prst="rect">
                      <a:avLst/>
                    </a:prstGeom>
                    <a:noFill/>
                    <a:ln>
                      <a:noFill/>
                    </a:ln>
                  </pic:spPr>
                </pic:pic>
              </a:graphicData>
            </a:graphic>
          </wp:inline>
        </w:drawing>
      </w:r>
    </w:p>
    <w:p w14:paraId="154AF9C2" w14:textId="76BDAB3F" w:rsidR="00B34C97" w:rsidRDefault="00DE72AF" w:rsidP="00F34F85">
      <w:pPr>
        <w:pStyle w:val="StyleSMHeadingMyriadPro11ptNotBold"/>
        <w:rPr>
          <w:b/>
          <w:bCs/>
        </w:rPr>
      </w:pPr>
      <w:r w:rsidRPr="00230633">
        <w:t xml:space="preserve">Figure </w:t>
      </w:r>
      <w:r w:rsidR="00EC209E" w:rsidRPr="00230633">
        <w:t>S</w:t>
      </w:r>
      <w:r w:rsidR="00230633" w:rsidRPr="00230633">
        <w:rPr>
          <w:b/>
          <w:bCs/>
        </w:rPr>
        <w:fldChar w:fldCharType="begin"/>
      </w:r>
      <w:r w:rsidR="00230633" w:rsidRPr="00230633">
        <w:instrText xml:space="preserve"> SEQ Figure_S \* ARABIC </w:instrText>
      </w:r>
      <w:r w:rsidR="00230633" w:rsidRPr="00230633">
        <w:rPr>
          <w:b/>
          <w:bCs/>
        </w:rPr>
        <w:fldChar w:fldCharType="separate"/>
      </w:r>
      <w:r w:rsidR="00A34F45">
        <w:rPr>
          <w:noProof/>
        </w:rPr>
        <w:t>9</w:t>
      </w:r>
      <w:r w:rsidR="00230633" w:rsidRPr="00230633">
        <w:rPr>
          <w:b/>
          <w:bCs/>
        </w:rPr>
        <w:fldChar w:fldCharType="end"/>
      </w:r>
      <w:r w:rsidRPr="00230633">
        <w:t>.</w:t>
      </w:r>
      <w:r w:rsidRPr="00230633">
        <w:rPr>
          <w:szCs w:val="22"/>
        </w:rPr>
        <w:t xml:space="preserve"> </w:t>
      </w:r>
      <w:r w:rsidR="009258B3" w:rsidRPr="00230633">
        <w:rPr>
          <w:szCs w:val="22"/>
        </w:rPr>
        <w:t xml:space="preserve">Fraction of </w:t>
      </w:r>
      <w:r w:rsidR="00ED555C" w:rsidRPr="00230633">
        <w:rPr>
          <w:szCs w:val="22"/>
        </w:rPr>
        <w:t>non-renewable groundwater withdrawals over total w</w:t>
      </w:r>
      <w:r w:rsidRPr="00230633">
        <w:t>ater withdrawals</w:t>
      </w:r>
      <w:r w:rsidR="00ED555C" w:rsidRPr="00230633">
        <w:t xml:space="preserve"> across CONUS basins</w:t>
      </w:r>
      <w:r w:rsidRPr="00230633">
        <w:t>.</w:t>
      </w:r>
    </w:p>
    <w:p w14:paraId="4A447CED" w14:textId="77777777" w:rsidR="00B34C97" w:rsidRDefault="00B34C97">
      <w:pPr>
        <w:rPr>
          <w:rFonts w:ascii="Myriad Pro" w:hAnsi="Myriad Pro"/>
          <w:kern w:val="32"/>
          <w:sz w:val="22"/>
          <w:szCs w:val="24"/>
        </w:rPr>
      </w:pPr>
      <w:r>
        <w:rPr>
          <w:rFonts w:ascii="Myriad Pro" w:hAnsi="Myriad Pro"/>
          <w:b/>
          <w:bCs/>
          <w:sz w:val="22"/>
        </w:rPr>
        <w:br w:type="page"/>
      </w:r>
    </w:p>
    <w:p w14:paraId="6F071510" w14:textId="5D52EE5F" w:rsidR="00DE72AF" w:rsidRDefault="00B34C97" w:rsidP="00B34C97">
      <w:pPr>
        <w:pStyle w:val="SMcaption"/>
        <w:rPr>
          <w:rFonts w:ascii="Myriad Pro" w:hAnsi="Myriad Pro"/>
          <w:b/>
          <w:bCs/>
          <w:sz w:val="22"/>
        </w:rPr>
      </w:pPr>
      <w:r w:rsidRPr="00B34C97">
        <w:rPr>
          <w:rFonts w:ascii="Myriad Pro" w:hAnsi="Myriad Pro"/>
          <w:noProof/>
          <w:sz w:val="22"/>
        </w:rPr>
        <w:lastRenderedPageBreak/>
        <w:drawing>
          <wp:inline distT="0" distB="0" distL="0" distR="0" wp14:anchorId="68539FDE" wp14:editId="68B1DC53">
            <wp:extent cx="5943600" cy="3962400"/>
            <wp:effectExtent l="0" t="0" r="0" b="0"/>
            <wp:docPr id="13737594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759460" name="Picture 2"/>
                    <pic:cNvPicPr>
                      <a:picLocks noChangeAspect="1" noChangeArrowheads="1"/>
                    </pic:cNvPicPr>
                  </pic:nvPicPr>
                  <pic:blipFill>
                    <a:blip r:embed="rId28"/>
                    <a:stretch>
                      <a:fillRect/>
                    </a:stretch>
                  </pic:blipFill>
                  <pic:spPr bwMode="auto">
                    <a:xfrm>
                      <a:off x="0" y="0"/>
                      <a:ext cx="5943600" cy="3962400"/>
                    </a:xfrm>
                    <a:prstGeom prst="rect">
                      <a:avLst/>
                    </a:prstGeom>
                    <a:noFill/>
                    <a:ln>
                      <a:noFill/>
                    </a:ln>
                  </pic:spPr>
                </pic:pic>
              </a:graphicData>
            </a:graphic>
          </wp:inline>
        </w:drawing>
      </w:r>
    </w:p>
    <w:p w14:paraId="724E4802" w14:textId="728CA4C0" w:rsidR="00791AB3" w:rsidRDefault="00B34C97" w:rsidP="00F34F85">
      <w:pPr>
        <w:pStyle w:val="StyleSMHeadingMyriadPro11ptNotBold"/>
        <w:rPr>
          <w:b/>
          <w:bCs/>
        </w:rPr>
      </w:pPr>
      <w:r w:rsidRPr="00B34C97">
        <w:t>Figure S</w:t>
      </w:r>
      <w:r w:rsidRPr="00B34C97">
        <w:rPr>
          <w:b/>
          <w:bCs/>
        </w:rPr>
        <w:fldChar w:fldCharType="begin"/>
      </w:r>
      <w:r w:rsidRPr="00B34C97">
        <w:instrText xml:space="preserve"> SEQ Figure_S \* ARABIC </w:instrText>
      </w:r>
      <w:r w:rsidRPr="00B34C97">
        <w:rPr>
          <w:b/>
          <w:bCs/>
        </w:rPr>
        <w:fldChar w:fldCharType="separate"/>
      </w:r>
      <w:r w:rsidR="00A34F45">
        <w:rPr>
          <w:noProof/>
        </w:rPr>
        <w:t>10</w:t>
      </w:r>
      <w:r w:rsidRPr="00B34C97">
        <w:rPr>
          <w:b/>
          <w:bCs/>
        </w:rPr>
        <w:fldChar w:fldCharType="end"/>
      </w:r>
      <w:r w:rsidRPr="00B34C97">
        <w:t xml:space="preserve">. Parallel coordinates plot </w:t>
      </w:r>
      <w:r w:rsidR="00791AB3" w:rsidRPr="00791AB3">
        <w:t xml:space="preserve">for the cross-comparison of the normalized change in </w:t>
      </w:r>
      <w:r w:rsidR="00791AB3">
        <w:t>six</w:t>
      </w:r>
      <w:r w:rsidR="00791AB3" w:rsidRPr="00791AB3">
        <w:t xml:space="preserve"> water </w:t>
      </w:r>
      <w:r w:rsidR="00791AB3">
        <w:t xml:space="preserve">withdrawals by sector </w:t>
      </w:r>
      <w:r w:rsidR="00791AB3" w:rsidRPr="00791AB3">
        <w:t>metrics</w:t>
      </w:r>
      <w:r w:rsidR="00791AB3">
        <w:t>.</w:t>
      </w:r>
    </w:p>
    <w:p w14:paraId="1BB8989B" w14:textId="77777777" w:rsidR="00791AB3" w:rsidRDefault="00791AB3">
      <w:pPr>
        <w:rPr>
          <w:rFonts w:ascii="Myriad Pro" w:hAnsi="Myriad Pro"/>
          <w:kern w:val="32"/>
          <w:sz w:val="22"/>
          <w:szCs w:val="24"/>
        </w:rPr>
      </w:pPr>
      <w:r>
        <w:rPr>
          <w:rFonts w:ascii="Myriad Pro" w:hAnsi="Myriad Pro"/>
          <w:b/>
          <w:bCs/>
          <w:sz w:val="22"/>
        </w:rPr>
        <w:br w:type="page"/>
      </w:r>
    </w:p>
    <w:p w14:paraId="700C3A2C" w14:textId="77777777" w:rsidR="00B34C97" w:rsidRPr="00791AB3" w:rsidRDefault="00B34C97" w:rsidP="00791AB3">
      <w:pPr>
        <w:pStyle w:val="SMcaption"/>
        <w:rPr>
          <w:rFonts w:ascii="Myriad Pro" w:hAnsi="Myriad Pro"/>
          <w:sz w:val="22"/>
        </w:rPr>
      </w:pPr>
    </w:p>
    <w:p w14:paraId="5A338EC9" w14:textId="77777777" w:rsidR="00F84931" w:rsidRPr="00F84931" w:rsidRDefault="00F84931" w:rsidP="00F84931">
      <w:pPr>
        <w:pStyle w:val="SMcaption"/>
        <w:rPr>
          <w:rFonts w:ascii="Myriad Pro" w:hAnsi="Myriad Pro"/>
          <w:sz w:val="22"/>
        </w:rPr>
      </w:pPr>
    </w:p>
    <w:p w14:paraId="75449C79" w14:textId="4AE29163" w:rsidR="00B1655C" w:rsidRDefault="00BA76B9" w:rsidP="00F84931">
      <w:pPr>
        <w:pStyle w:val="SMcaption"/>
        <w:rPr>
          <w:rFonts w:ascii="Myriad Pro" w:hAnsi="Myriad Pro"/>
          <w:sz w:val="22"/>
        </w:rPr>
      </w:pPr>
      <w:r>
        <w:rPr>
          <w:rFonts w:ascii="Myriad Pro" w:hAnsi="Myriad Pro"/>
          <w:sz w:val="22"/>
        </w:rPr>
        <w:t>(a)</w:t>
      </w:r>
      <w:r w:rsidR="00230633" w:rsidRPr="00F84931">
        <w:rPr>
          <w:rFonts w:ascii="Myriad Pro" w:hAnsi="Myriad Pro"/>
          <w:noProof/>
          <w:sz w:val="22"/>
        </w:rPr>
        <w:drawing>
          <wp:inline distT="0" distB="0" distL="0" distR="0" wp14:anchorId="4FC8C448" wp14:editId="316DEB9D">
            <wp:extent cx="5486037" cy="2954020"/>
            <wp:effectExtent l="0" t="0" r="635" b="0"/>
            <wp:docPr id="187328263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282635" name="Picture 7"/>
                    <pic:cNvPicPr>
                      <a:picLocks noChangeAspect="1" noChangeArrowheads="1"/>
                    </pic:cNvPicPr>
                  </pic:nvPicPr>
                  <pic:blipFill>
                    <a:blip r:embed="rId29"/>
                    <a:stretch>
                      <a:fillRect/>
                    </a:stretch>
                  </pic:blipFill>
                  <pic:spPr bwMode="auto">
                    <a:xfrm>
                      <a:off x="0" y="0"/>
                      <a:ext cx="5486037" cy="2954020"/>
                    </a:xfrm>
                    <a:prstGeom prst="rect">
                      <a:avLst/>
                    </a:prstGeom>
                    <a:noFill/>
                    <a:ln>
                      <a:noFill/>
                    </a:ln>
                  </pic:spPr>
                </pic:pic>
              </a:graphicData>
            </a:graphic>
          </wp:inline>
        </w:drawing>
      </w:r>
    </w:p>
    <w:p w14:paraId="55770359" w14:textId="218031F3" w:rsidR="00ED1719" w:rsidRPr="00A423C0" w:rsidRDefault="00BA76B9" w:rsidP="00F84931">
      <w:pPr>
        <w:pStyle w:val="SMcaption"/>
        <w:rPr>
          <w:rFonts w:ascii="Myriad Pro" w:hAnsi="Myriad Pro"/>
          <w:sz w:val="22"/>
        </w:rPr>
      </w:pPr>
      <w:r>
        <w:rPr>
          <w:rFonts w:ascii="Myriad Pro" w:hAnsi="Myriad Pro"/>
          <w:sz w:val="22"/>
        </w:rPr>
        <w:t>(b)</w:t>
      </w:r>
      <w:r w:rsidR="00ED1719">
        <w:rPr>
          <w:noProof/>
        </w:rPr>
        <w:drawing>
          <wp:inline distT="0" distB="0" distL="0" distR="0" wp14:anchorId="7584D566" wp14:editId="2D497E00">
            <wp:extent cx="5486400" cy="3798277"/>
            <wp:effectExtent l="0" t="0" r="0" b="0"/>
            <wp:docPr id="6238486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84869" name="Picture 15"/>
                    <pic:cNvPicPr>
                      <a:picLocks noChangeAspect="1" noChangeArrowheads="1"/>
                    </pic:cNvPicPr>
                  </pic:nvPicPr>
                  <pic:blipFill>
                    <a:blip r:embed="rId30"/>
                    <a:stretch>
                      <a:fillRect/>
                    </a:stretch>
                  </pic:blipFill>
                  <pic:spPr bwMode="auto">
                    <a:xfrm>
                      <a:off x="0" y="0"/>
                      <a:ext cx="5486400" cy="3798277"/>
                    </a:xfrm>
                    <a:prstGeom prst="rect">
                      <a:avLst/>
                    </a:prstGeom>
                    <a:noFill/>
                    <a:ln>
                      <a:noFill/>
                    </a:ln>
                  </pic:spPr>
                </pic:pic>
              </a:graphicData>
            </a:graphic>
          </wp:inline>
        </w:drawing>
      </w:r>
    </w:p>
    <w:p w14:paraId="406E9E0E" w14:textId="1F4FBCE8" w:rsidR="00265648" w:rsidRDefault="00BC29B7" w:rsidP="00F34F85">
      <w:pPr>
        <w:pStyle w:val="StyleSMHeadingMyriadPro11ptNotBold"/>
        <w:rPr>
          <w:b/>
          <w:bCs/>
        </w:rPr>
      </w:pPr>
      <w:r w:rsidRPr="00230633">
        <w:t>Figure S</w:t>
      </w:r>
      <w:r w:rsidR="00230633" w:rsidRPr="00230633">
        <w:rPr>
          <w:b/>
          <w:bCs/>
        </w:rPr>
        <w:fldChar w:fldCharType="begin"/>
      </w:r>
      <w:r w:rsidR="00230633" w:rsidRPr="00230633">
        <w:instrText xml:space="preserve"> SEQ Figure_S \* ARABIC </w:instrText>
      </w:r>
      <w:r w:rsidR="00230633" w:rsidRPr="00230633">
        <w:rPr>
          <w:b/>
          <w:bCs/>
        </w:rPr>
        <w:fldChar w:fldCharType="separate"/>
      </w:r>
      <w:r w:rsidR="00A34F45">
        <w:rPr>
          <w:noProof/>
        </w:rPr>
        <w:t>11</w:t>
      </w:r>
      <w:r w:rsidR="00230633" w:rsidRPr="00230633">
        <w:rPr>
          <w:b/>
          <w:bCs/>
        </w:rPr>
        <w:fldChar w:fldCharType="end"/>
      </w:r>
      <w:r w:rsidRPr="00230633">
        <w:t>.</w:t>
      </w:r>
      <w:r w:rsidRPr="00230633">
        <w:rPr>
          <w:szCs w:val="22"/>
        </w:rPr>
        <w:t xml:space="preserve"> </w:t>
      </w:r>
      <w:r w:rsidR="000C0280" w:rsidRPr="00230633">
        <w:t xml:space="preserve">The correlation between the changes of </w:t>
      </w:r>
      <w:r w:rsidR="00C365A5">
        <w:t xml:space="preserve">(a) </w:t>
      </w:r>
      <w:r w:rsidR="000C0280" w:rsidRPr="00230633">
        <w:t>water withdrawal by demand sector</w:t>
      </w:r>
      <w:r w:rsidR="00C365A5">
        <w:t xml:space="preserve"> and (b) water withdrawal by crop type</w:t>
      </w:r>
      <w:r w:rsidR="000C0280" w:rsidRPr="00230633">
        <w:t xml:space="preserve"> from ∆SSP + ∆</w:t>
      </w:r>
      <w:r w:rsidR="00D94416">
        <w:t>ATM</w:t>
      </w:r>
      <w:r w:rsidR="000C0280" w:rsidRPr="00230633">
        <w:t xml:space="preserve"> and ∆ (SSP and </w:t>
      </w:r>
      <w:r w:rsidR="00D94416">
        <w:t>ATM</w:t>
      </w:r>
      <w:r w:rsidR="000C0280" w:rsidRPr="00230633">
        <w:t>) in 2025, 2065, 2100, and 2100 for CONUS basins.</w:t>
      </w:r>
    </w:p>
    <w:p w14:paraId="12421E0B" w14:textId="77777777" w:rsidR="00265648" w:rsidRDefault="00265648">
      <w:pPr>
        <w:rPr>
          <w:rFonts w:ascii="Myriad Pro" w:hAnsi="Myriad Pro"/>
          <w:kern w:val="32"/>
          <w:sz w:val="22"/>
          <w:szCs w:val="24"/>
        </w:rPr>
      </w:pPr>
      <w:r>
        <w:rPr>
          <w:rFonts w:ascii="Myriad Pro" w:hAnsi="Myriad Pro"/>
          <w:b/>
          <w:bCs/>
          <w:sz w:val="22"/>
        </w:rPr>
        <w:br w:type="page"/>
      </w:r>
    </w:p>
    <w:p w14:paraId="3CF0C9DB" w14:textId="77777777" w:rsidR="00860415" w:rsidRDefault="00ED05F3" w:rsidP="00860415">
      <w:pPr>
        <w:pStyle w:val="SMcaption"/>
        <w:rPr>
          <w:rFonts w:ascii="Myriad Pro" w:hAnsi="Myriad Pro"/>
          <w:sz w:val="22"/>
        </w:rPr>
      </w:pPr>
      <w:r>
        <w:rPr>
          <w:rFonts w:ascii="Myriad Pro" w:hAnsi="Myriad Pro"/>
          <w:sz w:val="22"/>
        </w:rPr>
        <w:lastRenderedPageBreak/>
        <w:t>(a)</w:t>
      </w:r>
    </w:p>
    <w:p w14:paraId="3E3112C5" w14:textId="47C07261" w:rsidR="00ED05F3" w:rsidRDefault="007A03F7" w:rsidP="007B423B">
      <w:pPr>
        <w:pStyle w:val="SMcaption"/>
        <w:jc w:val="center"/>
        <w:rPr>
          <w:rFonts w:ascii="Myriad Pro" w:hAnsi="Myriad Pro"/>
          <w:sz w:val="22"/>
        </w:rPr>
      </w:pPr>
      <w:r>
        <w:rPr>
          <w:noProof/>
        </w:rPr>
        <w:drawing>
          <wp:inline distT="0" distB="0" distL="0" distR="0" wp14:anchorId="42CBF80E" wp14:editId="7701E6B0">
            <wp:extent cx="3657211" cy="1697991"/>
            <wp:effectExtent l="0" t="0" r="635" b="0"/>
            <wp:docPr id="2069227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22785" name="Picture 3"/>
                    <pic:cNvPicPr>
                      <a:picLocks noChangeAspect="1" noChangeArrowheads="1"/>
                    </pic:cNvPicPr>
                  </pic:nvPicPr>
                  <pic:blipFill>
                    <a:blip r:embed="rId31"/>
                    <a:stretch>
                      <a:fillRect/>
                    </a:stretch>
                  </pic:blipFill>
                  <pic:spPr bwMode="auto">
                    <a:xfrm>
                      <a:off x="0" y="0"/>
                      <a:ext cx="3657211" cy="1697991"/>
                    </a:xfrm>
                    <a:prstGeom prst="rect">
                      <a:avLst/>
                    </a:prstGeom>
                    <a:noFill/>
                    <a:ln>
                      <a:noFill/>
                    </a:ln>
                  </pic:spPr>
                </pic:pic>
              </a:graphicData>
            </a:graphic>
          </wp:inline>
        </w:drawing>
      </w:r>
    </w:p>
    <w:p w14:paraId="53B0FFE4" w14:textId="77777777" w:rsidR="00A91112" w:rsidRDefault="00ED05F3" w:rsidP="00A91112">
      <w:pPr>
        <w:pStyle w:val="SMcaption"/>
        <w:rPr>
          <w:rFonts w:ascii="Myriad Pro" w:hAnsi="Myriad Pro"/>
          <w:sz w:val="22"/>
        </w:rPr>
      </w:pPr>
      <w:r>
        <w:rPr>
          <w:rFonts w:ascii="Myriad Pro" w:hAnsi="Myriad Pro"/>
          <w:sz w:val="22"/>
        </w:rPr>
        <w:t>(b)</w:t>
      </w:r>
    </w:p>
    <w:p w14:paraId="3DCE4A96" w14:textId="1201373E" w:rsidR="00ED05F3" w:rsidRDefault="003527F5" w:rsidP="007B423B">
      <w:pPr>
        <w:pStyle w:val="SMcaption"/>
        <w:jc w:val="center"/>
        <w:rPr>
          <w:rFonts w:ascii="Myriad Pro" w:hAnsi="Myriad Pro"/>
          <w:sz w:val="22"/>
        </w:rPr>
      </w:pPr>
      <w:r>
        <w:rPr>
          <w:noProof/>
        </w:rPr>
        <w:drawing>
          <wp:inline distT="0" distB="0" distL="0" distR="0" wp14:anchorId="03ECDDDE" wp14:editId="42033438">
            <wp:extent cx="3657211" cy="1697991"/>
            <wp:effectExtent l="0" t="0" r="635" b="0"/>
            <wp:docPr id="20577300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730079" name="Picture 1"/>
                    <pic:cNvPicPr>
                      <a:picLocks noChangeAspect="1" noChangeArrowheads="1"/>
                    </pic:cNvPicPr>
                  </pic:nvPicPr>
                  <pic:blipFill>
                    <a:blip r:embed="rId32"/>
                    <a:stretch>
                      <a:fillRect/>
                    </a:stretch>
                  </pic:blipFill>
                  <pic:spPr bwMode="auto">
                    <a:xfrm>
                      <a:off x="0" y="0"/>
                      <a:ext cx="3657211" cy="1697991"/>
                    </a:xfrm>
                    <a:prstGeom prst="rect">
                      <a:avLst/>
                    </a:prstGeom>
                    <a:noFill/>
                    <a:ln>
                      <a:noFill/>
                    </a:ln>
                  </pic:spPr>
                </pic:pic>
              </a:graphicData>
            </a:graphic>
          </wp:inline>
        </w:drawing>
      </w:r>
    </w:p>
    <w:p w14:paraId="1E936794" w14:textId="77777777" w:rsidR="00A91112" w:rsidRDefault="00ED05F3" w:rsidP="00A91112">
      <w:pPr>
        <w:pStyle w:val="SMcaption"/>
        <w:rPr>
          <w:rFonts w:ascii="Myriad Pro" w:hAnsi="Myriad Pro"/>
          <w:sz w:val="22"/>
        </w:rPr>
      </w:pPr>
      <w:r>
        <w:rPr>
          <w:rFonts w:ascii="Myriad Pro" w:hAnsi="Myriad Pro"/>
          <w:sz w:val="22"/>
        </w:rPr>
        <w:t>(c)</w:t>
      </w:r>
    </w:p>
    <w:p w14:paraId="5EC3FEC1" w14:textId="16ADA4AE" w:rsidR="00ED05F3" w:rsidRDefault="00BF482F" w:rsidP="007B423B">
      <w:pPr>
        <w:pStyle w:val="SMcaption"/>
        <w:jc w:val="center"/>
        <w:rPr>
          <w:rFonts w:ascii="Myriad Pro" w:hAnsi="Myriad Pro"/>
          <w:sz w:val="22"/>
        </w:rPr>
      </w:pPr>
      <w:r>
        <w:rPr>
          <w:noProof/>
        </w:rPr>
        <w:drawing>
          <wp:inline distT="0" distB="0" distL="0" distR="0" wp14:anchorId="78D1649C" wp14:editId="145B9485">
            <wp:extent cx="3657207" cy="1697989"/>
            <wp:effectExtent l="0" t="0" r="635" b="0"/>
            <wp:docPr id="19903097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309790" name="Picture 2"/>
                    <pic:cNvPicPr>
                      <a:picLocks noChangeAspect="1" noChangeArrowheads="1"/>
                    </pic:cNvPicPr>
                  </pic:nvPicPr>
                  <pic:blipFill>
                    <a:blip r:embed="rId33"/>
                    <a:stretch>
                      <a:fillRect/>
                    </a:stretch>
                  </pic:blipFill>
                  <pic:spPr bwMode="auto">
                    <a:xfrm>
                      <a:off x="0" y="0"/>
                      <a:ext cx="3657207" cy="1697989"/>
                    </a:xfrm>
                    <a:prstGeom prst="rect">
                      <a:avLst/>
                    </a:prstGeom>
                    <a:noFill/>
                    <a:ln>
                      <a:noFill/>
                    </a:ln>
                  </pic:spPr>
                </pic:pic>
              </a:graphicData>
            </a:graphic>
          </wp:inline>
        </w:drawing>
      </w:r>
    </w:p>
    <w:p w14:paraId="5219D641" w14:textId="77777777" w:rsidR="00A91112" w:rsidRDefault="00ED05F3" w:rsidP="00A91112">
      <w:pPr>
        <w:pStyle w:val="SMcaption"/>
        <w:rPr>
          <w:rFonts w:ascii="Myriad Pro" w:hAnsi="Myriad Pro"/>
          <w:sz w:val="22"/>
        </w:rPr>
      </w:pPr>
      <w:r>
        <w:rPr>
          <w:rFonts w:ascii="Myriad Pro" w:hAnsi="Myriad Pro"/>
          <w:sz w:val="22"/>
        </w:rPr>
        <w:t>(d)</w:t>
      </w:r>
    </w:p>
    <w:p w14:paraId="478BBEF9" w14:textId="17F94D5E" w:rsidR="003527F5" w:rsidRPr="00F61A17" w:rsidRDefault="005B1741" w:rsidP="007B423B">
      <w:pPr>
        <w:pStyle w:val="SMcaption"/>
        <w:jc w:val="center"/>
        <w:rPr>
          <w:rFonts w:ascii="Myriad Pro" w:hAnsi="Myriad Pro"/>
          <w:sz w:val="22"/>
        </w:rPr>
      </w:pPr>
      <w:r>
        <w:rPr>
          <w:noProof/>
        </w:rPr>
        <w:drawing>
          <wp:inline distT="0" distB="0" distL="0" distR="0" wp14:anchorId="30ADA69D" wp14:editId="6484D5DF">
            <wp:extent cx="3657211" cy="1697991"/>
            <wp:effectExtent l="0" t="0" r="635" b="0"/>
            <wp:docPr id="63456616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566165" name="Picture 9"/>
                    <pic:cNvPicPr>
                      <a:picLocks noChangeAspect="1" noChangeArrowheads="1"/>
                    </pic:cNvPicPr>
                  </pic:nvPicPr>
                  <pic:blipFill>
                    <a:blip r:embed="rId34"/>
                    <a:stretch>
                      <a:fillRect/>
                    </a:stretch>
                  </pic:blipFill>
                  <pic:spPr bwMode="auto">
                    <a:xfrm>
                      <a:off x="0" y="0"/>
                      <a:ext cx="3657211" cy="1697991"/>
                    </a:xfrm>
                    <a:prstGeom prst="rect">
                      <a:avLst/>
                    </a:prstGeom>
                    <a:noFill/>
                    <a:ln>
                      <a:noFill/>
                    </a:ln>
                  </pic:spPr>
                </pic:pic>
              </a:graphicData>
            </a:graphic>
          </wp:inline>
        </w:drawing>
      </w:r>
    </w:p>
    <w:p w14:paraId="0F438C79" w14:textId="2BA469CD" w:rsidR="00265648" w:rsidRDefault="00F61A17" w:rsidP="00F34F85">
      <w:pPr>
        <w:pStyle w:val="StyleSMHeadingMyriadPro11ptNotBold"/>
        <w:rPr>
          <w:b/>
          <w:bCs/>
        </w:rPr>
      </w:pPr>
      <w:r w:rsidRPr="00F61A17">
        <w:t>Figure S</w:t>
      </w:r>
      <w:r w:rsidRPr="00F61A17">
        <w:rPr>
          <w:b/>
          <w:bCs/>
        </w:rPr>
        <w:fldChar w:fldCharType="begin"/>
      </w:r>
      <w:r w:rsidRPr="00F61A17">
        <w:instrText xml:space="preserve"> SEQ Figure_S \* ARABIC </w:instrText>
      </w:r>
      <w:r w:rsidRPr="00F61A17">
        <w:rPr>
          <w:b/>
          <w:bCs/>
        </w:rPr>
        <w:fldChar w:fldCharType="separate"/>
      </w:r>
      <w:r w:rsidR="00A34F45">
        <w:rPr>
          <w:noProof/>
        </w:rPr>
        <w:t>12</w:t>
      </w:r>
      <w:r w:rsidRPr="00F61A17">
        <w:rPr>
          <w:b/>
          <w:bCs/>
        </w:rPr>
        <w:fldChar w:fldCharType="end"/>
      </w:r>
      <w:r w:rsidRPr="00F61A17">
        <w:t xml:space="preserve">. </w:t>
      </w:r>
      <w:r w:rsidR="007A03F7">
        <w:t xml:space="preserve">Water withdrawals by source for </w:t>
      </w:r>
      <w:r w:rsidR="00C11354" w:rsidRPr="00BE446E">
        <w:t>(a) Pacific Northwest</w:t>
      </w:r>
      <w:r w:rsidR="00C11354">
        <w:t xml:space="preserve"> basin, </w:t>
      </w:r>
      <w:r w:rsidR="00C11354" w:rsidRPr="00BE446E">
        <w:t>(b) California River basins</w:t>
      </w:r>
      <w:r w:rsidR="00C11354">
        <w:t>, and (c) Rio Grande River basin</w:t>
      </w:r>
      <w:r w:rsidR="00BB545D">
        <w:t xml:space="preserve"> </w:t>
      </w:r>
      <w:r w:rsidR="00EB1E6F">
        <w:t>(including outside of CONUS)</w:t>
      </w:r>
      <w:r w:rsidR="00EA4FC5">
        <w:t>, and (d) Lower Colorado River basin (including outside of CONUS)</w:t>
      </w:r>
      <w:r w:rsidR="00EB1E6F">
        <w:t xml:space="preserve"> </w:t>
      </w:r>
      <w:r w:rsidR="00BB545D">
        <w:t>across 8 scenarios.</w:t>
      </w:r>
    </w:p>
    <w:p w14:paraId="01313958" w14:textId="39D1B033" w:rsidR="00EE20DF" w:rsidRPr="001A411D" w:rsidRDefault="00265648" w:rsidP="001A411D">
      <w:pPr>
        <w:rPr>
          <w:rFonts w:ascii="Myriad Pro" w:hAnsi="Myriad Pro"/>
          <w:kern w:val="32"/>
          <w:sz w:val="22"/>
          <w:szCs w:val="22"/>
        </w:rPr>
      </w:pPr>
      <w:r>
        <w:rPr>
          <w:rFonts w:ascii="Myriad Pro" w:hAnsi="Myriad Pro"/>
          <w:b/>
          <w:bCs/>
          <w:sz w:val="22"/>
          <w:szCs w:val="22"/>
        </w:rPr>
        <w:br w:type="page"/>
      </w:r>
    </w:p>
    <w:tbl>
      <w:tblPr>
        <w:tblStyle w:val="TableGrid"/>
        <w:tblW w:w="0" w:type="auto"/>
        <w:tblLook w:val="04A0" w:firstRow="1" w:lastRow="0" w:firstColumn="1" w:lastColumn="0" w:noHBand="0" w:noVBand="1"/>
      </w:tblPr>
      <w:tblGrid>
        <w:gridCol w:w="4675"/>
        <w:gridCol w:w="4675"/>
      </w:tblGrid>
      <w:tr w:rsidR="00EE20DF" w14:paraId="5DD816BF" w14:textId="77777777" w:rsidTr="009F7707">
        <w:tc>
          <w:tcPr>
            <w:tcW w:w="4675" w:type="dxa"/>
            <w:vAlign w:val="center"/>
          </w:tcPr>
          <w:p w14:paraId="70CEF195" w14:textId="66D3F572" w:rsidR="00EE20DF" w:rsidRDefault="00EE20DF" w:rsidP="00EE20DF">
            <w:pPr>
              <w:pStyle w:val="SMcaption"/>
              <w:rPr>
                <w:rFonts w:ascii="Myriad Pro" w:hAnsi="Myriad Pro"/>
                <w:sz w:val="22"/>
              </w:rPr>
            </w:pPr>
            <w:r>
              <w:rPr>
                <w:rFonts w:ascii="Myriad Pro" w:hAnsi="Myriad Pro"/>
                <w:sz w:val="22"/>
              </w:rPr>
              <w:lastRenderedPageBreak/>
              <w:t>(a)</w:t>
            </w:r>
          </w:p>
        </w:tc>
        <w:tc>
          <w:tcPr>
            <w:tcW w:w="4675" w:type="dxa"/>
            <w:vAlign w:val="center"/>
          </w:tcPr>
          <w:p w14:paraId="4E16DAE3" w14:textId="3F8D3BC0" w:rsidR="00EE20DF" w:rsidRDefault="00EE20DF" w:rsidP="00EE20DF">
            <w:pPr>
              <w:pStyle w:val="SMcaption"/>
              <w:rPr>
                <w:rFonts w:ascii="Myriad Pro" w:hAnsi="Myriad Pro"/>
                <w:sz w:val="22"/>
              </w:rPr>
            </w:pPr>
            <w:r>
              <w:rPr>
                <w:rFonts w:ascii="Myriad Pro" w:hAnsi="Myriad Pro"/>
                <w:sz w:val="22"/>
              </w:rPr>
              <w:t>(b)</w:t>
            </w:r>
          </w:p>
        </w:tc>
      </w:tr>
      <w:tr w:rsidR="00EE20DF" w14:paraId="2C0F6E90" w14:textId="77777777" w:rsidTr="009F7707">
        <w:tc>
          <w:tcPr>
            <w:tcW w:w="4675" w:type="dxa"/>
            <w:vAlign w:val="center"/>
          </w:tcPr>
          <w:p w14:paraId="45ED86E3" w14:textId="61138857" w:rsidR="00EE20DF" w:rsidRDefault="00EE20DF" w:rsidP="00EE20DF">
            <w:pPr>
              <w:pStyle w:val="SMcaption"/>
              <w:rPr>
                <w:rFonts w:ascii="Myriad Pro" w:hAnsi="Myriad Pro"/>
                <w:sz w:val="22"/>
              </w:rPr>
            </w:pPr>
            <w:r>
              <w:rPr>
                <w:noProof/>
              </w:rPr>
              <w:drawing>
                <wp:inline distT="0" distB="0" distL="0" distR="0" wp14:anchorId="45626A3D" wp14:editId="7AF54AE7">
                  <wp:extent cx="2743200" cy="1273628"/>
                  <wp:effectExtent l="0" t="0" r="0" b="3175"/>
                  <wp:docPr id="14831092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109275" name="Picture 6"/>
                          <pic:cNvPicPr>
                            <a:picLocks noChangeAspect="1" noChangeArrowheads="1"/>
                          </pic:cNvPicPr>
                        </pic:nvPicPr>
                        <pic:blipFill>
                          <a:blip r:embed="rId35"/>
                          <a:stretch>
                            <a:fillRect/>
                          </a:stretch>
                        </pic:blipFill>
                        <pic:spPr bwMode="auto">
                          <a:xfrm>
                            <a:off x="0" y="0"/>
                            <a:ext cx="2743200" cy="1273628"/>
                          </a:xfrm>
                          <a:prstGeom prst="rect">
                            <a:avLst/>
                          </a:prstGeom>
                          <a:noFill/>
                          <a:ln>
                            <a:noFill/>
                          </a:ln>
                        </pic:spPr>
                      </pic:pic>
                    </a:graphicData>
                  </a:graphic>
                </wp:inline>
              </w:drawing>
            </w:r>
          </w:p>
        </w:tc>
        <w:tc>
          <w:tcPr>
            <w:tcW w:w="4675" w:type="dxa"/>
            <w:vAlign w:val="center"/>
          </w:tcPr>
          <w:p w14:paraId="445C82B7" w14:textId="60BF7B5B" w:rsidR="00EE20DF" w:rsidRDefault="00EE20DF" w:rsidP="00EE20DF">
            <w:pPr>
              <w:pStyle w:val="SMcaption"/>
              <w:rPr>
                <w:rFonts w:ascii="Myriad Pro" w:hAnsi="Myriad Pro"/>
                <w:sz w:val="22"/>
              </w:rPr>
            </w:pPr>
            <w:r>
              <w:rPr>
                <w:noProof/>
              </w:rPr>
              <w:drawing>
                <wp:inline distT="0" distB="0" distL="0" distR="0" wp14:anchorId="2CEC2D66" wp14:editId="57BB190A">
                  <wp:extent cx="2743200" cy="1273628"/>
                  <wp:effectExtent l="0" t="0" r="0" b="3175"/>
                  <wp:docPr id="21404251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425148" name="Picture 5"/>
                          <pic:cNvPicPr>
                            <a:picLocks noChangeAspect="1" noChangeArrowheads="1"/>
                          </pic:cNvPicPr>
                        </pic:nvPicPr>
                        <pic:blipFill>
                          <a:blip r:embed="rId36"/>
                          <a:stretch>
                            <a:fillRect/>
                          </a:stretch>
                        </pic:blipFill>
                        <pic:spPr bwMode="auto">
                          <a:xfrm>
                            <a:off x="0" y="0"/>
                            <a:ext cx="2743200" cy="1273628"/>
                          </a:xfrm>
                          <a:prstGeom prst="rect">
                            <a:avLst/>
                          </a:prstGeom>
                          <a:noFill/>
                          <a:ln>
                            <a:noFill/>
                          </a:ln>
                        </pic:spPr>
                      </pic:pic>
                    </a:graphicData>
                  </a:graphic>
                </wp:inline>
              </w:drawing>
            </w:r>
          </w:p>
        </w:tc>
      </w:tr>
      <w:tr w:rsidR="00EE20DF" w14:paraId="5CAA8D25" w14:textId="77777777" w:rsidTr="009F7707">
        <w:tc>
          <w:tcPr>
            <w:tcW w:w="4675" w:type="dxa"/>
            <w:vAlign w:val="center"/>
          </w:tcPr>
          <w:p w14:paraId="67115A1C" w14:textId="76594DDF" w:rsidR="00EE20DF" w:rsidRDefault="00EE20DF" w:rsidP="00EE20DF">
            <w:pPr>
              <w:pStyle w:val="SMcaption"/>
              <w:rPr>
                <w:rFonts w:ascii="Myriad Pro" w:hAnsi="Myriad Pro"/>
                <w:sz w:val="22"/>
              </w:rPr>
            </w:pPr>
            <w:r>
              <w:rPr>
                <w:rFonts w:ascii="Myriad Pro" w:hAnsi="Myriad Pro"/>
                <w:sz w:val="22"/>
              </w:rPr>
              <w:t>(c)</w:t>
            </w:r>
          </w:p>
        </w:tc>
        <w:tc>
          <w:tcPr>
            <w:tcW w:w="4675" w:type="dxa"/>
            <w:vAlign w:val="center"/>
          </w:tcPr>
          <w:p w14:paraId="1FBACF2C" w14:textId="12414DCA" w:rsidR="00EE20DF" w:rsidRDefault="00EE20DF" w:rsidP="00EE20DF">
            <w:pPr>
              <w:pStyle w:val="SMcaption"/>
              <w:rPr>
                <w:rFonts w:ascii="Myriad Pro" w:hAnsi="Myriad Pro"/>
                <w:sz w:val="22"/>
              </w:rPr>
            </w:pPr>
            <w:r>
              <w:rPr>
                <w:rFonts w:ascii="Myriad Pro" w:hAnsi="Myriad Pro"/>
                <w:sz w:val="22"/>
              </w:rPr>
              <w:t>(d)</w:t>
            </w:r>
          </w:p>
        </w:tc>
      </w:tr>
      <w:tr w:rsidR="00EE20DF" w14:paraId="21FD4BA6" w14:textId="77777777" w:rsidTr="009F7707">
        <w:tc>
          <w:tcPr>
            <w:tcW w:w="4675" w:type="dxa"/>
            <w:vAlign w:val="center"/>
          </w:tcPr>
          <w:p w14:paraId="15F5AD32" w14:textId="403AA6F0" w:rsidR="00EE20DF" w:rsidRDefault="00EE20DF" w:rsidP="00EE20DF">
            <w:pPr>
              <w:pStyle w:val="SMcaption"/>
              <w:rPr>
                <w:rFonts w:ascii="Myriad Pro" w:hAnsi="Myriad Pro"/>
                <w:sz w:val="22"/>
              </w:rPr>
            </w:pPr>
            <w:r>
              <w:rPr>
                <w:noProof/>
              </w:rPr>
              <w:drawing>
                <wp:inline distT="0" distB="0" distL="0" distR="0" wp14:anchorId="25230DA5" wp14:editId="0852D6B3">
                  <wp:extent cx="2742905" cy="1273492"/>
                  <wp:effectExtent l="0" t="0" r="635" b="3175"/>
                  <wp:docPr id="20944978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497851" name="Picture 3"/>
                          <pic:cNvPicPr>
                            <a:picLocks noChangeAspect="1" noChangeArrowheads="1"/>
                          </pic:cNvPicPr>
                        </pic:nvPicPr>
                        <pic:blipFill>
                          <a:blip r:embed="rId37"/>
                          <a:stretch>
                            <a:fillRect/>
                          </a:stretch>
                        </pic:blipFill>
                        <pic:spPr bwMode="auto">
                          <a:xfrm>
                            <a:off x="0" y="0"/>
                            <a:ext cx="2742905" cy="1273492"/>
                          </a:xfrm>
                          <a:prstGeom prst="rect">
                            <a:avLst/>
                          </a:prstGeom>
                          <a:noFill/>
                          <a:ln>
                            <a:noFill/>
                          </a:ln>
                        </pic:spPr>
                      </pic:pic>
                    </a:graphicData>
                  </a:graphic>
                </wp:inline>
              </w:drawing>
            </w:r>
          </w:p>
        </w:tc>
        <w:tc>
          <w:tcPr>
            <w:tcW w:w="4675" w:type="dxa"/>
            <w:vAlign w:val="center"/>
          </w:tcPr>
          <w:p w14:paraId="0D020818" w14:textId="58B02BD2" w:rsidR="00EE20DF" w:rsidRDefault="00EE20DF" w:rsidP="00EE20DF">
            <w:pPr>
              <w:pStyle w:val="SMcaption"/>
              <w:rPr>
                <w:rFonts w:ascii="Myriad Pro" w:hAnsi="Myriad Pro"/>
                <w:sz w:val="22"/>
              </w:rPr>
            </w:pPr>
            <w:r>
              <w:rPr>
                <w:noProof/>
              </w:rPr>
              <w:drawing>
                <wp:inline distT="0" distB="0" distL="0" distR="0" wp14:anchorId="798DEEBA" wp14:editId="6A4BC540">
                  <wp:extent cx="2742908" cy="1273493"/>
                  <wp:effectExtent l="0" t="0" r="635" b="3175"/>
                  <wp:docPr id="53025918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259181" name="Picture 8"/>
                          <pic:cNvPicPr>
                            <a:picLocks noChangeAspect="1" noChangeArrowheads="1"/>
                          </pic:cNvPicPr>
                        </pic:nvPicPr>
                        <pic:blipFill>
                          <a:blip r:embed="rId38"/>
                          <a:stretch>
                            <a:fillRect/>
                          </a:stretch>
                        </pic:blipFill>
                        <pic:spPr bwMode="auto">
                          <a:xfrm>
                            <a:off x="0" y="0"/>
                            <a:ext cx="2742908" cy="1273493"/>
                          </a:xfrm>
                          <a:prstGeom prst="rect">
                            <a:avLst/>
                          </a:prstGeom>
                          <a:noFill/>
                          <a:ln>
                            <a:noFill/>
                          </a:ln>
                        </pic:spPr>
                      </pic:pic>
                    </a:graphicData>
                  </a:graphic>
                </wp:inline>
              </w:drawing>
            </w:r>
          </w:p>
        </w:tc>
      </w:tr>
      <w:tr w:rsidR="00EE20DF" w14:paraId="366A600B" w14:textId="77777777" w:rsidTr="009F7707">
        <w:tc>
          <w:tcPr>
            <w:tcW w:w="4675" w:type="dxa"/>
            <w:vAlign w:val="center"/>
          </w:tcPr>
          <w:p w14:paraId="0D4BEB5C" w14:textId="0385E595" w:rsidR="00EE20DF" w:rsidRDefault="00EE20DF" w:rsidP="00EE20DF">
            <w:pPr>
              <w:pStyle w:val="SMcaption"/>
              <w:rPr>
                <w:rFonts w:ascii="Myriad Pro" w:hAnsi="Myriad Pro"/>
                <w:sz w:val="22"/>
              </w:rPr>
            </w:pPr>
            <w:r>
              <w:rPr>
                <w:rFonts w:ascii="Myriad Pro" w:hAnsi="Myriad Pro"/>
                <w:sz w:val="22"/>
              </w:rPr>
              <w:t>(e)</w:t>
            </w:r>
          </w:p>
        </w:tc>
        <w:tc>
          <w:tcPr>
            <w:tcW w:w="4675" w:type="dxa"/>
            <w:vAlign w:val="center"/>
          </w:tcPr>
          <w:p w14:paraId="3490E9E9" w14:textId="1D9CA54F" w:rsidR="00EE20DF" w:rsidRDefault="00A07E46" w:rsidP="00EE20DF">
            <w:pPr>
              <w:pStyle w:val="SMcaption"/>
              <w:rPr>
                <w:rFonts w:ascii="Myriad Pro" w:hAnsi="Myriad Pro"/>
                <w:sz w:val="22"/>
              </w:rPr>
            </w:pPr>
            <w:r>
              <w:rPr>
                <w:rFonts w:ascii="Myriad Pro" w:hAnsi="Myriad Pro"/>
                <w:sz w:val="22"/>
              </w:rPr>
              <w:t>(f)</w:t>
            </w:r>
          </w:p>
        </w:tc>
      </w:tr>
      <w:tr w:rsidR="00EE20DF" w14:paraId="2A4EB17A" w14:textId="77777777" w:rsidTr="009F7707">
        <w:tc>
          <w:tcPr>
            <w:tcW w:w="4675" w:type="dxa"/>
            <w:vAlign w:val="center"/>
          </w:tcPr>
          <w:p w14:paraId="29F35C04" w14:textId="169B7648" w:rsidR="00EE20DF" w:rsidRDefault="00EE20DF" w:rsidP="00EE20DF">
            <w:pPr>
              <w:pStyle w:val="SMcaption"/>
              <w:rPr>
                <w:rFonts w:ascii="Myriad Pro" w:hAnsi="Myriad Pro"/>
                <w:sz w:val="22"/>
              </w:rPr>
            </w:pPr>
            <w:r>
              <w:rPr>
                <w:noProof/>
              </w:rPr>
              <w:drawing>
                <wp:inline distT="0" distB="0" distL="0" distR="0" wp14:anchorId="65155928" wp14:editId="2B52F6D8">
                  <wp:extent cx="2742908" cy="1273492"/>
                  <wp:effectExtent l="0" t="0" r="635" b="3175"/>
                  <wp:docPr id="63739152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391525" name="Picture 11"/>
                          <pic:cNvPicPr>
                            <a:picLocks noChangeAspect="1" noChangeArrowheads="1"/>
                          </pic:cNvPicPr>
                        </pic:nvPicPr>
                        <pic:blipFill>
                          <a:blip r:embed="rId39"/>
                          <a:stretch>
                            <a:fillRect/>
                          </a:stretch>
                        </pic:blipFill>
                        <pic:spPr bwMode="auto">
                          <a:xfrm>
                            <a:off x="0" y="0"/>
                            <a:ext cx="2742908" cy="1273492"/>
                          </a:xfrm>
                          <a:prstGeom prst="rect">
                            <a:avLst/>
                          </a:prstGeom>
                          <a:noFill/>
                          <a:ln>
                            <a:noFill/>
                          </a:ln>
                        </pic:spPr>
                      </pic:pic>
                    </a:graphicData>
                  </a:graphic>
                </wp:inline>
              </w:drawing>
            </w:r>
          </w:p>
        </w:tc>
        <w:tc>
          <w:tcPr>
            <w:tcW w:w="4675" w:type="dxa"/>
            <w:vAlign w:val="center"/>
          </w:tcPr>
          <w:p w14:paraId="781DCD02" w14:textId="1CFF88B5" w:rsidR="00EE20DF" w:rsidRDefault="0004763E" w:rsidP="00EE20DF">
            <w:pPr>
              <w:pStyle w:val="SMcaption"/>
              <w:rPr>
                <w:rFonts w:ascii="Myriad Pro" w:hAnsi="Myriad Pro"/>
                <w:sz w:val="22"/>
              </w:rPr>
            </w:pPr>
            <w:r>
              <w:rPr>
                <w:rFonts w:ascii="Myriad Pro" w:hAnsi="Myriad Pro"/>
                <w:noProof/>
                <w:sz w:val="22"/>
              </w:rPr>
              <w:drawing>
                <wp:inline distT="0" distB="0" distL="0" distR="0" wp14:anchorId="122C364A" wp14:editId="7B610B5B">
                  <wp:extent cx="2743200" cy="1273628"/>
                  <wp:effectExtent l="0" t="0" r="0" b="3175"/>
                  <wp:docPr id="10488656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865651" name="Picture 3"/>
                          <pic:cNvPicPr/>
                        </pic:nvPicPr>
                        <pic:blipFill>
                          <a:blip r:embed="rId40"/>
                          <a:stretch>
                            <a:fillRect/>
                          </a:stretch>
                        </pic:blipFill>
                        <pic:spPr>
                          <a:xfrm>
                            <a:off x="0" y="0"/>
                            <a:ext cx="2743200" cy="1273628"/>
                          </a:xfrm>
                          <a:prstGeom prst="rect">
                            <a:avLst/>
                          </a:prstGeom>
                        </pic:spPr>
                      </pic:pic>
                    </a:graphicData>
                  </a:graphic>
                </wp:inline>
              </w:drawing>
            </w:r>
          </w:p>
        </w:tc>
      </w:tr>
    </w:tbl>
    <w:p w14:paraId="6962A61A" w14:textId="77777777" w:rsidR="00006712" w:rsidRPr="00BB545D" w:rsidRDefault="00006712" w:rsidP="00BE446E">
      <w:pPr>
        <w:pStyle w:val="SMcaption"/>
        <w:rPr>
          <w:rFonts w:ascii="Myriad Pro" w:hAnsi="Myriad Pro"/>
          <w:sz w:val="22"/>
        </w:rPr>
      </w:pPr>
    </w:p>
    <w:p w14:paraId="41B31BF0" w14:textId="6DCC5510" w:rsidR="00CF38F8" w:rsidRDefault="00BB545D" w:rsidP="00F34F85">
      <w:pPr>
        <w:pStyle w:val="StyleSMHeadingMyriadPro11ptNotBold"/>
        <w:rPr>
          <w:b/>
          <w:bCs/>
        </w:rPr>
      </w:pPr>
      <w:r w:rsidRPr="00BE446E">
        <w:t>Figure S</w:t>
      </w:r>
      <w:r w:rsidRPr="00BE446E">
        <w:rPr>
          <w:b/>
          <w:bCs/>
        </w:rPr>
        <w:fldChar w:fldCharType="begin"/>
      </w:r>
      <w:r w:rsidRPr="00BE446E">
        <w:instrText xml:space="preserve"> SEQ Figure_S \* ARABIC </w:instrText>
      </w:r>
      <w:r w:rsidRPr="00BE446E">
        <w:rPr>
          <w:b/>
          <w:bCs/>
        </w:rPr>
        <w:fldChar w:fldCharType="separate"/>
      </w:r>
      <w:r w:rsidR="00A34F45">
        <w:rPr>
          <w:noProof/>
        </w:rPr>
        <w:t>13</w:t>
      </w:r>
      <w:r w:rsidRPr="00BE446E">
        <w:rPr>
          <w:b/>
          <w:bCs/>
        </w:rPr>
        <w:fldChar w:fldCharType="end"/>
      </w:r>
      <w:r w:rsidRPr="00BE446E">
        <w:t>. Water withdrawals by sector for (a) Pacific Northwest</w:t>
      </w:r>
      <w:r w:rsidR="00C11354">
        <w:t xml:space="preserve"> basin</w:t>
      </w:r>
      <w:r w:rsidR="005A21F9">
        <w:t xml:space="preserve">, </w:t>
      </w:r>
      <w:r w:rsidRPr="00BE446E">
        <w:t>(b) California River basins</w:t>
      </w:r>
      <w:r w:rsidR="00C11354">
        <w:t>, (c) Rio Grande River basin</w:t>
      </w:r>
      <w:r w:rsidRPr="00BE446E">
        <w:t xml:space="preserve"> </w:t>
      </w:r>
      <w:r w:rsidR="00EB1E6F">
        <w:t>(excluding outside of CONUS)</w:t>
      </w:r>
      <w:r w:rsidR="003B1BFB">
        <w:t>, (d) Lower Colorado River basin</w:t>
      </w:r>
      <w:r w:rsidR="00EA4FC5">
        <w:t xml:space="preserve"> (excluding outside of CONUS)</w:t>
      </w:r>
      <w:r w:rsidR="003B1BFB">
        <w:t xml:space="preserve">, (e) </w:t>
      </w:r>
      <w:r w:rsidR="00A07E46">
        <w:t>Ohio River basin, and (f)</w:t>
      </w:r>
      <w:r w:rsidR="0004763E">
        <w:t xml:space="preserve"> South Atlantic Gulf basin</w:t>
      </w:r>
      <w:r w:rsidR="00A07E46">
        <w:t xml:space="preserve"> </w:t>
      </w:r>
      <w:r w:rsidRPr="00BE446E">
        <w:t>across 8 scenarios</w:t>
      </w:r>
      <w:r w:rsidR="00CF38F8">
        <w:t>.</w:t>
      </w:r>
    </w:p>
    <w:p w14:paraId="71BFD602" w14:textId="77777777" w:rsidR="00CF38F8" w:rsidRDefault="00CF38F8">
      <w:pPr>
        <w:rPr>
          <w:rFonts w:ascii="Myriad Pro" w:hAnsi="Myriad Pro"/>
          <w:kern w:val="32"/>
          <w:sz w:val="22"/>
          <w:szCs w:val="22"/>
        </w:rPr>
      </w:pPr>
      <w:r>
        <w:rPr>
          <w:rFonts w:ascii="Myriad Pro" w:hAnsi="Myriad Pro"/>
          <w:b/>
          <w:bCs/>
          <w:sz w:val="22"/>
          <w:szCs w:val="22"/>
        </w:rPr>
        <w:br w:type="page"/>
      </w:r>
    </w:p>
    <w:tbl>
      <w:tblPr>
        <w:tblStyle w:val="TableGrid"/>
        <w:tblW w:w="0" w:type="auto"/>
        <w:tblLook w:val="04A0" w:firstRow="1" w:lastRow="0" w:firstColumn="1" w:lastColumn="0" w:noHBand="0" w:noVBand="1"/>
      </w:tblPr>
      <w:tblGrid>
        <w:gridCol w:w="4675"/>
        <w:gridCol w:w="4675"/>
      </w:tblGrid>
      <w:tr w:rsidR="00EE20DF" w:rsidRPr="00A93E6F" w14:paraId="0390B636" w14:textId="77777777" w:rsidTr="009F7707">
        <w:tc>
          <w:tcPr>
            <w:tcW w:w="4675" w:type="dxa"/>
          </w:tcPr>
          <w:p w14:paraId="6263CD0D" w14:textId="1C809E3F" w:rsidR="00EE20DF" w:rsidRPr="00A93E6F" w:rsidRDefault="00EE20DF" w:rsidP="00B1655C">
            <w:pPr>
              <w:rPr>
                <w:rFonts w:ascii="Myriad Pro" w:hAnsi="Myriad Pro"/>
                <w:sz w:val="22"/>
                <w:szCs w:val="22"/>
              </w:rPr>
            </w:pPr>
            <w:r w:rsidRPr="00A93E6F">
              <w:rPr>
                <w:rFonts w:ascii="Myriad Pro" w:hAnsi="Myriad Pro"/>
                <w:sz w:val="22"/>
                <w:szCs w:val="22"/>
              </w:rPr>
              <w:lastRenderedPageBreak/>
              <w:t>(a)</w:t>
            </w:r>
          </w:p>
        </w:tc>
        <w:tc>
          <w:tcPr>
            <w:tcW w:w="4675" w:type="dxa"/>
          </w:tcPr>
          <w:p w14:paraId="29BE4603" w14:textId="021E487D" w:rsidR="00EE20DF" w:rsidRPr="00A93E6F" w:rsidRDefault="00EE20DF" w:rsidP="00B1655C">
            <w:pPr>
              <w:rPr>
                <w:rFonts w:ascii="Myriad Pro" w:hAnsi="Myriad Pro"/>
                <w:sz w:val="22"/>
                <w:szCs w:val="22"/>
              </w:rPr>
            </w:pPr>
            <w:r w:rsidRPr="00A93E6F">
              <w:rPr>
                <w:rFonts w:ascii="Myriad Pro" w:hAnsi="Myriad Pro"/>
                <w:sz w:val="22"/>
                <w:szCs w:val="22"/>
              </w:rPr>
              <w:t>(b)</w:t>
            </w:r>
          </w:p>
        </w:tc>
      </w:tr>
      <w:tr w:rsidR="00EE20DF" w:rsidRPr="00A93E6F" w14:paraId="646D1579" w14:textId="77777777" w:rsidTr="009F7707">
        <w:tc>
          <w:tcPr>
            <w:tcW w:w="4675" w:type="dxa"/>
          </w:tcPr>
          <w:p w14:paraId="61AAF647" w14:textId="36C50DB2" w:rsidR="00EE20DF" w:rsidRPr="00A93E6F" w:rsidRDefault="00EE20DF" w:rsidP="00B1655C">
            <w:pPr>
              <w:rPr>
                <w:rFonts w:ascii="Myriad Pro" w:hAnsi="Myriad Pro"/>
                <w:sz w:val="22"/>
                <w:szCs w:val="22"/>
              </w:rPr>
            </w:pPr>
            <w:r w:rsidRPr="00A93E6F">
              <w:rPr>
                <w:rFonts w:ascii="Myriad Pro" w:hAnsi="Myriad Pro"/>
                <w:noProof/>
                <w:sz w:val="22"/>
                <w:szCs w:val="22"/>
              </w:rPr>
              <w:drawing>
                <wp:inline distT="0" distB="0" distL="0" distR="0" wp14:anchorId="40AB2B6C" wp14:editId="7EA31A58">
                  <wp:extent cx="2742905" cy="1273492"/>
                  <wp:effectExtent l="0" t="0" r="635" b="3175"/>
                  <wp:docPr id="86987444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874448" name="Picture 7"/>
                          <pic:cNvPicPr>
                            <a:picLocks noChangeAspect="1" noChangeArrowheads="1"/>
                          </pic:cNvPicPr>
                        </pic:nvPicPr>
                        <pic:blipFill>
                          <a:blip r:embed="rId41"/>
                          <a:stretch>
                            <a:fillRect/>
                          </a:stretch>
                        </pic:blipFill>
                        <pic:spPr bwMode="auto">
                          <a:xfrm>
                            <a:off x="0" y="0"/>
                            <a:ext cx="2742905" cy="1273492"/>
                          </a:xfrm>
                          <a:prstGeom prst="rect">
                            <a:avLst/>
                          </a:prstGeom>
                          <a:noFill/>
                          <a:ln>
                            <a:noFill/>
                          </a:ln>
                        </pic:spPr>
                      </pic:pic>
                    </a:graphicData>
                  </a:graphic>
                </wp:inline>
              </w:drawing>
            </w:r>
          </w:p>
        </w:tc>
        <w:tc>
          <w:tcPr>
            <w:tcW w:w="4675" w:type="dxa"/>
          </w:tcPr>
          <w:p w14:paraId="76B6F8A0" w14:textId="4D7CA90C" w:rsidR="00EE20DF" w:rsidRPr="00A93E6F" w:rsidRDefault="00EE20DF" w:rsidP="00B1655C">
            <w:pPr>
              <w:rPr>
                <w:rFonts w:ascii="Myriad Pro" w:hAnsi="Myriad Pro"/>
                <w:sz w:val="22"/>
                <w:szCs w:val="22"/>
              </w:rPr>
            </w:pPr>
            <w:r w:rsidRPr="00A93E6F">
              <w:rPr>
                <w:rFonts w:ascii="Myriad Pro" w:hAnsi="Myriad Pro"/>
                <w:noProof/>
                <w:sz w:val="22"/>
                <w:szCs w:val="22"/>
              </w:rPr>
              <w:drawing>
                <wp:inline distT="0" distB="0" distL="0" distR="0" wp14:anchorId="426E1863" wp14:editId="173B0266">
                  <wp:extent cx="2742905" cy="1273492"/>
                  <wp:effectExtent l="0" t="0" r="635" b="3175"/>
                  <wp:docPr id="44267584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675848" name="Picture 8"/>
                          <pic:cNvPicPr>
                            <a:picLocks noChangeAspect="1" noChangeArrowheads="1"/>
                          </pic:cNvPicPr>
                        </pic:nvPicPr>
                        <pic:blipFill>
                          <a:blip r:embed="rId42"/>
                          <a:stretch>
                            <a:fillRect/>
                          </a:stretch>
                        </pic:blipFill>
                        <pic:spPr bwMode="auto">
                          <a:xfrm>
                            <a:off x="0" y="0"/>
                            <a:ext cx="2742905" cy="1273492"/>
                          </a:xfrm>
                          <a:prstGeom prst="rect">
                            <a:avLst/>
                          </a:prstGeom>
                          <a:noFill/>
                          <a:ln>
                            <a:noFill/>
                          </a:ln>
                        </pic:spPr>
                      </pic:pic>
                    </a:graphicData>
                  </a:graphic>
                </wp:inline>
              </w:drawing>
            </w:r>
          </w:p>
        </w:tc>
      </w:tr>
      <w:tr w:rsidR="00EE20DF" w:rsidRPr="00A93E6F" w14:paraId="06A7C9A7" w14:textId="77777777" w:rsidTr="009F7707">
        <w:tc>
          <w:tcPr>
            <w:tcW w:w="4675" w:type="dxa"/>
          </w:tcPr>
          <w:p w14:paraId="47DDACD5" w14:textId="6415848C" w:rsidR="00EE20DF" w:rsidRPr="00A93E6F" w:rsidRDefault="00EE20DF" w:rsidP="00B1655C">
            <w:pPr>
              <w:rPr>
                <w:rFonts w:ascii="Myriad Pro" w:hAnsi="Myriad Pro"/>
                <w:sz w:val="22"/>
                <w:szCs w:val="22"/>
              </w:rPr>
            </w:pPr>
            <w:r w:rsidRPr="00A93E6F">
              <w:rPr>
                <w:rFonts w:ascii="Myriad Pro" w:hAnsi="Myriad Pro"/>
                <w:sz w:val="22"/>
                <w:szCs w:val="22"/>
              </w:rPr>
              <w:t>(c)</w:t>
            </w:r>
          </w:p>
        </w:tc>
        <w:tc>
          <w:tcPr>
            <w:tcW w:w="4675" w:type="dxa"/>
          </w:tcPr>
          <w:p w14:paraId="1E3C341C" w14:textId="277C73A3" w:rsidR="00EE20DF" w:rsidRPr="00A93E6F" w:rsidRDefault="00EE20DF" w:rsidP="00B1655C">
            <w:pPr>
              <w:rPr>
                <w:rFonts w:ascii="Myriad Pro" w:hAnsi="Myriad Pro"/>
                <w:sz w:val="22"/>
                <w:szCs w:val="22"/>
              </w:rPr>
            </w:pPr>
            <w:r w:rsidRPr="00A93E6F">
              <w:rPr>
                <w:rFonts w:ascii="Myriad Pro" w:hAnsi="Myriad Pro"/>
                <w:sz w:val="22"/>
                <w:szCs w:val="22"/>
              </w:rPr>
              <w:t>(d)</w:t>
            </w:r>
          </w:p>
        </w:tc>
      </w:tr>
      <w:tr w:rsidR="00EE20DF" w:rsidRPr="00A93E6F" w14:paraId="08CFDBEC" w14:textId="77777777" w:rsidTr="009F7707">
        <w:tc>
          <w:tcPr>
            <w:tcW w:w="4675" w:type="dxa"/>
          </w:tcPr>
          <w:p w14:paraId="6DEFB6F9" w14:textId="51DE8E02" w:rsidR="00EE20DF" w:rsidRPr="00A93E6F" w:rsidRDefault="00EE20DF" w:rsidP="00B1655C">
            <w:pPr>
              <w:rPr>
                <w:rFonts w:ascii="Myriad Pro" w:hAnsi="Myriad Pro"/>
                <w:sz w:val="22"/>
                <w:szCs w:val="22"/>
              </w:rPr>
            </w:pPr>
            <w:r w:rsidRPr="00A93E6F">
              <w:rPr>
                <w:rFonts w:ascii="Myriad Pro" w:hAnsi="Myriad Pro"/>
                <w:noProof/>
                <w:sz w:val="22"/>
                <w:szCs w:val="22"/>
              </w:rPr>
              <w:drawing>
                <wp:inline distT="0" distB="0" distL="0" distR="0" wp14:anchorId="61FACFD2" wp14:editId="06FDEAD3">
                  <wp:extent cx="2742905" cy="1273492"/>
                  <wp:effectExtent l="0" t="0" r="635" b="3175"/>
                  <wp:docPr id="3774057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405749" name="Picture 4"/>
                          <pic:cNvPicPr>
                            <a:picLocks noChangeAspect="1" noChangeArrowheads="1"/>
                          </pic:cNvPicPr>
                        </pic:nvPicPr>
                        <pic:blipFill>
                          <a:blip r:embed="rId43"/>
                          <a:stretch>
                            <a:fillRect/>
                          </a:stretch>
                        </pic:blipFill>
                        <pic:spPr bwMode="auto">
                          <a:xfrm>
                            <a:off x="0" y="0"/>
                            <a:ext cx="2742905" cy="1273492"/>
                          </a:xfrm>
                          <a:prstGeom prst="rect">
                            <a:avLst/>
                          </a:prstGeom>
                          <a:noFill/>
                          <a:ln>
                            <a:noFill/>
                          </a:ln>
                        </pic:spPr>
                      </pic:pic>
                    </a:graphicData>
                  </a:graphic>
                </wp:inline>
              </w:drawing>
            </w:r>
          </w:p>
        </w:tc>
        <w:tc>
          <w:tcPr>
            <w:tcW w:w="4675" w:type="dxa"/>
          </w:tcPr>
          <w:p w14:paraId="204B6E36" w14:textId="2D30AC47" w:rsidR="00EE20DF" w:rsidRPr="00A93E6F" w:rsidRDefault="00EE20DF" w:rsidP="00B1655C">
            <w:pPr>
              <w:rPr>
                <w:rFonts w:ascii="Myriad Pro" w:hAnsi="Myriad Pro"/>
                <w:sz w:val="22"/>
                <w:szCs w:val="22"/>
              </w:rPr>
            </w:pPr>
            <w:r w:rsidRPr="00A93E6F">
              <w:rPr>
                <w:rFonts w:ascii="Myriad Pro" w:hAnsi="Myriad Pro"/>
                <w:noProof/>
                <w:sz w:val="22"/>
                <w:szCs w:val="22"/>
              </w:rPr>
              <w:drawing>
                <wp:inline distT="0" distB="0" distL="0" distR="0" wp14:anchorId="3F4DEB79" wp14:editId="67E41FF8">
                  <wp:extent cx="2742908" cy="1273493"/>
                  <wp:effectExtent l="0" t="0" r="635" b="3175"/>
                  <wp:docPr id="87544665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446654" name="Picture 10"/>
                          <pic:cNvPicPr>
                            <a:picLocks noChangeAspect="1" noChangeArrowheads="1"/>
                          </pic:cNvPicPr>
                        </pic:nvPicPr>
                        <pic:blipFill>
                          <a:blip r:embed="rId44"/>
                          <a:stretch>
                            <a:fillRect/>
                          </a:stretch>
                        </pic:blipFill>
                        <pic:spPr bwMode="auto">
                          <a:xfrm>
                            <a:off x="0" y="0"/>
                            <a:ext cx="2742908" cy="1273493"/>
                          </a:xfrm>
                          <a:prstGeom prst="rect">
                            <a:avLst/>
                          </a:prstGeom>
                          <a:noFill/>
                          <a:ln>
                            <a:noFill/>
                          </a:ln>
                        </pic:spPr>
                      </pic:pic>
                    </a:graphicData>
                  </a:graphic>
                </wp:inline>
              </w:drawing>
            </w:r>
          </w:p>
        </w:tc>
      </w:tr>
      <w:tr w:rsidR="00EE20DF" w:rsidRPr="00A93E6F" w14:paraId="3496E9A9" w14:textId="77777777" w:rsidTr="009F7707">
        <w:tc>
          <w:tcPr>
            <w:tcW w:w="4675" w:type="dxa"/>
          </w:tcPr>
          <w:p w14:paraId="29349918" w14:textId="0ABBBC52" w:rsidR="00EE20DF" w:rsidRPr="00A93E6F" w:rsidRDefault="00EE20DF" w:rsidP="00B1655C">
            <w:pPr>
              <w:rPr>
                <w:rFonts w:ascii="Myriad Pro" w:hAnsi="Myriad Pro"/>
                <w:sz w:val="22"/>
                <w:szCs w:val="22"/>
              </w:rPr>
            </w:pPr>
            <w:r w:rsidRPr="00A93E6F">
              <w:rPr>
                <w:rFonts w:ascii="Myriad Pro" w:hAnsi="Myriad Pro"/>
                <w:sz w:val="22"/>
                <w:szCs w:val="22"/>
              </w:rPr>
              <w:t>(e)</w:t>
            </w:r>
          </w:p>
        </w:tc>
        <w:tc>
          <w:tcPr>
            <w:tcW w:w="4675" w:type="dxa"/>
          </w:tcPr>
          <w:p w14:paraId="61E1F593" w14:textId="5C5705A0" w:rsidR="00EE20DF" w:rsidRPr="00A93E6F" w:rsidRDefault="006D0FB0" w:rsidP="00B1655C">
            <w:pPr>
              <w:rPr>
                <w:rFonts w:ascii="Myriad Pro" w:hAnsi="Myriad Pro"/>
                <w:sz w:val="22"/>
                <w:szCs w:val="22"/>
              </w:rPr>
            </w:pPr>
            <w:r>
              <w:rPr>
                <w:rFonts w:ascii="Myriad Pro" w:hAnsi="Myriad Pro"/>
                <w:sz w:val="22"/>
                <w:szCs w:val="22"/>
              </w:rPr>
              <w:t>(f)</w:t>
            </w:r>
          </w:p>
        </w:tc>
      </w:tr>
      <w:tr w:rsidR="00EE20DF" w:rsidRPr="00A93E6F" w14:paraId="657D1AE2" w14:textId="77777777" w:rsidTr="009F7707">
        <w:tc>
          <w:tcPr>
            <w:tcW w:w="4675" w:type="dxa"/>
          </w:tcPr>
          <w:p w14:paraId="1C8EC965" w14:textId="7CF8F424" w:rsidR="00EE20DF" w:rsidRPr="00A93E6F" w:rsidRDefault="000A72DC" w:rsidP="00B1655C">
            <w:pPr>
              <w:rPr>
                <w:rFonts w:ascii="Myriad Pro" w:hAnsi="Myriad Pro"/>
                <w:sz w:val="22"/>
                <w:szCs w:val="22"/>
              </w:rPr>
            </w:pPr>
            <w:r>
              <w:rPr>
                <w:rFonts w:ascii="Myriad Pro" w:hAnsi="Myriad Pro"/>
                <w:noProof/>
                <w:sz w:val="22"/>
                <w:szCs w:val="22"/>
              </w:rPr>
              <w:drawing>
                <wp:inline distT="0" distB="0" distL="0" distR="0" wp14:anchorId="38C897F5" wp14:editId="08172F7D">
                  <wp:extent cx="2743200" cy="1273628"/>
                  <wp:effectExtent l="0" t="0" r="0" b="3175"/>
                  <wp:docPr id="15115734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573493" name="Picture 1"/>
                          <pic:cNvPicPr/>
                        </pic:nvPicPr>
                        <pic:blipFill>
                          <a:blip r:embed="rId45"/>
                          <a:stretch>
                            <a:fillRect/>
                          </a:stretch>
                        </pic:blipFill>
                        <pic:spPr>
                          <a:xfrm>
                            <a:off x="0" y="0"/>
                            <a:ext cx="2743200" cy="1273628"/>
                          </a:xfrm>
                          <a:prstGeom prst="rect">
                            <a:avLst/>
                          </a:prstGeom>
                        </pic:spPr>
                      </pic:pic>
                    </a:graphicData>
                  </a:graphic>
                </wp:inline>
              </w:drawing>
            </w:r>
          </w:p>
        </w:tc>
        <w:tc>
          <w:tcPr>
            <w:tcW w:w="4675" w:type="dxa"/>
          </w:tcPr>
          <w:p w14:paraId="2CD0E8BB" w14:textId="1BEF11B0" w:rsidR="00EE20DF" w:rsidRPr="00A93E6F" w:rsidRDefault="000A72DC" w:rsidP="00B1655C">
            <w:pPr>
              <w:rPr>
                <w:rFonts w:ascii="Myriad Pro" w:hAnsi="Myriad Pro"/>
                <w:sz w:val="22"/>
                <w:szCs w:val="22"/>
              </w:rPr>
            </w:pPr>
            <w:r w:rsidRPr="00A93E6F">
              <w:rPr>
                <w:rFonts w:ascii="Myriad Pro" w:hAnsi="Myriad Pro"/>
                <w:noProof/>
                <w:sz w:val="22"/>
                <w:szCs w:val="22"/>
              </w:rPr>
              <w:drawing>
                <wp:inline distT="0" distB="0" distL="0" distR="0" wp14:anchorId="3D865339" wp14:editId="6D0469B2">
                  <wp:extent cx="2742905" cy="1273492"/>
                  <wp:effectExtent l="0" t="0" r="635" b="3175"/>
                  <wp:docPr id="3363862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386210" name="Picture 2"/>
                          <pic:cNvPicPr>
                            <a:picLocks noChangeAspect="1" noChangeArrowheads="1"/>
                          </pic:cNvPicPr>
                        </pic:nvPicPr>
                        <pic:blipFill>
                          <a:blip r:embed="rId46"/>
                          <a:stretch>
                            <a:fillRect/>
                          </a:stretch>
                        </pic:blipFill>
                        <pic:spPr bwMode="auto">
                          <a:xfrm>
                            <a:off x="0" y="0"/>
                            <a:ext cx="2742905" cy="1273492"/>
                          </a:xfrm>
                          <a:prstGeom prst="rect">
                            <a:avLst/>
                          </a:prstGeom>
                          <a:noFill/>
                          <a:ln>
                            <a:noFill/>
                          </a:ln>
                        </pic:spPr>
                      </pic:pic>
                    </a:graphicData>
                  </a:graphic>
                </wp:inline>
              </w:drawing>
            </w:r>
          </w:p>
        </w:tc>
      </w:tr>
    </w:tbl>
    <w:p w14:paraId="6B8B5DD8" w14:textId="77777777" w:rsidR="00EE20DF" w:rsidRDefault="00EE20DF" w:rsidP="00B1655C"/>
    <w:p w14:paraId="15AF134C" w14:textId="43A10E6C" w:rsidR="001A411D" w:rsidRDefault="00F53961" w:rsidP="00F34F85">
      <w:pPr>
        <w:pStyle w:val="StyleSMHeadingMyriadPro11ptNotBold"/>
        <w:rPr>
          <w:b/>
          <w:bCs/>
        </w:rPr>
      </w:pPr>
      <w:r w:rsidRPr="00CA2046">
        <w:t xml:space="preserve">Figure </w:t>
      </w:r>
      <w:r w:rsidR="00563D3E">
        <w:t>S</w:t>
      </w:r>
      <w:r w:rsidR="00BE446E" w:rsidRPr="00CA2046">
        <w:rPr>
          <w:b/>
          <w:bCs/>
        </w:rPr>
        <w:fldChar w:fldCharType="begin"/>
      </w:r>
      <w:r w:rsidR="00BE446E" w:rsidRPr="00CA2046">
        <w:instrText xml:space="preserve"> SEQ Figure_S \* ARABIC </w:instrText>
      </w:r>
      <w:r w:rsidR="00BE446E" w:rsidRPr="00CA2046">
        <w:rPr>
          <w:b/>
          <w:bCs/>
        </w:rPr>
        <w:fldChar w:fldCharType="separate"/>
      </w:r>
      <w:r w:rsidR="00A34F45">
        <w:rPr>
          <w:noProof/>
        </w:rPr>
        <w:t>14</w:t>
      </w:r>
      <w:r w:rsidR="00BE446E" w:rsidRPr="00CA2046">
        <w:rPr>
          <w:b/>
          <w:bCs/>
        </w:rPr>
        <w:fldChar w:fldCharType="end"/>
      </w:r>
      <w:r w:rsidR="00BE446E" w:rsidRPr="00CA2046">
        <w:t xml:space="preserve">. </w:t>
      </w:r>
      <w:r w:rsidR="00906A68">
        <w:t>Irrigation w</w:t>
      </w:r>
      <w:r w:rsidR="00CA2046" w:rsidRPr="00CA2046">
        <w:t xml:space="preserve">ater withdrawals by crop type for </w:t>
      </w:r>
      <w:r w:rsidR="00154578" w:rsidRPr="00BE446E">
        <w:t>(a) Pacific Northwest</w:t>
      </w:r>
      <w:r w:rsidR="00154578">
        <w:t xml:space="preserve"> basin, </w:t>
      </w:r>
      <w:r w:rsidR="00154578" w:rsidRPr="00BE446E">
        <w:t>(b) California River basins</w:t>
      </w:r>
      <w:r w:rsidR="00154578">
        <w:t>, (c) Rio Grande River basin</w:t>
      </w:r>
      <w:r w:rsidR="00154578" w:rsidRPr="00BE446E">
        <w:t xml:space="preserve"> </w:t>
      </w:r>
      <w:r w:rsidR="00154578">
        <w:t>(excluding outside of CONUS),</w:t>
      </w:r>
      <w:r w:rsidR="0052193B">
        <w:t xml:space="preserve"> </w:t>
      </w:r>
      <w:r w:rsidR="000E7781">
        <w:t xml:space="preserve">(d) Lower Colorado River basin </w:t>
      </w:r>
      <w:r w:rsidR="00EA4FC5">
        <w:t>(excluding outside of CONUS)</w:t>
      </w:r>
      <w:r w:rsidR="000E7781">
        <w:t>,</w:t>
      </w:r>
      <w:r w:rsidR="00EA4FC5">
        <w:t xml:space="preserve"> </w:t>
      </w:r>
      <w:r w:rsidR="00512D44">
        <w:t>(e) Ohi</w:t>
      </w:r>
      <w:r w:rsidR="00B93332">
        <w:t xml:space="preserve">o River basin, </w:t>
      </w:r>
      <w:r w:rsidR="0052193B">
        <w:t>and (</w:t>
      </w:r>
      <w:r w:rsidR="00B93332">
        <w:t>f</w:t>
      </w:r>
      <w:r w:rsidR="0052193B">
        <w:t xml:space="preserve">) </w:t>
      </w:r>
      <w:r w:rsidR="00F5087C">
        <w:t>entire CONUS</w:t>
      </w:r>
      <w:r w:rsidR="00CA2046" w:rsidRPr="00CA2046">
        <w:t xml:space="preserve"> across 8 scenarios</w:t>
      </w:r>
      <w:r w:rsidR="001A411D">
        <w:t>.</w:t>
      </w:r>
    </w:p>
    <w:p w14:paraId="5960B117" w14:textId="53DCD19D" w:rsidR="00177E84" w:rsidRDefault="001A411D">
      <w:pPr>
        <w:rPr>
          <w:rFonts w:ascii="Myriad Pro" w:hAnsi="Myriad Pro"/>
          <w:b/>
          <w:bCs/>
          <w:sz w:val="22"/>
          <w:szCs w:val="22"/>
        </w:rPr>
      </w:pPr>
      <w:r>
        <w:rPr>
          <w:rFonts w:ascii="Myriad Pro" w:hAnsi="Myriad Pro"/>
          <w:b/>
          <w:bCs/>
          <w:sz w:val="22"/>
          <w:szCs w:val="22"/>
        </w:rPr>
        <w:br w:type="page"/>
      </w:r>
    </w:p>
    <w:tbl>
      <w:tblPr>
        <w:tblStyle w:val="TableGrid"/>
        <w:tblW w:w="0" w:type="auto"/>
        <w:tblLook w:val="04A0" w:firstRow="1" w:lastRow="0" w:firstColumn="1" w:lastColumn="0" w:noHBand="0" w:noVBand="1"/>
      </w:tblPr>
      <w:tblGrid>
        <w:gridCol w:w="4675"/>
        <w:gridCol w:w="4675"/>
      </w:tblGrid>
      <w:tr w:rsidR="00177E84" w:rsidRPr="00A93E6F" w14:paraId="16CC4745" w14:textId="77777777" w:rsidTr="009F7707">
        <w:tc>
          <w:tcPr>
            <w:tcW w:w="4675" w:type="dxa"/>
          </w:tcPr>
          <w:p w14:paraId="6D76B331" w14:textId="77777777" w:rsidR="00177E84" w:rsidRPr="00A93E6F" w:rsidRDefault="00177E84">
            <w:pPr>
              <w:rPr>
                <w:rFonts w:ascii="Myriad Pro" w:hAnsi="Myriad Pro"/>
                <w:sz w:val="22"/>
                <w:szCs w:val="22"/>
              </w:rPr>
            </w:pPr>
            <w:r w:rsidRPr="00A93E6F">
              <w:rPr>
                <w:rFonts w:ascii="Myriad Pro" w:hAnsi="Myriad Pro"/>
                <w:sz w:val="22"/>
                <w:szCs w:val="22"/>
              </w:rPr>
              <w:lastRenderedPageBreak/>
              <w:t>(a)</w:t>
            </w:r>
          </w:p>
        </w:tc>
        <w:tc>
          <w:tcPr>
            <w:tcW w:w="4675" w:type="dxa"/>
          </w:tcPr>
          <w:p w14:paraId="7DC557F5" w14:textId="77777777" w:rsidR="00177E84" w:rsidRPr="00A93E6F" w:rsidRDefault="00177E84">
            <w:pPr>
              <w:rPr>
                <w:rFonts w:ascii="Myriad Pro" w:hAnsi="Myriad Pro"/>
                <w:sz w:val="22"/>
                <w:szCs w:val="22"/>
              </w:rPr>
            </w:pPr>
            <w:r w:rsidRPr="00A93E6F">
              <w:rPr>
                <w:rFonts w:ascii="Myriad Pro" w:hAnsi="Myriad Pro"/>
                <w:sz w:val="22"/>
                <w:szCs w:val="22"/>
              </w:rPr>
              <w:t>(b)</w:t>
            </w:r>
          </w:p>
        </w:tc>
      </w:tr>
      <w:tr w:rsidR="00177E84" w:rsidRPr="00A93E6F" w14:paraId="32D3EAEC" w14:textId="77777777" w:rsidTr="009F7707">
        <w:tc>
          <w:tcPr>
            <w:tcW w:w="4675" w:type="dxa"/>
          </w:tcPr>
          <w:p w14:paraId="35D6DFE2" w14:textId="77777777" w:rsidR="00177E84" w:rsidRPr="00A93E6F" w:rsidRDefault="00177E84">
            <w:pPr>
              <w:rPr>
                <w:rFonts w:ascii="Myriad Pro" w:hAnsi="Myriad Pro"/>
                <w:sz w:val="22"/>
                <w:szCs w:val="22"/>
              </w:rPr>
            </w:pPr>
            <w:r w:rsidRPr="00A93E6F">
              <w:rPr>
                <w:rFonts w:ascii="Myriad Pro" w:hAnsi="Myriad Pro"/>
                <w:noProof/>
                <w:sz w:val="22"/>
                <w:szCs w:val="22"/>
              </w:rPr>
              <w:drawing>
                <wp:inline distT="0" distB="0" distL="0" distR="0" wp14:anchorId="274AC710" wp14:editId="07BB2F18">
                  <wp:extent cx="2742905" cy="1273491"/>
                  <wp:effectExtent l="0" t="0" r="635" b="3175"/>
                  <wp:docPr id="3210647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064725" name="Picture 7"/>
                          <pic:cNvPicPr>
                            <a:picLocks noChangeAspect="1" noChangeArrowheads="1"/>
                          </pic:cNvPicPr>
                        </pic:nvPicPr>
                        <pic:blipFill>
                          <a:blip r:embed="rId47"/>
                          <a:stretch>
                            <a:fillRect/>
                          </a:stretch>
                        </pic:blipFill>
                        <pic:spPr bwMode="auto">
                          <a:xfrm>
                            <a:off x="0" y="0"/>
                            <a:ext cx="2742905" cy="1273491"/>
                          </a:xfrm>
                          <a:prstGeom prst="rect">
                            <a:avLst/>
                          </a:prstGeom>
                          <a:noFill/>
                          <a:ln>
                            <a:noFill/>
                          </a:ln>
                        </pic:spPr>
                      </pic:pic>
                    </a:graphicData>
                  </a:graphic>
                </wp:inline>
              </w:drawing>
            </w:r>
          </w:p>
        </w:tc>
        <w:tc>
          <w:tcPr>
            <w:tcW w:w="4675" w:type="dxa"/>
          </w:tcPr>
          <w:p w14:paraId="0F57B553" w14:textId="77777777" w:rsidR="00177E84" w:rsidRPr="00A93E6F" w:rsidRDefault="00177E84">
            <w:pPr>
              <w:rPr>
                <w:rFonts w:ascii="Myriad Pro" w:hAnsi="Myriad Pro"/>
                <w:sz w:val="22"/>
                <w:szCs w:val="22"/>
              </w:rPr>
            </w:pPr>
            <w:r w:rsidRPr="00A93E6F">
              <w:rPr>
                <w:rFonts w:ascii="Myriad Pro" w:hAnsi="Myriad Pro"/>
                <w:noProof/>
                <w:sz w:val="22"/>
                <w:szCs w:val="22"/>
              </w:rPr>
              <w:drawing>
                <wp:inline distT="0" distB="0" distL="0" distR="0" wp14:anchorId="35303974" wp14:editId="7632B3AF">
                  <wp:extent cx="2742905" cy="1273491"/>
                  <wp:effectExtent l="0" t="0" r="635" b="3175"/>
                  <wp:docPr id="160412449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124495" name="Picture 8"/>
                          <pic:cNvPicPr>
                            <a:picLocks noChangeAspect="1" noChangeArrowheads="1"/>
                          </pic:cNvPicPr>
                        </pic:nvPicPr>
                        <pic:blipFill>
                          <a:blip r:embed="rId48"/>
                          <a:stretch>
                            <a:fillRect/>
                          </a:stretch>
                        </pic:blipFill>
                        <pic:spPr bwMode="auto">
                          <a:xfrm>
                            <a:off x="0" y="0"/>
                            <a:ext cx="2742905" cy="1273491"/>
                          </a:xfrm>
                          <a:prstGeom prst="rect">
                            <a:avLst/>
                          </a:prstGeom>
                          <a:noFill/>
                          <a:ln>
                            <a:noFill/>
                          </a:ln>
                        </pic:spPr>
                      </pic:pic>
                    </a:graphicData>
                  </a:graphic>
                </wp:inline>
              </w:drawing>
            </w:r>
          </w:p>
        </w:tc>
      </w:tr>
      <w:tr w:rsidR="00177E84" w:rsidRPr="00A93E6F" w14:paraId="70ABCBC6" w14:textId="77777777" w:rsidTr="009F7707">
        <w:tc>
          <w:tcPr>
            <w:tcW w:w="4675" w:type="dxa"/>
          </w:tcPr>
          <w:p w14:paraId="06E83B4D" w14:textId="77777777" w:rsidR="00177E84" w:rsidRPr="00A93E6F" w:rsidRDefault="00177E84">
            <w:pPr>
              <w:rPr>
                <w:rFonts w:ascii="Myriad Pro" w:hAnsi="Myriad Pro"/>
                <w:sz w:val="22"/>
                <w:szCs w:val="22"/>
              </w:rPr>
            </w:pPr>
            <w:r w:rsidRPr="00A93E6F">
              <w:rPr>
                <w:rFonts w:ascii="Myriad Pro" w:hAnsi="Myriad Pro"/>
                <w:sz w:val="22"/>
                <w:szCs w:val="22"/>
              </w:rPr>
              <w:t>(c)</w:t>
            </w:r>
          </w:p>
        </w:tc>
        <w:tc>
          <w:tcPr>
            <w:tcW w:w="4675" w:type="dxa"/>
          </w:tcPr>
          <w:p w14:paraId="1637AB1A" w14:textId="77777777" w:rsidR="00177E84" w:rsidRPr="00A93E6F" w:rsidRDefault="00177E84">
            <w:pPr>
              <w:rPr>
                <w:rFonts w:ascii="Myriad Pro" w:hAnsi="Myriad Pro"/>
                <w:sz w:val="22"/>
                <w:szCs w:val="22"/>
              </w:rPr>
            </w:pPr>
            <w:r w:rsidRPr="00A93E6F">
              <w:rPr>
                <w:rFonts w:ascii="Myriad Pro" w:hAnsi="Myriad Pro"/>
                <w:sz w:val="22"/>
                <w:szCs w:val="22"/>
              </w:rPr>
              <w:t>(d)</w:t>
            </w:r>
          </w:p>
        </w:tc>
      </w:tr>
      <w:tr w:rsidR="00177E84" w:rsidRPr="00A93E6F" w14:paraId="42BE18D0" w14:textId="77777777" w:rsidTr="009F7707">
        <w:tc>
          <w:tcPr>
            <w:tcW w:w="4675" w:type="dxa"/>
          </w:tcPr>
          <w:p w14:paraId="09B56823" w14:textId="77777777" w:rsidR="00177E84" w:rsidRPr="00A93E6F" w:rsidRDefault="00177E84">
            <w:pPr>
              <w:rPr>
                <w:rFonts w:ascii="Myriad Pro" w:hAnsi="Myriad Pro"/>
                <w:sz w:val="22"/>
                <w:szCs w:val="22"/>
              </w:rPr>
            </w:pPr>
            <w:r w:rsidRPr="00A93E6F">
              <w:rPr>
                <w:rFonts w:ascii="Myriad Pro" w:hAnsi="Myriad Pro"/>
                <w:noProof/>
                <w:sz w:val="22"/>
                <w:szCs w:val="22"/>
              </w:rPr>
              <w:drawing>
                <wp:inline distT="0" distB="0" distL="0" distR="0" wp14:anchorId="528345A7" wp14:editId="13268C02">
                  <wp:extent cx="2742905" cy="1273491"/>
                  <wp:effectExtent l="0" t="0" r="635" b="3175"/>
                  <wp:docPr id="6209342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934230" name="Picture 4"/>
                          <pic:cNvPicPr>
                            <a:picLocks noChangeAspect="1" noChangeArrowheads="1"/>
                          </pic:cNvPicPr>
                        </pic:nvPicPr>
                        <pic:blipFill>
                          <a:blip r:embed="rId49"/>
                          <a:stretch>
                            <a:fillRect/>
                          </a:stretch>
                        </pic:blipFill>
                        <pic:spPr bwMode="auto">
                          <a:xfrm>
                            <a:off x="0" y="0"/>
                            <a:ext cx="2742905" cy="1273491"/>
                          </a:xfrm>
                          <a:prstGeom prst="rect">
                            <a:avLst/>
                          </a:prstGeom>
                          <a:noFill/>
                          <a:ln>
                            <a:noFill/>
                          </a:ln>
                        </pic:spPr>
                      </pic:pic>
                    </a:graphicData>
                  </a:graphic>
                </wp:inline>
              </w:drawing>
            </w:r>
          </w:p>
        </w:tc>
        <w:tc>
          <w:tcPr>
            <w:tcW w:w="4675" w:type="dxa"/>
          </w:tcPr>
          <w:p w14:paraId="0F68CE46" w14:textId="77777777" w:rsidR="00177E84" w:rsidRPr="00A93E6F" w:rsidRDefault="00177E84">
            <w:pPr>
              <w:rPr>
                <w:rFonts w:ascii="Myriad Pro" w:hAnsi="Myriad Pro"/>
                <w:sz w:val="22"/>
                <w:szCs w:val="22"/>
              </w:rPr>
            </w:pPr>
            <w:r w:rsidRPr="00A93E6F">
              <w:rPr>
                <w:rFonts w:ascii="Myriad Pro" w:hAnsi="Myriad Pro"/>
                <w:noProof/>
                <w:sz w:val="22"/>
                <w:szCs w:val="22"/>
              </w:rPr>
              <w:drawing>
                <wp:inline distT="0" distB="0" distL="0" distR="0" wp14:anchorId="46610BAC" wp14:editId="4EE0AEE6">
                  <wp:extent cx="2742908" cy="1273492"/>
                  <wp:effectExtent l="0" t="0" r="635" b="3175"/>
                  <wp:docPr id="55601495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014952" name="Picture 10"/>
                          <pic:cNvPicPr>
                            <a:picLocks noChangeAspect="1" noChangeArrowheads="1"/>
                          </pic:cNvPicPr>
                        </pic:nvPicPr>
                        <pic:blipFill>
                          <a:blip r:embed="rId50"/>
                          <a:stretch>
                            <a:fillRect/>
                          </a:stretch>
                        </pic:blipFill>
                        <pic:spPr bwMode="auto">
                          <a:xfrm>
                            <a:off x="0" y="0"/>
                            <a:ext cx="2742908" cy="1273492"/>
                          </a:xfrm>
                          <a:prstGeom prst="rect">
                            <a:avLst/>
                          </a:prstGeom>
                          <a:noFill/>
                          <a:ln>
                            <a:noFill/>
                          </a:ln>
                        </pic:spPr>
                      </pic:pic>
                    </a:graphicData>
                  </a:graphic>
                </wp:inline>
              </w:drawing>
            </w:r>
          </w:p>
        </w:tc>
      </w:tr>
      <w:tr w:rsidR="00177E84" w:rsidRPr="00A93E6F" w14:paraId="3EBF7E98" w14:textId="77777777" w:rsidTr="009F7707">
        <w:tc>
          <w:tcPr>
            <w:tcW w:w="4675" w:type="dxa"/>
          </w:tcPr>
          <w:p w14:paraId="11CAC50C" w14:textId="77777777" w:rsidR="00177E84" w:rsidRPr="00A93E6F" w:rsidRDefault="00177E84">
            <w:pPr>
              <w:rPr>
                <w:rFonts w:ascii="Myriad Pro" w:hAnsi="Myriad Pro"/>
                <w:sz w:val="22"/>
                <w:szCs w:val="22"/>
              </w:rPr>
            </w:pPr>
            <w:r w:rsidRPr="00A93E6F">
              <w:rPr>
                <w:rFonts w:ascii="Myriad Pro" w:hAnsi="Myriad Pro"/>
                <w:sz w:val="22"/>
                <w:szCs w:val="22"/>
              </w:rPr>
              <w:t>(e)</w:t>
            </w:r>
          </w:p>
        </w:tc>
        <w:tc>
          <w:tcPr>
            <w:tcW w:w="4675" w:type="dxa"/>
          </w:tcPr>
          <w:p w14:paraId="2AF61CE6" w14:textId="2D22B03E" w:rsidR="00177E84" w:rsidRPr="00A93E6F" w:rsidRDefault="00B93332">
            <w:pPr>
              <w:rPr>
                <w:rFonts w:ascii="Myriad Pro" w:hAnsi="Myriad Pro"/>
                <w:sz w:val="22"/>
                <w:szCs w:val="22"/>
              </w:rPr>
            </w:pPr>
            <w:r>
              <w:rPr>
                <w:rFonts w:ascii="Myriad Pro" w:hAnsi="Myriad Pro"/>
                <w:sz w:val="22"/>
                <w:szCs w:val="22"/>
              </w:rPr>
              <w:t>(f)</w:t>
            </w:r>
          </w:p>
        </w:tc>
      </w:tr>
      <w:tr w:rsidR="00177E84" w:rsidRPr="00A93E6F" w14:paraId="74E599D0" w14:textId="77777777" w:rsidTr="009F7707">
        <w:tc>
          <w:tcPr>
            <w:tcW w:w="4675" w:type="dxa"/>
          </w:tcPr>
          <w:p w14:paraId="53685B4B" w14:textId="77777777" w:rsidR="00177E84" w:rsidRPr="00A93E6F" w:rsidRDefault="00177E84">
            <w:pPr>
              <w:rPr>
                <w:rFonts w:ascii="Myriad Pro" w:hAnsi="Myriad Pro"/>
                <w:sz w:val="22"/>
                <w:szCs w:val="22"/>
              </w:rPr>
            </w:pPr>
            <w:r w:rsidRPr="00A93E6F">
              <w:rPr>
                <w:rFonts w:ascii="Myriad Pro" w:hAnsi="Myriad Pro"/>
                <w:noProof/>
                <w:sz w:val="22"/>
                <w:szCs w:val="22"/>
              </w:rPr>
              <w:drawing>
                <wp:inline distT="0" distB="0" distL="0" distR="0" wp14:anchorId="512EF971" wp14:editId="23A3CEAF">
                  <wp:extent cx="2742905" cy="1273491"/>
                  <wp:effectExtent l="0" t="0" r="635" b="3175"/>
                  <wp:docPr id="12371784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178433" name="Picture 2"/>
                          <pic:cNvPicPr>
                            <a:picLocks noChangeAspect="1" noChangeArrowheads="1"/>
                          </pic:cNvPicPr>
                        </pic:nvPicPr>
                        <pic:blipFill>
                          <a:blip r:embed="rId51"/>
                          <a:stretch>
                            <a:fillRect/>
                          </a:stretch>
                        </pic:blipFill>
                        <pic:spPr bwMode="auto">
                          <a:xfrm>
                            <a:off x="0" y="0"/>
                            <a:ext cx="2742905" cy="1273491"/>
                          </a:xfrm>
                          <a:prstGeom prst="rect">
                            <a:avLst/>
                          </a:prstGeom>
                          <a:noFill/>
                          <a:ln>
                            <a:noFill/>
                          </a:ln>
                        </pic:spPr>
                      </pic:pic>
                    </a:graphicData>
                  </a:graphic>
                </wp:inline>
              </w:drawing>
            </w:r>
          </w:p>
        </w:tc>
        <w:tc>
          <w:tcPr>
            <w:tcW w:w="4675" w:type="dxa"/>
          </w:tcPr>
          <w:p w14:paraId="6583306C" w14:textId="0DF97F40" w:rsidR="00177E84" w:rsidRPr="00A93E6F" w:rsidRDefault="00FC6D68">
            <w:pPr>
              <w:rPr>
                <w:rFonts w:ascii="Myriad Pro" w:hAnsi="Myriad Pro"/>
                <w:sz w:val="22"/>
                <w:szCs w:val="22"/>
              </w:rPr>
            </w:pPr>
            <w:r>
              <w:rPr>
                <w:rFonts w:ascii="Myriad Pro" w:hAnsi="Myriad Pro"/>
                <w:noProof/>
                <w:sz w:val="22"/>
                <w:szCs w:val="22"/>
              </w:rPr>
              <w:drawing>
                <wp:inline distT="0" distB="0" distL="0" distR="0" wp14:anchorId="37937E36" wp14:editId="6DC462AE">
                  <wp:extent cx="2743200" cy="1273628"/>
                  <wp:effectExtent l="0" t="0" r="0" b="3175"/>
                  <wp:docPr id="981328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32814" name="Picture 2"/>
                          <pic:cNvPicPr/>
                        </pic:nvPicPr>
                        <pic:blipFill>
                          <a:blip r:embed="rId52"/>
                          <a:stretch>
                            <a:fillRect/>
                          </a:stretch>
                        </pic:blipFill>
                        <pic:spPr>
                          <a:xfrm>
                            <a:off x="0" y="0"/>
                            <a:ext cx="2743200" cy="1273628"/>
                          </a:xfrm>
                          <a:prstGeom prst="rect">
                            <a:avLst/>
                          </a:prstGeom>
                        </pic:spPr>
                      </pic:pic>
                    </a:graphicData>
                  </a:graphic>
                </wp:inline>
              </w:drawing>
            </w:r>
          </w:p>
        </w:tc>
      </w:tr>
    </w:tbl>
    <w:p w14:paraId="2AA1AB1D" w14:textId="3DAE9782" w:rsidR="00783089" w:rsidRDefault="00512D44" w:rsidP="00F34F85">
      <w:pPr>
        <w:pStyle w:val="StyleSMHeadingMyriadPro11ptNotBold"/>
        <w:rPr>
          <w:b/>
          <w:bCs/>
        </w:rPr>
      </w:pPr>
      <w:r w:rsidRPr="00512D44">
        <w:t>Figure S</w:t>
      </w:r>
      <w:r w:rsidRPr="00512D44">
        <w:rPr>
          <w:b/>
          <w:bCs/>
        </w:rPr>
        <w:fldChar w:fldCharType="begin"/>
      </w:r>
      <w:r w:rsidRPr="00512D44">
        <w:instrText xml:space="preserve"> SEQ Figure_S \* ARABIC </w:instrText>
      </w:r>
      <w:r w:rsidRPr="00512D44">
        <w:rPr>
          <w:b/>
          <w:bCs/>
        </w:rPr>
        <w:fldChar w:fldCharType="separate"/>
      </w:r>
      <w:r w:rsidR="00A34F45">
        <w:rPr>
          <w:noProof/>
        </w:rPr>
        <w:t>15</w:t>
      </w:r>
      <w:r w:rsidRPr="00512D44">
        <w:rPr>
          <w:b/>
          <w:bCs/>
        </w:rPr>
        <w:fldChar w:fldCharType="end"/>
      </w:r>
      <w:r w:rsidRPr="00512D44">
        <w:t>.</w:t>
      </w:r>
      <w:r w:rsidR="00B93332" w:rsidRPr="00B93332">
        <w:t xml:space="preserve"> </w:t>
      </w:r>
      <w:r w:rsidR="00B93332">
        <w:t>Electricity w</w:t>
      </w:r>
      <w:r w:rsidR="00B93332" w:rsidRPr="00CA2046">
        <w:t xml:space="preserve">ater withdrawals by </w:t>
      </w:r>
      <w:r w:rsidR="00B93332">
        <w:t>technology</w:t>
      </w:r>
      <w:r w:rsidR="00B93332" w:rsidRPr="00CA2046">
        <w:t xml:space="preserve"> for </w:t>
      </w:r>
      <w:r w:rsidR="00B93332" w:rsidRPr="00BE446E">
        <w:t xml:space="preserve">(a) </w:t>
      </w:r>
      <w:r w:rsidR="00B93332">
        <w:t xml:space="preserve">Washington, </w:t>
      </w:r>
      <w:r w:rsidR="00B93332" w:rsidRPr="00BE446E">
        <w:t>(b) California</w:t>
      </w:r>
      <w:r w:rsidR="00B93332">
        <w:t xml:space="preserve">, (c) </w:t>
      </w:r>
      <w:r w:rsidR="007F6700">
        <w:t>Texas</w:t>
      </w:r>
      <w:r w:rsidR="00B93332">
        <w:t xml:space="preserve">, (d)Arizona, (e) Ohio, and (f) </w:t>
      </w:r>
      <w:r w:rsidR="003A4502">
        <w:t>Michigan</w:t>
      </w:r>
      <w:r w:rsidR="00B93332" w:rsidRPr="00CA2046">
        <w:t xml:space="preserve"> across 8 scenarios</w:t>
      </w:r>
      <w:r w:rsidR="00B93332">
        <w:t>.</w:t>
      </w:r>
    </w:p>
    <w:p w14:paraId="23527003" w14:textId="77777777" w:rsidR="00783089" w:rsidRDefault="00783089">
      <w:pPr>
        <w:rPr>
          <w:rFonts w:ascii="Myriad Pro" w:hAnsi="Myriad Pro"/>
          <w:kern w:val="32"/>
          <w:sz w:val="22"/>
          <w:szCs w:val="22"/>
        </w:rPr>
      </w:pPr>
      <w:r>
        <w:rPr>
          <w:rFonts w:ascii="Myriad Pro" w:hAnsi="Myriad Pro"/>
          <w:b/>
          <w:bCs/>
          <w:sz w:val="22"/>
          <w:szCs w:val="22"/>
        </w:rPr>
        <w:br w:type="page"/>
      </w:r>
    </w:p>
    <w:tbl>
      <w:tblPr>
        <w:tblStyle w:val="TableGrid"/>
        <w:tblW w:w="0" w:type="auto"/>
        <w:tblLook w:val="04A0" w:firstRow="1" w:lastRow="0" w:firstColumn="1" w:lastColumn="0" w:noHBand="0" w:noVBand="1"/>
      </w:tblPr>
      <w:tblGrid>
        <w:gridCol w:w="4675"/>
        <w:gridCol w:w="4675"/>
      </w:tblGrid>
      <w:tr w:rsidR="00691183" w14:paraId="75511A7B" w14:textId="77777777" w:rsidTr="00B741BB">
        <w:tc>
          <w:tcPr>
            <w:tcW w:w="4675" w:type="dxa"/>
          </w:tcPr>
          <w:p w14:paraId="3CA5FA14" w14:textId="4A869217" w:rsidR="00691183" w:rsidRPr="00691183" w:rsidRDefault="00691183" w:rsidP="005E5657">
            <w:pPr>
              <w:rPr>
                <w:rFonts w:ascii="Myriad Pro" w:hAnsi="Myriad Pro"/>
                <w:kern w:val="32"/>
                <w:sz w:val="22"/>
                <w:szCs w:val="22"/>
              </w:rPr>
            </w:pPr>
            <w:r w:rsidRPr="00EE20DF">
              <w:rPr>
                <w:rFonts w:ascii="Myriad Pro" w:hAnsi="Myriad Pro"/>
                <w:kern w:val="32"/>
                <w:sz w:val="22"/>
              </w:rPr>
              <w:lastRenderedPageBreak/>
              <w:t>(a)</w:t>
            </w:r>
          </w:p>
        </w:tc>
        <w:tc>
          <w:tcPr>
            <w:tcW w:w="4675" w:type="dxa"/>
          </w:tcPr>
          <w:p w14:paraId="467799B9" w14:textId="4B85ABAA" w:rsidR="00691183" w:rsidRDefault="00691183" w:rsidP="005E5657">
            <w:pPr>
              <w:rPr>
                <w:rFonts w:ascii="Myriad Pro" w:hAnsi="Myriad Pro"/>
                <w:kern w:val="32"/>
                <w:sz w:val="22"/>
              </w:rPr>
            </w:pPr>
            <w:r>
              <w:rPr>
                <w:rFonts w:ascii="Myriad Pro" w:hAnsi="Myriad Pro"/>
                <w:kern w:val="32"/>
                <w:sz w:val="22"/>
              </w:rPr>
              <w:t>(b)</w:t>
            </w:r>
          </w:p>
        </w:tc>
      </w:tr>
      <w:tr w:rsidR="00691183" w14:paraId="44FE8F01" w14:textId="77777777" w:rsidTr="00B741BB">
        <w:tc>
          <w:tcPr>
            <w:tcW w:w="4675" w:type="dxa"/>
          </w:tcPr>
          <w:p w14:paraId="4371DD70" w14:textId="65BE9E67" w:rsidR="00691183" w:rsidRDefault="00691183" w:rsidP="005E5657">
            <w:pPr>
              <w:rPr>
                <w:rFonts w:ascii="Myriad Pro" w:hAnsi="Myriad Pro"/>
                <w:kern w:val="32"/>
                <w:sz w:val="22"/>
              </w:rPr>
            </w:pPr>
            <w:r w:rsidRPr="00EE20DF">
              <w:rPr>
                <w:noProof/>
              </w:rPr>
              <w:drawing>
                <wp:inline distT="0" distB="0" distL="0" distR="0" wp14:anchorId="5CCFC536" wp14:editId="31BE4E85">
                  <wp:extent cx="2742905" cy="1273492"/>
                  <wp:effectExtent l="0" t="0" r="635" b="3175"/>
                  <wp:docPr id="15375909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590951" name="Picture 5"/>
                          <pic:cNvPicPr>
                            <a:picLocks noChangeAspect="1" noChangeArrowheads="1"/>
                          </pic:cNvPicPr>
                        </pic:nvPicPr>
                        <pic:blipFill>
                          <a:blip r:embed="rId53"/>
                          <a:stretch>
                            <a:fillRect/>
                          </a:stretch>
                        </pic:blipFill>
                        <pic:spPr bwMode="auto">
                          <a:xfrm>
                            <a:off x="0" y="0"/>
                            <a:ext cx="2742905" cy="1273492"/>
                          </a:xfrm>
                          <a:prstGeom prst="rect">
                            <a:avLst/>
                          </a:prstGeom>
                          <a:noFill/>
                          <a:ln>
                            <a:noFill/>
                          </a:ln>
                        </pic:spPr>
                      </pic:pic>
                    </a:graphicData>
                  </a:graphic>
                </wp:inline>
              </w:drawing>
            </w:r>
          </w:p>
        </w:tc>
        <w:tc>
          <w:tcPr>
            <w:tcW w:w="4675" w:type="dxa"/>
          </w:tcPr>
          <w:p w14:paraId="0248FC2A" w14:textId="402729E6" w:rsidR="00691183" w:rsidRDefault="00691183" w:rsidP="005E5657">
            <w:pPr>
              <w:rPr>
                <w:rFonts w:ascii="Myriad Pro" w:hAnsi="Myriad Pro"/>
                <w:kern w:val="32"/>
                <w:sz w:val="22"/>
              </w:rPr>
            </w:pPr>
            <w:r w:rsidRPr="00EE20DF">
              <w:rPr>
                <w:noProof/>
              </w:rPr>
              <w:drawing>
                <wp:inline distT="0" distB="0" distL="0" distR="0" wp14:anchorId="397F3AF7" wp14:editId="1BA51764">
                  <wp:extent cx="2742905" cy="1273492"/>
                  <wp:effectExtent l="0" t="0" r="635" b="3175"/>
                  <wp:docPr id="211431747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317474" name="Picture 6"/>
                          <pic:cNvPicPr>
                            <a:picLocks noChangeAspect="1" noChangeArrowheads="1"/>
                          </pic:cNvPicPr>
                        </pic:nvPicPr>
                        <pic:blipFill>
                          <a:blip r:embed="rId54"/>
                          <a:stretch>
                            <a:fillRect/>
                          </a:stretch>
                        </pic:blipFill>
                        <pic:spPr bwMode="auto">
                          <a:xfrm>
                            <a:off x="0" y="0"/>
                            <a:ext cx="2742905" cy="1273492"/>
                          </a:xfrm>
                          <a:prstGeom prst="rect">
                            <a:avLst/>
                          </a:prstGeom>
                          <a:noFill/>
                          <a:ln>
                            <a:noFill/>
                          </a:ln>
                        </pic:spPr>
                      </pic:pic>
                    </a:graphicData>
                  </a:graphic>
                </wp:inline>
              </w:drawing>
            </w:r>
          </w:p>
        </w:tc>
      </w:tr>
      <w:tr w:rsidR="00691183" w14:paraId="73ED2533" w14:textId="77777777" w:rsidTr="00B741BB">
        <w:tc>
          <w:tcPr>
            <w:tcW w:w="4675" w:type="dxa"/>
          </w:tcPr>
          <w:p w14:paraId="74C0F899" w14:textId="5F30F39C" w:rsidR="00691183" w:rsidRDefault="00691183" w:rsidP="005E5657">
            <w:pPr>
              <w:rPr>
                <w:rFonts w:ascii="Myriad Pro" w:hAnsi="Myriad Pro"/>
                <w:kern w:val="32"/>
                <w:sz w:val="22"/>
              </w:rPr>
            </w:pPr>
            <w:r>
              <w:rPr>
                <w:rFonts w:ascii="Myriad Pro" w:hAnsi="Myriad Pro"/>
                <w:kern w:val="32"/>
                <w:sz w:val="22"/>
              </w:rPr>
              <w:t>(c)</w:t>
            </w:r>
          </w:p>
        </w:tc>
        <w:tc>
          <w:tcPr>
            <w:tcW w:w="4675" w:type="dxa"/>
          </w:tcPr>
          <w:p w14:paraId="2A0DF141" w14:textId="0A13C446" w:rsidR="00691183" w:rsidRDefault="00691183" w:rsidP="005E5657">
            <w:pPr>
              <w:rPr>
                <w:rFonts w:ascii="Myriad Pro" w:hAnsi="Myriad Pro"/>
                <w:kern w:val="32"/>
                <w:sz w:val="22"/>
              </w:rPr>
            </w:pPr>
            <w:r>
              <w:rPr>
                <w:rFonts w:ascii="Myriad Pro" w:hAnsi="Myriad Pro"/>
                <w:kern w:val="32"/>
                <w:sz w:val="22"/>
              </w:rPr>
              <w:t>(d)</w:t>
            </w:r>
          </w:p>
        </w:tc>
      </w:tr>
      <w:tr w:rsidR="00691183" w14:paraId="7AE0B3F7" w14:textId="77777777" w:rsidTr="00B741BB">
        <w:tc>
          <w:tcPr>
            <w:tcW w:w="4675" w:type="dxa"/>
          </w:tcPr>
          <w:p w14:paraId="6BB90684" w14:textId="7F9A631A" w:rsidR="00691183" w:rsidRDefault="00691183" w:rsidP="005E5657">
            <w:pPr>
              <w:rPr>
                <w:rFonts w:ascii="Myriad Pro" w:hAnsi="Myriad Pro"/>
                <w:kern w:val="32"/>
                <w:sz w:val="22"/>
              </w:rPr>
            </w:pPr>
            <w:r w:rsidRPr="00EE20DF">
              <w:rPr>
                <w:noProof/>
              </w:rPr>
              <w:drawing>
                <wp:inline distT="0" distB="0" distL="0" distR="0" wp14:anchorId="60D8C8B7" wp14:editId="4E8942A4">
                  <wp:extent cx="2742905" cy="1273492"/>
                  <wp:effectExtent l="0" t="0" r="635" b="3175"/>
                  <wp:docPr id="7750121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012157" name="Picture 7"/>
                          <pic:cNvPicPr>
                            <a:picLocks noChangeAspect="1" noChangeArrowheads="1"/>
                          </pic:cNvPicPr>
                        </pic:nvPicPr>
                        <pic:blipFill>
                          <a:blip r:embed="rId55"/>
                          <a:stretch>
                            <a:fillRect/>
                          </a:stretch>
                        </pic:blipFill>
                        <pic:spPr bwMode="auto">
                          <a:xfrm>
                            <a:off x="0" y="0"/>
                            <a:ext cx="2742905" cy="1273492"/>
                          </a:xfrm>
                          <a:prstGeom prst="rect">
                            <a:avLst/>
                          </a:prstGeom>
                          <a:noFill/>
                          <a:ln>
                            <a:noFill/>
                          </a:ln>
                        </pic:spPr>
                      </pic:pic>
                    </a:graphicData>
                  </a:graphic>
                </wp:inline>
              </w:drawing>
            </w:r>
          </w:p>
        </w:tc>
        <w:tc>
          <w:tcPr>
            <w:tcW w:w="4675" w:type="dxa"/>
          </w:tcPr>
          <w:p w14:paraId="343BF2DC" w14:textId="6B0A620E" w:rsidR="00691183" w:rsidRDefault="00B741BB" w:rsidP="005E5657">
            <w:pPr>
              <w:rPr>
                <w:rFonts w:ascii="Myriad Pro" w:hAnsi="Myriad Pro"/>
                <w:kern w:val="32"/>
                <w:sz w:val="22"/>
              </w:rPr>
            </w:pPr>
            <w:r>
              <w:rPr>
                <w:noProof/>
              </w:rPr>
              <w:drawing>
                <wp:inline distT="0" distB="0" distL="0" distR="0" wp14:anchorId="4BAB0AA3" wp14:editId="416E1C0C">
                  <wp:extent cx="2743200" cy="1273628"/>
                  <wp:effectExtent l="0" t="0" r="0" b="3175"/>
                  <wp:docPr id="3259559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955970" name="Picture 3"/>
                          <pic:cNvPicPr>
                            <a:picLocks noChangeAspect="1" noChangeArrowheads="1"/>
                          </pic:cNvPicPr>
                        </pic:nvPicPr>
                        <pic:blipFill>
                          <a:blip r:embed="rId56"/>
                          <a:stretch>
                            <a:fillRect/>
                          </a:stretch>
                        </pic:blipFill>
                        <pic:spPr bwMode="auto">
                          <a:xfrm>
                            <a:off x="0" y="0"/>
                            <a:ext cx="2743200" cy="1273628"/>
                          </a:xfrm>
                          <a:prstGeom prst="rect">
                            <a:avLst/>
                          </a:prstGeom>
                          <a:noFill/>
                          <a:ln>
                            <a:noFill/>
                          </a:ln>
                        </pic:spPr>
                      </pic:pic>
                    </a:graphicData>
                  </a:graphic>
                </wp:inline>
              </w:drawing>
            </w:r>
          </w:p>
        </w:tc>
      </w:tr>
    </w:tbl>
    <w:p w14:paraId="78440D34" w14:textId="20980ED6" w:rsidR="005B0DA6" w:rsidRDefault="00C703CF" w:rsidP="00F34F85">
      <w:pPr>
        <w:pStyle w:val="StyleSMHeadingMyriadPro11ptNotBold"/>
        <w:rPr>
          <w:b/>
          <w:bCs/>
        </w:rPr>
      </w:pPr>
      <w:r w:rsidRPr="005B0DA6">
        <w:t>Figure S</w:t>
      </w:r>
      <w:r w:rsidRPr="005B0DA6">
        <w:rPr>
          <w:b/>
          <w:bCs/>
        </w:rPr>
        <w:fldChar w:fldCharType="begin"/>
      </w:r>
      <w:r w:rsidRPr="005B0DA6">
        <w:instrText xml:space="preserve"> SEQ Figure_S \* ARABIC </w:instrText>
      </w:r>
      <w:r w:rsidRPr="005B0DA6">
        <w:rPr>
          <w:b/>
          <w:bCs/>
        </w:rPr>
        <w:fldChar w:fldCharType="separate"/>
      </w:r>
      <w:r w:rsidR="00A34F45">
        <w:rPr>
          <w:noProof/>
        </w:rPr>
        <w:t>16</w:t>
      </w:r>
      <w:r w:rsidRPr="005B0DA6">
        <w:rPr>
          <w:b/>
          <w:bCs/>
        </w:rPr>
        <w:fldChar w:fldCharType="end"/>
      </w:r>
      <w:r w:rsidRPr="005B0DA6">
        <w:t>. Water price for (a) Pacific Northwest basin, (b) California River basin, (c) Rio Grande River basin</w:t>
      </w:r>
      <w:r w:rsidR="00B741BB">
        <w:t>, and (d) Lower Colorado River basin</w:t>
      </w:r>
      <w:r w:rsidRPr="005B0DA6">
        <w:t xml:space="preserve"> across 8 scenarios.</w:t>
      </w:r>
    </w:p>
    <w:p w14:paraId="6D202ED7" w14:textId="77777777" w:rsidR="005B0DA6" w:rsidRDefault="005B0DA6">
      <w:pPr>
        <w:rPr>
          <w:rFonts w:ascii="Myriad Pro" w:hAnsi="Myriad Pro"/>
          <w:kern w:val="32"/>
          <w:sz w:val="22"/>
          <w:szCs w:val="24"/>
        </w:rPr>
      </w:pPr>
      <w:r>
        <w:rPr>
          <w:rFonts w:ascii="Myriad Pro" w:hAnsi="Myriad Pro"/>
          <w:b/>
          <w:bCs/>
          <w:sz w:val="22"/>
        </w:rPr>
        <w:br w:type="page"/>
      </w:r>
    </w:p>
    <w:p w14:paraId="5CE2F20E" w14:textId="1E6A34CF" w:rsidR="00AF7AFE" w:rsidRDefault="000719AC" w:rsidP="005E5657">
      <w:pPr>
        <w:pStyle w:val="SMcaption"/>
        <w:jc w:val="center"/>
        <w:rPr>
          <w:rFonts w:ascii="Myriad Pro" w:hAnsi="Myriad Pro"/>
          <w:sz w:val="22"/>
        </w:rPr>
      </w:pPr>
      <w:r>
        <w:rPr>
          <w:noProof/>
        </w:rPr>
        <w:lastRenderedPageBreak/>
        <w:drawing>
          <wp:inline distT="0" distB="0" distL="0" distR="0" wp14:anchorId="36BC39F0" wp14:editId="159EB247">
            <wp:extent cx="4937760" cy="7406639"/>
            <wp:effectExtent l="0" t="0" r="0" b="4445"/>
            <wp:docPr id="18186394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63944" name="Picture 13"/>
                    <pic:cNvPicPr>
                      <a:picLocks noChangeAspect="1" noChangeArrowheads="1"/>
                    </pic:cNvPicPr>
                  </pic:nvPicPr>
                  <pic:blipFill>
                    <a:blip r:embed="rId57"/>
                    <a:stretch>
                      <a:fillRect/>
                    </a:stretch>
                  </pic:blipFill>
                  <pic:spPr bwMode="auto">
                    <a:xfrm>
                      <a:off x="0" y="0"/>
                      <a:ext cx="4937760" cy="7406639"/>
                    </a:xfrm>
                    <a:prstGeom prst="rect">
                      <a:avLst/>
                    </a:prstGeom>
                    <a:noFill/>
                    <a:ln>
                      <a:noFill/>
                    </a:ln>
                  </pic:spPr>
                </pic:pic>
              </a:graphicData>
            </a:graphic>
          </wp:inline>
        </w:drawing>
      </w:r>
    </w:p>
    <w:p w14:paraId="5A7F4B4B" w14:textId="535A2ECB" w:rsidR="006A1A1D" w:rsidRDefault="00AF7AFE" w:rsidP="00F34F85">
      <w:pPr>
        <w:pStyle w:val="StyleSMHeadingMyriadPro11ptNotBold"/>
        <w:rPr>
          <w:b/>
          <w:bCs/>
        </w:rPr>
      </w:pPr>
      <w:r w:rsidRPr="00746FB1">
        <w:t>Figure S</w:t>
      </w:r>
      <w:r w:rsidRPr="00746FB1">
        <w:rPr>
          <w:b/>
          <w:bCs/>
        </w:rPr>
        <w:fldChar w:fldCharType="begin"/>
      </w:r>
      <w:r w:rsidRPr="00746FB1">
        <w:instrText xml:space="preserve"> SEQ Figure_S \* ARABIC </w:instrText>
      </w:r>
      <w:r w:rsidRPr="00746FB1">
        <w:rPr>
          <w:b/>
          <w:bCs/>
        </w:rPr>
        <w:fldChar w:fldCharType="separate"/>
      </w:r>
      <w:r w:rsidR="00A34F45">
        <w:rPr>
          <w:noProof/>
        </w:rPr>
        <w:t>17</w:t>
      </w:r>
      <w:r w:rsidRPr="00746FB1">
        <w:rPr>
          <w:b/>
          <w:bCs/>
        </w:rPr>
        <w:fldChar w:fldCharType="end"/>
      </w:r>
      <w:r w:rsidRPr="00746FB1">
        <w:t xml:space="preserve">. The dominant demand sector </w:t>
      </w:r>
      <w:proofErr w:type="gramStart"/>
      <w:r w:rsidR="00746FB1" w:rsidRPr="00746FB1">
        <w:t>in the near future</w:t>
      </w:r>
      <w:proofErr w:type="gramEnd"/>
      <w:r w:rsidR="00746FB1" w:rsidRPr="00746FB1">
        <w:t xml:space="preserve"> and far future across eight scenarios.</w:t>
      </w:r>
    </w:p>
    <w:p w14:paraId="3F1A2B17" w14:textId="77777777" w:rsidR="006A1A1D" w:rsidRDefault="006A1A1D">
      <w:pPr>
        <w:rPr>
          <w:rFonts w:ascii="Myriad Pro" w:hAnsi="Myriad Pro"/>
          <w:kern w:val="32"/>
          <w:sz w:val="22"/>
          <w:szCs w:val="24"/>
        </w:rPr>
      </w:pPr>
      <w:r>
        <w:rPr>
          <w:rFonts w:ascii="Myriad Pro" w:hAnsi="Myriad Pro"/>
          <w:b/>
          <w:bCs/>
          <w:sz w:val="22"/>
        </w:rPr>
        <w:br w:type="page"/>
      </w:r>
    </w:p>
    <w:p w14:paraId="326A4F7B" w14:textId="77777777" w:rsidR="006A1A1D" w:rsidRDefault="006A1A1D" w:rsidP="006A1A1D">
      <w:pPr>
        <w:jc w:val="center"/>
      </w:pPr>
      <w:r>
        <w:rPr>
          <w:noProof/>
        </w:rPr>
        <w:lastRenderedPageBreak/>
        <w:drawing>
          <wp:inline distT="0" distB="0" distL="0" distR="0" wp14:anchorId="1B52885D" wp14:editId="32B0DD39">
            <wp:extent cx="5485813" cy="2546985"/>
            <wp:effectExtent l="0" t="0" r="635" b="5715"/>
            <wp:docPr id="167855497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554973" name="Picture 6"/>
                    <pic:cNvPicPr/>
                  </pic:nvPicPr>
                  <pic:blipFill>
                    <a:blip r:embed="rId58"/>
                    <a:stretch>
                      <a:fillRect/>
                    </a:stretch>
                  </pic:blipFill>
                  <pic:spPr>
                    <a:xfrm>
                      <a:off x="0" y="0"/>
                      <a:ext cx="5485813" cy="2546985"/>
                    </a:xfrm>
                    <a:prstGeom prst="rect">
                      <a:avLst/>
                    </a:prstGeom>
                  </pic:spPr>
                </pic:pic>
              </a:graphicData>
            </a:graphic>
          </wp:inline>
        </w:drawing>
      </w:r>
    </w:p>
    <w:p w14:paraId="63EA667A" w14:textId="263235EB" w:rsidR="006A1A1D" w:rsidRDefault="006A1A1D" w:rsidP="00F34F85">
      <w:pPr>
        <w:pStyle w:val="StyleSMHeadingMyriadPro11ptNotBold"/>
        <w:rPr>
          <w:b/>
          <w:bCs/>
        </w:rPr>
      </w:pPr>
      <w:r w:rsidRPr="001F7F6D">
        <w:t>Figure S</w:t>
      </w:r>
      <w:r w:rsidRPr="001F7F6D">
        <w:rPr>
          <w:b/>
          <w:bCs/>
        </w:rPr>
        <w:fldChar w:fldCharType="begin"/>
      </w:r>
      <w:r w:rsidRPr="001F7F6D">
        <w:instrText xml:space="preserve"> SEQ Figure_S \* ARABIC </w:instrText>
      </w:r>
      <w:r w:rsidRPr="001F7F6D">
        <w:rPr>
          <w:b/>
          <w:bCs/>
        </w:rPr>
        <w:fldChar w:fldCharType="separate"/>
      </w:r>
      <w:r w:rsidR="00A34F45">
        <w:rPr>
          <w:noProof/>
        </w:rPr>
        <w:t>18</w:t>
      </w:r>
      <w:r w:rsidRPr="001F7F6D">
        <w:rPr>
          <w:b/>
          <w:bCs/>
        </w:rPr>
        <w:fldChar w:fldCharType="end"/>
      </w:r>
      <w:r w:rsidRPr="001F7F6D">
        <w:t>. Economic value of net agricultural export by crop type for 8 scenarios.</w:t>
      </w:r>
    </w:p>
    <w:p w14:paraId="24C56928" w14:textId="21FE3509" w:rsidR="005E5657" w:rsidRDefault="005B0DA6">
      <w:pPr>
        <w:rPr>
          <w:rFonts w:ascii="Myriad Pro" w:hAnsi="Myriad Pro"/>
          <w:kern w:val="32"/>
          <w:sz w:val="22"/>
          <w:szCs w:val="24"/>
        </w:rPr>
      </w:pPr>
      <w:r>
        <w:rPr>
          <w:rFonts w:ascii="Myriad Pro" w:hAnsi="Myriad Pro"/>
          <w:b/>
          <w:bCs/>
          <w:sz w:val="22"/>
        </w:rPr>
        <w:br w:type="page"/>
      </w:r>
    </w:p>
    <w:p w14:paraId="7528E7E7" w14:textId="77777777" w:rsidR="005E5657" w:rsidRDefault="005E5657" w:rsidP="005E5657">
      <w:r>
        <w:lastRenderedPageBreak/>
        <w:t>(a)</w:t>
      </w:r>
    </w:p>
    <w:p w14:paraId="5C19D591" w14:textId="77777777" w:rsidR="005E5657" w:rsidRDefault="009D76C1" w:rsidP="00EC731F">
      <w:pPr>
        <w:jc w:val="center"/>
      </w:pPr>
      <w:r>
        <w:rPr>
          <w:noProof/>
        </w:rPr>
        <w:drawing>
          <wp:inline distT="0" distB="0" distL="0" distR="0" wp14:anchorId="29912625" wp14:editId="1C95B28E">
            <wp:extent cx="4114800" cy="3200399"/>
            <wp:effectExtent l="0" t="0" r="0" b="635"/>
            <wp:docPr id="6272801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280121" name="Picture 3"/>
                    <pic:cNvPicPr>
                      <a:picLocks noChangeAspect="1" noChangeArrowheads="1"/>
                    </pic:cNvPicPr>
                  </pic:nvPicPr>
                  <pic:blipFill>
                    <a:blip r:embed="rId59"/>
                    <a:stretch>
                      <a:fillRect/>
                    </a:stretch>
                  </pic:blipFill>
                  <pic:spPr bwMode="auto">
                    <a:xfrm>
                      <a:off x="0" y="0"/>
                      <a:ext cx="4114800" cy="3200399"/>
                    </a:xfrm>
                    <a:prstGeom prst="rect">
                      <a:avLst/>
                    </a:prstGeom>
                    <a:noFill/>
                    <a:ln>
                      <a:noFill/>
                    </a:ln>
                  </pic:spPr>
                </pic:pic>
              </a:graphicData>
            </a:graphic>
          </wp:inline>
        </w:drawing>
      </w:r>
    </w:p>
    <w:p w14:paraId="4491DB4B" w14:textId="77777777" w:rsidR="005E5657" w:rsidRDefault="005E5657" w:rsidP="005E5657">
      <w:r>
        <w:t>(b)</w:t>
      </w:r>
    </w:p>
    <w:p w14:paraId="4128C4A8" w14:textId="60AF6A67" w:rsidR="00141CBF" w:rsidRDefault="00EC731F" w:rsidP="00EC731F">
      <w:pPr>
        <w:jc w:val="center"/>
      </w:pPr>
      <w:r>
        <w:rPr>
          <w:noProof/>
        </w:rPr>
        <w:drawing>
          <wp:inline distT="0" distB="0" distL="0" distR="0" wp14:anchorId="49D78517" wp14:editId="5D20BFAE">
            <wp:extent cx="4114800" cy="3200399"/>
            <wp:effectExtent l="0" t="0" r="0" b="635"/>
            <wp:docPr id="595830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83024" name="Picture 4"/>
                    <pic:cNvPicPr>
                      <a:picLocks noChangeAspect="1" noChangeArrowheads="1"/>
                    </pic:cNvPicPr>
                  </pic:nvPicPr>
                  <pic:blipFill>
                    <a:blip r:embed="rId60"/>
                    <a:stretch>
                      <a:fillRect/>
                    </a:stretch>
                  </pic:blipFill>
                  <pic:spPr bwMode="auto">
                    <a:xfrm>
                      <a:off x="0" y="0"/>
                      <a:ext cx="4114800" cy="3200399"/>
                    </a:xfrm>
                    <a:prstGeom prst="rect">
                      <a:avLst/>
                    </a:prstGeom>
                    <a:noFill/>
                    <a:ln>
                      <a:noFill/>
                    </a:ln>
                  </pic:spPr>
                </pic:pic>
              </a:graphicData>
            </a:graphic>
          </wp:inline>
        </w:drawing>
      </w:r>
    </w:p>
    <w:p w14:paraId="71C0234D" w14:textId="2CC8F781" w:rsidR="00322BDE" w:rsidRDefault="00CA7232" w:rsidP="00F34F85">
      <w:pPr>
        <w:pStyle w:val="StyleSMHeadingMyriadPro11ptNotBold"/>
        <w:rPr>
          <w:b/>
          <w:bCs/>
        </w:rPr>
      </w:pPr>
      <w:r w:rsidRPr="001F7F6D">
        <w:t>Figure S</w:t>
      </w:r>
      <w:r w:rsidRPr="001F7F6D">
        <w:rPr>
          <w:b/>
          <w:bCs/>
        </w:rPr>
        <w:fldChar w:fldCharType="begin"/>
      </w:r>
      <w:r w:rsidRPr="001F7F6D">
        <w:instrText xml:space="preserve"> SEQ Figure_S \* ARABIC </w:instrText>
      </w:r>
      <w:r w:rsidRPr="001F7F6D">
        <w:rPr>
          <w:b/>
          <w:bCs/>
        </w:rPr>
        <w:fldChar w:fldCharType="separate"/>
      </w:r>
      <w:r w:rsidR="00A34F45">
        <w:rPr>
          <w:noProof/>
        </w:rPr>
        <w:t>19</w:t>
      </w:r>
      <w:r w:rsidRPr="001F7F6D">
        <w:rPr>
          <w:b/>
          <w:bCs/>
        </w:rPr>
        <w:fldChar w:fldCharType="end"/>
      </w:r>
      <w:r w:rsidRPr="001F7F6D">
        <w:t>. Fraction of</w:t>
      </w:r>
      <w:r w:rsidR="004D02A5" w:rsidRPr="001F7F6D">
        <w:t xml:space="preserve"> (a)</w:t>
      </w:r>
      <w:r w:rsidRPr="001F7F6D">
        <w:t xml:space="preserve"> </w:t>
      </w:r>
      <w:r w:rsidR="00857450" w:rsidRPr="001F7F6D">
        <w:t xml:space="preserve">agricultural </w:t>
      </w:r>
      <w:r w:rsidR="005524EA" w:rsidRPr="001F7F6D">
        <w:t xml:space="preserve">vs. non-agricultural </w:t>
      </w:r>
      <w:r w:rsidR="00857450" w:rsidRPr="001F7F6D">
        <w:t xml:space="preserve">water withdrawals </w:t>
      </w:r>
      <w:r w:rsidR="004D02A5" w:rsidRPr="001F7F6D">
        <w:t xml:space="preserve">in total water withdrawals; </w:t>
      </w:r>
      <w:r w:rsidR="00857450" w:rsidRPr="001F7F6D">
        <w:t>and</w:t>
      </w:r>
      <w:r w:rsidR="004D02A5" w:rsidRPr="001F7F6D">
        <w:t xml:space="preserve"> (b)</w:t>
      </w:r>
      <w:r w:rsidR="00857450" w:rsidRPr="001F7F6D">
        <w:t xml:space="preserve"> </w:t>
      </w:r>
      <w:r w:rsidR="00746C84" w:rsidRPr="001F7F6D">
        <w:t>agricultural vs. non-agricultural water consumptions in total water consumptions.</w:t>
      </w:r>
      <w:r w:rsidR="004D02A5" w:rsidRPr="001F7F6D">
        <w:t xml:space="preserve"> </w:t>
      </w:r>
    </w:p>
    <w:p w14:paraId="3DE857F0" w14:textId="77777777" w:rsidR="00322BDE" w:rsidRDefault="00322BDE">
      <w:pPr>
        <w:rPr>
          <w:rFonts w:ascii="Myriad Pro" w:hAnsi="Myriad Pro"/>
          <w:kern w:val="32"/>
          <w:sz w:val="22"/>
          <w:szCs w:val="24"/>
        </w:rPr>
      </w:pPr>
      <w:r>
        <w:rPr>
          <w:rFonts w:ascii="Myriad Pro" w:hAnsi="Myriad Pro"/>
          <w:b/>
          <w:bCs/>
          <w:sz w:val="22"/>
        </w:rPr>
        <w:br w:type="page"/>
      </w:r>
    </w:p>
    <w:p w14:paraId="15826639" w14:textId="77777777" w:rsidR="00322BDE" w:rsidRDefault="00322BDE" w:rsidP="00322BDE">
      <w:pPr>
        <w:pStyle w:val="SMcaption"/>
        <w:rPr>
          <w:rFonts w:ascii="Myriad Pro" w:hAnsi="Myriad Pro"/>
          <w:sz w:val="22"/>
          <w:szCs w:val="22"/>
        </w:rPr>
      </w:pPr>
      <w:r>
        <w:rPr>
          <w:noProof/>
        </w:rPr>
        <w:lastRenderedPageBreak/>
        <w:drawing>
          <wp:inline distT="0" distB="0" distL="0" distR="0" wp14:anchorId="0D265315" wp14:editId="124DF638">
            <wp:extent cx="5943600" cy="3302000"/>
            <wp:effectExtent l="0" t="0" r="0" b="0"/>
            <wp:docPr id="687987389" name="Picture 4" descr="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987389" name="Picture 4" descr="Map&#10;&#10;AI-generated content may be incorrect."/>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0" cy="3302000"/>
                    </a:xfrm>
                    <a:prstGeom prst="rect">
                      <a:avLst/>
                    </a:prstGeom>
                    <a:noFill/>
                    <a:ln>
                      <a:noFill/>
                    </a:ln>
                  </pic:spPr>
                </pic:pic>
              </a:graphicData>
            </a:graphic>
          </wp:inline>
        </w:drawing>
      </w:r>
    </w:p>
    <w:p w14:paraId="46985433" w14:textId="77777777" w:rsidR="00322BDE" w:rsidRDefault="00322BDE" w:rsidP="00322BDE">
      <w:pPr>
        <w:pStyle w:val="SMcaption"/>
        <w:rPr>
          <w:rFonts w:ascii="Myriad Pro" w:hAnsi="Myriad Pro"/>
          <w:sz w:val="22"/>
          <w:szCs w:val="22"/>
        </w:rPr>
      </w:pPr>
    </w:p>
    <w:p w14:paraId="4104AD2B" w14:textId="66847F81" w:rsidR="00662285" w:rsidRDefault="00322BDE" w:rsidP="00F34F85">
      <w:pPr>
        <w:pStyle w:val="StyleSMHeadingMyriadPro11ptNotBold"/>
        <w:rPr>
          <w:b/>
          <w:bCs/>
        </w:rPr>
      </w:pPr>
      <w:r w:rsidRPr="00D05784">
        <w:t>Figure S</w:t>
      </w:r>
      <w:r w:rsidRPr="00D05784">
        <w:rPr>
          <w:b/>
          <w:bCs/>
        </w:rPr>
        <w:fldChar w:fldCharType="begin"/>
      </w:r>
      <w:r w:rsidRPr="00D05784">
        <w:instrText xml:space="preserve"> SEQ Figure_S \* ARABIC </w:instrText>
      </w:r>
      <w:r w:rsidRPr="00D05784">
        <w:rPr>
          <w:b/>
          <w:bCs/>
        </w:rPr>
        <w:fldChar w:fldCharType="separate"/>
      </w:r>
      <w:r w:rsidR="00A34F45">
        <w:rPr>
          <w:noProof/>
        </w:rPr>
        <w:t>20</w:t>
      </w:r>
      <w:r w:rsidRPr="00D05784">
        <w:rPr>
          <w:b/>
          <w:bCs/>
        </w:rPr>
        <w:fldChar w:fldCharType="end"/>
      </w:r>
      <w:r w:rsidRPr="00D05784">
        <w:t xml:space="preserve">. </w:t>
      </w:r>
      <w:r>
        <w:t>Mapping of 2-digit hydrologic unit code (HUC2) r</w:t>
      </w:r>
      <w:r w:rsidRPr="00D05784">
        <w:t xml:space="preserve">iver basins </w:t>
      </w:r>
      <w:r>
        <w:t xml:space="preserve">and states </w:t>
      </w:r>
      <w:r w:rsidRPr="00D05784">
        <w:t xml:space="preserve">within CONUS. </w:t>
      </w:r>
    </w:p>
    <w:p w14:paraId="13CFD157" w14:textId="7E2BB4B4" w:rsidR="009F7707" w:rsidRDefault="009F7707">
      <w:r>
        <w:br w:type="page"/>
      </w:r>
    </w:p>
    <w:p w14:paraId="26BD129F" w14:textId="1514DE2E" w:rsidR="00E94DF4" w:rsidRDefault="00E94DF4" w:rsidP="00E94DF4">
      <w:pPr>
        <w:pStyle w:val="Heading-Main"/>
      </w:pPr>
      <w:r w:rsidRPr="00FF1A19">
        <w:lastRenderedPageBreak/>
        <w:t>Data</w:t>
      </w:r>
      <w:r>
        <w:t xml:space="preserve"> and Code Availability</w:t>
      </w:r>
    </w:p>
    <w:p w14:paraId="10103CDD" w14:textId="688B33FC" w:rsidR="00B66650" w:rsidRPr="00D96AB4" w:rsidRDefault="006562D3" w:rsidP="00AF4C51">
      <w:pPr>
        <w:pStyle w:val="SMText"/>
      </w:pPr>
      <w:r>
        <w:t>Table S1 map</w:t>
      </w:r>
      <w:r w:rsidR="00535A9A">
        <w:t>s</w:t>
      </w:r>
      <w:r>
        <w:t xml:space="preserve"> the </w:t>
      </w:r>
      <w:r w:rsidR="00F17960">
        <w:t xml:space="preserve">scenario names used in the manuscript to the minted </w:t>
      </w:r>
      <w:r w:rsidR="007F578C">
        <w:t xml:space="preserve">dataset names listed in Table S2 and S3. </w:t>
      </w:r>
      <w:r w:rsidR="00AC2D8D">
        <w:t>This study</w:t>
      </w:r>
      <w:r w:rsidR="00E215A4">
        <w:t xml:space="preserve"> </w:t>
      </w:r>
      <w:r w:rsidR="00AC2D8D">
        <w:t xml:space="preserve">uses meteorological simulations from Jones et al., 2023 </w:t>
      </w:r>
      <w:r w:rsidR="00553228">
        <w:t xml:space="preserve">based on the </w:t>
      </w:r>
      <w:r w:rsidR="00E215A4">
        <w:t xml:space="preserve">CMIP6 </w:t>
      </w:r>
      <w:r w:rsidR="005663A0">
        <w:t>scenarios</w:t>
      </w:r>
      <w:r w:rsidR="00A30D3A">
        <w:t>,</w:t>
      </w:r>
      <w:r w:rsidR="005663A0">
        <w:t xml:space="preserve"> </w:t>
      </w:r>
      <w:r w:rsidR="003F121A">
        <w:t xml:space="preserve">namely </w:t>
      </w:r>
      <w:r w:rsidR="005663A0">
        <w:t>SSP245 and SSP585</w:t>
      </w:r>
      <w:r w:rsidR="00553228">
        <w:t xml:space="preserve">. </w:t>
      </w:r>
      <w:r w:rsidR="00535A9A">
        <w:t>RCP4.5 and 8.5 are two representative scenarios from</w:t>
      </w:r>
      <w:r w:rsidR="005663A0">
        <w:t xml:space="preserve"> </w:t>
      </w:r>
      <w:r w:rsidR="00553228">
        <w:t>CMIP5</w:t>
      </w:r>
      <w:r w:rsidR="000C0AF2">
        <w:t>.</w:t>
      </w:r>
      <w:r w:rsidR="00D90B70">
        <w:t xml:space="preserve"> </w:t>
      </w:r>
      <w:r w:rsidR="00164880">
        <w:t xml:space="preserve">Thus, the terminology “atm” (referring to atmospheric conditions) is used in the manuscript to avoid confusions between CMIP5 and CMIP6 scenario naming. </w:t>
      </w:r>
    </w:p>
    <w:p w14:paraId="59FBA088" w14:textId="77777777" w:rsidR="00B66650" w:rsidRPr="00D96AB4" w:rsidRDefault="00B66650" w:rsidP="00B66650">
      <w:pPr>
        <w:pStyle w:val="FigureorTableCaption"/>
        <w:rPr>
          <w:sz w:val="20"/>
        </w:rPr>
      </w:pPr>
      <w:r w:rsidRPr="00D96AB4">
        <w:rPr>
          <w:b/>
          <w:bCs/>
          <w:sz w:val="20"/>
        </w:rPr>
        <w:t>Table S1:</w:t>
      </w:r>
      <w:r w:rsidRPr="00D96AB4">
        <w:rPr>
          <w:sz w:val="20"/>
        </w:rPr>
        <w:t xml:space="preserve"> Mapping of scenario names.</w:t>
      </w:r>
    </w:p>
    <w:tbl>
      <w:tblPr>
        <w:tblStyle w:val="TableGrid"/>
        <w:tblW w:w="0" w:type="auto"/>
        <w:tblLook w:val="04A0" w:firstRow="1" w:lastRow="0" w:firstColumn="1" w:lastColumn="0" w:noHBand="0" w:noVBand="1"/>
      </w:tblPr>
      <w:tblGrid>
        <w:gridCol w:w="4680"/>
        <w:gridCol w:w="4680"/>
      </w:tblGrid>
      <w:tr w:rsidR="00B66650" w:rsidRPr="00D96AB4" w14:paraId="51183FE9" w14:textId="77777777">
        <w:tc>
          <w:tcPr>
            <w:tcW w:w="4680" w:type="dxa"/>
            <w:tcBorders>
              <w:top w:val="single" w:sz="8" w:space="0" w:color="auto"/>
              <w:bottom w:val="single" w:sz="4" w:space="0" w:color="auto"/>
            </w:tcBorders>
            <w:vAlign w:val="center"/>
          </w:tcPr>
          <w:p w14:paraId="254A6EBB" w14:textId="77777777" w:rsidR="00B66650" w:rsidRPr="00D96AB4" w:rsidRDefault="00B66650">
            <w:pPr>
              <w:pStyle w:val="SMHeading"/>
              <w:spacing w:before="0" w:after="0"/>
              <w:jc w:val="center"/>
              <w:rPr>
                <w:sz w:val="20"/>
                <w:szCs w:val="20"/>
              </w:rPr>
            </w:pPr>
            <w:r w:rsidRPr="00D96AB4">
              <w:rPr>
                <w:sz w:val="20"/>
                <w:szCs w:val="20"/>
              </w:rPr>
              <w:t>Minted GCAM-USA Dataset Name</w:t>
            </w:r>
          </w:p>
        </w:tc>
        <w:tc>
          <w:tcPr>
            <w:tcW w:w="4680" w:type="dxa"/>
            <w:tcBorders>
              <w:top w:val="single" w:sz="8" w:space="0" w:color="auto"/>
              <w:bottom w:val="single" w:sz="4" w:space="0" w:color="auto"/>
            </w:tcBorders>
            <w:vAlign w:val="center"/>
          </w:tcPr>
          <w:p w14:paraId="3386AFEF" w14:textId="77777777" w:rsidR="00B66650" w:rsidRPr="00D96AB4" w:rsidRDefault="00B66650">
            <w:pPr>
              <w:pStyle w:val="SMHeading"/>
              <w:spacing w:before="0" w:after="0"/>
              <w:jc w:val="center"/>
              <w:rPr>
                <w:sz w:val="20"/>
                <w:szCs w:val="20"/>
              </w:rPr>
            </w:pPr>
            <w:r w:rsidRPr="00D96AB4">
              <w:rPr>
                <w:sz w:val="20"/>
                <w:szCs w:val="20"/>
              </w:rPr>
              <w:t>Scenario Names used in Manuscript</w:t>
            </w:r>
          </w:p>
        </w:tc>
      </w:tr>
      <w:tr w:rsidR="00B66650" w:rsidRPr="00D96AB4" w14:paraId="09E2A602" w14:textId="77777777">
        <w:tc>
          <w:tcPr>
            <w:tcW w:w="4680" w:type="dxa"/>
            <w:tcBorders>
              <w:top w:val="single" w:sz="4" w:space="0" w:color="auto"/>
            </w:tcBorders>
            <w:vAlign w:val="center"/>
          </w:tcPr>
          <w:p w14:paraId="2A58B08D" w14:textId="77777777" w:rsidR="00B66650" w:rsidRPr="00D96AB4" w:rsidRDefault="00B66650">
            <w:pPr>
              <w:pStyle w:val="SMHeading"/>
              <w:spacing w:before="0" w:after="0"/>
              <w:jc w:val="center"/>
              <w:rPr>
                <w:b w:val="0"/>
                <w:bCs w:val="0"/>
                <w:sz w:val="20"/>
                <w:szCs w:val="20"/>
              </w:rPr>
            </w:pPr>
            <w:r w:rsidRPr="00D96AB4">
              <w:rPr>
                <w:b w:val="0"/>
                <w:bCs w:val="0"/>
                <w:sz w:val="20"/>
                <w:szCs w:val="20"/>
              </w:rPr>
              <w:t>rcp45cooler_ssp3</w:t>
            </w:r>
          </w:p>
        </w:tc>
        <w:tc>
          <w:tcPr>
            <w:tcW w:w="4680" w:type="dxa"/>
            <w:tcBorders>
              <w:top w:val="single" w:sz="4" w:space="0" w:color="auto"/>
            </w:tcBorders>
            <w:vAlign w:val="center"/>
          </w:tcPr>
          <w:p w14:paraId="2779E212" w14:textId="77777777" w:rsidR="00B66650" w:rsidRPr="00D96AB4" w:rsidRDefault="00B66650">
            <w:pPr>
              <w:pStyle w:val="SMHeading"/>
              <w:spacing w:before="0" w:after="0"/>
              <w:jc w:val="center"/>
              <w:rPr>
                <w:b w:val="0"/>
                <w:bCs w:val="0"/>
                <w:sz w:val="20"/>
                <w:szCs w:val="20"/>
              </w:rPr>
            </w:pPr>
            <w:r w:rsidRPr="00D96AB4">
              <w:rPr>
                <w:b w:val="0"/>
                <w:bCs w:val="0"/>
                <w:sz w:val="20"/>
                <w:szCs w:val="20"/>
              </w:rPr>
              <w:t>atm45cooler_ssp3</w:t>
            </w:r>
          </w:p>
        </w:tc>
      </w:tr>
      <w:tr w:rsidR="00B66650" w:rsidRPr="00D96AB4" w14:paraId="370BB27B" w14:textId="77777777">
        <w:tc>
          <w:tcPr>
            <w:tcW w:w="4680" w:type="dxa"/>
            <w:vAlign w:val="center"/>
          </w:tcPr>
          <w:p w14:paraId="5707498E" w14:textId="77777777" w:rsidR="00B66650" w:rsidRPr="00D96AB4" w:rsidRDefault="00B66650">
            <w:pPr>
              <w:pStyle w:val="SMHeading"/>
              <w:spacing w:before="0" w:after="0"/>
              <w:jc w:val="center"/>
              <w:rPr>
                <w:b w:val="0"/>
                <w:bCs w:val="0"/>
                <w:sz w:val="20"/>
                <w:szCs w:val="20"/>
              </w:rPr>
            </w:pPr>
            <w:r w:rsidRPr="00D96AB4">
              <w:rPr>
                <w:b w:val="0"/>
                <w:bCs w:val="0"/>
                <w:sz w:val="20"/>
                <w:szCs w:val="20"/>
              </w:rPr>
              <w:t>rcp45cooler_ssp5</w:t>
            </w:r>
          </w:p>
        </w:tc>
        <w:tc>
          <w:tcPr>
            <w:tcW w:w="4680" w:type="dxa"/>
            <w:vAlign w:val="center"/>
          </w:tcPr>
          <w:p w14:paraId="4D9DBA95" w14:textId="77777777" w:rsidR="00B66650" w:rsidRPr="00D96AB4" w:rsidRDefault="00B66650">
            <w:pPr>
              <w:pStyle w:val="SMHeading"/>
              <w:spacing w:before="0" w:after="0"/>
              <w:jc w:val="center"/>
              <w:rPr>
                <w:b w:val="0"/>
                <w:bCs w:val="0"/>
                <w:sz w:val="20"/>
                <w:szCs w:val="20"/>
              </w:rPr>
            </w:pPr>
            <w:r w:rsidRPr="00D96AB4">
              <w:rPr>
                <w:b w:val="0"/>
                <w:bCs w:val="0"/>
                <w:sz w:val="20"/>
                <w:szCs w:val="20"/>
              </w:rPr>
              <w:t>atm45cooler_ssp5</w:t>
            </w:r>
          </w:p>
        </w:tc>
      </w:tr>
      <w:tr w:rsidR="00B66650" w:rsidRPr="00D96AB4" w14:paraId="1F2156F3" w14:textId="77777777">
        <w:tc>
          <w:tcPr>
            <w:tcW w:w="4680" w:type="dxa"/>
            <w:vAlign w:val="center"/>
          </w:tcPr>
          <w:p w14:paraId="56CAF60B" w14:textId="77777777" w:rsidR="00B66650" w:rsidRPr="00D96AB4" w:rsidRDefault="00B66650">
            <w:pPr>
              <w:pStyle w:val="SMHeading"/>
              <w:spacing w:before="0" w:after="0"/>
              <w:jc w:val="center"/>
              <w:rPr>
                <w:b w:val="0"/>
                <w:bCs w:val="0"/>
                <w:sz w:val="20"/>
                <w:szCs w:val="20"/>
              </w:rPr>
            </w:pPr>
            <w:r w:rsidRPr="00D96AB4">
              <w:rPr>
                <w:b w:val="0"/>
                <w:bCs w:val="0"/>
                <w:sz w:val="20"/>
                <w:szCs w:val="20"/>
              </w:rPr>
              <w:t>rcp45hotter_ssp3</w:t>
            </w:r>
          </w:p>
        </w:tc>
        <w:tc>
          <w:tcPr>
            <w:tcW w:w="4680" w:type="dxa"/>
            <w:vAlign w:val="center"/>
          </w:tcPr>
          <w:p w14:paraId="434DEA46" w14:textId="77777777" w:rsidR="00B66650" w:rsidRPr="00D96AB4" w:rsidRDefault="00B66650">
            <w:pPr>
              <w:pStyle w:val="SMHeading"/>
              <w:spacing w:before="0" w:after="0"/>
              <w:jc w:val="center"/>
              <w:rPr>
                <w:b w:val="0"/>
                <w:bCs w:val="0"/>
                <w:sz w:val="20"/>
                <w:szCs w:val="20"/>
              </w:rPr>
            </w:pPr>
            <w:r w:rsidRPr="00D96AB4">
              <w:rPr>
                <w:b w:val="0"/>
                <w:bCs w:val="0"/>
                <w:sz w:val="20"/>
                <w:szCs w:val="20"/>
              </w:rPr>
              <w:t>atm45hotter_ssp3</w:t>
            </w:r>
          </w:p>
        </w:tc>
      </w:tr>
      <w:tr w:rsidR="00B66650" w:rsidRPr="00D96AB4" w14:paraId="69332BA9" w14:textId="77777777">
        <w:tc>
          <w:tcPr>
            <w:tcW w:w="4680" w:type="dxa"/>
            <w:vAlign w:val="center"/>
          </w:tcPr>
          <w:p w14:paraId="5D1161BF" w14:textId="77777777" w:rsidR="00B66650" w:rsidRPr="00D96AB4" w:rsidRDefault="00B66650">
            <w:pPr>
              <w:pStyle w:val="SMHeading"/>
              <w:spacing w:before="0" w:after="0"/>
              <w:jc w:val="center"/>
              <w:rPr>
                <w:b w:val="0"/>
                <w:bCs w:val="0"/>
                <w:sz w:val="20"/>
                <w:szCs w:val="20"/>
              </w:rPr>
            </w:pPr>
            <w:r w:rsidRPr="00D96AB4">
              <w:rPr>
                <w:b w:val="0"/>
                <w:bCs w:val="0"/>
                <w:sz w:val="20"/>
                <w:szCs w:val="20"/>
              </w:rPr>
              <w:t>rcp45hotter_ssp5</w:t>
            </w:r>
          </w:p>
        </w:tc>
        <w:tc>
          <w:tcPr>
            <w:tcW w:w="4680" w:type="dxa"/>
            <w:vAlign w:val="center"/>
          </w:tcPr>
          <w:p w14:paraId="7EDFC26F" w14:textId="77777777" w:rsidR="00B66650" w:rsidRPr="00D96AB4" w:rsidRDefault="00B66650">
            <w:pPr>
              <w:pStyle w:val="SMHeading"/>
              <w:spacing w:before="0" w:after="0"/>
              <w:jc w:val="center"/>
              <w:rPr>
                <w:b w:val="0"/>
                <w:bCs w:val="0"/>
                <w:sz w:val="20"/>
                <w:szCs w:val="20"/>
              </w:rPr>
            </w:pPr>
            <w:r w:rsidRPr="00D96AB4">
              <w:rPr>
                <w:b w:val="0"/>
                <w:bCs w:val="0"/>
                <w:sz w:val="20"/>
                <w:szCs w:val="20"/>
              </w:rPr>
              <w:t>atm45hotter_ssp5</w:t>
            </w:r>
          </w:p>
        </w:tc>
      </w:tr>
      <w:tr w:rsidR="00B66650" w:rsidRPr="00D96AB4" w14:paraId="3238F516" w14:textId="77777777">
        <w:tc>
          <w:tcPr>
            <w:tcW w:w="4680" w:type="dxa"/>
            <w:vAlign w:val="center"/>
          </w:tcPr>
          <w:p w14:paraId="6B1EDEAA" w14:textId="77777777" w:rsidR="00B66650" w:rsidRPr="00D96AB4" w:rsidRDefault="00B66650">
            <w:pPr>
              <w:pStyle w:val="SMHeading"/>
              <w:spacing w:before="0" w:after="0"/>
              <w:jc w:val="center"/>
              <w:rPr>
                <w:b w:val="0"/>
                <w:bCs w:val="0"/>
                <w:sz w:val="20"/>
                <w:szCs w:val="20"/>
              </w:rPr>
            </w:pPr>
            <w:r w:rsidRPr="00D96AB4">
              <w:rPr>
                <w:b w:val="0"/>
                <w:bCs w:val="0"/>
                <w:sz w:val="20"/>
                <w:szCs w:val="20"/>
              </w:rPr>
              <w:t>rcp85cooler_ssp3</w:t>
            </w:r>
          </w:p>
        </w:tc>
        <w:tc>
          <w:tcPr>
            <w:tcW w:w="4680" w:type="dxa"/>
            <w:vAlign w:val="center"/>
          </w:tcPr>
          <w:p w14:paraId="1A510BA8" w14:textId="77777777" w:rsidR="00B66650" w:rsidRPr="00D96AB4" w:rsidRDefault="00B66650">
            <w:pPr>
              <w:pStyle w:val="SMHeading"/>
              <w:spacing w:before="0" w:after="0"/>
              <w:jc w:val="center"/>
              <w:rPr>
                <w:b w:val="0"/>
                <w:bCs w:val="0"/>
                <w:sz w:val="20"/>
                <w:szCs w:val="20"/>
              </w:rPr>
            </w:pPr>
            <w:r w:rsidRPr="00D96AB4">
              <w:rPr>
                <w:b w:val="0"/>
                <w:bCs w:val="0"/>
                <w:sz w:val="20"/>
                <w:szCs w:val="20"/>
              </w:rPr>
              <w:t>atm85cooler_ssp3</w:t>
            </w:r>
          </w:p>
        </w:tc>
      </w:tr>
      <w:tr w:rsidR="00B66650" w:rsidRPr="00D96AB4" w14:paraId="45E76389" w14:textId="77777777">
        <w:tc>
          <w:tcPr>
            <w:tcW w:w="4680" w:type="dxa"/>
            <w:vAlign w:val="center"/>
          </w:tcPr>
          <w:p w14:paraId="4E1F2AA7" w14:textId="77777777" w:rsidR="00B66650" w:rsidRPr="00D96AB4" w:rsidRDefault="00B66650">
            <w:pPr>
              <w:pStyle w:val="SMHeading"/>
              <w:spacing w:before="0" w:after="0"/>
              <w:jc w:val="center"/>
              <w:rPr>
                <w:b w:val="0"/>
                <w:bCs w:val="0"/>
                <w:sz w:val="20"/>
                <w:szCs w:val="20"/>
              </w:rPr>
            </w:pPr>
            <w:r w:rsidRPr="00D96AB4">
              <w:rPr>
                <w:b w:val="0"/>
                <w:bCs w:val="0"/>
                <w:sz w:val="20"/>
                <w:szCs w:val="20"/>
              </w:rPr>
              <w:t>rcp85cooler_ssp5</w:t>
            </w:r>
          </w:p>
        </w:tc>
        <w:tc>
          <w:tcPr>
            <w:tcW w:w="4680" w:type="dxa"/>
            <w:vAlign w:val="center"/>
          </w:tcPr>
          <w:p w14:paraId="1CB42475" w14:textId="77777777" w:rsidR="00B66650" w:rsidRPr="00D96AB4" w:rsidRDefault="00B66650">
            <w:pPr>
              <w:pStyle w:val="SMHeading"/>
              <w:spacing w:before="0" w:after="0"/>
              <w:jc w:val="center"/>
              <w:rPr>
                <w:b w:val="0"/>
                <w:bCs w:val="0"/>
                <w:sz w:val="20"/>
                <w:szCs w:val="20"/>
              </w:rPr>
            </w:pPr>
            <w:r w:rsidRPr="00D96AB4">
              <w:rPr>
                <w:b w:val="0"/>
                <w:bCs w:val="0"/>
                <w:sz w:val="20"/>
                <w:szCs w:val="20"/>
              </w:rPr>
              <w:t>atm85cooler_ssp5</w:t>
            </w:r>
          </w:p>
        </w:tc>
      </w:tr>
      <w:tr w:rsidR="00B66650" w:rsidRPr="00D96AB4" w14:paraId="76DCA86C" w14:textId="77777777">
        <w:tc>
          <w:tcPr>
            <w:tcW w:w="4680" w:type="dxa"/>
            <w:vAlign w:val="center"/>
          </w:tcPr>
          <w:p w14:paraId="58E2601A" w14:textId="77777777" w:rsidR="00B66650" w:rsidRPr="00D96AB4" w:rsidRDefault="00B66650">
            <w:pPr>
              <w:pStyle w:val="SMHeading"/>
              <w:spacing w:before="0" w:after="0"/>
              <w:jc w:val="center"/>
              <w:rPr>
                <w:b w:val="0"/>
                <w:bCs w:val="0"/>
                <w:sz w:val="20"/>
                <w:szCs w:val="20"/>
              </w:rPr>
            </w:pPr>
            <w:r w:rsidRPr="00D96AB4">
              <w:rPr>
                <w:b w:val="0"/>
                <w:bCs w:val="0"/>
                <w:sz w:val="20"/>
                <w:szCs w:val="20"/>
              </w:rPr>
              <w:t>rcp85hotter_ssp3</w:t>
            </w:r>
          </w:p>
        </w:tc>
        <w:tc>
          <w:tcPr>
            <w:tcW w:w="4680" w:type="dxa"/>
            <w:vAlign w:val="center"/>
          </w:tcPr>
          <w:p w14:paraId="7F8D9D68" w14:textId="77777777" w:rsidR="00B66650" w:rsidRPr="00D96AB4" w:rsidRDefault="00B66650">
            <w:pPr>
              <w:pStyle w:val="SMHeading"/>
              <w:spacing w:before="0" w:after="0"/>
              <w:jc w:val="center"/>
              <w:rPr>
                <w:b w:val="0"/>
                <w:bCs w:val="0"/>
                <w:sz w:val="20"/>
                <w:szCs w:val="20"/>
              </w:rPr>
            </w:pPr>
            <w:r w:rsidRPr="00D96AB4">
              <w:rPr>
                <w:b w:val="0"/>
                <w:bCs w:val="0"/>
                <w:sz w:val="20"/>
                <w:szCs w:val="20"/>
              </w:rPr>
              <w:t>atm85hotter_ssp3</w:t>
            </w:r>
          </w:p>
        </w:tc>
      </w:tr>
      <w:tr w:rsidR="00B66650" w:rsidRPr="00D96AB4" w14:paraId="6C3DF9D4" w14:textId="77777777">
        <w:tc>
          <w:tcPr>
            <w:tcW w:w="4680" w:type="dxa"/>
            <w:tcBorders>
              <w:bottom w:val="single" w:sz="8" w:space="0" w:color="auto"/>
            </w:tcBorders>
            <w:vAlign w:val="center"/>
          </w:tcPr>
          <w:p w14:paraId="0A362B01" w14:textId="77777777" w:rsidR="00B66650" w:rsidRPr="00D96AB4" w:rsidRDefault="00B66650">
            <w:pPr>
              <w:pStyle w:val="SMHeading"/>
              <w:spacing w:before="0" w:after="0"/>
              <w:jc w:val="center"/>
              <w:rPr>
                <w:b w:val="0"/>
                <w:bCs w:val="0"/>
                <w:sz w:val="20"/>
                <w:szCs w:val="20"/>
              </w:rPr>
            </w:pPr>
            <w:r w:rsidRPr="00D96AB4">
              <w:rPr>
                <w:b w:val="0"/>
                <w:bCs w:val="0"/>
                <w:sz w:val="20"/>
                <w:szCs w:val="20"/>
              </w:rPr>
              <w:t>rcp85hotter_ssp5</w:t>
            </w:r>
          </w:p>
        </w:tc>
        <w:tc>
          <w:tcPr>
            <w:tcW w:w="4680" w:type="dxa"/>
            <w:tcBorders>
              <w:bottom w:val="single" w:sz="8" w:space="0" w:color="auto"/>
            </w:tcBorders>
            <w:vAlign w:val="center"/>
          </w:tcPr>
          <w:p w14:paraId="5B1C6AE7" w14:textId="77777777" w:rsidR="00B66650" w:rsidRPr="00D96AB4" w:rsidRDefault="00B66650">
            <w:pPr>
              <w:pStyle w:val="SMHeading"/>
              <w:spacing w:before="0" w:after="0"/>
              <w:jc w:val="center"/>
              <w:rPr>
                <w:b w:val="0"/>
                <w:bCs w:val="0"/>
                <w:sz w:val="20"/>
                <w:szCs w:val="20"/>
              </w:rPr>
            </w:pPr>
            <w:r w:rsidRPr="00D96AB4">
              <w:rPr>
                <w:b w:val="0"/>
                <w:bCs w:val="0"/>
                <w:sz w:val="20"/>
                <w:szCs w:val="20"/>
              </w:rPr>
              <w:t>atm85hotter_ssp5</w:t>
            </w:r>
          </w:p>
        </w:tc>
      </w:tr>
    </w:tbl>
    <w:p w14:paraId="778AA5D9" w14:textId="77777777" w:rsidR="00B66650" w:rsidRPr="00B66650" w:rsidRDefault="00B66650" w:rsidP="00B66650">
      <w:pPr>
        <w:spacing w:before="100" w:after="100"/>
        <w:jc w:val="center"/>
        <w:rPr>
          <w:rFonts w:ascii="Myriad Pro" w:hAnsi="Myriad Pro"/>
          <w:sz w:val="22"/>
        </w:rPr>
      </w:pPr>
    </w:p>
    <w:p w14:paraId="3E80373A" w14:textId="36D4F486" w:rsidR="00E94DF4" w:rsidRPr="00B66650" w:rsidRDefault="00E94DF4" w:rsidP="00AF4C51">
      <w:pPr>
        <w:pStyle w:val="SMText"/>
      </w:pPr>
      <w:r w:rsidRPr="00B66650">
        <w:t>Details of all the models used as well as input and output datasets are provided in the accompanying meta-repository (https://github.com/IMMM-SFA/canonical_gcam_runs) as well as in</w:t>
      </w:r>
      <w:r w:rsidR="009F7707" w:rsidRPr="00B66650">
        <w:t xml:space="preserve"> Table S</w:t>
      </w:r>
      <w:r w:rsidR="006562D3">
        <w:t>2</w:t>
      </w:r>
      <w:r w:rsidR="009F7707" w:rsidRPr="00B66650">
        <w:t xml:space="preserve"> </w:t>
      </w:r>
      <w:r w:rsidRPr="00B66650">
        <w:t>for models and</w:t>
      </w:r>
      <w:r w:rsidR="009F7707" w:rsidRPr="00B66650">
        <w:t xml:space="preserve"> Table S</w:t>
      </w:r>
      <w:r w:rsidR="006562D3">
        <w:t>3</w:t>
      </w:r>
      <w:r w:rsidR="009F7707" w:rsidRPr="00B66650">
        <w:t xml:space="preserve"> </w:t>
      </w:r>
      <w:r w:rsidRPr="00B66650">
        <w:t>for input and output data below. This allows interested users to explore any of the datasets and models of interest in more detail as well as reproduce any part of this experiment as needed.</w:t>
      </w:r>
    </w:p>
    <w:p w14:paraId="57D38143" w14:textId="45F3A922" w:rsidR="00E94DF4" w:rsidRPr="004342E7" w:rsidRDefault="00E94DF4" w:rsidP="00E94DF4">
      <w:pPr>
        <w:pStyle w:val="FigureorTableCaption"/>
        <w:rPr>
          <w:sz w:val="20"/>
        </w:rPr>
      </w:pPr>
      <w:r w:rsidRPr="004342E7">
        <w:rPr>
          <w:b/>
          <w:bCs/>
          <w:sz w:val="20"/>
        </w:rPr>
        <w:t xml:space="preserve">Table </w:t>
      </w:r>
      <w:r>
        <w:rPr>
          <w:b/>
          <w:bCs/>
          <w:sz w:val="20"/>
        </w:rPr>
        <w:t>S</w:t>
      </w:r>
      <w:r w:rsidR="00801F65">
        <w:rPr>
          <w:b/>
          <w:bCs/>
          <w:sz w:val="20"/>
        </w:rPr>
        <w:t>2</w:t>
      </w:r>
      <w:r w:rsidRPr="004342E7">
        <w:rPr>
          <w:b/>
          <w:bCs/>
          <w:sz w:val="20"/>
        </w:rPr>
        <w:t>:</w:t>
      </w:r>
      <w:r w:rsidRPr="004342E7">
        <w:rPr>
          <w:sz w:val="20"/>
        </w:rPr>
        <w:t xml:space="preserve"> Models versions and DOIs.</w:t>
      </w:r>
    </w:p>
    <w:tbl>
      <w:tblPr>
        <w:tblStyle w:val="TableGrid"/>
        <w:tblW w:w="9682" w:type="dxa"/>
        <w:tblBorders>
          <w:top w:val="single" w:sz="4" w:space="0" w:color="auto"/>
          <w:bottom w:val="single" w:sz="8" w:space="0" w:color="auto"/>
        </w:tblBorders>
        <w:tblLayout w:type="fixed"/>
        <w:tblLook w:val="04A0" w:firstRow="1" w:lastRow="0" w:firstColumn="1" w:lastColumn="0" w:noHBand="0" w:noVBand="1"/>
      </w:tblPr>
      <w:tblGrid>
        <w:gridCol w:w="1440"/>
        <w:gridCol w:w="900"/>
        <w:gridCol w:w="2880"/>
        <w:gridCol w:w="4462"/>
      </w:tblGrid>
      <w:tr w:rsidR="00E94DF4" w:rsidRPr="0031526E" w14:paraId="271FD584" w14:textId="77777777">
        <w:trPr>
          <w:trHeight w:val="8"/>
        </w:trPr>
        <w:tc>
          <w:tcPr>
            <w:tcW w:w="1440" w:type="dxa"/>
            <w:tcBorders>
              <w:top w:val="single" w:sz="8" w:space="0" w:color="auto"/>
              <w:bottom w:val="single" w:sz="4" w:space="0" w:color="auto"/>
            </w:tcBorders>
            <w:vAlign w:val="center"/>
          </w:tcPr>
          <w:p w14:paraId="6812D555" w14:textId="77777777" w:rsidR="00E94DF4" w:rsidRPr="0031526E" w:rsidRDefault="00E94DF4">
            <w:pPr>
              <w:pStyle w:val="Heading-Main"/>
              <w:spacing w:before="0" w:after="0"/>
              <w:jc w:val="center"/>
              <w:rPr>
                <w:sz w:val="20"/>
                <w:szCs w:val="20"/>
              </w:rPr>
            </w:pPr>
            <w:r w:rsidRPr="0031526E">
              <w:rPr>
                <w:sz w:val="20"/>
                <w:szCs w:val="20"/>
              </w:rPr>
              <w:t>Model</w:t>
            </w:r>
          </w:p>
        </w:tc>
        <w:tc>
          <w:tcPr>
            <w:tcW w:w="900" w:type="dxa"/>
            <w:tcBorders>
              <w:top w:val="single" w:sz="8" w:space="0" w:color="auto"/>
              <w:bottom w:val="single" w:sz="4" w:space="0" w:color="auto"/>
            </w:tcBorders>
            <w:vAlign w:val="center"/>
          </w:tcPr>
          <w:p w14:paraId="358F1098" w14:textId="77777777" w:rsidR="00E94DF4" w:rsidRPr="0031526E" w:rsidRDefault="00E94DF4">
            <w:pPr>
              <w:pStyle w:val="Heading-Main"/>
              <w:spacing w:before="0" w:after="0"/>
              <w:jc w:val="center"/>
              <w:rPr>
                <w:sz w:val="20"/>
                <w:szCs w:val="20"/>
              </w:rPr>
            </w:pPr>
            <w:r w:rsidRPr="0031526E">
              <w:rPr>
                <w:sz w:val="20"/>
                <w:szCs w:val="20"/>
              </w:rPr>
              <w:t>Version</w:t>
            </w:r>
          </w:p>
        </w:tc>
        <w:tc>
          <w:tcPr>
            <w:tcW w:w="2880" w:type="dxa"/>
            <w:tcBorders>
              <w:top w:val="single" w:sz="8" w:space="0" w:color="auto"/>
              <w:bottom w:val="single" w:sz="4" w:space="0" w:color="auto"/>
            </w:tcBorders>
            <w:vAlign w:val="center"/>
          </w:tcPr>
          <w:p w14:paraId="4C7C7494" w14:textId="77777777" w:rsidR="00E94DF4" w:rsidRPr="0031526E" w:rsidRDefault="00E94DF4">
            <w:pPr>
              <w:pStyle w:val="Heading-Main"/>
              <w:spacing w:before="0" w:after="0"/>
              <w:jc w:val="center"/>
              <w:rPr>
                <w:sz w:val="20"/>
                <w:szCs w:val="20"/>
              </w:rPr>
            </w:pPr>
            <w:r w:rsidRPr="0031526E">
              <w:rPr>
                <w:sz w:val="20"/>
                <w:szCs w:val="20"/>
              </w:rPr>
              <w:t>Details</w:t>
            </w:r>
          </w:p>
        </w:tc>
        <w:tc>
          <w:tcPr>
            <w:tcW w:w="4462" w:type="dxa"/>
            <w:tcBorders>
              <w:top w:val="single" w:sz="8" w:space="0" w:color="auto"/>
              <w:bottom w:val="single" w:sz="4" w:space="0" w:color="auto"/>
            </w:tcBorders>
            <w:vAlign w:val="center"/>
          </w:tcPr>
          <w:p w14:paraId="5D91380B" w14:textId="77777777" w:rsidR="00E94DF4" w:rsidRPr="0031526E" w:rsidRDefault="00E94DF4">
            <w:pPr>
              <w:pStyle w:val="Heading-Main"/>
              <w:spacing w:before="0" w:after="0"/>
              <w:jc w:val="center"/>
              <w:rPr>
                <w:sz w:val="20"/>
                <w:szCs w:val="20"/>
              </w:rPr>
            </w:pPr>
            <w:r w:rsidRPr="0031526E">
              <w:rPr>
                <w:sz w:val="20"/>
                <w:szCs w:val="20"/>
              </w:rPr>
              <w:t>DOI</w:t>
            </w:r>
            <w:r>
              <w:rPr>
                <w:sz w:val="20"/>
                <w:szCs w:val="20"/>
              </w:rPr>
              <w:t xml:space="preserve"> or l</w:t>
            </w:r>
            <w:r w:rsidRPr="0031526E">
              <w:rPr>
                <w:sz w:val="20"/>
                <w:szCs w:val="20"/>
              </w:rPr>
              <w:t>ink</w:t>
            </w:r>
          </w:p>
        </w:tc>
      </w:tr>
      <w:tr w:rsidR="00E94DF4" w:rsidRPr="0031526E" w14:paraId="3D6CB3E5" w14:textId="77777777">
        <w:trPr>
          <w:trHeight w:val="8"/>
        </w:trPr>
        <w:tc>
          <w:tcPr>
            <w:tcW w:w="1440" w:type="dxa"/>
            <w:tcBorders>
              <w:top w:val="single" w:sz="4" w:space="0" w:color="auto"/>
            </w:tcBorders>
            <w:vAlign w:val="center"/>
          </w:tcPr>
          <w:p w14:paraId="0B4EE26D" w14:textId="77777777" w:rsidR="00E94DF4" w:rsidRPr="0031526E" w:rsidRDefault="00E94DF4">
            <w:pPr>
              <w:pStyle w:val="Heading-Main"/>
              <w:spacing w:before="0" w:after="0"/>
              <w:rPr>
                <w:b w:val="0"/>
                <w:bCs w:val="0"/>
                <w:sz w:val="20"/>
                <w:szCs w:val="20"/>
              </w:rPr>
            </w:pPr>
            <w:r w:rsidRPr="0031526E">
              <w:rPr>
                <w:b w:val="0"/>
                <w:bCs w:val="0"/>
                <w:sz w:val="20"/>
                <w:szCs w:val="20"/>
              </w:rPr>
              <w:t>GCAM-USA</w:t>
            </w:r>
          </w:p>
        </w:tc>
        <w:tc>
          <w:tcPr>
            <w:tcW w:w="900" w:type="dxa"/>
            <w:tcBorders>
              <w:top w:val="single" w:sz="4" w:space="0" w:color="auto"/>
            </w:tcBorders>
            <w:vAlign w:val="center"/>
          </w:tcPr>
          <w:p w14:paraId="6C512F49" w14:textId="77777777" w:rsidR="00E94DF4" w:rsidRPr="0031526E" w:rsidRDefault="00E94DF4">
            <w:pPr>
              <w:pStyle w:val="Heading-Main"/>
              <w:spacing w:before="0" w:after="0"/>
              <w:rPr>
                <w:b w:val="0"/>
                <w:bCs w:val="0"/>
                <w:sz w:val="20"/>
                <w:szCs w:val="20"/>
              </w:rPr>
            </w:pPr>
            <w:r w:rsidRPr="0031526E">
              <w:rPr>
                <w:b w:val="0"/>
                <w:bCs w:val="0"/>
                <w:sz w:val="20"/>
                <w:szCs w:val="20"/>
              </w:rPr>
              <w:t>v5.3</w:t>
            </w:r>
          </w:p>
        </w:tc>
        <w:tc>
          <w:tcPr>
            <w:tcW w:w="2880" w:type="dxa"/>
            <w:tcBorders>
              <w:top w:val="single" w:sz="4" w:space="0" w:color="auto"/>
            </w:tcBorders>
            <w:vAlign w:val="center"/>
          </w:tcPr>
          <w:p w14:paraId="018FEC80" w14:textId="77777777" w:rsidR="00E94DF4" w:rsidRPr="0031526E" w:rsidRDefault="00E94DF4">
            <w:pPr>
              <w:pStyle w:val="Heading-Main"/>
              <w:spacing w:before="0" w:after="0"/>
              <w:rPr>
                <w:b w:val="0"/>
                <w:bCs w:val="0"/>
                <w:sz w:val="20"/>
                <w:szCs w:val="20"/>
              </w:rPr>
            </w:pPr>
            <w:r w:rsidRPr="0031526E">
              <w:rPr>
                <w:b w:val="0"/>
                <w:bCs w:val="0"/>
                <w:sz w:val="20"/>
                <w:szCs w:val="20"/>
              </w:rPr>
              <w:t>Global Change Analysis Model</w:t>
            </w:r>
          </w:p>
        </w:tc>
        <w:tc>
          <w:tcPr>
            <w:tcW w:w="4462" w:type="dxa"/>
            <w:tcBorders>
              <w:top w:val="single" w:sz="4" w:space="0" w:color="auto"/>
            </w:tcBorders>
            <w:vAlign w:val="center"/>
          </w:tcPr>
          <w:p w14:paraId="09708A0C" w14:textId="77777777" w:rsidR="00E94DF4" w:rsidRPr="0031526E" w:rsidRDefault="00E94DF4">
            <w:pPr>
              <w:pStyle w:val="Heading-Main"/>
              <w:spacing w:before="0" w:after="0"/>
              <w:rPr>
                <w:b w:val="0"/>
                <w:bCs w:val="0"/>
                <w:sz w:val="20"/>
                <w:szCs w:val="20"/>
              </w:rPr>
            </w:pPr>
            <w:r w:rsidRPr="00DB6701">
              <w:rPr>
                <w:b w:val="0"/>
                <w:bCs w:val="0"/>
                <w:sz w:val="20"/>
                <w:szCs w:val="20"/>
              </w:rPr>
              <w:t>https://doi.org/10.5281/zenodo.16923703</w:t>
            </w:r>
          </w:p>
        </w:tc>
      </w:tr>
      <w:tr w:rsidR="00E94DF4" w:rsidRPr="0031526E" w14:paraId="3A974ECF" w14:textId="77777777">
        <w:trPr>
          <w:trHeight w:val="300"/>
        </w:trPr>
        <w:tc>
          <w:tcPr>
            <w:tcW w:w="1440" w:type="dxa"/>
            <w:vAlign w:val="center"/>
          </w:tcPr>
          <w:p w14:paraId="0E3E2CC0" w14:textId="77777777" w:rsidR="00E94DF4" w:rsidRPr="0031526E" w:rsidRDefault="00E94DF4">
            <w:pPr>
              <w:pStyle w:val="Heading-Main"/>
              <w:spacing w:before="0" w:after="0"/>
              <w:rPr>
                <w:b w:val="0"/>
                <w:bCs w:val="0"/>
                <w:sz w:val="20"/>
                <w:szCs w:val="20"/>
              </w:rPr>
            </w:pPr>
            <w:r w:rsidRPr="0031526E">
              <w:rPr>
                <w:b w:val="0"/>
                <w:bCs w:val="0"/>
                <w:sz w:val="20"/>
                <w:szCs w:val="20"/>
              </w:rPr>
              <w:t>Xanthos</w:t>
            </w:r>
          </w:p>
        </w:tc>
        <w:tc>
          <w:tcPr>
            <w:tcW w:w="900" w:type="dxa"/>
            <w:vAlign w:val="center"/>
          </w:tcPr>
          <w:p w14:paraId="024787BD" w14:textId="77777777" w:rsidR="00E94DF4" w:rsidRPr="0031526E" w:rsidRDefault="00E94DF4">
            <w:pPr>
              <w:pStyle w:val="Heading-Main"/>
              <w:spacing w:before="0" w:after="0"/>
              <w:rPr>
                <w:b w:val="0"/>
                <w:bCs w:val="0"/>
                <w:sz w:val="20"/>
                <w:szCs w:val="20"/>
              </w:rPr>
            </w:pPr>
            <w:r w:rsidRPr="0031526E">
              <w:rPr>
                <w:b w:val="0"/>
                <w:bCs w:val="0"/>
                <w:sz w:val="20"/>
                <w:szCs w:val="20"/>
              </w:rPr>
              <w:t>v2.4.1</w:t>
            </w:r>
          </w:p>
        </w:tc>
        <w:tc>
          <w:tcPr>
            <w:tcW w:w="2880" w:type="dxa"/>
            <w:vAlign w:val="center"/>
          </w:tcPr>
          <w:p w14:paraId="0D2F03CD" w14:textId="77777777" w:rsidR="00E94DF4" w:rsidRPr="0031526E" w:rsidRDefault="00E94DF4">
            <w:pPr>
              <w:pStyle w:val="Heading-Main"/>
              <w:spacing w:before="0" w:after="0"/>
              <w:rPr>
                <w:b w:val="0"/>
                <w:bCs w:val="0"/>
                <w:sz w:val="20"/>
                <w:szCs w:val="20"/>
              </w:rPr>
            </w:pPr>
            <w:r w:rsidRPr="0031526E">
              <w:rPr>
                <w:b w:val="0"/>
                <w:bCs w:val="0"/>
                <w:sz w:val="20"/>
                <w:szCs w:val="20"/>
              </w:rPr>
              <w:t>Global Hydrological Model</w:t>
            </w:r>
          </w:p>
        </w:tc>
        <w:tc>
          <w:tcPr>
            <w:tcW w:w="4462" w:type="dxa"/>
            <w:vAlign w:val="center"/>
          </w:tcPr>
          <w:p w14:paraId="5FB19468" w14:textId="77777777" w:rsidR="00E94DF4" w:rsidRPr="0031526E" w:rsidRDefault="00E94DF4">
            <w:pPr>
              <w:pStyle w:val="Heading-Main"/>
              <w:spacing w:before="0" w:after="0"/>
              <w:rPr>
                <w:b w:val="0"/>
                <w:bCs w:val="0"/>
                <w:sz w:val="20"/>
                <w:szCs w:val="20"/>
              </w:rPr>
            </w:pPr>
            <w:r w:rsidRPr="0031526E">
              <w:rPr>
                <w:b w:val="0"/>
                <w:bCs w:val="0"/>
                <w:sz w:val="20"/>
                <w:szCs w:val="20"/>
              </w:rPr>
              <w:t>https://doi.org/10.5281/zenodo.5177210</w:t>
            </w:r>
          </w:p>
        </w:tc>
      </w:tr>
      <w:tr w:rsidR="00E94DF4" w:rsidRPr="0031526E" w14:paraId="77C9491D" w14:textId="77777777">
        <w:trPr>
          <w:trHeight w:val="255"/>
        </w:trPr>
        <w:tc>
          <w:tcPr>
            <w:tcW w:w="1440" w:type="dxa"/>
            <w:vAlign w:val="center"/>
          </w:tcPr>
          <w:p w14:paraId="59B7417A" w14:textId="77777777" w:rsidR="00E94DF4" w:rsidRPr="0031526E" w:rsidRDefault="00E94DF4">
            <w:pPr>
              <w:pStyle w:val="Heading-Main"/>
              <w:spacing w:before="0" w:after="0"/>
              <w:rPr>
                <w:b w:val="0"/>
                <w:bCs w:val="0"/>
                <w:sz w:val="20"/>
                <w:szCs w:val="20"/>
              </w:rPr>
            </w:pPr>
            <w:r w:rsidRPr="0031526E">
              <w:rPr>
                <w:b w:val="0"/>
                <w:bCs w:val="0"/>
                <w:sz w:val="20"/>
                <w:szCs w:val="20"/>
              </w:rPr>
              <w:t>CLM</w:t>
            </w:r>
          </w:p>
        </w:tc>
        <w:tc>
          <w:tcPr>
            <w:tcW w:w="900" w:type="dxa"/>
            <w:vAlign w:val="center"/>
          </w:tcPr>
          <w:p w14:paraId="6657BCD6" w14:textId="77777777" w:rsidR="00E94DF4" w:rsidRPr="0031526E" w:rsidRDefault="00E94DF4">
            <w:pPr>
              <w:pStyle w:val="Heading-Main"/>
              <w:spacing w:before="0" w:after="0"/>
              <w:rPr>
                <w:b w:val="0"/>
                <w:bCs w:val="0"/>
                <w:sz w:val="20"/>
                <w:szCs w:val="20"/>
              </w:rPr>
            </w:pPr>
            <w:r>
              <w:rPr>
                <w:b w:val="0"/>
                <w:bCs w:val="0"/>
                <w:sz w:val="20"/>
                <w:szCs w:val="20"/>
              </w:rPr>
              <w:t>v5.1</w:t>
            </w:r>
          </w:p>
        </w:tc>
        <w:tc>
          <w:tcPr>
            <w:tcW w:w="2880" w:type="dxa"/>
            <w:vAlign w:val="center"/>
          </w:tcPr>
          <w:p w14:paraId="4EF43D93" w14:textId="77777777" w:rsidR="00E94DF4" w:rsidRPr="0031526E" w:rsidRDefault="00E94DF4">
            <w:pPr>
              <w:pStyle w:val="Heading-Main"/>
              <w:spacing w:before="0" w:after="0"/>
              <w:rPr>
                <w:b w:val="0"/>
                <w:bCs w:val="0"/>
                <w:sz w:val="20"/>
                <w:szCs w:val="20"/>
              </w:rPr>
            </w:pPr>
            <w:r w:rsidRPr="0031526E">
              <w:rPr>
                <w:b w:val="0"/>
                <w:bCs w:val="0"/>
                <w:sz w:val="20"/>
                <w:szCs w:val="20"/>
              </w:rPr>
              <w:t>Community Land Model</w:t>
            </w:r>
          </w:p>
        </w:tc>
        <w:tc>
          <w:tcPr>
            <w:tcW w:w="4462" w:type="dxa"/>
            <w:vAlign w:val="center"/>
          </w:tcPr>
          <w:p w14:paraId="0AEB1675" w14:textId="77777777" w:rsidR="00E94DF4" w:rsidRPr="0031526E" w:rsidRDefault="00E94DF4">
            <w:pPr>
              <w:pStyle w:val="Heading-Main"/>
              <w:spacing w:before="0" w:after="0"/>
              <w:rPr>
                <w:b w:val="0"/>
                <w:bCs w:val="0"/>
                <w:sz w:val="20"/>
                <w:szCs w:val="20"/>
              </w:rPr>
            </w:pPr>
            <w:r>
              <w:rPr>
                <w:b w:val="0"/>
                <w:bCs w:val="0"/>
                <w:sz w:val="20"/>
                <w:szCs w:val="20"/>
              </w:rPr>
              <w:t>N/A</w:t>
            </w:r>
          </w:p>
        </w:tc>
      </w:tr>
      <w:tr w:rsidR="00E94DF4" w:rsidRPr="0031526E" w14:paraId="4F90E9F0" w14:textId="77777777">
        <w:trPr>
          <w:trHeight w:val="8"/>
        </w:trPr>
        <w:tc>
          <w:tcPr>
            <w:tcW w:w="1440" w:type="dxa"/>
            <w:vAlign w:val="center"/>
          </w:tcPr>
          <w:p w14:paraId="0006C9BC" w14:textId="77777777" w:rsidR="00E94DF4" w:rsidRPr="0031526E" w:rsidRDefault="00E94DF4">
            <w:pPr>
              <w:pStyle w:val="Heading-Main"/>
              <w:spacing w:before="0" w:after="0"/>
              <w:rPr>
                <w:b w:val="0"/>
                <w:bCs w:val="0"/>
                <w:sz w:val="20"/>
                <w:szCs w:val="20"/>
              </w:rPr>
            </w:pPr>
            <w:r w:rsidRPr="0031526E">
              <w:rPr>
                <w:b w:val="0"/>
                <w:bCs w:val="0"/>
                <w:sz w:val="20"/>
                <w:szCs w:val="20"/>
              </w:rPr>
              <w:t>Helios</w:t>
            </w:r>
          </w:p>
        </w:tc>
        <w:tc>
          <w:tcPr>
            <w:tcW w:w="900" w:type="dxa"/>
            <w:vAlign w:val="center"/>
          </w:tcPr>
          <w:p w14:paraId="1F75EFDD" w14:textId="77777777" w:rsidR="00E94DF4" w:rsidRPr="0031526E" w:rsidRDefault="00E94DF4">
            <w:pPr>
              <w:pStyle w:val="Heading-Main"/>
              <w:spacing w:before="0" w:after="0"/>
              <w:rPr>
                <w:b w:val="0"/>
                <w:bCs w:val="0"/>
                <w:sz w:val="20"/>
                <w:szCs w:val="20"/>
              </w:rPr>
            </w:pPr>
            <w:r w:rsidRPr="0031526E">
              <w:rPr>
                <w:b w:val="0"/>
                <w:bCs w:val="0"/>
                <w:sz w:val="20"/>
                <w:szCs w:val="20"/>
              </w:rPr>
              <w:t>v1.0.0</w:t>
            </w:r>
          </w:p>
        </w:tc>
        <w:tc>
          <w:tcPr>
            <w:tcW w:w="2880" w:type="dxa"/>
            <w:vAlign w:val="center"/>
          </w:tcPr>
          <w:p w14:paraId="0A7FBE77" w14:textId="77777777" w:rsidR="00E94DF4" w:rsidRPr="0031526E" w:rsidRDefault="00E94DF4">
            <w:pPr>
              <w:pStyle w:val="Heading-Main"/>
              <w:spacing w:before="0" w:after="0"/>
              <w:rPr>
                <w:b w:val="0"/>
                <w:bCs w:val="0"/>
                <w:sz w:val="20"/>
                <w:szCs w:val="20"/>
              </w:rPr>
            </w:pPr>
            <w:r w:rsidRPr="0031526E">
              <w:rPr>
                <w:b w:val="0"/>
                <w:bCs w:val="0"/>
                <w:sz w:val="20"/>
                <w:szCs w:val="20"/>
              </w:rPr>
              <w:t>Heating/Cooling Degree-Hours</w:t>
            </w:r>
          </w:p>
        </w:tc>
        <w:tc>
          <w:tcPr>
            <w:tcW w:w="4462" w:type="dxa"/>
            <w:vAlign w:val="center"/>
          </w:tcPr>
          <w:p w14:paraId="61BA9FCA" w14:textId="77777777" w:rsidR="00E94DF4" w:rsidRPr="0031526E" w:rsidRDefault="00E94DF4">
            <w:pPr>
              <w:pStyle w:val="Heading-Main"/>
              <w:spacing w:before="0" w:after="0"/>
              <w:rPr>
                <w:b w:val="0"/>
                <w:bCs w:val="0"/>
                <w:sz w:val="20"/>
                <w:szCs w:val="20"/>
              </w:rPr>
            </w:pPr>
            <w:r w:rsidRPr="0031526E">
              <w:rPr>
                <w:b w:val="0"/>
                <w:bCs w:val="0"/>
                <w:sz w:val="20"/>
                <w:szCs w:val="20"/>
              </w:rPr>
              <w:t>https://doi.org/10.5281/zenodo.14902226</w:t>
            </w:r>
          </w:p>
        </w:tc>
      </w:tr>
      <w:tr w:rsidR="00E94DF4" w:rsidRPr="0031526E" w14:paraId="49822B23" w14:textId="77777777">
        <w:trPr>
          <w:trHeight w:val="8"/>
        </w:trPr>
        <w:tc>
          <w:tcPr>
            <w:tcW w:w="1440" w:type="dxa"/>
            <w:vAlign w:val="center"/>
          </w:tcPr>
          <w:p w14:paraId="056B8910" w14:textId="77777777" w:rsidR="00E94DF4" w:rsidRPr="0031526E" w:rsidRDefault="00E94DF4">
            <w:pPr>
              <w:pStyle w:val="Heading-Main"/>
              <w:spacing w:before="0" w:after="0"/>
              <w:rPr>
                <w:b w:val="0"/>
                <w:bCs w:val="0"/>
                <w:sz w:val="20"/>
                <w:szCs w:val="20"/>
              </w:rPr>
            </w:pPr>
            <w:r w:rsidRPr="0031526E">
              <w:rPr>
                <w:b w:val="0"/>
                <w:bCs w:val="0"/>
                <w:sz w:val="20"/>
                <w:szCs w:val="20"/>
              </w:rPr>
              <w:t>Osiris</w:t>
            </w:r>
          </w:p>
        </w:tc>
        <w:tc>
          <w:tcPr>
            <w:tcW w:w="900" w:type="dxa"/>
            <w:vAlign w:val="center"/>
          </w:tcPr>
          <w:p w14:paraId="0975DB5F" w14:textId="77777777" w:rsidR="00E94DF4" w:rsidRPr="0031526E" w:rsidRDefault="00E94DF4">
            <w:pPr>
              <w:pStyle w:val="Heading-Main"/>
              <w:spacing w:before="0" w:after="0"/>
              <w:rPr>
                <w:b w:val="0"/>
                <w:bCs w:val="0"/>
                <w:sz w:val="20"/>
                <w:szCs w:val="20"/>
              </w:rPr>
            </w:pPr>
            <w:r w:rsidRPr="0031526E">
              <w:rPr>
                <w:b w:val="0"/>
                <w:bCs w:val="0"/>
                <w:sz w:val="20"/>
                <w:szCs w:val="20"/>
              </w:rPr>
              <w:t>v1.0.</w:t>
            </w:r>
            <w:r w:rsidRPr="159A2813">
              <w:rPr>
                <w:b w:val="0"/>
                <w:bCs w:val="0"/>
                <w:sz w:val="20"/>
                <w:szCs w:val="20"/>
              </w:rPr>
              <w:t>4</w:t>
            </w:r>
          </w:p>
        </w:tc>
        <w:tc>
          <w:tcPr>
            <w:tcW w:w="2880" w:type="dxa"/>
            <w:vAlign w:val="center"/>
          </w:tcPr>
          <w:p w14:paraId="096D739A" w14:textId="77777777" w:rsidR="00E94DF4" w:rsidRPr="0031526E" w:rsidRDefault="00E94DF4">
            <w:pPr>
              <w:pStyle w:val="Heading-Main"/>
              <w:spacing w:before="0" w:after="0"/>
              <w:rPr>
                <w:b w:val="0"/>
                <w:bCs w:val="0"/>
                <w:sz w:val="20"/>
                <w:szCs w:val="20"/>
              </w:rPr>
            </w:pPr>
            <w:r w:rsidRPr="0031526E">
              <w:rPr>
                <w:b w:val="0"/>
                <w:bCs w:val="0"/>
                <w:sz w:val="20"/>
                <w:szCs w:val="20"/>
              </w:rPr>
              <w:t>Agricultural Yield Emulator</w:t>
            </w:r>
          </w:p>
        </w:tc>
        <w:tc>
          <w:tcPr>
            <w:tcW w:w="4462" w:type="dxa"/>
            <w:vAlign w:val="center"/>
          </w:tcPr>
          <w:p w14:paraId="46F8953D" w14:textId="77777777" w:rsidR="00E94DF4" w:rsidRPr="0031526E" w:rsidRDefault="00E94DF4">
            <w:pPr>
              <w:pStyle w:val="Heading-Main"/>
              <w:spacing w:before="0" w:after="0"/>
              <w:rPr>
                <w:b w:val="0"/>
                <w:bCs w:val="0"/>
                <w:sz w:val="20"/>
                <w:szCs w:val="20"/>
              </w:rPr>
            </w:pPr>
            <w:r w:rsidRPr="006A0412">
              <w:rPr>
                <w:b w:val="0"/>
                <w:bCs w:val="0"/>
                <w:sz w:val="20"/>
                <w:szCs w:val="20"/>
              </w:rPr>
              <w:t>https://doi.org/10.5281/zenodo.15733632</w:t>
            </w:r>
          </w:p>
        </w:tc>
      </w:tr>
    </w:tbl>
    <w:p w14:paraId="21BDBFB9" w14:textId="77777777" w:rsidR="00E94DF4" w:rsidRDefault="00E94DF4" w:rsidP="00E94DF4">
      <w:pPr>
        <w:pStyle w:val="Text"/>
      </w:pPr>
    </w:p>
    <w:p w14:paraId="0770E62A" w14:textId="03F56951" w:rsidR="00E94DF4" w:rsidRPr="004342E7" w:rsidRDefault="00E94DF4" w:rsidP="00E94DF4">
      <w:pPr>
        <w:pStyle w:val="FigureorTableCaption"/>
        <w:rPr>
          <w:sz w:val="20"/>
        </w:rPr>
      </w:pPr>
      <w:r w:rsidRPr="004342E7">
        <w:rPr>
          <w:b/>
          <w:bCs/>
          <w:sz w:val="20"/>
        </w:rPr>
        <w:t xml:space="preserve">Table </w:t>
      </w:r>
      <w:r>
        <w:rPr>
          <w:b/>
          <w:bCs/>
          <w:sz w:val="20"/>
        </w:rPr>
        <w:t>S</w:t>
      </w:r>
      <w:r w:rsidR="00801F65">
        <w:rPr>
          <w:b/>
          <w:bCs/>
          <w:sz w:val="20"/>
        </w:rPr>
        <w:t>3</w:t>
      </w:r>
      <w:r w:rsidRPr="004342E7">
        <w:rPr>
          <w:b/>
          <w:bCs/>
          <w:sz w:val="20"/>
        </w:rPr>
        <w:t>:</w:t>
      </w:r>
      <w:r w:rsidRPr="004342E7">
        <w:rPr>
          <w:sz w:val="20"/>
        </w:rPr>
        <w:t xml:space="preserve"> Input and output datasets from this study</w:t>
      </w:r>
      <w:r>
        <w:rPr>
          <w:sz w:val="20"/>
        </w:rPr>
        <w:t>.</w:t>
      </w:r>
    </w:p>
    <w:tbl>
      <w:tblPr>
        <w:tblStyle w:val="TableGrid"/>
        <w:tblW w:w="9681" w:type="dxa"/>
        <w:tblBorders>
          <w:top w:val="single" w:sz="8" w:space="0" w:color="auto"/>
          <w:bottom w:val="single" w:sz="8" w:space="0" w:color="auto"/>
        </w:tblBorders>
        <w:tblLook w:val="04A0" w:firstRow="1" w:lastRow="0" w:firstColumn="1" w:lastColumn="0" w:noHBand="0" w:noVBand="1"/>
      </w:tblPr>
      <w:tblGrid>
        <w:gridCol w:w="2160"/>
        <w:gridCol w:w="1170"/>
        <w:gridCol w:w="2372"/>
        <w:gridCol w:w="3979"/>
      </w:tblGrid>
      <w:tr w:rsidR="00E94DF4" w14:paraId="091925F4" w14:textId="77777777">
        <w:trPr>
          <w:trHeight w:val="8"/>
        </w:trPr>
        <w:tc>
          <w:tcPr>
            <w:tcW w:w="2160" w:type="dxa"/>
            <w:tcBorders>
              <w:top w:val="single" w:sz="8" w:space="0" w:color="auto"/>
              <w:bottom w:val="single" w:sz="4" w:space="0" w:color="auto"/>
            </w:tcBorders>
            <w:vAlign w:val="center"/>
          </w:tcPr>
          <w:p w14:paraId="113A9774" w14:textId="77777777" w:rsidR="00E94DF4" w:rsidRPr="00A23BD9" w:rsidRDefault="00E94DF4">
            <w:pPr>
              <w:pStyle w:val="Heading-Main"/>
              <w:spacing w:before="0" w:after="0"/>
              <w:jc w:val="center"/>
              <w:rPr>
                <w:sz w:val="20"/>
                <w:szCs w:val="20"/>
              </w:rPr>
            </w:pPr>
            <w:r w:rsidRPr="00A23BD9">
              <w:rPr>
                <w:sz w:val="20"/>
                <w:szCs w:val="20"/>
              </w:rPr>
              <w:t>Data</w:t>
            </w:r>
          </w:p>
        </w:tc>
        <w:tc>
          <w:tcPr>
            <w:tcW w:w="1170" w:type="dxa"/>
            <w:tcBorders>
              <w:top w:val="single" w:sz="8" w:space="0" w:color="auto"/>
              <w:bottom w:val="single" w:sz="4" w:space="0" w:color="auto"/>
            </w:tcBorders>
            <w:vAlign w:val="center"/>
          </w:tcPr>
          <w:p w14:paraId="0FD0E77A" w14:textId="77777777" w:rsidR="00E94DF4" w:rsidRPr="00A23BD9" w:rsidRDefault="00E94DF4">
            <w:pPr>
              <w:pStyle w:val="Heading-Main"/>
              <w:spacing w:before="0" w:after="0"/>
              <w:jc w:val="center"/>
              <w:rPr>
                <w:sz w:val="20"/>
                <w:szCs w:val="20"/>
              </w:rPr>
            </w:pPr>
            <w:r w:rsidRPr="00A23BD9">
              <w:rPr>
                <w:sz w:val="20"/>
                <w:szCs w:val="20"/>
              </w:rPr>
              <w:t>Type</w:t>
            </w:r>
          </w:p>
        </w:tc>
        <w:tc>
          <w:tcPr>
            <w:tcW w:w="2372" w:type="dxa"/>
            <w:tcBorders>
              <w:top w:val="single" w:sz="8" w:space="0" w:color="auto"/>
              <w:bottom w:val="single" w:sz="4" w:space="0" w:color="auto"/>
            </w:tcBorders>
            <w:vAlign w:val="center"/>
          </w:tcPr>
          <w:p w14:paraId="5C4CFED9" w14:textId="77777777" w:rsidR="00E94DF4" w:rsidRPr="00A23BD9" w:rsidRDefault="00E94DF4">
            <w:pPr>
              <w:pStyle w:val="Heading-Main"/>
              <w:spacing w:before="0" w:after="0"/>
              <w:jc w:val="center"/>
              <w:rPr>
                <w:sz w:val="20"/>
                <w:szCs w:val="20"/>
              </w:rPr>
            </w:pPr>
            <w:r w:rsidRPr="00A23BD9">
              <w:rPr>
                <w:sz w:val="20"/>
                <w:szCs w:val="20"/>
              </w:rPr>
              <w:t>Resolution</w:t>
            </w:r>
          </w:p>
        </w:tc>
        <w:tc>
          <w:tcPr>
            <w:tcW w:w="3979" w:type="dxa"/>
            <w:tcBorders>
              <w:top w:val="single" w:sz="8" w:space="0" w:color="auto"/>
              <w:bottom w:val="single" w:sz="4" w:space="0" w:color="auto"/>
            </w:tcBorders>
            <w:vAlign w:val="center"/>
          </w:tcPr>
          <w:p w14:paraId="10D9A845" w14:textId="77777777" w:rsidR="00E94DF4" w:rsidRPr="00A23BD9" w:rsidRDefault="00E94DF4">
            <w:pPr>
              <w:pStyle w:val="Heading-Main"/>
              <w:spacing w:before="0" w:after="0"/>
              <w:jc w:val="center"/>
              <w:rPr>
                <w:sz w:val="20"/>
                <w:szCs w:val="20"/>
              </w:rPr>
            </w:pPr>
            <w:r w:rsidRPr="00A23BD9">
              <w:rPr>
                <w:sz w:val="20"/>
                <w:szCs w:val="20"/>
              </w:rPr>
              <w:t>DOI</w:t>
            </w:r>
          </w:p>
        </w:tc>
      </w:tr>
      <w:tr w:rsidR="00E94DF4" w14:paraId="581FE475" w14:textId="77777777">
        <w:trPr>
          <w:trHeight w:val="8"/>
        </w:trPr>
        <w:tc>
          <w:tcPr>
            <w:tcW w:w="2160" w:type="dxa"/>
            <w:tcBorders>
              <w:top w:val="single" w:sz="4" w:space="0" w:color="auto"/>
              <w:bottom w:val="nil"/>
            </w:tcBorders>
            <w:vAlign w:val="center"/>
          </w:tcPr>
          <w:p w14:paraId="24D1AEAD" w14:textId="77777777" w:rsidR="00E94DF4" w:rsidRPr="00D832EE" w:rsidRDefault="00E94DF4">
            <w:pPr>
              <w:pStyle w:val="Heading-Main"/>
              <w:spacing w:before="0" w:after="0"/>
              <w:rPr>
                <w:b w:val="0"/>
                <w:bCs w:val="0"/>
                <w:sz w:val="20"/>
                <w:szCs w:val="20"/>
              </w:rPr>
            </w:pPr>
            <w:r>
              <w:rPr>
                <w:b w:val="0"/>
                <w:bCs w:val="0"/>
                <w:sz w:val="20"/>
                <w:szCs w:val="20"/>
              </w:rPr>
              <w:t>Population</w:t>
            </w:r>
          </w:p>
        </w:tc>
        <w:tc>
          <w:tcPr>
            <w:tcW w:w="1170" w:type="dxa"/>
            <w:tcBorders>
              <w:top w:val="single" w:sz="4" w:space="0" w:color="auto"/>
              <w:bottom w:val="nil"/>
            </w:tcBorders>
            <w:vAlign w:val="center"/>
          </w:tcPr>
          <w:p w14:paraId="1B26DCB2" w14:textId="77777777" w:rsidR="00E94DF4" w:rsidRPr="00D832EE" w:rsidRDefault="00E94DF4">
            <w:pPr>
              <w:pStyle w:val="Heading-Main"/>
              <w:spacing w:before="0" w:after="0"/>
              <w:jc w:val="center"/>
              <w:rPr>
                <w:b w:val="0"/>
                <w:bCs w:val="0"/>
                <w:sz w:val="20"/>
                <w:szCs w:val="20"/>
              </w:rPr>
            </w:pPr>
            <w:r>
              <w:rPr>
                <w:b w:val="0"/>
                <w:bCs w:val="0"/>
                <w:sz w:val="20"/>
                <w:szCs w:val="20"/>
              </w:rPr>
              <w:t>Input</w:t>
            </w:r>
          </w:p>
        </w:tc>
        <w:tc>
          <w:tcPr>
            <w:tcW w:w="2372" w:type="dxa"/>
            <w:tcBorders>
              <w:top w:val="single" w:sz="4" w:space="0" w:color="auto"/>
              <w:bottom w:val="nil"/>
            </w:tcBorders>
            <w:vAlign w:val="center"/>
          </w:tcPr>
          <w:p w14:paraId="3CED54D5" w14:textId="77777777" w:rsidR="00E94DF4" w:rsidRDefault="00E94DF4">
            <w:pPr>
              <w:pStyle w:val="Heading-Main"/>
              <w:spacing w:before="0" w:after="0"/>
              <w:jc w:val="center"/>
              <w:rPr>
                <w:b w:val="0"/>
                <w:bCs w:val="0"/>
                <w:sz w:val="20"/>
                <w:szCs w:val="20"/>
              </w:rPr>
            </w:pPr>
            <w:r>
              <w:rPr>
                <w:b w:val="0"/>
                <w:bCs w:val="0"/>
                <w:sz w:val="20"/>
                <w:szCs w:val="20"/>
              </w:rPr>
              <w:t>12 x 12 km/State</w:t>
            </w:r>
          </w:p>
        </w:tc>
        <w:tc>
          <w:tcPr>
            <w:tcW w:w="3979" w:type="dxa"/>
            <w:tcBorders>
              <w:top w:val="single" w:sz="4" w:space="0" w:color="auto"/>
              <w:bottom w:val="nil"/>
            </w:tcBorders>
            <w:vAlign w:val="center"/>
          </w:tcPr>
          <w:p w14:paraId="77DC43BF" w14:textId="77777777" w:rsidR="00E94DF4" w:rsidRPr="00D72AD8" w:rsidRDefault="00E94DF4">
            <w:pPr>
              <w:pStyle w:val="Heading-Main"/>
              <w:spacing w:before="0" w:after="0"/>
              <w:rPr>
                <w:b w:val="0"/>
                <w:bCs w:val="0"/>
                <w:sz w:val="20"/>
                <w:szCs w:val="20"/>
              </w:rPr>
            </w:pPr>
            <w:r w:rsidRPr="003A5605">
              <w:rPr>
                <w:b w:val="0"/>
                <w:bCs w:val="0"/>
                <w:sz w:val="20"/>
                <w:szCs w:val="20"/>
              </w:rPr>
              <w:t>https://doi.org/10.57931/2479357</w:t>
            </w:r>
          </w:p>
        </w:tc>
      </w:tr>
      <w:tr w:rsidR="00E94DF4" w14:paraId="73A1BACE" w14:textId="77777777">
        <w:trPr>
          <w:trHeight w:val="8"/>
        </w:trPr>
        <w:tc>
          <w:tcPr>
            <w:tcW w:w="2160" w:type="dxa"/>
            <w:tcBorders>
              <w:top w:val="nil"/>
              <w:bottom w:val="nil"/>
            </w:tcBorders>
            <w:vAlign w:val="center"/>
          </w:tcPr>
          <w:p w14:paraId="5A8C2FE6" w14:textId="77777777" w:rsidR="00E94DF4" w:rsidRPr="00D832EE" w:rsidRDefault="00E94DF4">
            <w:pPr>
              <w:pStyle w:val="Heading-Main"/>
              <w:spacing w:before="0" w:after="0"/>
              <w:rPr>
                <w:b w:val="0"/>
                <w:bCs w:val="0"/>
                <w:sz w:val="20"/>
                <w:szCs w:val="20"/>
              </w:rPr>
            </w:pPr>
            <w:r>
              <w:rPr>
                <w:b w:val="0"/>
                <w:bCs w:val="0"/>
                <w:sz w:val="20"/>
                <w:szCs w:val="20"/>
              </w:rPr>
              <w:t>TGW-WRF Climate</w:t>
            </w:r>
          </w:p>
        </w:tc>
        <w:tc>
          <w:tcPr>
            <w:tcW w:w="1170" w:type="dxa"/>
            <w:tcBorders>
              <w:top w:val="nil"/>
              <w:bottom w:val="nil"/>
            </w:tcBorders>
            <w:vAlign w:val="center"/>
          </w:tcPr>
          <w:p w14:paraId="4F166AC3" w14:textId="77777777" w:rsidR="00E94DF4" w:rsidRPr="00D832EE" w:rsidRDefault="00E94DF4">
            <w:pPr>
              <w:pStyle w:val="Heading-Main"/>
              <w:spacing w:before="0" w:after="0"/>
              <w:jc w:val="center"/>
              <w:rPr>
                <w:b w:val="0"/>
                <w:bCs w:val="0"/>
                <w:sz w:val="20"/>
                <w:szCs w:val="20"/>
              </w:rPr>
            </w:pPr>
            <w:r>
              <w:rPr>
                <w:b w:val="0"/>
                <w:bCs w:val="0"/>
                <w:sz w:val="20"/>
                <w:szCs w:val="20"/>
              </w:rPr>
              <w:t>Input</w:t>
            </w:r>
          </w:p>
        </w:tc>
        <w:tc>
          <w:tcPr>
            <w:tcW w:w="2372" w:type="dxa"/>
            <w:tcBorders>
              <w:top w:val="nil"/>
              <w:bottom w:val="nil"/>
            </w:tcBorders>
            <w:vAlign w:val="center"/>
          </w:tcPr>
          <w:p w14:paraId="2A0A9D5F" w14:textId="77777777" w:rsidR="00E94DF4" w:rsidRDefault="00E94DF4">
            <w:pPr>
              <w:pStyle w:val="Heading-Main"/>
              <w:spacing w:before="0" w:after="0"/>
              <w:jc w:val="center"/>
              <w:rPr>
                <w:b w:val="0"/>
                <w:bCs w:val="0"/>
                <w:sz w:val="20"/>
                <w:szCs w:val="20"/>
              </w:rPr>
            </w:pPr>
            <w:r>
              <w:rPr>
                <w:b w:val="0"/>
                <w:bCs w:val="0"/>
                <w:sz w:val="20"/>
                <w:szCs w:val="20"/>
              </w:rPr>
              <w:t>12 x 12 km</w:t>
            </w:r>
          </w:p>
        </w:tc>
        <w:tc>
          <w:tcPr>
            <w:tcW w:w="3979" w:type="dxa"/>
            <w:tcBorders>
              <w:top w:val="nil"/>
              <w:bottom w:val="nil"/>
            </w:tcBorders>
          </w:tcPr>
          <w:p w14:paraId="744419E1" w14:textId="77777777" w:rsidR="00E94DF4" w:rsidRPr="00D72AD8" w:rsidRDefault="00E94DF4">
            <w:pPr>
              <w:pStyle w:val="Heading-Main"/>
              <w:spacing w:before="0" w:after="0"/>
              <w:rPr>
                <w:b w:val="0"/>
                <w:bCs w:val="0"/>
                <w:sz w:val="20"/>
                <w:szCs w:val="20"/>
              </w:rPr>
            </w:pPr>
            <w:r w:rsidRPr="00BC1A95">
              <w:rPr>
                <w:b w:val="0"/>
                <w:bCs w:val="0"/>
                <w:sz w:val="20"/>
                <w:szCs w:val="20"/>
              </w:rPr>
              <w:t>https://doi.org/10.57931/1885756</w:t>
            </w:r>
          </w:p>
        </w:tc>
      </w:tr>
      <w:tr w:rsidR="00E94DF4" w14:paraId="52B79455" w14:textId="77777777">
        <w:trPr>
          <w:trHeight w:val="8"/>
        </w:trPr>
        <w:tc>
          <w:tcPr>
            <w:tcW w:w="2160" w:type="dxa"/>
            <w:tcBorders>
              <w:top w:val="nil"/>
            </w:tcBorders>
            <w:vAlign w:val="center"/>
          </w:tcPr>
          <w:p w14:paraId="1E886A99" w14:textId="77777777" w:rsidR="00E94DF4" w:rsidRPr="00D832EE" w:rsidRDefault="00E94DF4">
            <w:pPr>
              <w:pStyle w:val="Heading-Main"/>
              <w:spacing w:before="0" w:after="0"/>
              <w:rPr>
                <w:b w:val="0"/>
                <w:bCs w:val="0"/>
                <w:sz w:val="20"/>
                <w:szCs w:val="20"/>
              </w:rPr>
            </w:pPr>
            <w:r w:rsidRPr="00D832EE">
              <w:rPr>
                <w:b w:val="0"/>
                <w:bCs w:val="0"/>
                <w:sz w:val="20"/>
                <w:szCs w:val="20"/>
              </w:rPr>
              <w:t>GCAM-USA</w:t>
            </w:r>
          </w:p>
        </w:tc>
        <w:tc>
          <w:tcPr>
            <w:tcW w:w="1170" w:type="dxa"/>
            <w:tcBorders>
              <w:top w:val="nil"/>
            </w:tcBorders>
            <w:vAlign w:val="center"/>
          </w:tcPr>
          <w:p w14:paraId="726E2980" w14:textId="77777777" w:rsidR="00E94DF4" w:rsidRPr="00D832EE" w:rsidRDefault="00E94DF4">
            <w:pPr>
              <w:pStyle w:val="Heading-Main"/>
              <w:spacing w:before="0" w:after="0"/>
              <w:jc w:val="center"/>
              <w:rPr>
                <w:b w:val="0"/>
                <w:bCs w:val="0"/>
                <w:sz w:val="20"/>
                <w:szCs w:val="20"/>
              </w:rPr>
            </w:pPr>
            <w:r w:rsidRPr="00D832EE">
              <w:rPr>
                <w:b w:val="0"/>
                <w:bCs w:val="0"/>
                <w:sz w:val="20"/>
                <w:szCs w:val="20"/>
              </w:rPr>
              <w:t>Output</w:t>
            </w:r>
          </w:p>
        </w:tc>
        <w:tc>
          <w:tcPr>
            <w:tcW w:w="2372" w:type="dxa"/>
            <w:tcBorders>
              <w:top w:val="nil"/>
            </w:tcBorders>
            <w:vAlign w:val="center"/>
          </w:tcPr>
          <w:p w14:paraId="073AFD01" w14:textId="77777777" w:rsidR="00E94DF4" w:rsidRPr="00D832EE" w:rsidRDefault="00E94DF4">
            <w:pPr>
              <w:pStyle w:val="Heading-Main"/>
              <w:spacing w:before="0" w:after="0"/>
              <w:jc w:val="center"/>
              <w:rPr>
                <w:b w:val="0"/>
                <w:bCs w:val="0"/>
                <w:sz w:val="20"/>
                <w:szCs w:val="20"/>
              </w:rPr>
            </w:pPr>
            <w:r>
              <w:rPr>
                <w:b w:val="0"/>
                <w:bCs w:val="0"/>
                <w:sz w:val="20"/>
                <w:szCs w:val="20"/>
              </w:rPr>
              <w:t>Vary</w:t>
            </w:r>
          </w:p>
        </w:tc>
        <w:tc>
          <w:tcPr>
            <w:tcW w:w="3979" w:type="dxa"/>
            <w:tcBorders>
              <w:top w:val="nil"/>
            </w:tcBorders>
          </w:tcPr>
          <w:p w14:paraId="7D08B93F" w14:textId="77777777" w:rsidR="00E94DF4" w:rsidRPr="000B45B6" w:rsidRDefault="00E94DF4">
            <w:pPr>
              <w:pStyle w:val="Heading-Main"/>
              <w:spacing w:before="0" w:after="0"/>
              <w:rPr>
                <w:b w:val="0"/>
                <w:bCs w:val="0"/>
                <w:sz w:val="20"/>
                <w:szCs w:val="20"/>
              </w:rPr>
            </w:pPr>
            <w:r w:rsidRPr="00D72AD8">
              <w:rPr>
                <w:b w:val="0"/>
                <w:bCs w:val="0"/>
                <w:sz w:val="20"/>
                <w:szCs w:val="20"/>
              </w:rPr>
              <w:t>https://doi.org/10.57931/2428940</w:t>
            </w:r>
          </w:p>
        </w:tc>
      </w:tr>
      <w:tr w:rsidR="00E94DF4" w14:paraId="10915A36" w14:textId="77777777">
        <w:trPr>
          <w:trHeight w:val="41"/>
        </w:trPr>
        <w:tc>
          <w:tcPr>
            <w:tcW w:w="2160" w:type="dxa"/>
            <w:vAlign w:val="center"/>
          </w:tcPr>
          <w:p w14:paraId="67C250D3" w14:textId="77777777" w:rsidR="00E94DF4" w:rsidRPr="00D832EE" w:rsidRDefault="00E94DF4">
            <w:pPr>
              <w:pStyle w:val="Heading-Main"/>
              <w:spacing w:before="0" w:after="0"/>
              <w:rPr>
                <w:b w:val="0"/>
                <w:bCs w:val="0"/>
                <w:sz w:val="20"/>
                <w:szCs w:val="20"/>
              </w:rPr>
            </w:pPr>
            <w:r>
              <w:rPr>
                <w:b w:val="0"/>
                <w:bCs w:val="0"/>
                <w:sz w:val="20"/>
                <w:szCs w:val="20"/>
              </w:rPr>
              <w:t>Runoff</w:t>
            </w:r>
          </w:p>
        </w:tc>
        <w:tc>
          <w:tcPr>
            <w:tcW w:w="1170" w:type="dxa"/>
            <w:vAlign w:val="center"/>
          </w:tcPr>
          <w:p w14:paraId="24A3A797" w14:textId="77777777" w:rsidR="00E94DF4" w:rsidRPr="00D832EE" w:rsidRDefault="00E94DF4">
            <w:pPr>
              <w:pStyle w:val="Heading-Main"/>
              <w:spacing w:before="0" w:after="0"/>
              <w:jc w:val="center"/>
              <w:rPr>
                <w:b w:val="0"/>
                <w:bCs w:val="0"/>
                <w:sz w:val="20"/>
                <w:szCs w:val="20"/>
              </w:rPr>
            </w:pPr>
            <w:r>
              <w:rPr>
                <w:b w:val="0"/>
                <w:bCs w:val="0"/>
                <w:sz w:val="20"/>
                <w:szCs w:val="20"/>
              </w:rPr>
              <w:t xml:space="preserve">Output </w:t>
            </w:r>
          </w:p>
        </w:tc>
        <w:tc>
          <w:tcPr>
            <w:tcW w:w="2372" w:type="dxa"/>
            <w:vAlign w:val="center"/>
          </w:tcPr>
          <w:p w14:paraId="356105C7" w14:textId="77777777" w:rsidR="00E94DF4" w:rsidRPr="00DD4833" w:rsidRDefault="00E94DF4">
            <w:pPr>
              <w:pStyle w:val="Heading-Main"/>
              <w:spacing w:before="0" w:after="0"/>
              <w:jc w:val="center"/>
              <w:rPr>
                <w:b w:val="0"/>
                <w:bCs w:val="0"/>
                <w:sz w:val="20"/>
                <w:szCs w:val="20"/>
              </w:rPr>
            </w:pPr>
            <w:r>
              <w:rPr>
                <w:b w:val="0"/>
                <w:bCs w:val="0"/>
                <w:sz w:val="20"/>
                <w:szCs w:val="20"/>
              </w:rPr>
              <w:t>Basin</w:t>
            </w:r>
          </w:p>
        </w:tc>
        <w:tc>
          <w:tcPr>
            <w:tcW w:w="3979" w:type="dxa"/>
            <w:vAlign w:val="center"/>
          </w:tcPr>
          <w:p w14:paraId="6627666D" w14:textId="77777777" w:rsidR="00E94DF4" w:rsidRPr="00F250DC" w:rsidRDefault="00E94DF4">
            <w:pPr>
              <w:pStyle w:val="Heading-Main"/>
              <w:spacing w:before="0" w:after="0"/>
              <w:rPr>
                <w:b w:val="0"/>
                <w:bCs w:val="0"/>
                <w:sz w:val="20"/>
                <w:szCs w:val="20"/>
              </w:rPr>
            </w:pPr>
            <w:r w:rsidRPr="00D72AD8">
              <w:rPr>
                <w:b w:val="0"/>
                <w:bCs w:val="0"/>
                <w:sz w:val="20"/>
                <w:szCs w:val="20"/>
              </w:rPr>
              <w:t>https://doi.org/</w:t>
            </w:r>
            <w:r w:rsidRPr="00606A28">
              <w:rPr>
                <w:b w:val="0"/>
                <w:bCs w:val="0"/>
                <w:sz w:val="20"/>
                <w:szCs w:val="20"/>
              </w:rPr>
              <w:t>10.57931/2571309</w:t>
            </w:r>
          </w:p>
        </w:tc>
      </w:tr>
      <w:tr w:rsidR="00E94DF4" w14:paraId="287488C5" w14:textId="77777777">
        <w:trPr>
          <w:trHeight w:val="41"/>
        </w:trPr>
        <w:tc>
          <w:tcPr>
            <w:tcW w:w="2160" w:type="dxa"/>
            <w:vAlign w:val="center"/>
          </w:tcPr>
          <w:p w14:paraId="333E91B3" w14:textId="77777777" w:rsidR="00E94DF4" w:rsidRPr="00D832EE" w:rsidRDefault="00E94DF4">
            <w:pPr>
              <w:pStyle w:val="Heading-Main"/>
              <w:spacing w:before="0" w:after="0"/>
              <w:rPr>
                <w:b w:val="0"/>
                <w:bCs w:val="0"/>
                <w:sz w:val="20"/>
                <w:szCs w:val="20"/>
              </w:rPr>
            </w:pPr>
            <w:r>
              <w:rPr>
                <w:b w:val="0"/>
                <w:bCs w:val="0"/>
                <w:sz w:val="20"/>
                <w:szCs w:val="20"/>
              </w:rPr>
              <w:t>HDH/CDH</w:t>
            </w:r>
          </w:p>
        </w:tc>
        <w:tc>
          <w:tcPr>
            <w:tcW w:w="1170" w:type="dxa"/>
            <w:vAlign w:val="center"/>
          </w:tcPr>
          <w:p w14:paraId="02684FD4" w14:textId="77777777" w:rsidR="00E94DF4" w:rsidRPr="00D832EE" w:rsidRDefault="00E94DF4">
            <w:pPr>
              <w:pStyle w:val="Heading-Main"/>
              <w:spacing w:before="0" w:after="0"/>
              <w:jc w:val="center"/>
              <w:rPr>
                <w:b w:val="0"/>
                <w:bCs w:val="0"/>
                <w:sz w:val="20"/>
                <w:szCs w:val="20"/>
              </w:rPr>
            </w:pPr>
            <w:r>
              <w:rPr>
                <w:b w:val="0"/>
                <w:bCs w:val="0"/>
                <w:sz w:val="20"/>
                <w:szCs w:val="20"/>
              </w:rPr>
              <w:t xml:space="preserve">Output </w:t>
            </w:r>
          </w:p>
        </w:tc>
        <w:tc>
          <w:tcPr>
            <w:tcW w:w="2372" w:type="dxa"/>
            <w:vAlign w:val="center"/>
          </w:tcPr>
          <w:p w14:paraId="76CB3CA6" w14:textId="77777777" w:rsidR="00E94DF4" w:rsidRPr="00DD4833" w:rsidRDefault="00E94DF4">
            <w:pPr>
              <w:pStyle w:val="Heading-Main"/>
              <w:spacing w:before="0" w:after="0"/>
              <w:jc w:val="center"/>
              <w:rPr>
                <w:b w:val="0"/>
                <w:bCs w:val="0"/>
                <w:sz w:val="20"/>
                <w:szCs w:val="20"/>
              </w:rPr>
            </w:pPr>
            <w:r>
              <w:rPr>
                <w:b w:val="0"/>
                <w:bCs w:val="0"/>
                <w:sz w:val="20"/>
                <w:szCs w:val="20"/>
              </w:rPr>
              <w:t>State</w:t>
            </w:r>
          </w:p>
        </w:tc>
        <w:tc>
          <w:tcPr>
            <w:tcW w:w="3979" w:type="dxa"/>
            <w:vAlign w:val="center"/>
          </w:tcPr>
          <w:p w14:paraId="6DE294D4" w14:textId="77777777" w:rsidR="00E94DF4" w:rsidRPr="00F250DC" w:rsidRDefault="00E94DF4">
            <w:pPr>
              <w:pStyle w:val="Heading-Main"/>
              <w:spacing w:before="0" w:after="0"/>
              <w:rPr>
                <w:b w:val="0"/>
                <w:bCs w:val="0"/>
                <w:sz w:val="20"/>
                <w:szCs w:val="20"/>
              </w:rPr>
            </w:pPr>
            <w:r w:rsidRPr="00D72AD8">
              <w:rPr>
                <w:b w:val="0"/>
                <w:bCs w:val="0"/>
                <w:sz w:val="20"/>
                <w:szCs w:val="20"/>
              </w:rPr>
              <w:t>https://doi.org/</w:t>
            </w:r>
            <w:r w:rsidRPr="007071A0">
              <w:rPr>
                <w:b w:val="0"/>
                <w:bCs w:val="0"/>
                <w:sz w:val="20"/>
                <w:szCs w:val="20"/>
              </w:rPr>
              <w:t>10.57931/2569924</w:t>
            </w:r>
          </w:p>
        </w:tc>
      </w:tr>
      <w:tr w:rsidR="00E94DF4" w14:paraId="364F63C8" w14:textId="77777777">
        <w:trPr>
          <w:trHeight w:val="41"/>
        </w:trPr>
        <w:tc>
          <w:tcPr>
            <w:tcW w:w="2160" w:type="dxa"/>
            <w:vAlign w:val="center"/>
          </w:tcPr>
          <w:p w14:paraId="19AFBBDE" w14:textId="77777777" w:rsidR="00E94DF4" w:rsidRPr="00D832EE" w:rsidRDefault="00E94DF4">
            <w:pPr>
              <w:pStyle w:val="Heading-Main"/>
              <w:spacing w:before="0" w:after="0"/>
              <w:rPr>
                <w:b w:val="0"/>
                <w:bCs w:val="0"/>
                <w:sz w:val="20"/>
                <w:szCs w:val="20"/>
              </w:rPr>
            </w:pPr>
            <w:r>
              <w:rPr>
                <w:b w:val="0"/>
                <w:bCs w:val="0"/>
                <w:sz w:val="20"/>
                <w:szCs w:val="20"/>
              </w:rPr>
              <w:t>Agricultural Yield</w:t>
            </w:r>
          </w:p>
        </w:tc>
        <w:tc>
          <w:tcPr>
            <w:tcW w:w="1170" w:type="dxa"/>
            <w:vAlign w:val="center"/>
          </w:tcPr>
          <w:p w14:paraId="05C70660" w14:textId="77777777" w:rsidR="00E94DF4" w:rsidRPr="00D832EE" w:rsidRDefault="00E94DF4">
            <w:pPr>
              <w:pStyle w:val="Heading-Main"/>
              <w:spacing w:before="0" w:after="0"/>
              <w:jc w:val="center"/>
              <w:rPr>
                <w:b w:val="0"/>
                <w:bCs w:val="0"/>
                <w:sz w:val="20"/>
                <w:szCs w:val="20"/>
              </w:rPr>
            </w:pPr>
            <w:r>
              <w:rPr>
                <w:b w:val="0"/>
                <w:bCs w:val="0"/>
                <w:sz w:val="20"/>
                <w:szCs w:val="20"/>
              </w:rPr>
              <w:t xml:space="preserve">Output </w:t>
            </w:r>
          </w:p>
        </w:tc>
        <w:tc>
          <w:tcPr>
            <w:tcW w:w="2372" w:type="dxa"/>
            <w:vAlign w:val="center"/>
          </w:tcPr>
          <w:p w14:paraId="3F4C325E" w14:textId="77777777" w:rsidR="00E94DF4" w:rsidRPr="00DD4833" w:rsidRDefault="00E94DF4">
            <w:pPr>
              <w:pStyle w:val="Heading-Main"/>
              <w:spacing w:before="0" w:after="0"/>
              <w:jc w:val="center"/>
              <w:rPr>
                <w:b w:val="0"/>
                <w:bCs w:val="0"/>
                <w:sz w:val="20"/>
                <w:szCs w:val="20"/>
              </w:rPr>
            </w:pPr>
            <w:r>
              <w:rPr>
                <w:b w:val="0"/>
                <w:bCs w:val="0"/>
                <w:sz w:val="20"/>
                <w:szCs w:val="20"/>
              </w:rPr>
              <w:t>Region-basin intersection</w:t>
            </w:r>
          </w:p>
        </w:tc>
        <w:tc>
          <w:tcPr>
            <w:tcW w:w="3979" w:type="dxa"/>
            <w:vAlign w:val="center"/>
          </w:tcPr>
          <w:p w14:paraId="69352167" w14:textId="77777777" w:rsidR="00E94DF4" w:rsidRPr="00F250DC" w:rsidRDefault="00E94DF4">
            <w:pPr>
              <w:pStyle w:val="Heading-Main"/>
              <w:spacing w:before="0" w:after="0"/>
              <w:rPr>
                <w:b w:val="0"/>
                <w:bCs w:val="0"/>
                <w:sz w:val="20"/>
                <w:szCs w:val="20"/>
              </w:rPr>
            </w:pPr>
            <w:r w:rsidRPr="00F709AC">
              <w:rPr>
                <w:b w:val="0"/>
                <w:bCs w:val="0"/>
                <w:sz w:val="20"/>
                <w:szCs w:val="20"/>
              </w:rPr>
              <w:t>https://doi.org/10.5281/zenodo.15733442</w:t>
            </w:r>
          </w:p>
        </w:tc>
      </w:tr>
    </w:tbl>
    <w:p w14:paraId="20D6883C" w14:textId="77777777" w:rsidR="00E94DF4" w:rsidRDefault="00E94DF4" w:rsidP="00633991"/>
    <w:p w14:paraId="613E424C" w14:textId="77777777" w:rsidR="00633991" w:rsidRPr="00177E84" w:rsidRDefault="00633991" w:rsidP="00633991"/>
    <w:sectPr w:rsidR="00633991" w:rsidRPr="00177E84" w:rsidSect="00962E8F">
      <w:headerReference w:type="default" r:id="rId62"/>
      <w:footerReference w:type="default" r:id="rId63"/>
      <w:pgSz w:w="12240" w:h="15840"/>
      <w:pgMar w:top="720" w:right="1440" w:bottom="720" w:left="1440" w:header="720" w:footer="720" w:gutter="0"/>
      <w:lnNumType w:countBy="1" w:restart="continuous"/>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DA79B1E" w14:textId="77777777" w:rsidR="00C17268" w:rsidRDefault="00C17268">
      <w:r>
        <w:separator/>
      </w:r>
    </w:p>
  </w:endnote>
  <w:endnote w:type="continuationSeparator" w:id="0">
    <w:p w14:paraId="2B6333CE" w14:textId="77777777" w:rsidR="00C17268" w:rsidRDefault="00C17268">
      <w:r>
        <w:continuationSeparator/>
      </w:r>
    </w:p>
  </w:endnote>
  <w:endnote w:type="continuationNotice" w:id="1">
    <w:p w14:paraId="4DC0D11C" w14:textId="77777777" w:rsidR="00C17268" w:rsidRDefault="00C1726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yriad Pro">
    <w:altName w:val="Segoe UI"/>
    <w:panose1 w:val="00000000000000000000"/>
    <w:charset w:val="00"/>
    <w:family w:val="swiss"/>
    <w:notTrueType/>
    <w:pitch w:val="variable"/>
    <w:sig w:usb0="20000287" w:usb1="00000001"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Yu Mincho">
    <w:altName w:val="游明朝"/>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78E7ED" w14:textId="77777777" w:rsidR="00F125EE" w:rsidRDefault="00114193">
    <w:pPr>
      <w:pStyle w:val="Footer"/>
      <w:jc w:val="right"/>
    </w:pPr>
    <w:r>
      <w:fldChar w:fldCharType="begin"/>
    </w:r>
    <w:r>
      <w:instrText xml:space="preserve"> PAGE   \* MERGEFORMAT </w:instrText>
    </w:r>
    <w:r>
      <w:fldChar w:fldCharType="separate"/>
    </w:r>
    <w:r w:rsidR="00D10134">
      <w:rPr>
        <w:noProof/>
      </w:rPr>
      <w:t>1</w:t>
    </w:r>
    <w:r>
      <w:fldChar w:fldCharType="end"/>
    </w:r>
  </w:p>
  <w:p w14:paraId="486656F3" w14:textId="77777777" w:rsidR="00F125EE" w:rsidRDefault="00F125E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2E989F4" w14:textId="77777777" w:rsidR="00C17268" w:rsidRDefault="00C17268">
      <w:r>
        <w:separator/>
      </w:r>
    </w:p>
  </w:footnote>
  <w:footnote w:type="continuationSeparator" w:id="0">
    <w:p w14:paraId="0BAF5A9A" w14:textId="77777777" w:rsidR="00C17268" w:rsidRDefault="00C17268">
      <w:r>
        <w:continuationSeparator/>
      </w:r>
    </w:p>
  </w:footnote>
  <w:footnote w:type="continuationNotice" w:id="1">
    <w:p w14:paraId="0ECBB5A7" w14:textId="77777777" w:rsidR="00C17268" w:rsidRDefault="00C1726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F23C1C" w14:textId="77777777" w:rsidR="003A2FD8" w:rsidRPr="005001AC" w:rsidRDefault="003A2FD8" w:rsidP="005001AC">
    <w:pPr>
      <w:jc w:val="right"/>
      <w:rPr>
        <w:sz w:val="20"/>
      </w:rPr>
    </w:pPr>
  </w:p>
  <w:p w14:paraId="18F8F636" w14:textId="77777777" w:rsidR="003A2FD8" w:rsidRDefault="003A2FD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3E9A098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4196E7A"/>
    <w:multiLevelType w:val="hybridMultilevel"/>
    <w:tmpl w:val="767C18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2503E6D"/>
    <w:multiLevelType w:val="hybridMultilevel"/>
    <w:tmpl w:val="EDBA90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1901DB9"/>
    <w:multiLevelType w:val="hybridMultilevel"/>
    <w:tmpl w:val="00B68626"/>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19D2437"/>
    <w:multiLevelType w:val="hybridMultilevel"/>
    <w:tmpl w:val="193C68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D9D4332"/>
    <w:multiLevelType w:val="multilevel"/>
    <w:tmpl w:val="4ECEB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2D508A0"/>
    <w:multiLevelType w:val="multilevel"/>
    <w:tmpl w:val="02BAEC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FD37AC4"/>
    <w:multiLevelType w:val="hybridMultilevel"/>
    <w:tmpl w:val="F894CF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0C05304"/>
    <w:multiLevelType w:val="hybridMultilevel"/>
    <w:tmpl w:val="B8227366"/>
    <w:lvl w:ilvl="0" w:tplc="6DE44A7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5410DB6"/>
    <w:multiLevelType w:val="hybridMultilevel"/>
    <w:tmpl w:val="77E400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A81017E"/>
    <w:multiLevelType w:val="hybridMultilevel"/>
    <w:tmpl w:val="DAD6D4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91399125">
    <w:abstractNumId w:val="9"/>
  </w:num>
  <w:num w:numId="2" w16cid:durableId="2033215806">
    <w:abstractNumId w:val="7"/>
  </w:num>
  <w:num w:numId="3" w16cid:durableId="1944335922">
    <w:abstractNumId w:val="6"/>
  </w:num>
  <w:num w:numId="4" w16cid:durableId="880215763">
    <w:abstractNumId w:val="5"/>
  </w:num>
  <w:num w:numId="5" w16cid:durableId="1304894234">
    <w:abstractNumId w:val="4"/>
  </w:num>
  <w:num w:numId="6" w16cid:durableId="994188857">
    <w:abstractNumId w:val="8"/>
  </w:num>
  <w:num w:numId="7" w16cid:durableId="1506046954">
    <w:abstractNumId w:val="3"/>
  </w:num>
  <w:num w:numId="8" w16cid:durableId="31543740">
    <w:abstractNumId w:val="2"/>
  </w:num>
  <w:num w:numId="9" w16cid:durableId="1501461087">
    <w:abstractNumId w:val="1"/>
  </w:num>
  <w:num w:numId="10" w16cid:durableId="909004882">
    <w:abstractNumId w:val="0"/>
  </w:num>
  <w:num w:numId="11" w16cid:durableId="920213288">
    <w:abstractNumId w:val="14"/>
  </w:num>
  <w:num w:numId="12" w16cid:durableId="438374261">
    <w:abstractNumId w:val="16"/>
  </w:num>
  <w:num w:numId="13" w16cid:durableId="1146118364">
    <w:abstractNumId w:val="12"/>
  </w:num>
  <w:num w:numId="14" w16cid:durableId="1984233882">
    <w:abstractNumId w:val="19"/>
  </w:num>
  <w:num w:numId="15" w16cid:durableId="1230462683">
    <w:abstractNumId w:val="18"/>
  </w:num>
  <w:num w:numId="16" w16cid:durableId="1196040558">
    <w:abstractNumId w:val="15"/>
  </w:num>
  <w:num w:numId="17" w16cid:durableId="607735934">
    <w:abstractNumId w:val="17"/>
  </w:num>
  <w:num w:numId="18" w16cid:durableId="1654337098">
    <w:abstractNumId w:val="11"/>
  </w:num>
  <w:num w:numId="19" w16cid:durableId="1902521186">
    <w:abstractNumId w:val="13"/>
  </w:num>
  <w:num w:numId="20" w16cid:durableId="195883460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grammar="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030F"/>
    <w:rsid w:val="00000E77"/>
    <w:rsid w:val="00001D82"/>
    <w:rsid w:val="000029DE"/>
    <w:rsid w:val="0000365C"/>
    <w:rsid w:val="00005114"/>
    <w:rsid w:val="00006712"/>
    <w:rsid w:val="000072A6"/>
    <w:rsid w:val="00007558"/>
    <w:rsid w:val="000118FD"/>
    <w:rsid w:val="00011E02"/>
    <w:rsid w:val="00012ADC"/>
    <w:rsid w:val="00015F74"/>
    <w:rsid w:val="000162F9"/>
    <w:rsid w:val="0002127A"/>
    <w:rsid w:val="00022618"/>
    <w:rsid w:val="00025936"/>
    <w:rsid w:val="000266C0"/>
    <w:rsid w:val="00026C36"/>
    <w:rsid w:val="000321DA"/>
    <w:rsid w:val="0003593A"/>
    <w:rsid w:val="00035BE2"/>
    <w:rsid w:val="000360EA"/>
    <w:rsid w:val="000368F6"/>
    <w:rsid w:val="00037738"/>
    <w:rsid w:val="00043571"/>
    <w:rsid w:val="0004763E"/>
    <w:rsid w:val="00051913"/>
    <w:rsid w:val="00052BE2"/>
    <w:rsid w:val="00052D10"/>
    <w:rsid w:val="00057004"/>
    <w:rsid w:val="00060692"/>
    <w:rsid w:val="00061DFA"/>
    <w:rsid w:val="00063C14"/>
    <w:rsid w:val="00064728"/>
    <w:rsid w:val="00065EBD"/>
    <w:rsid w:val="000667B8"/>
    <w:rsid w:val="000719AC"/>
    <w:rsid w:val="00081262"/>
    <w:rsid w:val="000832BB"/>
    <w:rsid w:val="0008379D"/>
    <w:rsid w:val="00083B44"/>
    <w:rsid w:val="00084341"/>
    <w:rsid w:val="000850DC"/>
    <w:rsid w:val="0008639C"/>
    <w:rsid w:val="000876A7"/>
    <w:rsid w:val="00092DF5"/>
    <w:rsid w:val="00094365"/>
    <w:rsid w:val="00094A05"/>
    <w:rsid w:val="00094EA5"/>
    <w:rsid w:val="000959D4"/>
    <w:rsid w:val="00097417"/>
    <w:rsid w:val="0009772A"/>
    <w:rsid w:val="000A0D6F"/>
    <w:rsid w:val="000A72DC"/>
    <w:rsid w:val="000B09CC"/>
    <w:rsid w:val="000B2E64"/>
    <w:rsid w:val="000B2EA8"/>
    <w:rsid w:val="000B4034"/>
    <w:rsid w:val="000B5DA3"/>
    <w:rsid w:val="000B60A7"/>
    <w:rsid w:val="000C0280"/>
    <w:rsid w:val="000C0AF2"/>
    <w:rsid w:val="000C186B"/>
    <w:rsid w:val="000C2771"/>
    <w:rsid w:val="000C2B36"/>
    <w:rsid w:val="000C4B31"/>
    <w:rsid w:val="000C52FE"/>
    <w:rsid w:val="000C5B98"/>
    <w:rsid w:val="000C64C5"/>
    <w:rsid w:val="000C7A99"/>
    <w:rsid w:val="000D14BB"/>
    <w:rsid w:val="000D2E8A"/>
    <w:rsid w:val="000D68BD"/>
    <w:rsid w:val="000E11E9"/>
    <w:rsid w:val="000E43CA"/>
    <w:rsid w:val="000E6E8A"/>
    <w:rsid w:val="000E7781"/>
    <w:rsid w:val="000E7DEF"/>
    <w:rsid w:val="000F0DCE"/>
    <w:rsid w:val="000F182B"/>
    <w:rsid w:val="000F44BD"/>
    <w:rsid w:val="00102D61"/>
    <w:rsid w:val="00104600"/>
    <w:rsid w:val="001106EB"/>
    <w:rsid w:val="00110E4B"/>
    <w:rsid w:val="00111843"/>
    <w:rsid w:val="00111B7F"/>
    <w:rsid w:val="00112A3F"/>
    <w:rsid w:val="00112C5B"/>
    <w:rsid w:val="00113908"/>
    <w:rsid w:val="00114193"/>
    <w:rsid w:val="0011498E"/>
    <w:rsid w:val="001154E6"/>
    <w:rsid w:val="00115A38"/>
    <w:rsid w:val="00115F3C"/>
    <w:rsid w:val="0011687B"/>
    <w:rsid w:val="00116B4C"/>
    <w:rsid w:val="00116C00"/>
    <w:rsid w:val="001178C0"/>
    <w:rsid w:val="001179FB"/>
    <w:rsid w:val="00117B60"/>
    <w:rsid w:val="00121876"/>
    <w:rsid w:val="00122F7E"/>
    <w:rsid w:val="00124F82"/>
    <w:rsid w:val="001265FA"/>
    <w:rsid w:val="001278E3"/>
    <w:rsid w:val="00130743"/>
    <w:rsid w:val="00130B50"/>
    <w:rsid w:val="00134C0A"/>
    <w:rsid w:val="00137F93"/>
    <w:rsid w:val="001419E7"/>
    <w:rsid w:val="00141CBF"/>
    <w:rsid w:val="00141CCC"/>
    <w:rsid w:val="00145C30"/>
    <w:rsid w:val="001502B8"/>
    <w:rsid w:val="00151C91"/>
    <w:rsid w:val="00153D73"/>
    <w:rsid w:val="00154578"/>
    <w:rsid w:val="00156336"/>
    <w:rsid w:val="00157A31"/>
    <w:rsid w:val="00161458"/>
    <w:rsid w:val="001626B0"/>
    <w:rsid w:val="0016337A"/>
    <w:rsid w:val="00164269"/>
    <w:rsid w:val="00164880"/>
    <w:rsid w:val="00164F81"/>
    <w:rsid w:val="00166A88"/>
    <w:rsid w:val="00166FD4"/>
    <w:rsid w:val="001728A4"/>
    <w:rsid w:val="001738AB"/>
    <w:rsid w:val="0017657B"/>
    <w:rsid w:val="00177E22"/>
    <w:rsid w:val="00177E84"/>
    <w:rsid w:val="0018012B"/>
    <w:rsid w:val="0018119E"/>
    <w:rsid w:val="001843A7"/>
    <w:rsid w:val="00184B20"/>
    <w:rsid w:val="00186897"/>
    <w:rsid w:val="001871CE"/>
    <w:rsid w:val="001912F6"/>
    <w:rsid w:val="00194F86"/>
    <w:rsid w:val="001966FD"/>
    <w:rsid w:val="00197826"/>
    <w:rsid w:val="001A1A48"/>
    <w:rsid w:val="001A1BDE"/>
    <w:rsid w:val="001A411D"/>
    <w:rsid w:val="001B0AF6"/>
    <w:rsid w:val="001B63A2"/>
    <w:rsid w:val="001C0C54"/>
    <w:rsid w:val="001C35DF"/>
    <w:rsid w:val="001C3F73"/>
    <w:rsid w:val="001C4B4B"/>
    <w:rsid w:val="001C533A"/>
    <w:rsid w:val="001C7B4E"/>
    <w:rsid w:val="001D6505"/>
    <w:rsid w:val="001E360E"/>
    <w:rsid w:val="001E6126"/>
    <w:rsid w:val="001E658F"/>
    <w:rsid w:val="001E6894"/>
    <w:rsid w:val="001F0876"/>
    <w:rsid w:val="001F1036"/>
    <w:rsid w:val="001F167C"/>
    <w:rsid w:val="001F2757"/>
    <w:rsid w:val="001F4698"/>
    <w:rsid w:val="001F52D0"/>
    <w:rsid w:val="001F5E91"/>
    <w:rsid w:val="001F7F6D"/>
    <w:rsid w:val="0020183F"/>
    <w:rsid w:val="00204541"/>
    <w:rsid w:val="00205502"/>
    <w:rsid w:val="0020570D"/>
    <w:rsid w:val="002064A6"/>
    <w:rsid w:val="002077B9"/>
    <w:rsid w:val="002112E9"/>
    <w:rsid w:val="00211DC5"/>
    <w:rsid w:val="002121C0"/>
    <w:rsid w:val="002136A9"/>
    <w:rsid w:val="00216366"/>
    <w:rsid w:val="002164FE"/>
    <w:rsid w:val="00221C70"/>
    <w:rsid w:val="0022382A"/>
    <w:rsid w:val="002239D8"/>
    <w:rsid w:val="00223C1D"/>
    <w:rsid w:val="002251AF"/>
    <w:rsid w:val="00227D86"/>
    <w:rsid w:val="002303FE"/>
    <w:rsid w:val="00230633"/>
    <w:rsid w:val="0023173C"/>
    <w:rsid w:val="00231993"/>
    <w:rsid w:val="00232F8F"/>
    <w:rsid w:val="00235D66"/>
    <w:rsid w:val="002370FE"/>
    <w:rsid w:val="00241F5F"/>
    <w:rsid w:val="002425CE"/>
    <w:rsid w:val="00243B68"/>
    <w:rsid w:val="00243F7F"/>
    <w:rsid w:val="00245B7E"/>
    <w:rsid w:val="00247AAA"/>
    <w:rsid w:val="0025063A"/>
    <w:rsid w:val="00250A0F"/>
    <w:rsid w:val="00255542"/>
    <w:rsid w:val="00262D72"/>
    <w:rsid w:val="0026415F"/>
    <w:rsid w:val="002641AE"/>
    <w:rsid w:val="00265648"/>
    <w:rsid w:val="00267B33"/>
    <w:rsid w:val="002707CD"/>
    <w:rsid w:val="00270BB4"/>
    <w:rsid w:val="002735F4"/>
    <w:rsid w:val="002747E7"/>
    <w:rsid w:val="002800B6"/>
    <w:rsid w:val="00285688"/>
    <w:rsid w:val="00287B4F"/>
    <w:rsid w:val="00287DBA"/>
    <w:rsid w:val="002926D3"/>
    <w:rsid w:val="00292E14"/>
    <w:rsid w:val="00296080"/>
    <w:rsid w:val="00296F72"/>
    <w:rsid w:val="002A19D7"/>
    <w:rsid w:val="002A27CD"/>
    <w:rsid w:val="002A39F3"/>
    <w:rsid w:val="002A3DD0"/>
    <w:rsid w:val="002B35D4"/>
    <w:rsid w:val="002B3F2B"/>
    <w:rsid w:val="002B751C"/>
    <w:rsid w:val="002B7639"/>
    <w:rsid w:val="002C030F"/>
    <w:rsid w:val="002D1FD7"/>
    <w:rsid w:val="002D36E7"/>
    <w:rsid w:val="002D37AE"/>
    <w:rsid w:val="002E12C8"/>
    <w:rsid w:val="002F3966"/>
    <w:rsid w:val="002F5DBC"/>
    <w:rsid w:val="002F71AB"/>
    <w:rsid w:val="002F72C7"/>
    <w:rsid w:val="0030170E"/>
    <w:rsid w:val="003076A4"/>
    <w:rsid w:val="00307AF4"/>
    <w:rsid w:val="00311896"/>
    <w:rsid w:val="00312085"/>
    <w:rsid w:val="00313937"/>
    <w:rsid w:val="003149D3"/>
    <w:rsid w:val="00315374"/>
    <w:rsid w:val="003158D2"/>
    <w:rsid w:val="00316A28"/>
    <w:rsid w:val="00316DCB"/>
    <w:rsid w:val="00317D4B"/>
    <w:rsid w:val="003209B7"/>
    <w:rsid w:val="00320E2C"/>
    <w:rsid w:val="00321F54"/>
    <w:rsid w:val="00322BDE"/>
    <w:rsid w:val="00331D75"/>
    <w:rsid w:val="00334FE9"/>
    <w:rsid w:val="00335B1E"/>
    <w:rsid w:val="00335CFB"/>
    <w:rsid w:val="00350A05"/>
    <w:rsid w:val="003527F5"/>
    <w:rsid w:val="00353CD3"/>
    <w:rsid w:val="00354858"/>
    <w:rsid w:val="00355362"/>
    <w:rsid w:val="00356EED"/>
    <w:rsid w:val="00362858"/>
    <w:rsid w:val="00363E44"/>
    <w:rsid w:val="00364795"/>
    <w:rsid w:val="00373094"/>
    <w:rsid w:val="00374903"/>
    <w:rsid w:val="00375F43"/>
    <w:rsid w:val="00377068"/>
    <w:rsid w:val="0037722B"/>
    <w:rsid w:val="00384141"/>
    <w:rsid w:val="003876AB"/>
    <w:rsid w:val="003904BE"/>
    <w:rsid w:val="00395E86"/>
    <w:rsid w:val="003A0EEA"/>
    <w:rsid w:val="003A2FD8"/>
    <w:rsid w:val="003A4502"/>
    <w:rsid w:val="003B1BD7"/>
    <w:rsid w:val="003B1BFB"/>
    <w:rsid w:val="003B40E6"/>
    <w:rsid w:val="003B581E"/>
    <w:rsid w:val="003B66D0"/>
    <w:rsid w:val="003C007A"/>
    <w:rsid w:val="003C111E"/>
    <w:rsid w:val="003C7798"/>
    <w:rsid w:val="003D2381"/>
    <w:rsid w:val="003D6D01"/>
    <w:rsid w:val="003E0E58"/>
    <w:rsid w:val="003E10D7"/>
    <w:rsid w:val="003E1980"/>
    <w:rsid w:val="003E26B4"/>
    <w:rsid w:val="003E27EF"/>
    <w:rsid w:val="003E4616"/>
    <w:rsid w:val="003F121A"/>
    <w:rsid w:val="003F161D"/>
    <w:rsid w:val="003F43AB"/>
    <w:rsid w:val="003F5ADC"/>
    <w:rsid w:val="003F6E14"/>
    <w:rsid w:val="00405336"/>
    <w:rsid w:val="0040545A"/>
    <w:rsid w:val="00415F0B"/>
    <w:rsid w:val="00421979"/>
    <w:rsid w:val="00426DFB"/>
    <w:rsid w:val="00427AF6"/>
    <w:rsid w:val="00431F93"/>
    <w:rsid w:val="004373F5"/>
    <w:rsid w:val="00437FA0"/>
    <w:rsid w:val="00441DF5"/>
    <w:rsid w:val="00442D2E"/>
    <w:rsid w:val="004444E0"/>
    <w:rsid w:val="00444A79"/>
    <w:rsid w:val="004479CB"/>
    <w:rsid w:val="004535E1"/>
    <w:rsid w:val="00454DA7"/>
    <w:rsid w:val="004568BC"/>
    <w:rsid w:val="004571D5"/>
    <w:rsid w:val="00460402"/>
    <w:rsid w:val="00462F1B"/>
    <w:rsid w:val="0046349C"/>
    <w:rsid w:val="0046356B"/>
    <w:rsid w:val="00467258"/>
    <w:rsid w:val="004716DC"/>
    <w:rsid w:val="00472517"/>
    <w:rsid w:val="00477182"/>
    <w:rsid w:val="004779CB"/>
    <w:rsid w:val="00481118"/>
    <w:rsid w:val="004867DD"/>
    <w:rsid w:val="004925E9"/>
    <w:rsid w:val="00492F21"/>
    <w:rsid w:val="0049774B"/>
    <w:rsid w:val="004A164F"/>
    <w:rsid w:val="004A2D3E"/>
    <w:rsid w:val="004A30AD"/>
    <w:rsid w:val="004A4436"/>
    <w:rsid w:val="004A4DB9"/>
    <w:rsid w:val="004A7547"/>
    <w:rsid w:val="004B1743"/>
    <w:rsid w:val="004B1DFB"/>
    <w:rsid w:val="004B2481"/>
    <w:rsid w:val="004B26E3"/>
    <w:rsid w:val="004B272E"/>
    <w:rsid w:val="004B2812"/>
    <w:rsid w:val="004B2D69"/>
    <w:rsid w:val="004B578F"/>
    <w:rsid w:val="004B74B2"/>
    <w:rsid w:val="004B7A83"/>
    <w:rsid w:val="004D00DA"/>
    <w:rsid w:val="004D02A5"/>
    <w:rsid w:val="004D0D40"/>
    <w:rsid w:val="004D2A8C"/>
    <w:rsid w:val="004D5B27"/>
    <w:rsid w:val="004D778B"/>
    <w:rsid w:val="004E0384"/>
    <w:rsid w:val="004E42D8"/>
    <w:rsid w:val="004E61D9"/>
    <w:rsid w:val="004E6BC6"/>
    <w:rsid w:val="004E7BA2"/>
    <w:rsid w:val="004E7C7A"/>
    <w:rsid w:val="004F2C1F"/>
    <w:rsid w:val="004F6708"/>
    <w:rsid w:val="004F7EDF"/>
    <w:rsid w:val="005001AC"/>
    <w:rsid w:val="00506920"/>
    <w:rsid w:val="005074AB"/>
    <w:rsid w:val="00507F2F"/>
    <w:rsid w:val="00512D44"/>
    <w:rsid w:val="00513D9F"/>
    <w:rsid w:val="00517016"/>
    <w:rsid w:val="00517B64"/>
    <w:rsid w:val="00517E15"/>
    <w:rsid w:val="00520A71"/>
    <w:rsid w:val="0052193B"/>
    <w:rsid w:val="00524284"/>
    <w:rsid w:val="005246D3"/>
    <w:rsid w:val="0052615E"/>
    <w:rsid w:val="00527D71"/>
    <w:rsid w:val="00527D84"/>
    <w:rsid w:val="005314B5"/>
    <w:rsid w:val="00531DD9"/>
    <w:rsid w:val="0053248D"/>
    <w:rsid w:val="005344B6"/>
    <w:rsid w:val="005345AC"/>
    <w:rsid w:val="00534CEC"/>
    <w:rsid w:val="00535A9A"/>
    <w:rsid w:val="00536A1B"/>
    <w:rsid w:val="005407FA"/>
    <w:rsid w:val="0054432F"/>
    <w:rsid w:val="005443AB"/>
    <w:rsid w:val="005453E9"/>
    <w:rsid w:val="00547ED4"/>
    <w:rsid w:val="005524EA"/>
    <w:rsid w:val="00552C23"/>
    <w:rsid w:val="00553228"/>
    <w:rsid w:val="005557D1"/>
    <w:rsid w:val="00555FD0"/>
    <w:rsid w:val="005562AF"/>
    <w:rsid w:val="005607DD"/>
    <w:rsid w:val="00561119"/>
    <w:rsid w:val="00563D3E"/>
    <w:rsid w:val="005663A0"/>
    <w:rsid w:val="00567252"/>
    <w:rsid w:val="00571A24"/>
    <w:rsid w:val="005727C8"/>
    <w:rsid w:val="00572ABA"/>
    <w:rsid w:val="00572DFF"/>
    <w:rsid w:val="0057750E"/>
    <w:rsid w:val="0058324B"/>
    <w:rsid w:val="005870EB"/>
    <w:rsid w:val="005876EF"/>
    <w:rsid w:val="00595667"/>
    <w:rsid w:val="00595893"/>
    <w:rsid w:val="005963C9"/>
    <w:rsid w:val="00596779"/>
    <w:rsid w:val="005A0ED4"/>
    <w:rsid w:val="005A21F9"/>
    <w:rsid w:val="005A558C"/>
    <w:rsid w:val="005A70A2"/>
    <w:rsid w:val="005B01BD"/>
    <w:rsid w:val="005B0DA6"/>
    <w:rsid w:val="005B1741"/>
    <w:rsid w:val="005B186E"/>
    <w:rsid w:val="005B4447"/>
    <w:rsid w:val="005B51DE"/>
    <w:rsid w:val="005C45DC"/>
    <w:rsid w:val="005C4DC2"/>
    <w:rsid w:val="005C6651"/>
    <w:rsid w:val="005D02C4"/>
    <w:rsid w:val="005D230A"/>
    <w:rsid w:val="005D24ED"/>
    <w:rsid w:val="005D5331"/>
    <w:rsid w:val="005D6D71"/>
    <w:rsid w:val="005E28F8"/>
    <w:rsid w:val="005E5657"/>
    <w:rsid w:val="005E60B8"/>
    <w:rsid w:val="005E6513"/>
    <w:rsid w:val="005E6C0C"/>
    <w:rsid w:val="005F22D2"/>
    <w:rsid w:val="005F3FED"/>
    <w:rsid w:val="005F5926"/>
    <w:rsid w:val="006024C4"/>
    <w:rsid w:val="0060356C"/>
    <w:rsid w:val="006042A4"/>
    <w:rsid w:val="00610795"/>
    <w:rsid w:val="00610A22"/>
    <w:rsid w:val="00611F9E"/>
    <w:rsid w:val="00612ACB"/>
    <w:rsid w:val="006130FC"/>
    <w:rsid w:val="006141EF"/>
    <w:rsid w:val="006142AA"/>
    <w:rsid w:val="0062006C"/>
    <w:rsid w:val="00620288"/>
    <w:rsid w:val="0062105B"/>
    <w:rsid w:val="0062191A"/>
    <w:rsid w:val="006237D4"/>
    <w:rsid w:val="0062534C"/>
    <w:rsid w:val="00626064"/>
    <w:rsid w:val="00630526"/>
    <w:rsid w:val="00630E62"/>
    <w:rsid w:val="00633516"/>
    <w:rsid w:val="00633991"/>
    <w:rsid w:val="00637CEA"/>
    <w:rsid w:val="00640206"/>
    <w:rsid w:val="00640A29"/>
    <w:rsid w:val="006413EE"/>
    <w:rsid w:val="0064328C"/>
    <w:rsid w:val="006435F8"/>
    <w:rsid w:val="006442F9"/>
    <w:rsid w:val="0064470D"/>
    <w:rsid w:val="00645838"/>
    <w:rsid w:val="006479D0"/>
    <w:rsid w:val="00651114"/>
    <w:rsid w:val="0065184E"/>
    <w:rsid w:val="0065199E"/>
    <w:rsid w:val="00651CAA"/>
    <w:rsid w:val="00654493"/>
    <w:rsid w:val="00655303"/>
    <w:rsid w:val="006562D3"/>
    <w:rsid w:val="0066093C"/>
    <w:rsid w:val="0066142A"/>
    <w:rsid w:val="00661D7E"/>
    <w:rsid w:val="00662285"/>
    <w:rsid w:val="006622CF"/>
    <w:rsid w:val="00664A12"/>
    <w:rsid w:val="00665ABA"/>
    <w:rsid w:val="0066722B"/>
    <w:rsid w:val="00667D5B"/>
    <w:rsid w:val="00670299"/>
    <w:rsid w:val="0067199D"/>
    <w:rsid w:val="00671AF6"/>
    <w:rsid w:val="006723A8"/>
    <w:rsid w:val="00674187"/>
    <w:rsid w:val="0067596A"/>
    <w:rsid w:val="006804E8"/>
    <w:rsid w:val="00681D17"/>
    <w:rsid w:val="00684165"/>
    <w:rsid w:val="0068469F"/>
    <w:rsid w:val="006847B5"/>
    <w:rsid w:val="00691183"/>
    <w:rsid w:val="00691985"/>
    <w:rsid w:val="006934C4"/>
    <w:rsid w:val="0069454B"/>
    <w:rsid w:val="00695940"/>
    <w:rsid w:val="006962C1"/>
    <w:rsid w:val="00696904"/>
    <w:rsid w:val="006A1A1D"/>
    <w:rsid w:val="006A1B64"/>
    <w:rsid w:val="006A2C9C"/>
    <w:rsid w:val="006A3B5A"/>
    <w:rsid w:val="006A4E94"/>
    <w:rsid w:val="006B03AD"/>
    <w:rsid w:val="006B091C"/>
    <w:rsid w:val="006B6772"/>
    <w:rsid w:val="006B6CBA"/>
    <w:rsid w:val="006B70BC"/>
    <w:rsid w:val="006B7524"/>
    <w:rsid w:val="006B7A6E"/>
    <w:rsid w:val="006C04E5"/>
    <w:rsid w:val="006C3FD9"/>
    <w:rsid w:val="006D09FA"/>
    <w:rsid w:val="006D0B61"/>
    <w:rsid w:val="006D0FB0"/>
    <w:rsid w:val="006E289C"/>
    <w:rsid w:val="006F1B81"/>
    <w:rsid w:val="006F36F1"/>
    <w:rsid w:val="006F602A"/>
    <w:rsid w:val="006F6602"/>
    <w:rsid w:val="006F6D70"/>
    <w:rsid w:val="007004EF"/>
    <w:rsid w:val="00700E5F"/>
    <w:rsid w:val="00701BC2"/>
    <w:rsid w:val="00707153"/>
    <w:rsid w:val="007104F3"/>
    <w:rsid w:val="007108F5"/>
    <w:rsid w:val="00713AF2"/>
    <w:rsid w:val="00713E5B"/>
    <w:rsid w:val="00722D67"/>
    <w:rsid w:val="007270E3"/>
    <w:rsid w:val="007338B7"/>
    <w:rsid w:val="00734207"/>
    <w:rsid w:val="007402FC"/>
    <w:rsid w:val="007411A1"/>
    <w:rsid w:val="007411D1"/>
    <w:rsid w:val="00742137"/>
    <w:rsid w:val="0074217B"/>
    <w:rsid w:val="00746C84"/>
    <w:rsid w:val="00746FB1"/>
    <w:rsid w:val="00753D02"/>
    <w:rsid w:val="0075604B"/>
    <w:rsid w:val="007563F2"/>
    <w:rsid w:val="00756533"/>
    <w:rsid w:val="00764008"/>
    <w:rsid w:val="00764B8F"/>
    <w:rsid w:val="00765191"/>
    <w:rsid w:val="00765B2D"/>
    <w:rsid w:val="007668F6"/>
    <w:rsid w:val="00767D68"/>
    <w:rsid w:val="007709EA"/>
    <w:rsid w:val="00771157"/>
    <w:rsid w:val="007714AC"/>
    <w:rsid w:val="007720CF"/>
    <w:rsid w:val="00773CBF"/>
    <w:rsid w:val="00781CF7"/>
    <w:rsid w:val="00783089"/>
    <w:rsid w:val="00783DA8"/>
    <w:rsid w:val="00785009"/>
    <w:rsid w:val="007878BB"/>
    <w:rsid w:val="0079196E"/>
    <w:rsid w:val="00791AB3"/>
    <w:rsid w:val="00794944"/>
    <w:rsid w:val="00795D4D"/>
    <w:rsid w:val="00797D14"/>
    <w:rsid w:val="007A03F7"/>
    <w:rsid w:val="007A5D70"/>
    <w:rsid w:val="007A634C"/>
    <w:rsid w:val="007A63D7"/>
    <w:rsid w:val="007A6E2A"/>
    <w:rsid w:val="007B112E"/>
    <w:rsid w:val="007B3B5C"/>
    <w:rsid w:val="007B3C8B"/>
    <w:rsid w:val="007B423B"/>
    <w:rsid w:val="007B584B"/>
    <w:rsid w:val="007B5D0F"/>
    <w:rsid w:val="007B5EB7"/>
    <w:rsid w:val="007C0EAC"/>
    <w:rsid w:val="007C4E98"/>
    <w:rsid w:val="007C6875"/>
    <w:rsid w:val="007D126F"/>
    <w:rsid w:val="007D3F20"/>
    <w:rsid w:val="007D3F46"/>
    <w:rsid w:val="007E1020"/>
    <w:rsid w:val="007E114E"/>
    <w:rsid w:val="007E28F4"/>
    <w:rsid w:val="007E35CD"/>
    <w:rsid w:val="007E4943"/>
    <w:rsid w:val="007E6241"/>
    <w:rsid w:val="007E6EC6"/>
    <w:rsid w:val="007E717A"/>
    <w:rsid w:val="007F063A"/>
    <w:rsid w:val="007F1197"/>
    <w:rsid w:val="007F17BE"/>
    <w:rsid w:val="007F474F"/>
    <w:rsid w:val="007F482D"/>
    <w:rsid w:val="007F578C"/>
    <w:rsid w:val="007F6700"/>
    <w:rsid w:val="0080011B"/>
    <w:rsid w:val="00801CBE"/>
    <w:rsid w:val="00801F65"/>
    <w:rsid w:val="00803222"/>
    <w:rsid w:val="008041E9"/>
    <w:rsid w:val="00807D35"/>
    <w:rsid w:val="008115D9"/>
    <w:rsid w:val="00814013"/>
    <w:rsid w:val="0081628E"/>
    <w:rsid w:val="0081658B"/>
    <w:rsid w:val="00822EFC"/>
    <w:rsid w:val="00825950"/>
    <w:rsid w:val="008268F2"/>
    <w:rsid w:val="00827AD0"/>
    <w:rsid w:val="00831912"/>
    <w:rsid w:val="00831925"/>
    <w:rsid w:val="00832017"/>
    <w:rsid w:val="00832062"/>
    <w:rsid w:val="00835E60"/>
    <w:rsid w:val="00840A05"/>
    <w:rsid w:val="00847DEF"/>
    <w:rsid w:val="00853155"/>
    <w:rsid w:val="00857450"/>
    <w:rsid w:val="00860094"/>
    <w:rsid w:val="008601CC"/>
    <w:rsid w:val="0086034B"/>
    <w:rsid w:val="00860415"/>
    <w:rsid w:val="00864614"/>
    <w:rsid w:val="00864DDB"/>
    <w:rsid w:val="008660E6"/>
    <w:rsid w:val="0087037A"/>
    <w:rsid w:val="00871250"/>
    <w:rsid w:val="0087259A"/>
    <w:rsid w:val="00873683"/>
    <w:rsid w:val="0087402B"/>
    <w:rsid w:val="00875905"/>
    <w:rsid w:val="00881D34"/>
    <w:rsid w:val="00882662"/>
    <w:rsid w:val="008826B7"/>
    <w:rsid w:val="00885541"/>
    <w:rsid w:val="00885C9B"/>
    <w:rsid w:val="008911E4"/>
    <w:rsid w:val="008927D0"/>
    <w:rsid w:val="00892EC6"/>
    <w:rsid w:val="008938FD"/>
    <w:rsid w:val="00896FAB"/>
    <w:rsid w:val="00897F19"/>
    <w:rsid w:val="008A1EA1"/>
    <w:rsid w:val="008A23DC"/>
    <w:rsid w:val="008A39CF"/>
    <w:rsid w:val="008A532A"/>
    <w:rsid w:val="008A7CB4"/>
    <w:rsid w:val="008B200E"/>
    <w:rsid w:val="008B300A"/>
    <w:rsid w:val="008B30E8"/>
    <w:rsid w:val="008B424C"/>
    <w:rsid w:val="008B6CE0"/>
    <w:rsid w:val="008B746F"/>
    <w:rsid w:val="008C2EEC"/>
    <w:rsid w:val="008C3022"/>
    <w:rsid w:val="008C6058"/>
    <w:rsid w:val="008D5D2A"/>
    <w:rsid w:val="008E0F5B"/>
    <w:rsid w:val="008E2CF1"/>
    <w:rsid w:val="008E3FBB"/>
    <w:rsid w:val="008E7235"/>
    <w:rsid w:val="008E732C"/>
    <w:rsid w:val="008F08DC"/>
    <w:rsid w:val="008F0BD5"/>
    <w:rsid w:val="008F1557"/>
    <w:rsid w:val="008F2858"/>
    <w:rsid w:val="008F5A8A"/>
    <w:rsid w:val="008F6877"/>
    <w:rsid w:val="008F7F8B"/>
    <w:rsid w:val="009055D1"/>
    <w:rsid w:val="0090596D"/>
    <w:rsid w:val="00905E25"/>
    <w:rsid w:val="00906A68"/>
    <w:rsid w:val="009108E4"/>
    <w:rsid w:val="00912364"/>
    <w:rsid w:val="009127A9"/>
    <w:rsid w:val="00914B63"/>
    <w:rsid w:val="00915288"/>
    <w:rsid w:val="00922705"/>
    <w:rsid w:val="00922779"/>
    <w:rsid w:val="00922E29"/>
    <w:rsid w:val="009242F3"/>
    <w:rsid w:val="00924546"/>
    <w:rsid w:val="00924D16"/>
    <w:rsid w:val="009258B3"/>
    <w:rsid w:val="00926EF4"/>
    <w:rsid w:val="00930F2A"/>
    <w:rsid w:val="00932FE5"/>
    <w:rsid w:val="009354F3"/>
    <w:rsid w:val="00935957"/>
    <w:rsid w:val="00940A69"/>
    <w:rsid w:val="00942902"/>
    <w:rsid w:val="009447DC"/>
    <w:rsid w:val="00950CC6"/>
    <w:rsid w:val="00951CBB"/>
    <w:rsid w:val="0095616D"/>
    <w:rsid w:val="00957A0B"/>
    <w:rsid w:val="009600D2"/>
    <w:rsid w:val="00961BA5"/>
    <w:rsid w:val="00961F46"/>
    <w:rsid w:val="00962CCC"/>
    <w:rsid w:val="00962E8F"/>
    <w:rsid w:val="00963199"/>
    <w:rsid w:val="00965D2E"/>
    <w:rsid w:val="00967850"/>
    <w:rsid w:val="00970A3F"/>
    <w:rsid w:val="009743A9"/>
    <w:rsid w:val="00975720"/>
    <w:rsid w:val="0097593C"/>
    <w:rsid w:val="0098055A"/>
    <w:rsid w:val="00982319"/>
    <w:rsid w:val="009829EB"/>
    <w:rsid w:val="009859A7"/>
    <w:rsid w:val="009909A3"/>
    <w:rsid w:val="00994644"/>
    <w:rsid w:val="00994912"/>
    <w:rsid w:val="009A348F"/>
    <w:rsid w:val="009A5287"/>
    <w:rsid w:val="009A5745"/>
    <w:rsid w:val="009B2851"/>
    <w:rsid w:val="009B2AC5"/>
    <w:rsid w:val="009B40F6"/>
    <w:rsid w:val="009B4E54"/>
    <w:rsid w:val="009B6657"/>
    <w:rsid w:val="009B6CD4"/>
    <w:rsid w:val="009B7984"/>
    <w:rsid w:val="009C4487"/>
    <w:rsid w:val="009C4E85"/>
    <w:rsid w:val="009C6621"/>
    <w:rsid w:val="009C7922"/>
    <w:rsid w:val="009D0B4E"/>
    <w:rsid w:val="009D0BE3"/>
    <w:rsid w:val="009D2EDF"/>
    <w:rsid w:val="009D4403"/>
    <w:rsid w:val="009D76C1"/>
    <w:rsid w:val="009E1699"/>
    <w:rsid w:val="009E268C"/>
    <w:rsid w:val="009E4874"/>
    <w:rsid w:val="009E4FAF"/>
    <w:rsid w:val="009E6C0A"/>
    <w:rsid w:val="009F0481"/>
    <w:rsid w:val="009F171D"/>
    <w:rsid w:val="009F2259"/>
    <w:rsid w:val="009F474C"/>
    <w:rsid w:val="009F4BED"/>
    <w:rsid w:val="009F59C0"/>
    <w:rsid w:val="009F7707"/>
    <w:rsid w:val="009F7D93"/>
    <w:rsid w:val="00A0052B"/>
    <w:rsid w:val="00A042D7"/>
    <w:rsid w:val="00A05691"/>
    <w:rsid w:val="00A06EC1"/>
    <w:rsid w:val="00A07E46"/>
    <w:rsid w:val="00A116BA"/>
    <w:rsid w:val="00A14144"/>
    <w:rsid w:val="00A150C2"/>
    <w:rsid w:val="00A204B6"/>
    <w:rsid w:val="00A20FD6"/>
    <w:rsid w:val="00A21C0E"/>
    <w:rsid w:val="00A23700"/>
    <w:rsid w:val="00A23AD0"/>
    <w:rsid w:val="00A26599"/>
    <w:rsid w:val="00A27642"/>
    <w:rsid w:val="00A276DF"/>
    <w:rsid w:val="00A27D8C"/>
    <w:rsid w:val="00A3084A"/>
    <w:rsid w:val="00A30D3A"/>
    <w:rsid w:val="00A32D46"/>
    <w:rsid w:val="00A332FE"/>
    <w:rsid w:val="00A3403B"/>
    <w:rsid w:val="00A34F45"/>
    <w:rsid w:val="00A423C0"/>
    <w:rsid w:val="00A42DAF"/>
    <w:rsid w:val="00A4325D"/>
    <w:rsid w:val="00A46262"/>
    <w:rsid w:val="00A472B2"/>
    <w:rsid w:val="00A50033"/>
    <w:rsid w:val="00A51A12"/>
    <w:rsid w:val="00A55000"/>
    <w:rsid w:val="00A55964"/>
    <w:rsid w:val="00A56D3F"/>
    <w:rsid w:val="00A57BA1"/>
    <w:rsid w:val="00A627D4"/>
    <w:rsid w:val="00A662DD"/>
    <w:rsid w:val="00A720ED"/>
    <w:rsid w:val="00A727C2"/>
    <w:rsid w:val="00A730E1"/>
    <w:rsid w:val="00A734D8"/>
    <w:rsid w:val="00A7425B"/>
    <w:rsid w:val="00A74DA2"/>
    <w:rsid w:val="00A75839"/>
    <w:rsid w:val="00A76AF2"/>
    <w:rsid w:val="00A778E2"/>
    <w:rsid w:val="00A80366"/>
    <w:rsid w:val="00A87705"/>
    <w:rsid w:val="00A91112"/>
    <w:rsid w:val="00A92342"/>
    <w:rsid w:val="00A92733"/>
    <w:rsid w:val="00A927FC"/>
    <w:rsid w:val="00A93E6F"/>
    <w:rsid w:val="00AA068B"/>
    <w:rsid w:val="00AA0BBD"/>
    <w:rsid w:val="00AA26F1"/>
    <w:rsid w:val="00AA3ED4"/>
    <w:rsid w:val="00AA4107"/>
    <w:rsid w:val="00AA5B45"/>
    <w:rsid w:val="00AA76F3"/>
    <w:rsid w:val="00AB085F"/>
    <w:rsid w:val="00AB185D"/>
    <w:rsid w:val="00AB3421"/>
    <w:rsid w:val="00AB63C4"/>
    <w:rsid w:val="00AB6974"/>
    <w:rsid w:val="00AC18C1"/>
    <w:rsid w:val="00AC292E"/>
    <w:rsid w:val="00AC2D8D"/>
    <w:rsid w:val="00AC3228"/>
    <w:rsid w:val="00AC3998"/>
    <w:rsid w:val="00AC71C4"/>
    <w:rsid w:val="00AC7DA6"/>
    <w:rsid w:val="00AD24E7"/>
    <w:rsid w:val="00AD2CEA"/>
    <w:rsid w:val="00AD38B1"/>
    <w:rsid w:val="00AD499C"/>
    <w:rsid w:val="00AD54AF"/>
    <w:rsid w:val="00AD5D4E"/>
    <w:rsid w:val="00AD5EC0"/>
    <w:rsid w:val="00AD6C76"/>
    <w:rsid w:val="00AE3344"/>
    <w:rsid w:val="00AE33F7"/>
    <w:rsid w:val="00AE3E51"/>
    <w:rsid w:val="00AE6E72"/>
    <w:rsid w:val="00AE7290"/>
    <w:rsid w:val="00AE7E16"/>
    <w:rsid w:val="00AF069E"/>
    <w:rsid w:val="00AF2771"/>
    <w:rsid w:val="00AF4C51"/>
    <w:rsid w:val="00AF59AE"/>
    <w:rsid w:val="00AF6255"/>
    <w:rsid w:val="00AF71F5"/>
    <w:rsid w:val="00AF785D"/>
    <w:rsid w:val="00AF7AFE"/>
    <w:rsid w:val="00B103D8"/>
    <w:rsid w:val="00B10922"/>
    <w:rsid w:val="00B1333C"/>
    <w:rsid w:val="00B13A14"/>
    <w:rsid w:val="00B14762"/>
    <w:rsid w:val="00B14CDA"/>
    <w:rsid w:val="00B1655C"/>
    <w:rsid w:val="00B22893"/>
    <w:rsid w:val="00B25E64"/>
    <w:rsid w:val="00B30334"/>
    <w:rsid w:val="00B305EE"/>
    <w:rsid w:val="00B30E96"/>
    <w:rsid w:val="00B3147F"/>
    <w:rsid w:val="00B3250F"/>
    <w:rsid w:val="00B34C97"/>
    <w:rsid w:val="00B352CF"/>
    <w:rsid w:val="00B36869"/>
    <w:rsid w:val="00B40724"/>
    <w:rsid w:val="00B4109F"/>
    <w:rsid w:val="00B4397D"/>
    <w:rsid w:val="00B43B31"/>
    <w:rsid w:val="00B44590"/>
    <w:rsid w:val="00B47CFA"/>
    <w:rsid w:val="00B529C0"/>
    <w:rsid w:val="00B53AA2"/>
    <w:rsid w:val="00B54BD8"/>
    <w:rsid w:val="00B560EC"/>
    <w:rsid w:val="00B56260"/>
    <w:rsid w:val="00B5669B"/>
    <w:rsid w:val="00B57F00"/>
    <w:rsid w:val="00B626CB"/>
    <w:rsid w:val="00B6313D"/>
    <w:rsid w:val="00B6383E"/>
    <w:rsid w:val="00B63BD4"/>
    <w:rsid w:val="00B64D2D"/>
    <w:rsid w:val="00B66650"/>
    <w:rsid w:val="00B70AF9"/>
    <w:rsid w:val="00B71515"/>
    <w:rsid w:val="00B71DC9"/>
    <w:rsid w:val="00B741BB"/>
    <w:rsid w:val="00B74CEE"/>
    <w:rsid w:val="00B74FE0"/>
    <w:rsid w:val="00B7560C"/>
    <w:rsid w:val="00B75B08"/>
    <w:rsid w:val="00B77E40"/>
    <w:rsid w:val="00B82C22"/>
    <w:rsid w:val="00B8714D"/>
    <w:rsid w:val="00B90AEC"/>
    <w:rsid w:val="00B93080"/>
    <w:rsid w:val="00B93332"/>
    <w:rsid w:val="00B93DBA"/>
    <w:rsid w:val="00B9440A"/>
    <w:rsid w:val="00B952C1"/>
    <w:rsid w:val="00B968D7"/>
    <w:rsid w:val="00B976E3"/>
    <w:rsid w:val="00B9790E"/>
    <w:rsid w:val="00BA23F4"/>
    <w:rsid w:val="00BA2F95"/>
    <w:rsid w:val="00BA3953"/>
    <w:rsid w:val="00BA76B9"/>
    <w:rsid w:val="00BB23DE"/>
    <w:rsid w:val="00BB2D2A"/>
    <w:rsid w:val="00BB545D"/>
    <w:rsid w:val="00BB56B9"/>
    <w:rsid w:val="00BB5EF6"/>
    <w:rsid w:val="00BC0309"/>
    <w:rsid w:val="00BC29B7"/>
    <w:rsid w:val="00BC4F6E"/>
    <w:rsid w:val="00BC5203"/>
    <w:rsid w:val="00BC594F"/>
    <w:rsid w:val="00BC65D7"/>
    <w:rsid w:val="00BD0ABD"/>
    <w:rsid w:val="00BD1A34"/>
    <w:rsid w:val="00BD58CF"/>
    <w:rsid w:val="00BE115A"/>
    <w:rsid w:val="00BE446E"/>
    <w:rsid w:val="00BE4DDA"/>
    <w:rsid w:val="00BF1BEB"/>
    <w:rsid w:val="00BF1BF9"/>
    <w:rsid w:val="00BF482F"/>
    <w:rsid w:val="00BF5D9F"/>
    <w:rsid w:val="00BF694B"/>
    <w:rsid w:val="00C0171B"/>
    <w:rsid w:val="00C04CC1"/>
    <w:rsid w:val="00C071FC"/>
    <w:rsid w:val="00C11354"/>
    <w:rsid w:val="00C1195D"/>
    <w:rsid w:val="00C120F7"/>
    <w:rsid w:val="00C14018"/>
    <w:rsid w:val="00C14694"/>
    <w:rsid w:val="00C16270"/>
    <w:rsid w:val="00C167B6"/>
    <w:rsid w:val="00C17268"/>
    <w:rsid w:val="00C178EE"/>
    <w:rsid w:val="00C22C02"/>
    <w:rsid w:val="00C23BAB"/>
    <w:rsid w:val="00C27F6F"/>
    <w:rsid w:val="00C303FD"/>
    <w:rsid w:val="00C30B24"/>
    <w:rsid w:val="00C30E83"/>
    <w:rsid w:val="00C327A9"/>
    <w:rsid w:val="00C3293A"/>
    <w:rsid w:val="00C333F8"/>
    <w:rsid w:val="00C3461F"/>
    <w:rsid w:val="00C365A5"/>
    <w:rsid w:val="00C37889"/>
    <w:rsid w:val="00C414A9"/>
    <w:rsid w:val="00C42795"/>
    <w:rsid w:val="00C42C58"/>
    <w:rsid w:val="00C4481D"/>
    <w:rsid w:val="00C4565A"/>
    <w:rsid w:val="00C4686C"/>
    <w:rsid w:val="00C50C6D"/>
    <w:rsid w:val="00C511DD"/>
    <w:rsid w:val="00C526BB"/>
    <w:rsid w:val="00C57BED"/>
    <w:rsid w:val="00C600D9"/>
    <w:rsid w:val="00C60B55"/>
    <w:rsid w:val="00C634D7"/>
    <w:rsid w:val="00C66581"/>
    <w:rsid w:val="00C703CF"/>
    <w:rsid w:val="00C70AF0"/>
    <w:rsid w:val="00C71EF0"/>
    <w:rsid w:val="00C7233D"/>
    <w:rsid w:val="00C73E09"/>
    <w:rsid w:val="00C810DE"/>
    <w:rsid w:val="00C910FC"/>
    <w:rsid w:val="00C91584"/>
    <w:rsid w:val="00C93013"/>
    <w:rsid w:val="00C9322F"/>
    <w:rsid w:val="00C932E2"/>
    <w:rsid w:val="00C937D0"/>
    <w:rsid w:val="00C95136"/>
    <w:rsid w:val="00C96F73"/>
    <w:rsid w:val="00CA0675"/>
    <w:rsid w:val="00CA08AE"/>
    <w:rsid w:val="00CA2046"/>
    <w:rsid w:val="00CA2958"/>
    <w:rsid w:val="00CA2B03"/>
    <w:rsid w:val="00CA4A69"/>
    <w:rsid w:val="00CA7232"/>
    <w:rsid w:val="00CB144B"/>
    <w:rsid w:val="00CB1A99"/>
    <w:rsid w:val="00CB5072"/>
    <w:rsid w:val="00CB57A6"/>
    <w:rsid w:val="00CC1384"/>
    <w:rsid w:val="00CC2302"/>
    <w:rsid w:val="00CC2350"/>
    <w:rsid w:val="00CC2520"/>
    <w:rsid w:val="00CC6336"/>
    <w:rsid w:val="00CC7D34"/>
    <w:rsid w:val="00CD1E6C"/>
    <w:rsid w:val="00CD249C"/>
    <w:rsid w:val="00CD3720"/>
    <w:rsid w:val="00CD664B"/>
    <w:rsid w:val="00CD6765"/>
    <w:rsid w:val="00CE20B7"/>
    <w:rsid w:val="00CE22AB"/>
    <w:rsid w:val="00CE6EAA"/>
    <w:rsid w:val="00CF097B"/>
    <w:rsid w:val="00CF1848"/>
    <w:rsid w:val="00CF1F56"/>
    <w:rsid w:val="00CF38F8"/>
    <w:rsid w:val="00CF4B61"/>
    <w:rsid w:val="00CF5C2F"/>
    <w:rsid w:val="00CF7C3E"/>
    <w:rsid w:val="00D000AA"/>
    <w:rsid w:val="00D00797"/>
    <w:rsid w:val="00D020E2"/>
    <w:rsid w:val="00D04BCF"/>
    <w:rsid w:val="00D05784"/>
    <w:rsid w:val="00D05B66"/>
    <w:rsid w:val="00D05BD0"/>
    <w:rsid w:val="00D10134"/>
    <w:rsid w:val="00D11819"/>
    <w:rsid w:val="00D13F99"/>
    <w:rsid w:val="00D14183"/>
    <w:rsid w:val="00D143D9"/>
    <w:rsid w:val="00D20686"/>
    <w:rsid w:val="00D3225F"/>
    <w:rsid w:val="00D3309D"/>
    <w:rsid w:val="00D33419"/>
    <w:rsid w:val="00D3343E"/>
    <w:rsid w:val="00D35527"/>
    <w:rsid w:val="00D35B67"/>
    <w:rsid w:val="00D369C4"/>
    <w:rsid w:val="00D37D79"/>
    <w:rsid w:val="00D41A60"/>
    <w:rsid w:val="00D4337B"/>
    <w:rsid w:val="00D435B7"/>
    <w:rsid w:val="00D4372A"/>
    <w:rsid w:val="00D4400B"/>
    <w:rsid w:val="00D44030"/>
    <w:rsid w:val="00D45D09"/>
    <w:rsid w:val="00D500E9"/>
    <w:rsid w:val="00D5157D"/>
    <w:rsid w:val="00D542D1"/>
    <w:rsid w:val="00D564F5"/>
    <w:rsid w:val="00D60BB0"/>
    <w:rsid w:val="00D60E55"/>
    <w:rsid w:val="00D65708"/>
    <w:rsid w:val="00D6579D"/>
    <w:rsid w:val="00D67425"/>
    <w:rsid w:val="00D678ED"/>
    <w:rsid w:val="00D73A3D"/>
    <w:rsid w:val="00D7492C"/>
    <w:rsid w:val="00D8159F"/>
    <w:rsid w:val="00D84913"/>
    <w:rsid w:val="00D85C4F"/>
    <w:rsid w:val="00D8600C"/>
    <w:rsid w:val="00D909C8"/>
    <w:rsid w:val="00D90A4F"/>
    <w:rsid w:val="00D90B70"/>
    <w:rsid w:val="00D9116D"/>
    <w:rsid w:val="00D92BE7"/>
    <w:rsid w:val="00D94416"/>
    <w:rsid w:val="00D9690C"/>
    <w:rsid w:val="00D96AB4"/>
    <w:rsid w:val="00D96D62"/>
    <w:rsid w:val="00DA08BE"/>
    <w:rsid w:val="00DA4B80"/>
    <w:rsid w:val="00DB030A"/>
    <w:rsid w:val="00DB0B65"/>
    <w:rsid w:val="00DB634B"/>
    <w:rsid w:val="00DB6629"/>
    <w:rsid w:val="00DB67BA"/>
    <w:rsid w:val="00DB7DFD"/>
    <w:rsid w:val="00DC08F0"/>
    <w:rsid w:val="00DC1CF6"/>
    <w:rsid w:val="00DC62AB"/>
    <w:rsid w:val="00DC7A5C"/>
    <w:rsid w:val="00DD1837"/>
    <w:rsid w:val="00DD1D04"/>
    <w:rsid w:val="00DD3A45"/>
    <w:rsid w:val="00DD79D7"/>
    <w:rsid w:val="00DE1148"/>
    <w:rsid w:val="00DE4B1F"/>
    <w:rsid w:val="00DE4DD4"/>
    <w:rsid w:val="00DE72AF"/>
    <w:rsid w:val="00DF2801"/>
    <w:rsid w:val="00DF56E3"/>
    <w:rsid w:val="00E066C3"/>
    <w:rsid w:val="00E10570"/>
    <w:rsid w:val="00E168E5"/>
    <w:rsid w:val="00E20431"/>
    <w:rsid w:val="00E21074"/>
    <w:rsid w:val="00E210B6"/>
    <w:rsid w:val="00E215A4"/>
    <w:rsid w:val="00E223E3"/>
    <w:rsid w:val="00E2245C"/>
    <w:rsid w:val="00E23D99"/>
    <w:rsid w:val="00E257C8"/>
    <w:rsid w:val="00E25E40"/>
    <w:rsid w:val="00E272A0"/>
    <w:rsid w:val="00E3018A"/>
    <w:rsid w:val="00E30AC0"/>
    <w:rsid w:val="00E32FBA"/>
    <w:rsid w:val="00E33A91"/>
    <w:rsid w:val="00E34803"/>
    <w:rsid w:val="00E35127"/>
    <w:rsid w:val="00E3555E"/>
    <w:rsid w:val="00E376B9"/>
    <w:rsid w:val="00E40896"/>
    <w:rsid w:val="00E413EA"/>
    <w:rsid w:val="00E41987"/>
    <w:rsid w:val="00E42157"/>
    <w:rsid w:val="00E43D2D"/>
    <w:rsid w:val="00E449CB"/>
    <w:rsid w:val="00E46CAA"/>
    <w:rsid w:val="00E474F3"/>
    <w:rsid w:val="00E5130B"/>
    <w:rsid w:val="00E52A8F"/>
    <w:rsid w:val="00E54CF4"/>
    <w:rsid w:val="00E55ECE"/>
    <w:rsid w:val="00E579E9"/>
    <w:rsid w:val="00E60FF7"/>
    <w:rsid w:val="00E6161D"/>
    <w:rsid w:val="00E62730"/>
    <w:rsid w:val="00E62F97"/>
    <w:rsid w:val="00E63760"/>
    <w:rsid w:val="00E64049"/>
    <w:rsid w:val="00E66C6E"/>
    <w:rsid w:val="00E7003C"/>
    <w:rsid w:val="00E70DC6"/>
    <w:rsid w:val="00E7296C"/>
    <w:rsid w:val="00E74947"/>
    <w:rsid w:val="00E76260"/>
    <w:rsid w:val="00E7774B"/>
    <w:rsid w:val="00E8077F"/>
    <w:rsid w:val="00E810FD"/>
    <w:rsid w:val="00E8122E"/>
    <w:rsid w:val="00E82B6B"/>
    <w:rsid w:val="00E82F46"/>
    <w:rsid w:val="00E83CBC"/>
    <w:rsid w:val="00E92B1A"/>
    <w:rsid w:val="00E94DF4"/>
    <w:rsid w:val="00E9773B"/>
    <w:rsid w:val="00EA0284"/>
    <w:rsid w:val="00EA1E48"/>
    <w:rsid w:val="00EA20A9"/>
    <w:rsid w:val="00EA4804"/>
    <w:rsid w:val="00EA4FC5"/>
    <w:rsid w:val="00EA773B"/>
    <w:rsid w:val="00EA7B19"/>
    <w:rsid w:val="00EA7B83"/>
    <w:rsid w:val="00EB1E6F"/>
    <w:rsid w:val="00EB38BC"/>
    <w:rsid w:val="00EB3F7E"/>
    <w:rsid w:val="00EB3FFD"/>
    <w:rsid w:val="00EB49F1"/>
    <w:rsid w:val="00EC13A3"/>
    <w:rsid w:val="00EC209E"/>
    <w:rsid w:val="00EC5761"/>
    <w:rsid w:val="00EC6644"/>
    <w:rsid w:val="00EC731F"/>
    <w:rsid w:val="00EC74C2"/>
    <w:rsid w:val="00EC7989"/>
    <w:rsid w:val="00EC7C85"/>
    <w:rsid w:val="00EC7FAB"/>
    <w:rsid w:val="00ED0124"/>
    <w:rsid w:val="00ED05F3"/>
    <w:rsid w:val="00ED15A0"/>
    <w:rsid w:val="00ED1719"/>
    <w:rsid w:val="00ED19D6"/>
    <w:rsid w:val="00ED1FCE"/>
    <w:rsid w:val="00ED2330"/>
    <w:rsid w:val="00ED555C"/>
    <w:rsid w:val="00ED5F6A"/>
    <w:rsid w:val="00ED69CA"/>
    <w:rsid w:val="00ED7048"/>
    <w:rsid w:val="00ED751E"/>
    <w:rsid w:val="00ED7C12"/>
    <w:rsid w:val="00EE0763"/>
    <w:rsid w:val="00EE20DF"/>
    <w:rsid w:val="00EE24F0"/>
    <w:rsid w:val="00EE35AB"/>
    <w:rsid w:val="00EE5969"/>
    <w:rsid w:val="00EE6CAF"/>
    <w:rsid w:val="00EF0F04"/>
    <w:rsid w:val="00EF14BE"/>
    <w:rsid w:val="00EF25A3"/>
    <w:rsid w:val="00EF26A1"/>
    <w:rsid w:val="00EF2D68"/>
    <w:rsid w:val="00EF2E30"/>
    <w:rsid w:val="00EF773F"/>
    <w:rsid w:val="00F005FD"/>
    <w:rsid w:val="00F01F47"/>
    <w:rsid w:val="00F01F72"/>
    <w:rsid w:val="00F104A1"/>
    <w:rsid w:val="00F10E95"/>
    <w:rsid w:val="00F125EE"/>
    <w:rsid w:val="00F12E98"/>
    <w:rsid w:val="00F12F35"/>
    <w:rsid w:val="00F131F9"/>
    <w:rsid w:val="00F1459F"/>
    <w:rsid w:val="00F16291"/>
    <w:rsid w:val="00F17960"/>
    <w:rsid w:val="00F2150C"/>
    <w:rsid w:val="00F2186D"/>
    <w:rsid w:val="00F22029"/>
    <w:rsid w:val="00F23DE3"/>
    <w:rsid w:val="00F23E46"/>
    <w:rsid w:val="00F24A4B"/>
    <w:rsid w:val="00F25AB9"/>
    <w:rsid w:val="00F34F85"/>
    <w:rsid w:val="00F3515C"/>
    <w:rsid w:val="00F35228"/>
    <w:rsid w:val="00F35F9C"/>
    <w:rsid w:val="00F36C52"/>
    <w:rsid w:val="00F37DA6"/>
    <w:rsid w:val="00F40E46"/>
    <w:rsid w:val="00F42308"/>
    <w:rsid w:val="00F47BA3"/>
    <w:rsid w:val="00F5087C"/>
    <w:rsid w:val="00F53961"/>
    <w:rsid w:val="00F541CE"/>
    <w:rsid w:val="00F56276"/>
    <w:rsid w:val="00F56E67"/>
    <w:rsid w:val="00F60CC7"/>
    <w:rsid w:val="00F60F6F"/>
    <w:rsid w:val="00F61A17"/>
    <w:rsid w:val="00F630EA"/>
    <w:rsid w:val="00F6474F"/>
    <w:rsid w:val="00F64FAD"/>
    <w:rsid w:val="00F66F2E"/>
    <w:rsid w:val="00F6758F"/>
    <w:rsid w:val="00F7007E"/>
    <w:rsid w:val="00F717C9"/>
    <w:rsid w:val="00F72238"/>
    <w:rsid w:val="00F73193"/>
    <w:rsid w:val="00F74F95"/>
    <w:rsid w:val="00F76CAD"/>
    <w:rsid w:val="00F775CF"/>
    <w:rsid w:val="00F80705"/>
    <w:rsid w:val="00F84931"/>
    <w:rsid w:val="00F84BC9"/>
    <w:rsid w:val="00F87892"/>
    <w:rsid w:val="00F907F3"/>
    <w:rsid w:val="00F91318"/>
    <w:rsid w:val="00F91E05"/>
    <w:rsid w:val="00F9278C"/>
    <w:rsid w:val="00F93D1D"/>
    <w:rsid w:val="00F95B81"/>
    <w:rsid w:val="00F977C5"/>
    <w:rsid w:val="00FA1481"/>
    <w:rsid w:val="00FA3283"/>
    <w:rsid w:val="00FA5E3E"/>
    <w:rsid w:val="00FA71ED"/>
    <w:rsid w:val="00FB1C42"/>
    <w:rsid w:val="00FB284E"/>
    <w:rsid w:val="00FB312E"/>
    <w:rsid w:val="00FB32EC"/>
    <w:rsid w:val="00FB41EF"/>
    <w:rsid w:val="00FB42AB"/>
    <w:rsid w:val="00FB7D00"/>
    <w:rsid w:val="00FC0DDD"/>
    <w:rsid w:val="00FC22C5"/>
    <w:rsid w:val="00FC6D68"/>
    <w:rsid w:val="00FD17E3"/>
    <w:rsid w:val="00FD5CBE"/>
    <w:rsid w:val="00FE0EC0"/>
    <w:rsid w:val="00FE1142"/>
    <w:rsid w:val="00FF04E3"/>
    <w:rsid w:val="00FF16BA"/>
    <w:rsid w:val="00FF18FA"/>
    <w:rsid w:val="00FF2633"/>
    <w:rsid w:val="00FF3503"/>
    <w:rsid w:val="00FF41C2"/>
    <w:rsid w:val="00FF634F"/>
    <w:rsid w:val="1394235E"/>
    <w:rsid w:val="274318FA"/>
    <w:rsid w:val="2852BD79"/>
    <w:rsid w:val="39F42E3D"/>
    <w:rsid w:val="485ECA28"/>
    <w:rsid w:val="5A558464"/>
    <w:rsid w:val="63CF3CBE"/>
    <w:rsid w:val="729D5787"/>
    <w:rsid w:val="7E9C4E8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1CD9FF7"/>
  <w15:chartTrackingRefBased/>
  <w15:docId w15:val="{759CA3FE-2BEB-4FDF-9649-3EDFCA1F8D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uiPriority="99"/>
    <w:lsdException w:name="caption" w:semiHidden="1" w:unhideWhenUsed="1" w:qFormat="1"/>
    <w:lsdException w:name="footnote reference" w:semiHidden="1"/>
    <w:lsdException w:name="annotation reference" w:semiHidden="1" w:uiPriority="99"/>
    <w:lsdException w:name="line number" w:semiHidden="1"/>
    <w:lsdException w:name="endnote reference" w:semiHidden="1"/>
    <w:lsdException w:name="Title" w:qFormat="1"/>
    <w:lsdException w:name="Subtitle" w:qFormat="1"/>
    <w:lsdException w:name="FollowedHyperlink" w:semiHidden="1"/>
    <w:lsdException w:name="Strong" w:semiHidden="1" w:uiPriority="22" w:qFormat="1"/>
    <w:lsdException w:name="Emphasis" w:semiHidden="1" w:qFormat="1"/>
    <w:lsdException w:name="Normal (Web)" w:uiPriority="99"/>
    <w:lsdException w:name="HTML Acronym" w:semiHidden="1"/>
    <w:lsdException w:name="HTML Cite" w:semiHidden="1"/>
    <w:lsdException w:name="HTML Code" w:semiHidden="1"/>
    <w:lsdException w:name="HTML Definition" w:semiHidden="1"/>
    <w:lsdException w:name="HTML Keyboard" w:semiHidden="1"/>
    <w:lsdException w:name="HTML Sample" w:semiHidden="1"/>
    <w:lsdException w:name="HTML Typewriter" w:semiHidden="1"/>
    <w:lsdException w:name="HTML Variable" w:semiHidden="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630EA"/>
    <w:rPr>
      <w:sz w:val="24"/>
    </w:rPr>
  </w:style>
  <w:style w:type="paragraph" w:styleId="Heading1">
    <w:name w:val="heading 1"/>
    <w:basedOn w:val="Normal"/>
    <w:next w:val="Normal"/>
    <w:link w:val="Heading1Char"/>
    <w:semiHidden/>
    <w:qFormat/>
    <w:rsid w:val="00B43B31"/>
    <w:pPr>
      <w:keepNext/>
      <w:spacing w:before="240" w:after="60"/>
      <w:outlineLvl w:val="0"/>
    </w:pPr>
    <w:rPr>
      <w:b/>
      <w:bCs/>
      <w:kern w:val="32"/>
      <w:szCs w:val="24"/>
    </w:rPr>
  </w:style>
  <w:style w:type="paragraph" w:styleId="Heading2">
    <w:name w:val="heading 2"/>
    <w:basedOn w:val="Normal"/>
    <w:next w:val="Normal"/>
    <w:link w:val="Heading2Char"/>
    <w:semiHidden/>
    <w:qFormat/>
    <w:rsid w:val="007411A1"/>
    <w:pPr>
      <w:keepNext/>
      <w:spacing w:before="240" w:after="60"/>
      <w:outlineLvl w:val="1"/>
    </w:pPr>
    <w:rPr>
      <w:rFonts w:ascii="Cambria" w:hAnsi="Cambria"/>
      <w:b/>
      <w:bCs/>
      <w:i/>
      <w:iCs/>
      <w:sz w:val="28"/>
      <w:szCs w:val="28"/>
    </w:rPr>
  </w:style>
  <w:style w:type="paragraph" w:styleId="Heading3">
    <w:name w:val="heading 3"/>
    <w:basedOn w:val="Normal"/>
    <w:next w:val="Normal"/>
    <w:semiHidden/>
    <w:qFormat/>
    <w:rsid w:val="00C600D9"/>
    <w:pPr>
      <w:keepNext/>
      <w:spacing w:line="480" w:lineRule="auto"/>
      <w:outlineLvl w:val="2"/>
    </w:pPr>
    <w:rPr>
      <w:rFonts w:ascii="Times" w:eastAsia="Times" w:hAnsi="Times"/>
      <w:b/>
    </w:rPr>
  </w:style>
  <w:style w:type="paragraph" w:styleId="Heading4">
    <w:name w:val="heading 4"/>
    <w:basedOn w:val="Normal"/>
    <w:next w:val="Normal"/>
    <w:semiHidden/>
    <w:qFormat/>
    <w:rsid w:val="00C600D9"/>
    <w:pPr>
      <w:keepNext/>
      <w:spacing w:line="480" w:lineRule="auto"/>
      <w:outlineLvl w:val="3"/>
    </w:pPr>
    <w:rPr>
      <w:rFonts w:ascii="Times" w:hAnsi="Times"/>
      <w:b/>
      <w:color w:val="0000FF"/>
      <w:sz w:val="44"/>
    </w:rPr>
  </w:style>
  <w:style w:type="paragraph" w:styleId="Heading5">
    <w:name w:val="heading 5"/>
    <w:basedOn w:val="Normal"/>
    <w:next w:val="Normal"/>
    <w:link w:val="Heading5Char"/>
    <w:semiHidden/>
    <w:qFormat/>
    <w:rsid w:val="007411A1"/>
    <w:pPr>
      <w:spacing w:before="240" w:after="60"/>
      <w:outlineLvl w:val="4"/>
    </w:pPr>
    <w:rPr>
      <w:rFonts w:ascii="Calibri" w:hAnsi="Calibri"/>
      <w:b/>
      <w:bCs/>
      <w:i/>
      <w:iCs/>
      <w:sz w:val="26"/>
      <w:szCs w:val="26"/>
    </w:rPr>
  </w:style>
  <w:style w:type="paragraph" w:styleId="Heading6">
    <w:name w:val="heading 6"/>
    <w:basedOn w:val="Normal"/>
    <w:next w:val="Normal"/>
    <w:link w:val="Heading6Char"/>
    <w:semiHidden/>
    <w:qFormat/>
    <w:rsid w:val="007411A1"/>
    <w:pPr>
      <w:spacing w:before="240" w:after="60"/>
      <w:outlineLvl w:val="5"/>
    </w:pPr>
    <w:rPr>
      <w:rFonts w:ascii="Calibri" w:hAnsi="Calibri"/>
      <w:b/>
      <w:bCs/>
      <w:sz w:val="22"/>
      <w:szCs w:val="22"/>
    </w:rPr>
  </w:style>
  <w:style w:type="paragraph" w:styleId="Heading7">
    <w:name w:val="heading 7"/>
    <w:basedOn w:val="Normal"/>
    <w:next w:val="Normal"/>
    <w:link w:val="Heading7Char"/>
    <w:semiHidden/>
    <w:qFormat/>
    <w:rsid w:val="007411A1"/>
    <w:pPr>
      <w:spacing w:before="240" w:after="60"/>
      <w:outlineLvl w:val="6"/>
    </w:pPr>
    <w:rPr>
      <w:rFonts w:ascii="Calibri" w:hAnsi="Calibri"/>
      <w:szCs w:val="24"/>
    </w:rPr>
  </w:style>
  <w:style w:type="paragraph" w:styleId="Heading8">
    <w:name w:val="heading 8"/>
    <w:basedOn w:val="Normal"/>
    <w:next w:val="Normal"/>
    <w:link w:val="Heading8Char"/>
    <w:semiHidden/>
    <w:qFormat/>
    <w:rsid w:val="007411A1"/>
    <w:pPr>
      <w:spacing w:before="240" w:after="60"/>
      <w:outlineLvl w:val="7"/>
    </w:pPr>
    <w:rPr>
      <w:rFonts w:ascii="Calibri" w:hAnsi="Calibri"/>
      <w:i/>
      <w:iCs/>
      <w:szCs w:val="24"/>
    </w:rPr>
  </w:style>
  <w:style w:type="paragraph" w:styleId="Heading9">
    <w:name w:val="heading 9"/>
    <w:basedOn w:val="Normal"/>
    <w:next w:val="Normal"/>
    <w:link w:val="Heading9Char"/>
    <w:semiHidden/>
    <w:qFormat/>
    <w:rsid w:val="007411A1"/>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semiHidden/>
    <w:rsid w:val="00477182"/>
  </w:style>
  <w:style w:type="character" w:customStyle="1" w:styleId="Heading1Char">
    <w:name w:val="Heading 1 Char"/>
    <w:link w:val="Heading1"/>
    <w:semiHidden/>
    <w:rsid w:val="00FF04E3"/>
    <w:rPr>
      <w:b/>
      <w:bCs/>
      <w:kern w:val="32"/>
      <w:sz w:val="24"/>
      <w:szCs w:val="24"/>
    </w:rPr>
  </w:style>
  <w:style w:type="character" w:customStyle="1" w:styleId="Heading2Char">
    <w:name w:val="Heading 2 Char"/>
    <w:link w:val="Heading2"/>
    <w:semiHidden/>
    <w:rsid w:val="00FF04E3"/>
    <w:rPr>
      <w:rFonts w:ascii="Cambria" w:hAnsi="Cambria"/>
      <w:b/>
      <w:bCs/>
      <w:i/>
      <w:iCs/>
      <w:sz w:val="28"/>
      <w:szCs w:val="28"/>
    </w:rPr>
  </w:style>
  <w:style w:type="character" w:customStyle="1" w:styleId="Heading5Char">
    <w:name w:val="Heading 5 Char"/>
    <w:link w:val="Heading5"/>
    <w:semiHidden/>
    <w:rsid w:val="00FF04E3"/>
    <w:rPr>
      <w:rFonts w:ascii="Calibri" w:hAnsi="Calibri"/>
      <w:b/>
      <w:bCs/>
      <w:i/>
      <w:iCs/>
      <w:sz w:val="26"/>
      <w:szCs w:val="26"/>
    </w:rPr>
  </w:style>
  <w:style w:type="character" w:customStyle="1" w:styleId="Heading6Char">
    <w:name w:val="Heading 6 Char"/>
    <w:link w:val="Heading6"/>
    <w:semiHidden/>
    <w:rsid w:val="00FF04E3"/>
    <w:rPr>
      <w:rFonts w:ascii="Calibri" w:hAnsi="Calibri"/>
      <w:b/>
      <w:bCs/>
      <w:sz w:val="22"/>
      <w:szCs w:val="22"/>
    </w:rPr>
  </w:style>
  <w:style w:type="character" w:customStyle="1" w:styleId="Heading7Char">
    <w:name w:val="Heading 7 Char"/>
    <w:link w:val="Heading7"/>
    <w:semiHidden/>
    <w:rsid w:val="00FF04E3"/>
    <w:rPr>
      <w:rFonts w:ascii="Calibri" w:hAnsi="Calibri"/>
      <w:sz w:val="24"/>
      <w:szCs w:val="24"/>
    </w:rPr>
  </w:style>
  <w:style w:type="character" w:customStyle="1" w:styleId="Heading8Char">
    <w:name w:val="Heading 8 Char"/>
    <w:link w:val="Heading8"/>
    <w:semiHidden/>
    <w:rsid w:val="00FF04E3"/>
    <w:rPr>
      <w:rFonts w:ascii="Calibri" w:hAnsi="Calibri"/>
      <w:i/>
      <w:iCs/>
      <w:sz w:val="24"/>
      <w:szCs w:val="24"/>
    </w:rPr>
  </w:style>
  <w:style w:type="character" w:customStyle="1" w:styleId="Heading9Char">
    <w:name w:val="Heading 9 Char"/>
    <w:link w:val="Heading9"/>
    <w:semiHidden/>
    <w:rsid w:val="00FF04E3"/>
    <w:rPr>
      <w:rFonts w:ascii="Cambria" w:hAnsi="Cambria"/>
      <w:sz w:val="22"/>
      <w:szCs w:val="22"/>
    </w:rPr>
  </w:style>
  <w:style w:type="paragraph" w:customStyle="1" w:styleId="SMHeading">
    <w:name w:val="SM Heading"/>
    <w:basedOn w:val="Heading1"/>
    <w:qFormat/>
    <w:rsid w:val="00F74F95"/>
  </w:style>
  <w:style w:type="paragraph" w:customStyle="1" w:styleId="SMSubheading">
    <w:name w:val="SM Subheading"/>
    <w:basedOn w:val="Normal"/>
    <w:qFormat/>
    <w:rsid w:val="00B9440A"/>
    <w:rPr>
      <w:u w:val="words"/>
    </w:rPr>
  </w:style>
  <w:style w:type="paragraph" w:customStyle="1" w:styleId="SMText">
    <w:name w:val="SM Text"/>
    <w:basedOn w:val="Normal"/>
    <w:qFormat/>
    <w:rsid w:val="00B9440A"/>
    <w:pPr>
      <w:ind w:firstLine="480"/>
    </w:pPr>
  </w:style>
  <w:style w:type="paragraph" w:customStyle="1" w:styleId="SMcaption">
    <w:name w:val="SM caption"/>
    <w:basedOn w:val="SMText"/>
    <w:qFormat/>
    <w:rsid w:val="00B9440A"/>
    <w:pPr>
      <w:ind w:firstLine="0"/>
    </w:pPr>
  </w:style>
  <w:style w:type="paragraph" w:styleId="BalloonText">
    <w:name w:val="Balloon Text"/>
    <w:basedOn w:val="Normal"/>
    <w:link w:val="BalloonTextChar"/>
    <w:semiHidden/>
    <w:rsid w:val="00405336"/>
    <w:rPr>
      <w:rFonts w:ascii="Tahoma" w:hAnsi="Tahoma" w:cs="Tahoma"/>
      <w:sz w:val="16"/>
      <w:szCs w:val="16"/>
    </w:rPr>
  </w:style>
  <w:style w:type="character" w:customStyle="1" w:styleId="BalloonTextChar">
    <w:name w:val="Balloon Text Char"/>
    <w:link w:val="BalloonText"/>
    <w:semiHidden/>
    <w:rsid w:val="00FF04E3"/>
    <w:rPr>
      <w:rFonts w:ascii="Tahoma" w:hAnsi="Tahoma" w:cs="Tahoma"/>
      <w:sz w:val="16"/>
      <w:szCs w:val="16"/>
    </w:rPr>
  </w:style>
  <w:style w:type="paragraph" w:styleId="Bibliography">
    <w:name w:val="Bibliography"/>
    <w:basedOn w:val="Normal"/>
    <w:next w:val="Normal"/>
    <w:uiPriority w:val="37"/>
    <w:semiHidden/>
    <w:rsid w:val="00405336"/>
  </w:style>
  <w:style w:type="paragraph" w:styleId="BlockText">
    <w:name w:val="Block Text"/>
    <w:basedOn w:val="Normal"/>
    <w:semiHidden/>
    <w:rsid w:val="00405336"/>
    <w:pPr>
      <w:spacing w:after="120"/>
      <w:ind w:left="1440" w:right="1440"/>
    </w:pPr>
  </w:style>
  <w:style w:type="paragraph" w:styleId="BodyText">
    <w:name w:val="Body Text"/>
    <w:basedOn w:val="Normal"/>
    <w:link w:val="BodyTextChar"/>
    <w:semiHidden/>
    <w:rsid w:val="00405336"/>
    <w:pPr>
      <w:spacing w:after="120"/>
    </w:pPr>
  </w:style>
  <w:style w:type="character" w:customStyle="1" w:styleId="BodyTextChar">
    <w:name w:val="Body Text Char"/>
    <w:link w:val="BodyText"/>
    <w:semiHidden/>
    <w:rsid w:val="00FF04E3"/>
    <w:rPr>
      <w:sz w:val="24"/>
    </w:rPr>
  </w:style>
  <w:style w:type="paragraph" w:styleId="BodyText2">
    <w:name w:val="Body Text 2"/>
    <w:basedOn w:val="Normal"/>
    <w:link w:val="BodyText2Char"/>
    <w:semiHidden/>
    <w:rsid w:val="00405336"/>
    <w:pPr>
      <w:spacing w:after="120" w:line="480" w:lineRule="auto"/>
    </w:pPr>
  </w:style>
  <w:style w:type="character" w:customStyle="1" w:styleId="BodyText2Char">
    <w:name w:val="Body Text 2 Char"/>
    <w:link w:val="BodyText2"/>
    <w:semiHidden/>
    <w:rsid w:val="00FF04E3"/>
    <w:rPr>
      <w:sz w:val="24"/>
    </w:rPr>
  </w:style>
  <w:style w:type="paragraph" w:styleId="BodyText3">
    <w:name w:val="Body Text 3"/>
    <w:basedOn w:val="Normal"/>
    <w:link w:val="BodyText3Char"/>
    <w:semiHidden/>
    <w:rsid w:val="00405336"/>
    <w:pPr>
      <w:spacing w:after="120"/>
    </w:pPr>
    <w:rPr>
      <w:sz w:val="16"/>
      <w:szCs w:val="16"/>
    </w:rPr>
  </w:style>
  <w:style w:type="character" w:customStyle="1" w:styleId="BodyText3Char">
    <w:name w:val="Body Text 3 Char"/>
    <w:link w:val="BodyText3"/>
    <w:semiHidden/>
    <w:rsid w:val="00FF04E3"/>
    <w:rPr>
      <w:sz w:val="16"/>
      <w:szCs w:val="16"/>
    </w:rPr>
  </w:style>
  <w:style w:type="paragraph" w:styleId="BodyTextFirstIndent">
    <w:name w:val="Body Text First Indent"/>
    <w:basedOn w:val="BodyText"/>
    <w:link w:val="BodyTextFirstIndentChar"/>
    <w:semiHidden/>
    <w:rsid w:val="00405336"/>
    <w:pPr>
      <w:ind w:firstLine="210"/>
    </w:pPr>
  </w:style>
  <w:style w:type="character" w:customStyle="1" w:styleId="BodyTextFirstIndentChar">
    <w:name w:val="Body Text First Indent Char"/>
    <w:basedOn w:val="BodyTextChar"/>
    <w:link w:val="BodyTextFirstIndent"/>
    <w:semiHidden/>
    <w:rsid w:val="00FF04E3"/>
    <w:rPr>
      <w:sz w:val="24"/>
    </w:rPr>
  </w:style>
  <w:style w:type="paragraph" w:styleId="BodyTextIndent">
    <w:name w:val="Body Text Indent"/>
    <w:basedOn w:val="Normal"/>
    <w:link w:val="BodyTextIndentChar"/>
    <w:semiHidden/>
    <w:rsid w:val="00405336"/>
    <w:pPr>
      <w:spacing w:after="120"/>
      <w:ind w:left="360"/>
    </w:pPr>
  </w:style>
  <w:style w:type="character" w:customStyle="1" w:styleId="BodyTextIndentChar">
    <w:name w:val="Body Text Indent Char"/>
    <w:link w:val="BodyTextIndent"/>
    <w:semiHidden/>
    <w:rsid w:val="00FF04E3"/>
    <w:rPr>
      <w:sz w:val="24"/>
    </w:rPr>
  </w:style>
  <w:style w:type="paragraph" w:styleId="BodyTextFirstIndent2">
    <w:name w:val="Body Text First Indent 2"/>
    <w:basedOn w:val="BodyTextIndent"/>
    <w:link w:val="BodyTextFirstIndent2Char"/>
    <w:semiHidden/>
    <w:rsid w:val="00405336"/>
    <w:pPr>
      <w:ind w:firstLine="210"/>
    </w:pPr>
  </w:style>
  <w:style w:type="character" w:customStyle="1" w:styleId="BodyTextFirstIndent2Char">
    <w:name w:val="Body Text First Indent 2 Char"/>
    <w:basedOn w:val="BodyTextIndentChar"/>
    <w:link w:val="BodyTextFirstIndent2"/>
    <w:semiHidden/>
    <w:rsid w:val="00FF04E3"/>
    <w:rPr>
      <w:sz w:val="24"/>
    </w:rPr>
  </w:style>
  <w:style w:type="paragraph" w:styleId="BodyTextIndent2">
    <w:name w:val="Body Text Indent 2"/>
    <w:basedOn w:val="Normal"/>
    <w:link w:val="BodyTextIndent2Char"/>
    <w:semiHidden/>
    <w:rsid w:val="00405336"/>
    <w:pPr>
      <w:spacing w:after="120" w:line="480" w:lineRule="auto"/>
      <w:ind w:left="360"/>
    </w:pPr>
  </w:style>
  <w:style w:type="character" w:customStyle="1" w:styleId="BodyTextIndent2Char">
    <w:name w:val="Body Text Indent 2 Char"/>
    <w:link w:val="BodyTextIndent2"/>
    <w:semiHidden/>
    <w:rsid w:val="00FF04E3"/>
    <w:rPr>
      <w:sz w:val="24"/>
    </w:rPr>
  </w:style>
  <w:style w:type="paragraph" w:styleId="BodyTextIndent3">
    <w:name w:val="Body Text Indent 3"/>
    <w:basedOn w:val="Normal"/>
    <w:link w:val="BodyTextIndent3Char"/>
    <w:semiHidden/>
    <w:rsid w:val="00405336"/>
    <w:pPr>
      <w:spacing w:after="120"/>
      <w:ind w:left="360"/>
    </w:pPr>
    <w:rPr>
      <w:sz w:val="16"/>
      <w:szCs w:val="16"/>
    </w:rPr>
  </w:style>
  <w:style w:type="character" w:customStyle="1" w:styleId="BodyTextIndent3Char">
    <w:name w:val="Body Text Indent 3 Char"/>
    <w:link w:val="BodyTextIndent3"/>
    <w:semiHidden/>
    <w:rsid w:val="00FF04E3"/>
    <w:rPr>
      <w:sz w:val="16"/>
      <w:szCs w:val="16"/>
    </w:rPr>
  </w:style>
  <w:style w:type="paragraph" w:styleId="Caption">
    <w:name w:val="caption"/>
    <w:basedOn w:val="Normal"/>
    <w:next w:val="Normal"/>
    <w:semiHidden/>
    <w:qFormat/>
    <w:rsid w:val="00405336"/>
    <w:rPr>
      <w:b/>
      <w:bCs/>
      <w:sz w:val="20"/>
    </w:rPr>
  </w:style>
  <w:style w:type="paragraph" w:styleId="Closing">
    <w:name w:val="Closing"/>
    <w:basedOn w:val="Normal"/>
    <w:link w:val="ClosingChar"/>
    <w:semiHidden/>
    <w:rsid w:val="00405336"/>
    <w:pPr>
      <w:ind w:left="4320"/>
    </w:pPr>
  </w:style>
  <w:style w:type="character" w:customStyle="1" w:styleId="ClosingChar">
    <w:name w:val="Closing Char"/>
    <w:link w:val="Closing"/>
    <w:semiHidden/>
    <w:rsid w:val="00FF04E3"/>
    <w:rPr>
      <w:sz w:val="24"/>
    </w:rPr>
  </w:style>
  <w:style w:type="paragraph" w:styleId="CommentText">
    <w:name w:val="annotation text"/>
    <w:basedOn w:val="Normal"/>
    <w:link w:val="CommentTextChar"/>
    <w:uiPriority w:val="99"/>
    <w:rsid w:val="00405336"/>
    <w:rPr>
      <w:sz w:val="20"/>
    </w:rPr>
  </w:style>
  <w:style w:type="character" w:customStyle="1" w:styleId="CommentTextChar">
    <w:name w:val="Comment Text Char"/>
    <w:basedOn w:val="DefaultParagraphFont"/>
    <w:link w:val="CommentText"/>
    <w:uiPriority w:val="99"/>
    <w:rsid w:val="00FF04E3"/>
  </w:style>
  <w:style w:type="paragraph" w:styleId="CommentSubject">
    <w:name w:val="annotation subject"/>
    <w:basedOn w:val="CommentText"/>
    <w:next w:val="CommentText"/>
    <w:link w:val="CommentSubjectChar"/>
    <w:semiHidden/>
    <w:rsid w:val="00405336"/>
    <w:rPr>
      <w:b/>
      <w:bCs/>
    </w:rPr>
  </w:style>
  <w:style w:type="character" w:customStyle="1" w:styleId="CommentSubjectChar">
    <w:name w:val="Comment Subject Char"/>
    <w:link w:val="CommentSubject"/>
    <w:semiHidden/>
    <w:rsid w:val="00FF04E3"/>
    <w:rPr>
      <w:b/>
      <w:bCs/>
    </w:rPr>
  </w:style>
  <w:style w:type="paragraph" w:styleId="Date">
    <w:name w:val="Date"/>
    <w:basedOn w:val="Normal"/>
    <w:next w:val="Normal"/>
    <w:link w:val="DateChar"/>
    <w:semiHidden/>
    <w:rsid w:val="00405336"/>
  </w:style>
  <w:style w:type="character" w:customStyle="1" w:styleId="DateChar">
    <w:name w:val="Date Char"/>
    <w:link w:val="Date"/>
    <w:semiHidden/>
    <w:rsid w:val="00FF04E3"/>
    <w:rPr>
      <w:sz w:val="24"/>
    </w:rPr>
  </w:style>
  <w:style w:type="paragraph" w:styleId="DocumentMap">
    <w:name w:val="Document Map"/>
    <w:basedOn w:val="Normal"/>
    <w:link w:val="DocumentMapChar"/>
    <w:semiHidden/>
    <w:rsid w:val="00405336"/>
    <w:rPr>
      <w:rFonts w:ascii="Tahoma" w:hAnsi="Tahoma" w:cs="Tahoma"/>
      <w:sz w:val="16"/>
      <w:szCs w:val="16"/>
    </w:rPr>
  </w:style>
  <w:style w:type="character" w:customStyle="1" w:styleId="DocumentMapChar">
    <w:name w:val="Document Map Char"/>
    <w:link w:val="DocumentMap"/>
    <w:semiHidden/>
    <w:rsid w:val="00FF04E3"/>
    <w:rPr>
      <w:rFonts w:ascii="Tahoma" w:hAnsi="Tahoma" w:cs="Tahoma"/>
      <w:sz w:val="16"/>
      <w:szCs w:val="16"/>
    </w:rPr>
  </w:style>
  <w:style w:type="paragraph" w:styleId="E-mailSignature">
    <w:name w:val="E-mail Signature"/>
    <w:basedOn w:val="Normal"/>
    <w:link w:val="E-mailSignatureChar"/>
    <w:semiHidden/>
    <w:rsid w:val="00405336"/>
  </w:style>
  <w:style w:type="character" w:customStyle="1" w:styleId="E-mailSignatureChar">
    <w:name w:val="E-mail Signature Char"/>
    <w:link w:val="E-mailSignature"/>
    <w:semiHidden/>
    <w:rsid w:val="00FF04E3"/>
    <w:rPr>
      <w:sz w:val="24"/>
    </w:rPr>
  </w:style>
  <w:style w:type="paragraph" w:styleId="EndnoteText">
    <w:name w:val="endnote text"/>
    <w:basedOn w:val="Normal"/>
    <w:link w:val="EndnoteTextChar"/>
    <w:semiHidden/>
    <w:rsid w:val="00405336"/>
    <w:rPr>
      <w:sz w:val="20"/>
    </w:rPr>
  </w:style>
  <w:style w:type="character" w:customStyle="1" w:styleId="EndnoteTextChar">
    <w:name w:val="Endnote Text Char"/>
    <w:basedOn w:val="DefaultParagraphFont"/>
    <w:link w:val="EndnoteText"/>
    <w:semiHidden/>
    <w:rsid w:val="00FF04E3"/>
  </w:style>
  <w:style w:type="paragraph" w:styleId="EnvelopeAddress">
    <w:name w:val="envelope address"/>
    <w:basedOn w:val="Normal"/>
    <w:semiHidden/>
    <w:rsid w:val="00405336"/>
    <w:pPr>
      <w:framePr w:w="7920" w:h="1980" w:hRule="exact" w:hSpace="180" w:wrap="auto" w:hAnchor="page" w:xAlign="center" w:yAlign="bottom"/>
      <w:ind w:left="2880"/>
    </w:pPr>
    <w:rPr>
      <w:rFonts w:ascii="Cambria" w:hAnsi="Cambria"/>
      <w:szCs w:val="24"/>
    </w:rPr>
  </w:style>
  <w:style w:type="paragraph" w:styleId="EnvelopeReturn">
    <w:name w:val="envelope return"/>
    <w:basedOn w:val="Normal"/>
    <w:semiHidden/>
    <w:rsid w:val="00405336"/>
    <w:rPr>
      <w:rFonts w:ascii="Cambria" w:hAnsi="Cambria"/>
      <w:sz w:val="20"/>
    </w:rPr>
  </w:style>
  <w:style w:type="paragraph" w:styleId="Footer">
    <w:name w:val="footer"/>
    <w:basedOn w:val="Normal"/>
    <w:link w:val="FooterChar"/>
    <w:semiHidden/>
    <w:rsid w:val="00405336"/>
    <w:pPr>
      <w:tabs>
        <w:tab w:val="center" w:pos="4680"/>
        <w:tab w:val="right" w:pos="9360"/>
      </w:tabs>
    </w:pPr>
  </w:style>
  <w:style w:type="character" w:customStyle="1" w:styleId="FooterChar">
    <w:name w:val="Footer Char"/>
    <w:link w:val="Footer"/>
    <w:semiHidden/>
    <w:rsid w:val="00FF04E3"/>
    <w:rPr>
      <w:sz w:val="24"/>
    </w:rPr>
  </w:style>
  <w:style w:type="paragraph" w:styleId="FootnoteText">
    <w:name w:val="footnote text"/>
    <w:basedOn w:val="Normal"/>
    <w:link w:val="FootnoteTextChar"/>
    <w:semiHidden/>
    <w:rsid w:val="00405336"/>
    <w:rPr>
      <w:sz w:val="20"/>
    </w:rPr>
  </w:style>
  <w:style w:type="character" w:customStyle="1" w:styleId="FootnoteTextChar">
    <w:name w:val="Footnote Text Char"/>
    <w:basedOn w:val="DefaultParagraphFont"/>
    <w:link w:val="FootnoteText"/>
    <w:semiHidden/>
    <w:rsid w:val="00FF04E3"/>
  </w:style>
  <w:style w:type="paragraph" w:styleId="Header">
    <w:name w:val="header"/>
    <w:basedOn w:val="Normal"/>
    <w:link w:val="HeaderChar"/>
    <w:semiHidden/>
    <w:rsid w:val="00405336"/>
    <w:pPr>
      <w:tabs>
        <w:tab w:val="center" w:pos="4680"/>
        <w:tab w:val="right" w:pos="9360"/>
      </w:tabs>
    </w:pPr>
  </w:style>
  <w:style w:type="character" w:customStyle="1" w:styleId="HeaderChar">
    <w:name w:val="Header Char"/>
    <w:link w:val="Header"/>
    <w:semiHidden/>
    <w:rsid w:val="00FF04E3"/>
    <w:rPr>
      <w:sz w:val="24"/>
    </w:rPr>
  </w:style>
  <w:style w:type="paragraph" w:styleId="HTMLAddress">
    <w:name w:val="HTML Address"/>
    <w:basedOn w:val="Normal"/>
    <w:link w:val="HTMLAddressChar"/>
    <w:semiHidden/>
    <w:rsid w:val="00405336"/>
    <w:rPr>
      <w:i/>
      <w:iCs/>
    </w:rPr>
  </w:style>
  <w:style w:type="character" w:customStyle="1" w:styleId="HTMLAddressChar">
    <w:name w:val="HTML Address Char"/>
    <w:link w:val="HTMLAddress"/>
    <w:semiHidden/>
    <w:rsid w:val="00FF04E3"/>
    <w:rPr>
      <w:i/>
      <w:iCs/>
      <w:sz w:val="24"/>
    </w:rPr>
  </w:style>
  <w:style w:type="paragraph" w:styleId="HTMLPreformatted">
    <w:name w:val="HTML Preformatted"/>
    <w:basedOn w:val="Normal"/>
    <w:link w:val="HTMLPreformattedChar"/>
    <w:semiHidden/>
    <w:rsid w:val="00405336"/>
    <w:rPr>
      <w:rFonts w:ascii="Courier New" w:hAnsi="Courier New" w:cs="Courier New"/>
      <w:sz w:val="20"/>
    </w:rPr>
  </w:style>
  <w:style w:type="character" w:customStyle="1" w:styleId="HTMLPreformattedChar">
    <w:name w:val="HTML Preformatted Char"/>
    <w:link w:val="HTMLPreformatted"/>
    <w:semiHidden/>
    <w:rsid w:val="00FF04E3"/>
    <w:rPr>
      <w:rFonts w:ascii="Courier New" w:hAnsi="Courier New" w:cs="Courier New"/>
    </w:rPr>
  </w:style>
  <w:style w:type="paragraph" w:styleId="Index1">
    <w:name w:val="index 1"/>
    <w:basedOn w:val="Normal"/>
    <w:next w:val="Normal"/>
    <w:autoRedefine/>
    <w:semiHidden/>
    <w:rsid w:val="00405336"/>
    <w:pPr>
      <w:ind w:left="240" w:hanging="240"/>
    </w:pPr>
  </w:style>
  <w:style w:type="paragraph" w:styleId="Index2">
    <w:name w:val="index 2"/>
    <w:basedOn w:val="Normal"/>
    <w:next w:val="Normal"/>
    <w:autoRedefine/>
    <w:semiHidden/>
    <w:rsid w:val="00405336"/>
    <w:pPr>
      <w:ind w:left="480" w:hanging="240"/>
    </w:pPr>
  </w:style>
  <w:style w:type="paragraph" w:styleId="Index3">
    <w:name w:val="index 3"/>
    <w:basedOn w:val="Normal"/>
    <w:next w:val="Normal"/>
    <w:autoRedefine/>
    <w:semiHidden/>
    <w:rsid w:val="00405336"/>
    <w:pPr>
      <w:ind w:left="720" w:hanging="240"/>
    </w:pPr>
  </w:style>
  <w:style w:type="paragraph" w:styleId="Index4">
    <w:name w:val="index 4"/>
    <w:basedOn w:val="Normal"/>
    <w:next w:val="Normal"/>
    <w:autoRedefine/>
    <w:semiHidden/>
    <w:rsid w:val="00405336"/>
    <w:pPr>
      <w:ind w:left="960" w:hanging="240"/>
    </w:pPr>
  </w:style>
  <w:style w:type="paragraph" w:styleId="Index5">
    <w:name w:val="index 5"/>
    <w:basedOn w:val="Normal"/>
    <w:next w:val="Normal"/>
    <w:autoRedefine/>
    <w:semiHidden/>
    <w:rsid w:val="00405336"/>
    <w:pPr>
      <w:ind w:left="1200" w:hanging="240"/>
    </w:pPr>
  </w:style>
  <w:style w:type="paragraph" w:styleId="Index6">
    <w:name w:val="index 6"/>
    <w:basedOn w:val="Normal"/>
    <w:next w:val="Normal"/>
    <w:autoRedefine/>
    <w:semiHidden/>
    <w:rsid w:val="00405336"/>
    <w:pPr>
      <w:ind w:left="1440" w:hanging="240"/>
    </w:pPr>
  </w:style>
  <w:style w:type="paragraph" w:styleId="Index7">
    <w:name w:val="index 7"/>
    <w:basedOn w:val="Normal"/>
    <w:next w:val="Normal"/>
    <w:autoRedefine/>
    <w:semiHidden/>
    <w:rsid w:val="00405336"/>
    <w:pPr>
      <w:ind w:left="1680" w:hanging="240"/>
    </w:pPr>
  </w:style>
  <w:style w:type="paragraph" w:styleId="Index8">
    <w:name w:val="index 8"/>
    <w:basedOn w:val="Normal"/>
    <w:next w:val="Normal"/>
    <w:autoRedefine/>
    <w:semiHidden/>
    <w:rsid w:val="00405336"/>
    <w:pPr>
      <w:ind w:left="1920" w:hanging="240"/>
    </w:pPr>
  </w:style>
  <w:style w:type="paragraph" w:styleId="Index9">
    <w:name w:val="index 9"/>
    <w:basedOn w:val="Normal"/>
    <w:next w:val="Normal"/>
    <w:autoRedefine/>
    <w:semiHidden/>
    <w:rsid w:val="00405336"/>
    <w:pPr>
      <w:ind w:left="2160" w:hanging="240"/>
    </w:pPr>
  </w:style>
  <w:style w:type="paragraph" w:styleId="IndexHeading">
    <w:name w:val="index heading"/>
    <w:basedOn w:val="Normal"/>
    <w:next w:val="Index1"/>
    <w:semiHidden/>
    <w:rsid w:val="00405336"/>
    <w:rPr>
      <w:rFonts w:ascii="Cambria" w:hAnsi="Cambria"/>
      <w:b/>
      <w:bCs/>
    </w:rPr>
  </w:style>
  <w:style w:type="paragraph" w:styleId="IntenseQuote">
    <w:name w:val="Intense Quote"/>
    <w:basedOn w:val="Normal"/>
    <w:next w:val="Normal"/>
    <w:link w:val="IntenseQuoteChar"/>
    <w:uiPriority w:val="30"/>
    <w:semiHidden/>
    <w:qFormat/>
    <w:rsid w:val="00405336"/>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semiHidden/>
    <w:rsid w:val="00FF04E3"/>
    <w:rPr>
      <w:b/>
      <w:bCs/>
      <w:i/>
      <w:iCs/>
      <w:color w:val="4F81BD"/>
      <w:sz w:val="24"/>
    </w:rPr>
  </w:style>
  <w:style w:type="paragraph" w:styleId="List">
    <w:name w:val="List"/>
    <w:basedOn w:val="Normal"/>
    <w:semiHidden/>
    <w:rsid w:val="00405336"/>
    <w:pPr>
      <w:ind w:left="360" w:hanging="360"/>
      <w:contextualSpacing/>
    </w:pPr>
  </w:style>
  <w:style w:type="paragraph" w:styleId="List2">
    <w:name w:val="List 2"/>
    <w:basedOn w:val="Normal"/>
    <w:semiHidden/>
    <w:rsid w:val="00405336"/>
    <w:pPr>
      <w:ind w:left="720" w:hanging="360"/>
      <w:contextualSpacing/>
    </w:pPr>
  </w:style>
  <w:style w:type="paragraph" w:styleId="List3">
    <w:name w:val="List 3"/>
    <w:basedOn w:val="Normal"/>
    <w:semiHidden/>
    <w:rsid w:val="00405336"/>
    <w:pPr>
      <w:ind w:left="1080" w:hanging="360"/>
      <w:contextualSpacing/>
    </w:pPr>
  </w:style>
  <w:style w:type="paragraph" w:styleId="List4">
    <w:name w:val="List 4"/>
    <w:basedOn w:val="Normal"/>
    <w:semiHidden/>
    <w:rsid w:val="00405336"/>
    <w:pPr>
      <w:ind w:left="1440" w:hanging="360"/>
      <w:contextualSpacing/>
    </w:pPr>
  </w:style>
  <w:style w:type="paragraph" w:styleId="List5">
    <w:name w:val="List 5"/>
    <w:basedOn w:val="Normal"/>
    <w:semiHidden/>
    <w:rsid w:val="00405336"/>
    <w:pPr>
      <w:ind w:left="1800" w:hanging="360"/>
      <w:contextualSpacing/>
    </w:pPr>
  </w:style>
  <w:style w:type="paragraph" w:styleId="ListBullet">
    <w:name w:val="List Bullet"/>
    <w:basedOn w:val="Normal"/>
    <w:semiHidden/>
    <w:rsid w:val="00405336"/>
    <w:pPr>
      <w:numPr>
        <w:numId w:val="1"/>
      </w:numPr>
      <w:contextualSpacing/>
    </w:pPr>
  </w:style>
  <w:style w:type="paragraph" w:styleId="ListBullet2">
    <w:name w:val="List Bullet 2"/>
    <w:basedOn w:val="Normal"/>
    <w:semiHidden/>
    <w:rsid w:val="00405336"/>
    <w:pPr>
      <w:numPr>
        <w:numId w:val="2"/>
      </w:numPr>
      <w:contextualSpacing/>
    </w:pPr>
  </w:style>
  <w:style w:type="paragraph" w:styleId="ListBullet3">
    <w:name w:val="List Bullet 3"/>
    <w:basedOn w:val="Normal"/>
    <w:semiHidden/>
    <w:rsid w:val="00405336"/>
    <w:pPr>
      <w:numPr>
        <w:numId w:val="3"/>
      </w:numPr>
      <w:contextualSpacing/>
    </w:pPr>
  </w:style>
  <w:style w:type="paragraph" w:styleId="ListBullet4">
    <w:name w:val="List Bullet 4"/>
    <w:basedOn w:val="Normal"/>
    <w:semiHidden/>
    <w:rsid w:val="00405336"/>
    <w:pPr>
      <w:numPr>
        <w:numId w:val="4"/>
      </w:numPr>
      <w:contextualSpacing/>
    </w:pPr>
  </w:style>
  <w:style w:type="paragraph" w:styleId="ListBullet5">
    <w:name w:val="List Bullet 5"/>
    <w:basedOn w:val="Normal"/>
    <w:semiHidden/>
    <w:rsid w:val="00405336"/>
    <w:pPr>
      <w:numPr>
        <w:numId w:val="5"/>
      </w:numPr>
      <w:contextualSpacing/>
    </w:pPr>
  </w:style>
  <w:style w:type="paragraph" w:styleId="ListContinue">
    <w:name w:val="List Continue"/>
    <w:basedOn w:val="Normal"/>
    <w:semiHidden/>
    <w:rsid w:val="00405336"/>
    <w:pPr>
      <w:spacing w:after="120"/>
      <w:ind w:left="360"/>
      <w:contextualSpacing/>
    </w:pPr>
  </w:style>
  <w:style w:type="paragraph" w:styleId="ListContinue2">
    <w:name w:val="List Continue 2"/>
    <w:basedOn w:val="Normal"/>
    <w:semiHidden/>
    <w:rsid w:val="00405336"/>
    <w:pPr>
      <w:spacing w:after="120"/>
      <w:ind w:left="720"/>
      <w:contextualSpacing/>
    </w:pPr>
  </w:style>
  <w:style w:type="paragraph" w:styleId="ListContinue3">
    <w:name w:val="List Continue 3"/>
    <w:basedOn w:val="Normal"/>
    <w:semiHidden/>
    <w:rsid w:val="00405336"/>
    <w:pPr>
      <w:spacing w:after="120"/>
      <w:ind w:left="1080"/>
      <w:contextualSpacing/>
    </w:pPr>
  </w:style>
  <w:style w:type="paragraph" w:styleId="ListContinue4">
    <w:name w:val="List Continue 4"/>
    <w:basedOn w:val="Normal"/>
    <w:semiHidden/>
    <w:rsid w:val="00405336"/>
    <w:pPr>
      <w:spacing w:after="120"/>
      <w:ind w:left="1440"/>
      <w:contextualSpacing/>
    </w:pPr>
  </w:style>
  <w:style w:type="paragraph" w:styleId="ListContinue5">
    <w:name w:val="List Continue 5"/>
    <w:basedOn w:val="Normal"/>
    <w:semiHidden/>
    <w:rsid w:val="00405336"/>
    <w:pPr>
      <w:spacing w:after="120"/>
      <w:ind w:left="1800"/>
      <w:contextualSpacing/>
    </w:pPr>
  </w:style>
  <w:style w:type="paragraph" w:styleId="ListNumber">
    <w:name w:val="List Number"/>
    <w:basedOn w:val="Normal"/>
    <w:semiHidden/>
    <w:rsid w:val="00405336"/>
    <w:pPr>
      <w:numPr>
        <w:numId w:val="6"/>
      </w:numPr>
      <w:contextualSpacing/>
    </w:pPr>
  </w:style>
  <w:style w:type="paragraph" w:styleId="ListNumber2">
    <w:name w:val="List Number 2"/>
    <w:basedOn w:val="Normal"/>
    <w:semiHidden/>
    <w:rsid w:val="00405336"/>
    <w:pPr>
      <w:numPr>
        <w:numId w:val="7"/>
      </w:numPr>
      <w:contextualSpacing/>
    </w:pPr>
  </w:style>
  <w:style w:type="paragraph" w:styleId="ListNumber3">
    <w:name w:val="List Number 3"/>
    <w:basedOn w:val="Normal"/>
    <w:semiHidden/>
    <w:rsid w:val="00405336"/>
    <w:pPr>
      <w:numPr>
        <w:numId w:val="8"/>
      </w:numPr>
      <w:contextualSpacing/>
    </w:pPr>
  </w:style>
  <w:style w:type="paragraph" w:styleId="ListNumber4">
    <w:name w:val="List Number 4"/>
    <w:basedOn w:val="Normal"/>
    <w:semiHidden/>
    <w:rsid w:val="00405336"/>
    <w:pPr>
      <w:numPr>
        <w:numId w:val="9"/>
      </w:numPr>
      <w:contextualSpacing/>
    </w:pPr>
  </w:style>
  <w:style w:type="paragraph" w:styleId="ListNumber5">
    <w:name w:val="List Number 5"/>
    <w:basedOn w:val="Normal"/>
    <w:semiHidden/>
    <w:rsid w:val="00405336"/>
    <w:pPr>
      <w:numPr>
        <w:numId w:val="10"/>
      </w:numPr>
      <w:contextualSpacing/>
    </w:pPr>
  </w:style>
  <w:style w:type="paragraph" w:styleId="ListParagraph">
    <w:name w:val="List Paragraph"/>
    <w:basedOn w:val="Normal"/>
    <w:uiPriority w:val="34"/>
    <w:semiHidden/>
    <w:qFormat/>
    <w:rsid w:val="00405336"/>
    <w:pPr>
      <w:ind w:left="720"/>
    </w:pPr>
  </w:style>
  <w:style w:type="paragraph" w:styleId="MacroText">
    <w:name w:val="macro"/>
    <w:link w:val="MacroTextChar"/>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link w:val="MacroText"/>
    <w:semiHidden/>
    <w:rsid w:val="00FF04E3"/>
    <w:rPr>
      <w:rFonts w:ascii="Courier New" w:hAnsi="Courier New" w:cs="Courier New"/>
      <w:lang w:val="en-US" w:eastAsia="en-US" w:bidi="ar-SA"/>
    </w:rPr>
  </w:style>
  <w:style w:type="paragraph" w:styleId="MessageHeader">
    <w:name w:val="Message Header"/>
    <w:basedOn w:val="Normal"/>
    <w:link w:val="MessageHeaderChar"/>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MessageHeaderChar">
    <w:name w:val="Message Header Char"/>
    <w:link w:val="MessageHeader"/>
    <w:semiHidden/>
    <w:rsid w:val="00FF04E3"/>
    <w:rPr>
      <w:rFonts w:ascii="Cambria" w:hAnsi="Cambria"/>
      <w:sz w:val="24"/>
      <w:szCs w:val="24"/>
      <w:shd w:val="pct20" w:color="auto" w:fill="auto"/>
    </w:rPr>
  </w:style>
  <w:style w:type="paragraph" w:styleId="NoSpacing">
    <w:name w:val="No Spacing"/>
    <w:uiPriority w:val="1"/>
    <w:semiHidden/>
    <w:qFormat/>
    <w:rsid w:val="00405336"/>
    <w:rPr>
      <w:sz w:val="24"/>
    </w:rPr>
  </w:style>
  <w:style w:type="paragraph" w:styleId="NormalWeb">
    <w:name w:val="Normal (Web)"/>
    <w:basedOn w:val="Normal"/>
    <w:uiPriority w:val="99"/>
    <w:semiHidden/>
    <w:rsid w:val="00405336"/>
    <w:rPr>
      <w:szCs w:val="24"/>
    </w:rPr>
  </w:style>
  <w:style w:type="paragraph" w:styleId="NormalIndent">
    <w:name w:val="Normal Indent"/>
    <w:basedOn w:val="Normal"/>
    <w:semiHidden/>
    <w:rsid w:val="00405336"/>
    <w:pPr>
      <w:ind w:left="720"/>
    </w:pPr>
  </w:style>
  <w:style w:type="paragraph" w:styleId="NoteHeading">
    <w:name w:val="Note Heading"/>
    <w:basedOn w:val="Normal"/>
    <w:next w:val="Normal"/>
    <w:link w:val="NoteHeadingChar"/>
    <w:semiHidden/>
    <w:rsid w:val="00405336"/>
  </w:style>
  <w:style w:type="character" w:customStyle="1" w:styleId="NoteHeadingChar">
    <w:name w:val="Note Heading Char"/>
    <w:link w:val="NoteHeading"/>
    <w:semiHidden/>
    <w:rsid w:val="00FF04E3"/>
    <w:rPr>
      <w:sz w:val="24"/>
    </w:rPr>
  </w:style>
  <w:style w:type="paragraph" w:styleId="PlainText">
    <w:name w:val="Plain Text"/>
    <w:basedOn w:val="Normal"/>
    <w:link w:val="PlainTextChar"/>
    <w:semiHidden/>
    <w:rsid w:val="00405336"/>
    <w:rPr>
      <w:rFonts w:ascii="Courier New" w:hAnsi="Courier New" w:cs="Courier New"/>
      <w:sz w:val="20"/>
    </w:rPr>
  </w:style>
  <w:style w:type="character" w:customStyle="1" w:styleId="PlainTextChar">
    <w:name w:val="Plain Text Char"/>
    <w:link w:val="PlainText"/>
    <w:semiHidden/>
    <w:rsid w:val="00FF04E3"/>
    <w:rPr>
      <w:rFonts w:ascii="Courier New" w:hAnsi="Courier New" w:cs="Courier New"/>
    </w:rPr>
  </w:style>
  <w:style w:type="paragraph" w:styleId="Quote">
    <w:name w:val="Quote"/>
    <w:basedOn w:val="Normal"/>
    <w:next w:val="Normal"/>
    <w:link w:val="QuoteChar"/>
    <w:uiPriority w:val="29"/>
    <w:semiHidden/>
    <w:qFormat/>
    <w:rsid w:val="00405336"/>
    <w:rPr>
      <w:i/>
      <w:iCs/>
      <w:color w:val="000000"/>
    </w:rPr>
  </w:style>
  <w:style w:type="character" w:customStyle="1" w:styleId="QuoteChar">
    <w:name w:val="Quote Char"/>
    <w:link w:val="Quote"/>
    <w:uiPriority w:val="29"/>
    <w:semiHidden/>
    <w:rsid w:val="00FF04E3"/>
    <w:rPr>
      <w:i/>
      <w:iCs/>
      <w:color w:val="000000"/>
      <w:sz w:val="24"/>
    </w:rPr>
  </w:style>
  <w:style w:type="paragraph" w:styleId="Salutation">
    <w:name w:val="Salutation"/>
    <w:basedOn w:val="Normal"/>
    <w:next w:val="Normal"/>
    <w:link w:val="SalutationChar"/>
    <w:semiHidden/>
    <w:rsid w:val="00405336"/>
  </w:style>
  <w:style w:type="character" w:customStyle="1" w:styleId="SalutationChar">
    <w:name w:val="Salutation Char"/>
    <w:link w:val="Salutation"/>
    <w:semiHidden/>
    <w:rsid w:val="00FF04E3"/>
    <w:rPr>
      <w:sz w:val="24"/>
    </w:rPr>
  </w:style>
  <w:style w:type="paragraph" w:styleId="Signature">
    <w:name w:val="Signature"/>
    <w:basedOn w:val="Normal"/>
    <w:link w:val="SignatureChar"/>
    <w:semiHidden/>
    <w:rsid w:val="00405336"/>
    <w:pPr>
      <w:ind w:left="4320"/>
    </w:pPr>
  </w:style>
  <w:style w:type="character" w:customStyle="1" w:styleId="SignatureChar">
    <w:name w:val="Signature Char"/>
    <w:link w:val="Signature"/>
    <w:semiHidden/>
    <w:rsid w:val="00FF04E3"/>
    <w:rPr>
      <w:sz w:val="24"/>
    </w:rPr>
  </w:style>
  <w:style w:type="paragraph" w:styleId="Subtitle">
    <w:name w:val="Subtitle"/>
    <w:basedOn w:val="Normal"/>
    <w:next w:val="Normal"/>
    <w:link w:val="SubtitleChar"/>
    <w:semiHidden/>
    <w:qFormat/>
    <w:rsid w:val="00405336"/>
    <w:pPr>
      <w:spacing w:after="60"/>
      <w:jc w:val="center"/>
      <w:outlineLvl w:val="1"/>
    </w:pPr>
    <w:rPr>
      <w:rFonts w:ascii="Cambria" w:hAnsi="Cambria"/>
      <w:szCs w:val="24"/>
    </w:rPr>
  </w:style>
  <w:style w:type="character" w:customStyle="1" w:styleId="SubtitleChar">
    <w:name w:val="Subtitle Char"/>
    <w:link w:val="Subtitle"/>
    <w:semiHidden/>
    <w:rsid w:val="00FF04E3"/>
    <w:rPr>
      <w:rFonts w:ascii="Cambria" w:hAnsi="Cambria"/>
      <w:sz w:val="24"/>
      <w:szCs w:val="24"/>
    </w:rPr>
  </w:style>
  <w:style w:type="paragraph" w:styleId="TableofAuthorities">
    <w:name w:val="table of authorities"/>
    <w:basedOn w:val="Normal"/>
    <w:next w:val="Normal"/>
    <w:semiHidden/>
    <w:rsid w:val="00405336"/>
    <w:pPr>
      <w:ind w:left="240" w:hanging="240"/>
    </w:pPr>
  </w:style>
  <w:style w:type="paragraph" w:styleId="TableofFigures">
    <w:name w:val="table of figures"/>
    <w:basedOn w:val="Normal"/>
    <w:next w:val="Normal"/>
    <w:semiHidden/>
    <w:rsid w:val="00405336"/>
  </w:style>
  <w:style w:type="paragraph" w:styleId="Title">
    <w:name w:val="Title"/>
    <w:basedOn w:val="Normal"/>
    <w:next w:val="Normal"/>
    <w:link w:val="TitleChar"/>
    <w:semiHidden/>
    <w:qFormat/>
    <w:rsid w:val="00405336"/>
    <w:pPr>
      <w:spacing w:before="240" w:after="60"/>
      <w:jc w:val="center"/>
      <w:outlineLvl w:val="0"/>
    </w:pPr>
    <w:rPr>
      <w:rFonts w:ascii="Cambria" w:hAnsi="Cambria"/>
      <w:b/>
      <w:bCs/>
      <w:kern w:val="28"/>
      <w:sz w:val="32"/>
      <w:szCs w:val="32"/>
    </w:rPr>
  </w:style>
  <w:style w:type="character" w:customStyle="1" w:styleId="TitleChar">
    <w:name w:val="Title Char"/>
    <w:link w:val="Title"/>
    <w:semiHidden/>
    <w:rsid w:val="00FF04E3"/>
    <w:rPr>
      <w:rFonts w:ascii="Cambria" w:hAnsi="Cambria"/>
      <w:b/>
      <w:bCs/>
      <w:kern w:val="28"/>
      <w:sz w:val="32"/>
      <w:szCs w:val="32"/>
    </w:rPr>
  </w:style>
  <w:style w:type="paragraph" w:styleId="TOAHeading">
    <w:name w:val="toa heading"/>
    <w:basedOn w:val="Normal"/>
    <w:next w:val="Normal"/>
    <w:semiHidden/>
    <w:rsid w:val="00405336"/>
    <w:pPr>
      <w:spacing w:before="120"/>
    </w:pPr>
    <w:rPr>
      <w:rFonts w:ascii="Cambria" w:hAnsi="Cambria"/>
      <w:b/>
      <w:bCs/>
      <w:szCs w:val="24"/>
    </w:rPr>
  </w:style>
  <w:style w:type="paragraph" w:styleId="TOC1">
    <w:name w:val="toc 1"/>
    <w:basedOn w:val="Normal"/>
    <w:next w:val="Normal"/>
    <w:autoRedefine/>
    <w:semiHidden/>
    <w:rsid w:val="00405336"/>
  </w:style>
  <w:style w:type="paragraph" w:styleId="TOC2">
    <w:name w:val="toc 2"/>
    <w:basedOn w:val="Normal"/>
    <w:next w:val="Normal"/>
    <w:autoRedefine/>
    <w:semiHidden/>
    <w:rsid w:val="00405336"/>
    <w:pPr>
      <w:ind w:left="240"/>
    </w:pPr>
  </w:style>
  <w:style w:type="paragraph" w:styleId="TOC3">
    <w:name w:val="toc 3"/>
    <w:basedOn w:val="Normal"/>
    <w:next w:val="Normal"/>
    <w:autoRedefine/>
    <w:semiHidden/>
    <w:rsid w:val="00405336"/>
    <w:pPr>
      <w:ind w:left="480"/>
    </w:pPr>
  </w:style>
  <w:style w:type="paragraph" w:styleId="TOC4">
    <w:name w:val="toc 4"/>
    <w:basedOn w:val="Normal"/>
    <w:next w:val="Normal"/>
    <w:autoRedefine/>
    <w:semiHidden/>
    <w:rsid w:val="00405336"/>
    <w:pPr>
      <w:ind w:left="720"/>
    </w:pPr>
  </w:style>
  <w:style w:type="paragraph" w:styleId="TOC5">
    <w:name w:val="toc 5"/>
    <w:basedOn w:val="Normal"/>
    <w:next w:val="Normal"/>
    <w:autoRedefine/>
    <w:semiHidden/>
    <w:rsid w:val="00405336"/>
    <w:pPr>
      <w:ind w:left="960"/>
    </w:pPr>
  </w:style>
  <w:style w:type="paragraph" w:styleId="TOC6">
    <w:name w:val="toc 6"/>
    <w:basedOn w:val="Normal"/>
    <w:next w:val="Normal"/>
    <w:autoRedefine/>
    <w:semiHidden/>
    <w:rsid w:val="00405336"/>
    <w:pPr>
      <w:ind w:left="1200"/>
    </w:pPr>
  </w:style>
  <w:style w:type="paragraph" w:styleId="TOC7">
    <w:name w:val="toc 7"/>
    <w:basedOn w:val="Normal"/>
    <w:next w:val="Normal"/>
    <w:autoRedefine/>
    <w:semiHidden/>
    <w:rsid w:val="00405336"/>
    <w:pPr>
      <w:ind w:left="1440"/>
    </w:pPr>
  </w:style>
  <w:style w:type="paragraph" w:styleId="TOC8">
    <w:name w:val="toc 8"/>
    <w:basedOn w:val="Normal"/>
    <w:next w:val="Normal"/>
    <w:autoRedefine/>
    <w:semiHidden/>
    <w:rsid w:val="00405336"/>
    <w:pPr>
      <w:ind w:left="1680"/>
    </w:pPr>
  </w:style>
  <w:style w:type="paragraph" w:styleId="TOC9">
    <w:name w:val="toc 9"/>
    <w:basedOn w:val="Normal"/>
    <w:next w:val="Normal"/>
    <w:autoRedefine/>
    <w:semiHidden/>
    <w:rsid w:val="00405336"/>
    <w:pPr>
      <w:ind w:left="1920"/>
    </w:pPr>
  </w:style>
  <w:style w:type="paragraph" w:styleId="TOCHeading">
    <w:name w:val="TOC Heading"/>
    <w:basedOn w:val="Heading1"/>
    <w:next w:val="Normal"/>
    <w:uiPriority w:val="39"/>
    <w:semiHidden/>
    <w:unhideWhenUsed/>
    <w:qFormat/>
    <w:rsid w:val="00405336"/>
    <w:pPr>
      <w:outlineLvl w:val="9"/>
    </w:pPr>
    <w:rPr>
      <w:rFonts w:ascii="Cambria" w:hAnsi="Cambria"/>
      <w:sz w:val="32"/>
      <w:szCs w:val="32"/>
    </w:rPr>
  </w:style>
  <w:style w:type="character" w:styleId="Hyperlink">
    <w:name w:val="Hyperlink"/>
    <w:rsid w:val="007402FC"/>
    <w:rPr>
      <w:color w:val="0000FF"/>
      <w:u w:val="single"/>
    </w:rPr>
  </w:style>
  <w:style w:type="paragraph" w:customStyle="1" w:styleId="body-copy-normal">
    <w:name w:val="body-copy-normal"/>
    <w:basedOn w:val="Normal"/>
    <w:rsid w:val="00FF3503"/>
    <w:pPr>
      <w:spacing w:before="100" w:beforeAutospacing="1" w:after="100" w:afterAutospacing="1"/>
    </w:pPr>
    <w:rPr>
      <w:szCs w:val="24"/>
    </w:rPr>
  </w:style>
  <w:style w:type="paragraph" w:customStyle="1" w:styleId="body-copy-ndent">
    <w:name w:val="body-copy-ndent"/>
    <w:basedOn w:val="Normal"/>
    <w:rsid w:val="00FF3503"/>
    <w:pPr>
      <w:spacing w:before="100" w:beforeAutospacing="1" w:after="100" w:afterAutospacing="1"/>
    </w:pPr>
    <w:rPr>
      <w:szCs w:val="24"/>
    </w:rPr>
  </w:style>
  <w:style w:type="character" w:styleId="Strong">
    <w:name w:val="Strong"/>
    <w:uiPriority w:val="22"/>
    <w:qFormat/>
    <w:rsid w:val="00FF3503"/>
    <w:rPr>
      <w:b/>
      <w:bCs/>
    </w:rPr>
  </w:style>
  <w:style w:type="character" w:styleId="CommentReference">
    <w:name w:val="annotation reference"/>
    <w:uiPriority w:val="99"/>
    <w:semiHidden/>
    <w:rsid w:val="002800B6"/>
    <w:rPr>
      <w:sz w:val="16"/>
      <w:szCs w:val="16"/>
    </w:rPr>
  </w:style>
  <w:style w:type="paragraph" w:customStyle="1" w:styleId="Text">
    <w:name w:val="Text"/>
    <w:basedOn w:val="Normal"/>
    <w:rsid w:val="004B7A83"/>
    <w:pPr>
      <w:spacing w:before="120"/>
    </w:pPr>
    <w:rPr>
      <w:szCs w:val="24"/>
    </w:rPr>
  </w:style>
  <w:style w:type="character" w:styleId="Mention">
    <w:name w:val="Mention"/>
    <w:basedOn w:val="DefaultParagraphFont"/>
    <w:rsid w:val="00102D61"/>
    <w:rPr>
      <w:color w:val="2B579A"/>
      <w:shd w:val="clear" w:color="auto" w:fill="E1DFDD"/>
    </w:rPr>
  </w:style>
  <w:style w:type="paragraph" w:styleId="Revision">
    <w:name w:val="Revision"/>
    <w:hidden/>
    <w:uiPriority w:val="99"/>
    <w:semiHidden/>
    <w:rsid w:val="00F84BC9"/>
    <w:rPr>
      <w:sz w:val="24"/>
    </w:rPr>
  </w:style>
  <w:style w:type="table" w:styleId="TableGrid">
    <w:name w:val="Table Grid"/>
    <w:basedOn w:val="TableNormal"/>
    <w:uiPriority w:val="39"/>
    <w:rsid w:val="00EE20DF"/>
    <w:tblPr/>
  </w:style>
  <w:style w:type="paragraph" w:customStyle="1" w:styleId="FigureorTableCaption">
    <w:name w:val="Figure or Table Caption"/>
    <w:basedOn w:val="Normal"/>
    <w:rsid w:val="00E94DF4"/>
    <w:pPr>
      <w:keepNext/>
      <w:spacing w:before="240"/>
      <w:outlineLvl w:val="0"/>
    </w:pPr>
    <w:rPr>
      <w:kern w:val="28"/>
      <w:szCs w:val="24"/>
    </w:rPr>
  </w:style>
  <w:style w:type="paragraph" w:customStyle="1" w:styleId="Heading-Main">
    <w:name w:val="Heading-Main"/>
    <w:basedOn w:val="Normal"/>
    <w:rsid w:val="00E94DF4"/>
    <w:pPr>
      <w:keepNext/>
      <w:spacing w:before="240" w:after="120"/>
      <w:outlineLvl w:val="0"/>
    </w:pPr>
    <w:rPr>
      <w:b/>
      <w:bCs/>
      <w:kern w:val="28"/>
      <w:szCs w:val="24"/>
    </w:rPr>
  </w:style>
  <w:style w:type="paragraph" w:customStyle="1" w:styleId="StyleSMHeadingMyriadPro11ptNotBold">
    <w:name w:val="Style SM Heading + Myriad Pro 11 pt Not Bold"/>
    <w:basedOn w:val="SMHeading"/>
    <w:rsid w:val="00F34F85"/>
    <w:rPr>
      <w:b w:val="0"/>
      <w:bCs w:val="0"/>
      <w:sz w:val="22"/>
    </w:rPr>
  </w:style>
  <w:style w:type="character" w:styleId="LineNumber">
    <w:name w:val="line number"/>
    <w:basedOn w:val="DefaultParagraphFont"/>
    <w:semiHidden/>
    <w:rsid w:val="00962E8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3023527">
      <w:bodyDiv w:val="1"/>
      <w:marLeft w:val="0"/>
      <w:marRight w:val="0"/>
      <w:marTop w:val="0"/>
      <w:marBottom w:val="0"/>
      <w:divBdr>
        <w:top w:val="none" w:sz="0" w:space="0" w:color="auto"/>
        <w:left w:val="none" w:sz="0" w:space="0" w:color="auto"/>
        <w:bottom w:val="none" w:sz="0" w:space="0" w:color="auto"/>
        <w:right w:val="none" w:sz="0" w:space="0" w:color="auto"/>
      </w:divBdr>
    </w:div>
    <w:div w:id="203175800">
      <w:bodyDiv w:val="1"/>
      <w:marLeft w:val="0"/>
      <w:marRight w:val="0"/>
      <w:marTop w:val="0"/>
      <w:marBottom w:val="0"/>
      <w:divBdr>
        <w:top w:val="none" w:sz="0" w:space="0" w:color="auto"/>
        <w:left w:val="none" w:sz="0" w:space="0" w:color="auto"/>
        <w:bottom w:val="none" w:sz="0" w:space="0" w:color="auto"/>
        <w:right w:val="none" w:sz="0" w:space="0" w:color="auto"/>
      </w:divBdr>
    </w:div>
    <w:div w:id="546528266">
      <w:bodyDiv w:val="1"/>
      <w:marLeft w:val="0"/>
      <w:marRight w:val="0"/>
      <w:marTop w:val="0"/>
      <w:marBottom w:val="0"/>
      <w:divBdr>
        <w:top w:val="none" w:sz="0" w:space="0" w:color="auto"/>
        <w:left w:val="none" w:sz="0" w:space="0" w:color="auto"/>
        <w:bottom w:val="none" w:sz="0" w:space="0" w:color="auto"/>
        <w:right w:val="none" w:sz="0" w:space="0" w:color="auto"/>
      </w:divBdr>
    </w:div>
    <w:div w:id="873155705">
      <w:bodyDiv w:val="1"/>
      <w:marLeft w:val="0"/>
      <w:marRight w:val="0"/>
      <w:marTop w:val="0"/>
      <w:marBottom w:val="0"/>
      <w:divBdr>
        <w:top w:val="none" w:sz="0" w:space="0" w:color="auto"/>
        <w:left w:val="none" w:sz="0" w:space="0" w:color="auto"/>
        <w:bottom w:val="none" w:sz="0" w:space="0" w:color="auto"/>
        <w:right w:val="none" w:sz="0" w:space="0" w:color="auto"/>
      </w:divBdr>
    </w:div>
    <w:div w:id="940841139">
      <w:bodyDiv w:val="1"/>
      <w:marLeft w:val="0"/>
      <w:marRight w:val="0"/>
      <w:marTop w:val="0"/>
      <w:marBottom w:val="0"/>
      <w:divBdr>
        <w:top w:val="none" w:sz="0" w:space="0" w:color="auto"/>
        <w:left w:val="none" w:sz="0" w:space="0" w:color="auto"/>
        <w:bottom w:val="none" w:sz="0" w:space="0" w:color="auto"/>
        <w:right w:val="none" w:sz="0" w:space="0" w:color="auto"/>
      </w:divBdr>
    </w:div>
    <w:div w:id="1013923439">
      <w:bodyDiv w:val="1"/>
      <w:marLeft w:val="0"/>
      <w:marRight w:val="0"/>
      <w:marTop w:val="0"/>
      <w:marBottom w:val="0"/>
      <w:divBdr>
        <w:top w:val="none" w:sz="0" w:space="0" w:color="auto"/>
        <w:left w:val="none" w:sz="0" w:space="0" w:color="auto"/>
        <w:bottom w:val="none" w:sz="0" w:space="0" w:color="auto"/>
        <w:right w:val="none" w:sz="0" w:space="0" w:color="auto"/>
      </w:divBdr>
    </w:div>
    <w:div w:id="1223639762">
      <w:bodyDiv w:val="1"/>
      <w:marLeft w:val="0"/>
      <w:marRight w:val="0"/>
      <w:marTop w:val="0"/>
      <w:marBottom w:val="0"/>
      <w:divBdr>
        <w:top w:val="none" w:sz="0" w:space="0" w:color="auto"/>
        <w:left w:val="none" w:sz="0" w:space="0" w:color="auto"/>
        <w:bottom w:val="none" w:sz="0" w:space="0" w:color="auto"/>
        <w:right w:val="none" w:sz="0" w:space="0" w:color="auto"/>
      </w:divBdr>
    </w:div>
    <w:div w:id="1236816127">
      <w:bodyDiv w:val="1"/>
      <w:marLeft w:val="0"/>
      <w:marRight w:val="0"/>
      <w:marTop w:val="0"/>
      <w:marBottom w:val="0"/>
      <w:divBdr>
        <w:top w:val="none" w:sz="0" w:space="0" w:color="auto"/>
        <w:left w:val="none" w:sz="0" w:space="0" w:color="auto"/>
        <w:bottom w:val="none" w:sz="0" w:space="0" w:color="auto"/>
        <w:right w:val="none" w:sz="0" w:space="0" w:color="auto"/>
      </w:divBdr>
    </w:div>
    <w:div w:id="1273397245">
      <w:bodyDiv w:val="1"/>
      <w:marLeft w:val="0"/>
      <w:marRight w:val="0"/>
      <w:marTop w:val="0"/>
      <w:marBottom w:val="0"/>
      <w:divBdr>
        <w:top w:val="none" w:sz="0" w:space="0" w:color="auto"/>
        <w:left w:val="none" w:sz="0" w:space="0" w:color="auto"/>
        <w:bottom w:val="none" w:sz="0" w:space="0" w:color="auto"/>
        <w:right w:val="none" w:sz="0" w:space="0" w:color="auto"/>
      </w:divBdr>
    </w:div>
    <w:div w:id="1450274029">
      <w:bodyDiv w:val="1"/>
      <w:marLeft w:val="0"/>
      <w:marRight w:val="0"/>
      <w:marTop w:val="0"/>
      <w:marBottom w:val="0"/>
      <w:divBdr>
        <w:top w:val="none" w:sz="0" w:space="0" w:color="auto"/>
        <w:left w:val="none" w:sz="0" w:space="0" w:color="auto"/>
        <w:bottom w:val="none" w:sz="0" w:space="0" w:color="auto"/>
        <w:right w:val="none" w:sz="0" w:space="0" w:color="auto"/>
      </w:divBdr>
    </w:div>
    <w:div w:id="18394665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5" Type="http://schemas.openxmlformats.org/officeDocument/2006/relationships/webSettings" Target="webSettings.xml"/><Relationship Id="rId61" Type="http://schemas.openxmlformats.org/officeDocument/2006/relationships/image" Target="media/image54.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576BB9-372F-483C-9D46-8F77C9555C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1146</TotalTime>
  <Pages>26</Pages>
  <Words>1221</Words>
  <Characters>7019</Characters>
  <Application>Microsoft Office Word</Application>
  <DocSecurity>0</DocSecurity>
  <Lines>285</Lines>
  <Paragraphs>148</Paragraphs>
  <ScaleCrop>false</ScaleCrop>
  <Company>AAAS</Company>
  <LinksUpToDate>false</LinksUpToDate>
  <CharactersWithSpaces>8103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subject/>
  <dc:creator>Brooks Hanson;Dawit Tegbaru;Brian Sedora</dc:creator>
  <cp:keywords/>
  <cp:lastModifiedBy>Zhao, Mengqi</cp:lastModifiedBy>
  <cp:revision>613</cp:revision>
  <cp:lastPrinted>2026-02-06T19:39:00Z</cp:lastPrinted>
  <dcterms:created xsi:type="dcterms:W3CDTF">2025-01-30T22:12:00Z</dcterms:created>
  <dcterms:modified xsi:type="dcterms:W3CDTF">2026-02-23T21:16:00Z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a4a23292c6cd616314d5034d92bb2748dedd2c880f3b54247d235b75252bbe75</vt:lpwstr>
  </property>
</Properties>
</file>