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8A6E5">
      <w:pPr>
        <w:rPr>
          <w:sz w:val="24"/>
          <w:szCs w:val="32"/>
        </w:rPr>
      </w:pPr>
      <w:r>
        <w:rPr>
          <w:sz w:val="24"/>
          <w:szCs w:val="32"/>
          <w:lang w:val="en-US" w:eastAsia="zh-CN"/>
        </w:rPr>
        <w:t>Dear Participant,</w:t>
      </w:r>
      <w:bookmarkStart w:id="0" w:name="_GoBack"/>
      <w:bookmarkEnd w:id="0"/>
    </w:p>
    <w:p w14:paraId="16F30055">
      <w:pPr>
        <w:ind w:firstLine="420" w:firstLineChars="0"/>
        <w:rPr>
          <w:sz w:val="24"/>
          <w:szCs w:val="32"/>
        </w:rPr>
      </w:pPr>
      <w:r>
        <w:rPr>
          <w:sz w:val="24"/>
          <w:szCs w:val="32"/>
          <w:lang w:val="en-US" w:eastAsia="zh-CN"/>
        </w:rPr>
        <w:t>This questionnaire is used for scientific research on dental education. The purpose of this study is to evaluate the application effect of head-mounted magnifiers combined with the Fair Grader2000 system in the training of full crown preparation for the left mandibular first molar.</w:t>
      </w:r>
    </w:p>
    <w:p w14:paraId="3C5565B7">
      <w:pPr>
        <w:ind w:firstLine="420" w:firstLineChars="0"/>
        <w:rPr>
          <w:sz w:val="24"/>
          <w:szCs w:val="32"/>
          <w:lang w:val="en-US" w:eastAsia="zh-CN"/>
        </w:rPr>
      </w:pPr>
      <w:r>
        <w:rPr>
          <w:sz w:val="24"/>
          <w:szCs w:val="32"/>
          <w:lang w:val="en-US" w:eastAsia="zh-CN"/>
        </w:rPr>
        <w:t>All responses are anonymous and will be used only for academic research and statistical analysis. Your privacy will be strictly protected. It will take about 3–5 minutes to complete the questionnaire. Participation is voluntary, and you may withdraw at any time. If you agree to participate, please start the survey.</w:t>
      </w:r>
    </w:p>
    <w:p w14:paraId="7DF21A4D">
      <w:pPr>
        <w:rPr>
          <w:lang w:val="en-US" w:eastAsia="zh-CN"/>
        </w:rPr>
      </w:pPr>
    </w:p>
    <w:p w14:paraId="6056526E">
      <w:pPr>
        <w:rPr>
          <w:sz w:val="28"/>
          <w:szCs w:val="36"/>
        </w:rPr>
      </w:pPr>
      <w:r>
        <w:rPr>
          <w:sz w:val="28"/>
          <w:szCs w:val="36"/>
        </w:rPr>
        <w:t>Part 1: Basic Information</w:t>
      </w:r>
    </w:p>
    <w:p w14:paraId="40D0194C">
      <w:r>
        <w:rPr>
          <w:rFonts w:hint="eastAsia"/>
          <w:lang w:val="en-US" w:eastAsia="zh-CN"/>
        </w:rPr>
        <w:t>1.</w:t>
      </w:r>
      <w:r>
        <w:t>Gender</w:t>
      </w:r>
    </w:p>
    <w:p w14:paraId="1E31A931">
      <w:r>
        <w:rPr>
          <w:rFonts w:hint="eastAsia"/>
          <w:lang w:val="en-US" w:eastAsia="zh-CN"/>
        </w:rPr>
        <w:t>A.</w:t>
      </w:r>
      <w:r>
        <w:t>Male</w:t>
      </w:r>
      <w:r>
        <w:rPr>
          <w:rFonts w:hint="eastAsia"/>
          <w:lang w:val="en-US" w:eastAsia="zh-CN"/>
        </w:rPr>
        <w:t xml:space="preserve">   B.</w:t>
      </w:r>
      <w:r>
        <w:t>Female</w:t>
      </w:r>
    </w:p>
    <w:p w14:paraId="55B3A6C3">
      <w:r>
        <w:rPr>
          <w:rFonts w:hint="eastAsia"/>
          <w:lang w:val="en-US" w:eastAsia="zh-CN"/>
        </w:rPr>
        <w:t>2.</w:t>
      </w:r>
      <w:r>
        <w:t>Age</w:t>
      </w:r>
    </w:p>
    <w:p w14:paraId="1EA955E6">
      <w:r>
        <w:rPr>
          <w:rFonts w:hint="eastAsia"/>
          <w:lang w:val="en-US" w:eastAsia="zh-CN"/>
        </w:rPr>
        <w:t>A.</w:t>
      </w:r>
      <w:r>
        <w:t>20–30</w:t>
      </w:r>
      <w:r>
        <w:rPr>
          <w:rFonts w:hint="eastAsia"/>
          <w:lang w:val="en-US" w:eastAsia="zh-CN"/>
        </w:rPr>
        <w:t xml:space="preserve">   B.</w:t>
      </w:r>
      <w:r>
        <w:t>31–40</w:t>
      </w:r>
      <w:r>
        <w:rPr>
          <w:rFonts w:hint="eastAsia"/>
          <w:lang w:val="en-US" w:eastAsia="zh-CN"/>
        </w:rPr>
        <w:t xml:space="preserve">   C.</w:t>
      </w:r>
      <w:r>
        <w:t>41–50</w:t>
      </w:r>
      <w:r>
        <w:rPr>
          <w:rFonts w:hint="eastAsia"/>
          <w:lang w:val="en-US" w:eastAsia="zh-CN"/>
        </w:rPr>
        <w:t xml:space="preserve">   D.</w:t>
      </w:r>
      <w:r>
        <w:t>51–60</w:t>
      </w:r>
      <w:r>
        <w:rPr>
          <w:rFonts w:hint="eastAsia"/>
          <w:lang w:val="en-US" w:eastAsia="zh-CN"/>
        </w:rPr>
        <w:t xml:space="preserve">   E.</w:t>
      </w:r>
      <w:r>
        <w:t>61 and above</w:t>
      </w:r>
    </w:p>
    <w:p w14:paraId="20BCB4DA"/>
    <w:p w14:paraId="3F2096EB">
      <w:pPr>
        <w:rPr>
          <w:rFonts w:hint="eastAsia"/>
          <w:sz w:val="28"/>
          <w:szCs w:val="36"/>
          <w:lang w:val="en-US" w:eastAsia="zh-CN"/>
        </w:rPr>
      </w:pPr>
      <w:r>
        <w:rPr>
          <w:sz w:val="28"/>
          <w:szCs w:val="36"/>
        </w:rPr>
        <w:t xml:space="preserve">Part </w:t>
      </w:r>
      <w:r>
        <w:rPr>
          <w:rFonts w:hint="eastAsia"/>
          <w:sz w:val="28"/>
          <w:szCs w:val="36"/>
          <w:lang w:val="en-US" w:eastAsia="zh-CN"/>
        </w:rPr>
        <w:t>2</w:t>
      </w:r>
      <w:r>
        <w:rPr>
          <w:sz w:val="28"/>
          <w:szCs w:val="36"/>
        </w:rPr>
        <w:t xml:space="preserve">: </w:t>
      </w:r>
      <w:r>
        <w:rPr>
          <w:rFonts w:hint="eastAsia"/>
          <w:sz w:val="28"/>
          <w:szCs w:val="36"/>
          <w:lang w:val="en-US" w:eastAsia="zh-CN"/>
        </w:rPr>
        <w:t>Evaluation of Operational Precision and Quality</w:t>
      </w:r>
    </w:p>
    <w:p w14:paraId="3A8FFDE6">
      <w:pPr>
        <w:numPr>
          <w:ilvl w:val="0"/>
          <w:numId w:val="0"/>
        </w:numPr>
        <w:rPr>
          <w:rFonts w:hint="eastAsia"/>
        </w:rPr>
      </w:pPr>
      <w:r>
        <w:rPr>
          <w:rFonts w:hint="eastAsia" w:asciiTheme="minorHAnsi" w:hAnsiTheme="minorHAnsi" w:eastAsiaTheme="minorEastAsia" w:cstheme="minorBidi"/>
          <w:kern w:val="2"/>
          <w:sz w:val="21"/>
          <w:szCs w:val="24"/>
          <w:lang w:val="en-US" w:eastAsia="zh-CN" w:bidi="ar-SA"/>
        </w:rPr>
        <w:t>3.</w:t>
      </w:r>
      <w:r>
        <w:rPr>
          <w:rFonts w:hint="eastAsia"/>
        </w:rPr>
        <w:t>Using Head-mounted Magnifying Lenses helps me distinguish the fine structures of tissues (e.g., dental margins) more clearly.</w:t>
      </w:r>
    </w:p>
    <w:p w14:paraId="50684D20">
      <w:pPr>
        <w:numPr>
          <w:ilvl w:val="0"/>
          <w:numId w:val="1"/>
        </w:numPr>
        <w:rPr>
          <w:rFonts w:hint="eastAsia"/>
        </w:rPr>
      </w:pP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0680000">
      <w:pPr>
        <w:numPr>
          <w:numId w:val="0"/>
        </w:numPr>
        <w:rPr>
          <w:rFonts w:hint="eastAsia"/>
        </w:rPr>
      </w:pPr>
    </w:p>
    <w:p w14:paraId="2FF9E4DD">
      <w:pPr>
        <w:rPr>
          <w:rFonts w:hint="eastAsia"/>
        </w:rPr>
      </w:pPr>
      <w:r>
        <w:rPr>
          <w:rFonts w:hint="eastAsia"/>
          <w:lang w:val="en-US" w:eastAsia="zh-CN"/>
        </w:rPr>
        <w:t>4.</w:t>
      </w:r>
      <w:r>
        <w:rPr>
          <w:rFonts w:hint="eastAsia"/>
        </w:rPr>
        <w:t>UsingHead-mounted Magnifying Lenses has improved the precision of my operations.</w:t>
      </w:r>
    </w:p>
    <w:p w14:paraId="1BA658FC">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01A96627">
      <w:pPr>
        <w:rPr>
          <w:rFonts w:hint="eastAsia"/>
        </w:rPr>
      </w:pPr>
    </w:p>
    <w:p w14:paraId="2610DCD1">
      <w:pPr>
        <w:numPr>
          <w:ilvl w:val="0"/>
          <w:numId w:val="0"/>
        </w:numPr>
        <w:ind w:left="0" w:leftChars="0" w:firstLine="0" w:firstLineChars="0"/>
        <w:rPr>
          <w:rFonts w:hint="eastAsia"/>
        </w:rPr>
      </w:pPr>
      <w:r>
        <w:rPr>
          <w:rFonts w:hint="eastAsia" w:cstheme="minorBidi"/>
          <w:kern w:val="2"/>
          <w:sz w:val="21"/>
          <w:szCs w:val="24"/>
          <w:lang w:val="en-US" w:eastAsia="zh-CN" w:bidi="ar-SA"/>
        </w:rPr>
        <w:t>5</w:t>
      </w:r>
      <w:r>
        <w:rPr>
          <w:rFonts w:hint="eastAsia" w:asciiTheme="minorHAnsi" w:hAnsiTheme="minorHAnsi" w:eastAsiaTheme="minorEastAsia" w:cstheme="minorBidi"/>
          <w:kern w:val="2"/>
          <w:sz w:val="21"/>
          <w:szCs w:val="24"/>
          <w:lang w:val="en-US" w:eastAsia="zh-CN" w:bidi="ar-SA"/>
        </w:rPr>
        <w:t>.</w:t>
      </w:r>
      <w:r>
        <w:rPr>
          <w:rFonts w:hint="eastAsia"/>
        </w:rPr>
        <w:t>Using Head-mounted Magnifying Lenses helps reduce procedural errors, which may consequently improve patients' treatment outcomes.</w:t>
      </w:r>
    </w:p>
    <w:p w14:paraId="25304A7C">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DA89645">
      <w:pPr>
        <w:numPr>
          <w:numId w:val="0"/>
        </w:numPr>
        <w:ind w:leftChars="0"/>
        <w:rPr>
          <w:rFonts w:hint="eastAsia"/>
        </w:rPr>
      </w:pPr>
    </w:p>
    <w:p w14:paraId="4D77AF0A">
      <w:pPr>
        <w:numPr>
          <w:ilvl w:val="0"/>
          <w:numId w:val="2"/>
        </w:numPr>
        <w:rPr>
          <w:rFonts w:hint="eastAsia"/>
        </w:rPr>
      </w:pPr>
      <w:r>
        <w:rPr>
          <w:rFonts w:hint="eastAsia"/>
        </w:rPr>
        <w:t>Using Head-mounted Magnifying Lenses for tooth preparation is more conducive to improving my proficiency in dental preparation.</w:t>
      </w:r>
    </w:p>
    <w:p w14:paraId="7CF9A727">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7A37E17">
      <w:pPr>
        <w:numPr>
          <w:numId w:val="0"/>
        </w:numPr>
        <w:rPr>
          <w:rFonts w:hint="eastAsia"/>
        </w:rPr>
      </w:pPr>
    </w:p>
    <w:p w14:paraId="445FF4C9">
      <w:pPr>
        <w:numPr>
          <w:ilvl w:val="0"/>
          <w:numId w:val="2"/>
        </w:numPr>
        <w:ind w:left="0" w:leftChars="0" w:firstLine="0" w:firstLineChars="0"/>
        <w:rPr>
          <w:rFonts w:hint="eastAsia"/>
        </w:rPr>
      </w:pPr>
      <w:r>
        <w:rPr>
          <w:rFonts w:hint="eastAsia"/>
        </w:rPr>
        <w:t>Using Head-mounted Magnifying Lenses for tooth preparation can deepen my understanding and retention of theoretical knowledge.</w:t>
      </w:r>
    </w:p>
    <w:p w14:paraId="5C883F28">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5252B3FD">
      <w:pPr>
        <w:rPr>
          <w:rFonts w:hint="eastAsia"/>
          <w:lang w:val="en-US" w:eastAsia="zh-CN"/>
        </w:rPr>
      </w:pPr>
    </w:p>
    <w:p w14:paraId="7200ED41">
      <w:pPr>
        <w:rPr>
          <w:rFonts w:hint="eastAsia"/>
          <w:sz w:val="28"/>
          <w:szCs w:val="36"/>
          <w:lang w:val="en-US" w:eastAsia="zh-CN"/>
        </w:rPr>
      </w:pPr>
      <w:r>
        <w:rPr>
          <w:sz w:val="28"/>
          <w:szCs w:val="36"/>
        </w:rPr>
        <w:t>Part</w:t>
      </w:r>
      <w:r>
        <w:rPr>
          <w:rFonts w:hint="eastAsia"/>
          <w:sz w:val="28"/>
          <w:szCs w:val="36"/>
          <w:lang w:val="en-US" w:eastAsia="zh-CN"/>
        </w:rPr>
        <w:t>3：Evaluation of Work Efficiency and Learning Curve</w:t>
      </w:r>
    </w:p>
    <w:p w14:paraId="1EF95D44">
      <w:pPr>
        <w:numPr>
          <w:ilvl w:val="0"/>
          <w:numId w:val="2"/>
        </w:numPr>
        <w:ind w:left="0" w:leftChars="0" w:firstLine="0" w:firstLineChars="0"/>
        <w:rPr>
          <w:rFonts w:hint="eastAsia"/>
        </w:rPr>
      </w:pPr>
      <w:r>
        <w:rPr>
          <w:rFonts w:hint="eastAsia"/>
        </w:rPr>
        <w:t>When I first used Head-mounted Magnifying Lenses, I experienced a sense of discomfort, and my operational speed slowed down significantly.</w:t>
      </w:r>
    </w:p>
    <w:p w14:paraId="5BA12784">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3028D3E1">
      <w:pPr>
        <w:numPr>
          <w:numId w:val="0"/>
        </w:numPr>
        <w:ind w:leftChars="0"/>
        <w:rPr>
          <w:rFonts w:hint="eastAsia"/>
        </w:rPr>
      </w:pPr>
    </w:p>
    <w:p w14:paraId="4EC558D6">
      <w:pPr>
        <w:numPr>
          <w:ilvl w:val="0"/>
          <w:numId w:val="2"/>
        </w:numPr>
        <w:ind w:left="0" w:leftChars="0" w:firstLine="0" w:firstLineChars="0"/>
        <w:rPr>
          <w:rFonts w:hint="eastAsia"/>
        </w:rPr>
      </w:pPr>
      <w:r>
        <w:rPr>
          <w:rFonts w:hint="eastAsia"/>
        </w:rPr>
        <w:t>After proficient use, Head-mounted Magnifying Lenses can help me improve work efficiency and reduce the time spent on tooth preparation.</w:t>
      </w:r>
    </w:p>
    <w:p w14:paraId="23063CF0">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0595E9A9">
      <w:pPr>
        <w:numPr>
          <w:numId w:val="0"/>
        </w:numPr>
        <w:ind w:leftChars="0"/>
        <w:rPr>
          <w:rFonts w:hint="eastAsia"/>
        </w:rPr>
      </w:pPr>
    </w:p>
    <w:p w14:paraId="6BD3D5F2">
      <w:pPr>
        <w:numPr>
          <w:ilvl w:val="0"/>
          <w:numId w:val="2"/>
        </w:numPr>
        <w:ind w:left="0" w:leftChars="0" w:firstLine="0" w:firstLineChars="0"/>
        <w:rPr>
          <w:rFonts w:hint="eastAsia"/>
        </w:rPr>
      </w:pPr>
      <w:r>
        <w:rPr>
          <w:rFonts w:hint="eastAsia"/>
        </w:rPr>
        <w:t>I need to invest a considerable amount of time in adapting to and mastering the use of Head-mounted Magnifying Lenses for tooth preparation.</w:t>
      </w:r>
    </w:p>
    <w:p w14:paraId="13F16CE8">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1BC7017F">
      <w:pPr>
        <w:rPr>
          <w:rFonts w:hint="eastAsia"/>
          <w:lang w:val="en-US" w:eastAsia="zh-CN"/>
        </w:rPr>
      </w:pPr>
    </w:p>
    <w:p w14:paraId="635C1424">
      <w:pPr>
        <w:rPr>
          <w:rFonts w:hint="eastAsia"/>
          <w:sz w:val="28"/>
          <w:szCs w:val="36"/>
          <w:lang w:val="en-US" w:eastAsia="zh-CN"/>
        </w:rPr>
      </w:pPr>
      <w:r>
        <w:rPr>
          <w:sz w:val="28"/>
          <w:szCs w:val="36"/>
        </w:rPr>
        <w:t>Part</w:t>
      </w:r>
      <w:r>
        <w:rPr>
          <w:rFonts w:hint="eastAsia"/>
          <w:sz w:val="28"/>
          <w:szCs w:val="36"/>
          <w:lang w:val="en-US" w:eastAsia="zh-CN"/>
        </w:rPr>
        <w:t>4：Evaluation of Ergonomics and Occupational Health</w:t>
      </w:r>
    </w:p>
    <w:p w14:paraId="31527309">
      <w:pPr>
        <w:numPr>
          <w:ilvl w:val="0"/>
          <w:numId w:val="2"/>
        </w:numPr>
        <w:ind w:left="0" w:leftChars="0" w:firstLine="0" w:firstLineChars="0"/>
        <w:rPr>
          <w:rFonts w:hint="eastAsia"/>
        </w:rPr>
      </w:pPr>
      <w:r>
        <w:rPr>
          <w:rFonts w:hint="eastAsia"/>
        </w:rPr>
        <w:t>Head-mounted Magnifying Lenses improve my operating posture and reduce bending and head lowering.</w:t>
      </w:r>
    </w:p>
    <w:p w14:paraId="047CD9A9">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3605D35">
      <w:pPr>
        <w:numPr>
          <w:numId w:val="0"/>
        </w:numPr>
        <w:ind w:leftChars="0"/>
        <w:rPr>
          <w:rFonts w:hint="eastAsia"/>
        </w:rPr>
      </w:pPr>
    </w:p>
    <w:p w14:paraId="0A8C4D14">
      <w:pPr>
        <w:numPr>
          <w:ilvl w:val="0"/>
          <w:numId w:val="2"/>
        </w:numPr>
        <w:ind w:left="0" w:leftChars="0" w:firstLine="0" w:firstLineChars="0"/>
        <w:rPr>
          <w:rFonts w:hint="eastAsia"/>
        </w:rPr>
      </w:pPr>
      <w:r>
        <w:rPr>
          <w:rFonts w:hint="eastAsia"/>
        </w:rPr>
        <w:t>After using Head-mounted Magnifying Lenses, the fatigue or soreness in my neck and shoulders has been relieved to some extent.</w:t>
      </w:r>
    </w:p>
    <w:p w14:paraId="016F49C7">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CF51471">
      <w:pPr>
        <w:numPr>
          <w:numId w:val="0"/>
        </w:numPr>
        <w:ind w:leftChars="0"/>
        <w:rPr>
          <w:rFonts w:hint="eastAsia"/>
        </w:rPr>
      </w:pPr>
    </w:p>
    <w:p w14:paraId="08875C0E">
      <w:pPr>
        <w:numPr>
          <w:ilvl w:val="0"/>
          <w:numId w:val="2"/>
        </w:numPr>
        <w:ind w:left="0" w:leftChars="0" w:firstLine="0" w:firstLineChars="0"/>
        <w:rPr>
          <w:rFonts w:hint="eastAsia"/>
        </w:rPr>
      </w:pPr>
      <w:r>
        <w:rPr>
          <w:rFonts w:hint="eastAsia"/>
        </w:rPr>
        <w:t>Prolonged use of Head-mounted Magnifying Lenses may cause occasional visual fatigue, dizziness or nausea for me.</w:t>
      </w:r>
    </w:p>
    <w:p w14:paraId="27C4653C">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F104A08">
      <w:pPr>
        <w:rPr>
          <w:rFonts w:hint="eastAsia"/>
          <w:lang w:val="en-US" w:eastAsia="zh-CN"/>
        </w:rPr>
      </w:pPr>
    </w:p>
    <w:p w14:paraId="4A8EB480">
      <w:pPr>
        <w:rPr>
          <w:lang w:val="en-US" w:eastAsia="zh-CN"/>
        </w:rPr>
      </w:pPr>
      <w:r>
        <w:rPr>
          <w:sz w:val="28"/>
          <w:szCs w:val="36"/>
        </w:rPr>
        <w:t>Part</w:t>
      </w:r>
      <w:r>
        <w:rPr>
          <w:rFonts w:hint="eastAsia"/>
          <w:sz w:val="28"/>
          <w:szCs w:val="36"/>
          <w:lang w:val="en-US" w:eastAsia="zh-CN"/>
        </w:rPr>
        <w:t>5：Evaluation of Subjective Experience and Overall Performance</w:t>
      </w:r>
    </w:p>
    <w:p w14:paraId="76A433B3">
      <w:pPr>
        <w:numPr>
          <w:ilvl w:val="0"/>
          <w:numId w:val="2"/>
        </w:numPr>
        <w:ind w:left="0" w:leftChars="0" w:firstLine="0" w:firstLineChars="0"/>
        <w:rPr>
          <w:rFonts w:hint="eastAsia"/>
        </w:rPr>
      </w:pPr>
      <w:r>
        <w:rPr>
          <w:rFonts w:hint="eastAsia"/>
        </w:rPr>
        <w:t>Using Head-mounted Magnifying Lenses has boosted my confidence in clinical procedures.</w:t>
      </w:r>
    </w:p>
    <w:p w14:paraId="380E37C9">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100D110E">
      <w:pPr>
        <w:numPr>
          <w:numId w:val="0"/>
        </w:numPr>
        <w:ind w:leftChars="0"/>
        <w:rPr>
          <w:rFonts w:hint="eastAsia"/>
        </w:rPr>
      </w:pPr>
    </w:p>
    <w:p w14:paraId="6650949E">
      <w:pPr>
        <w:numPr>
          <w:ilvl w:val="0"/>
          <w:numId w:val="2"/>
        </w:numPr>
        <w:ind w:left="0" w:leftChars="0" w:firstLine="0" w:firstLineChars="0"/>
        <w:rPr>
          <w:rFonts w:hint="eastAsia"/>
        </w:rPr>
      </w:pPr>
      <w:r>
        <w:rPr>
          <w:rFonts w:hint="eastAsia"/>
        </w:rPr>
        <w:t>Using Head-mounted Magnifying Lenses for tooth preparation has boosted my interest in learning.</w:t>
      </w:r>
    </w:p>
    <w:p w14:paraId="30B66214">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17CE8019">
      <w:pPr>
        <w:numPr>
          <w:numId w:val="0"/>
        </w:numPr>
        <w:ind w:leftChars="0"/>
        <w:rPr>
          <w:rFonts w:hint="eastAsia"/>
        </w:rPr>
      </w:pPr>
    </w:p>
    <w:p w14:paraId="4D8099CC">
      <w:pPr>
        <w:numPr>
          <w:ilvl w:val="0"/>
          <w:numId w:val="2"/>
        </w:numPr>
        <w:ind w:left="0" w:leftChars="0" w:firstLine="0" w:firstLineChars="0"/>
        <w:rPr>
          <w:rFonts w:hint="eastAsia"/>
        </w:rPr>
      </w:pPr>
      <w:r>
        <w:rPr>
          <w:rFonts w:hint="eastAsia"/>
        </w:rPr>
        <w:t>Compared with tooth preparation under direct vision, I prefer to perform tooth preparation with Head-mounted Magnifying Lenses.</w:t>
      </w:r>
    </w:p>
    <w:p w14:paraId="0E8DD185">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D623CA7">
      <w:pPr>
        <w:numPr>
          <w:numId w:val="0"/>
        </w:numPr>
        <w:ind w:leftChars="0"/>
        <w:rPr>
          <w:rFonts w:hint="eastAsia"/>
        </w:rPr>
      </w:pPr>
    </w:p>
    <w:p w14:paraId="755E8922">
      <w:pPr>
        <w:numPr>
          <w:ilvl w:val="0"/>
          <w:numId w:val="2"/>
        </w:numPr>
        <w:ind w:left="0" w:leftChars="0" w:firstLine="0" w:firstLineChars="0"/>
        <w:rPr>
          <w:rFonts w:hint="eastAsia"/>
        </w:rPr>
      </w:pPr>
      <w:r>
        <w:rPr>
          <w:rFonts w:hint="eastAsia"/>
        </w:rPr>
        <w:t>Tooth preparation with Head-mounted Magnifying Lenses can replace the conventional tooth preparation method.</w:t>
      </w:r>
    </w:p>
    <w:p w14:paraId="6919C9BD">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733FE79B">
      <w:pPr>
        <w:numPr>
          <w:numId w:val="0"/>
        </w:numPr>
        <w:ind w:leftChars="0"/>
        <w:rPr>
          <w:rFonts w:hint="eastAsia"/>
        </w:rPr>
      </w:pPr>
    </w:p>
    <w:p w14:paraId="669D604A">
      <w:pPr>
        <w:numPr>
          <w:ilvl w:val="0"/>
          <w:numId w:val="2"/>
        </w:numPr>
        <w:ind w:left="0" w:leftChars="0" w:firstLine="0" w:firstLineChars="0"/>
        <w:rPr>
          <w:rFonts w:hint="eastAsia"/>
        </w:rPr>
      </w:pPr>
      <w:r>
        <w:rPr>
          <w:rFonts w:hint="eastAsia"/>
        </w:rPr>
        <w:t>It is necessary to train dental students in tooth preparation with Head-mounted Magnifying Lenses.</w:t>
      </w:r>
    </w:p>
    <w:p w14:paraId="4EB6C05F">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6F629A5A">
      <w:pPr>
        <w:numPr>
          <w:numId w:val="0"/>
        </w:numPr>
        <w:ind w:leftChars="0"/>
        <w:rPr>
          <w:rFonts w:hint="eastAsia"/>
        </w:rPr>
      </w:pPr>
    </w:p>
    <w:p w14:paraId="07EAC3B6">
      <w:pPr>
        <w:numPr>
          <w:ilvl w:val="0"/>
          <w:numId w:val="2"/>
        </w:numPr>
        <w:ind w:left="0" w:leftChars="0" w:firstLine="0" w:firstLineChars="0"/>
        <w:rPr>
          <w:rFonts w:hint="eastAsia"/>
        </w:rPr>
      </w:pPr>
      <w:r>
        <w:rPr>
          <w:rFonts w:hint="eastAsia"/>
        </w:rPr>
        <w:t>It is hoped that Head-mounted Magnifying Lenses can be applied to other tooth preparation procedures.</w:t>
      </w:r>
    </w:p>
    <w:p w14:paraId="1436658B">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4F276FA2">
      <w:pPr>
        <w:numPr>
          <w:numId w:val="0"/>
        </w:numPr>
        <w:ind w:leftChars="0"/>
        <w:rPr>
          <w:rFonts w:hint="eastAsia"/>
        </w:rPr>
      </w:pPr>
    </w:p>
    <w:p w14:paraId="00AD5A99">
      <w:pPr>
        <w:numPr>
          <w:ilvl w:val="0"/>
          <w:numId w:val="2"/>
        </w:numPr>
        <w:ind w:left="0" w:leftChars="0" w:firstLine="0" w:firstLineChars="0"/>
        <w:rPr>
          <w:rFonts w:hint="eastAsia"/>
        </w:rPr>
      </w:pPr>
      <w:r>
        <w:rPr>
          <w:rFonts w:hint="eastAsia"/>
        </w:rPr>
        <w:t>Before undergoing training in tooth preparation with Head-mounted Magnifying Lenses, I had certain expectations for this training method.</w:t>
      </w:r>
    </w:p>
    <w:p w14:paraId="46BCB44A">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22BCC6AE">
      <w:pPr>
        <w:numPr>
          <w:numId w:val="0"/>
        </w:numPr>
        <w:ind w:leftChars="0"/>
        <w:rPr>
          <w:rFonts w:hint="eastAsia"/>
        </w:rPr>
      </w:pPr>
    </w:p>
    <w:p w14:paraId="31E9E4AD">
      <w:pPr>
        <w:numPr>
          <w:ilvl w:val="0"/>
          <w:numId w:val="2"/>
        </w:numPr>
        <w:ind w:left="0" w:leftChars="0" w:firstLine="0" w:firstLineChars="0"/>
        <w:rPr>
          <w:rFonts w:hint="eastAsia"/>
        </w:rPr>
      </w:pPr>
      <w:r>
        <w:rPr>
          <w:rFonts w:hint="eastAsia"/>
        </w:rPr>
        <w:t>After undergoing training in tooth preparation with Head-mounted Magnifying Lenses, this training method has met my expectations.</w:t>
      </w:r>
    </w:p>
    <w:p w14:paraId="58E1D3D3">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0104D99F">
      <w:pPr>
        <w:numPr>
          <w:numId w:val="0"/>
        </w:numPr>
        <w:ind w:leftChars="0"/>
        <w:rPr>
          <w:rFonts w:hint="eastAsia"/>
        </w:rPr>
      </w:pPr>
    </w:p>
    <w:p w14:paraId="303577DC">
      <w:pPr>
        <w:numPr>
          <w:ilvl w:val="0"/>
          <w:numId w:val="2"/>
        </w:numPr>
        <w:ind w:left="0" w:leftChars="0" w:firstLine="0" w:firstLineChars="0"/>
        <w:rPr>
          <w:rFonts w:hint="eastAsia"/>
        </w:rPr>
      </w:pPr>
      <w:r>
        <w:rPr>
          <w:rFonts w:hint="eastAsia"/>
        </w:rPr>
        <w:t>I believe that the use of Head-mounted Magnifying Lenses represents the developmental trend for refined tooth preparation procedures in the future.</w:t>
      </w:r>
    </w:p>
    <w:p w14:paraId="06A2B304">
      <w:pPr>
        <w:numPr>
          <w:ilvl w:val="0"/>
          <w:numId w:val="0"/>
        </w:numPr>
        <w:rPr>
          <w:rFonts w:hint="eastAsia"/>
        </w:rPr>
      </w:pPr>
      <w:r>
        <w:rPr>
          <w:rFonts w:hint="eastAsia"/>
          <w:lang w:val="en-US" w:eastAsia="zh-CN"/>
        </w:rPr>
        <w:t>A.</w:t>
      </w:r>
      <w:r>
        <w:rPr>
          <w:rFonts w:hint="eastAsia"/>
        </w:rPr>
        <w:t>Strongly Agree</w:t>
      </w:r>
      <w:r>
        <w:rPr>
          <w:rFonts w:hint="eastAsia"/>
        </w:rPr>
        <w:tab/>
      </w:r>
      <w:r>
        <w:rPr>
          <w:rFonts w:hint="eastAsia"/>
          <w:lang w:val="en-US" w:eastAsia="zh-CN"/>
        </w:rPr>
        <w:t xml:space="preserve">   B.</w:t>
      </w:r>
      <w:r>
        <w:rPr>
          <w:rFonts w:hint="eastAsia"/>
        </w:rPr>
        <w:t>Agree</w:t>
      </w:r>
      <w:r>
        <w:rPr>
          <w:rFonts w:hint="eastAsia"/>
        </w:rPr>
        <w:tab/>
      </w:r>
      <w:r>
        <w:rPr>
          <w:rFonts w:hint="eastAsia"/>
          <w:lang w:val="en-US" w:eastAsia="zh-CN"/>
        </w:rPr>
        <w:t xml:space="preserve">   C.</w:t>
      </w:r>
      <w:r>
        <w:rPr>
          <w:rFonts w:hint="eastAsia"/>
        </w:rPr>
        <w:t xml:space="preserve">Neutral </w:t>
      </w:r>
      <w:r>
        <w:rPr>
          <w:rFonts w:hint="eastAsia"/>
          <w:lang w:val="en-US" w:eastAsia="zh-CN"/>
        </w:rPr>
        <w:t xml:space="preserve">  </w:t>
      </w:r>
      <w:r>
        <w:rPr>
          <w:rFonts w:hint="eastAsia"/>
        </w:rPr>
        <w:tab/>
      </w:r>
      <w:r>
        <w:rPr>
          <w:rFonts w:hint="eastAsia"/>
          <w:lang w:val="en-US" w:eastAsia="zh-CN"/>
        </w:rPr>
        <w:t>D.</w:t>
      </w:r>
      <w:r>
        <w:rPr>
          <w:rFonts w:hint="eastAsia"/>
        </w:rPr>
        <w:t>Disagree</w:t>
      </w:r>
      <w:r>
        <w:rPr>
          <w:rFonts w:hint="eastAsia"/>
        </w:rPr>
        <w:tab/>
      </w:r>
      <w:r>
        <w:rPr>
          <w:rFonts w:hint="eastAsia"/>
          <w:lang w:val="en-US" w:eastAsia="zh-CN"/>
        </w:rPr>
        <w:t xml:space="preserve">E. </w:t>
      </w:r>
      <w:r>
        <w:rPr>
          <w:rFonts w:hint="eastAsia"/>
        </w:rPr>
        <w:t>Strongly Disagree</w:t>
      </w:r>
    </w:p>
    <w:p w14:paraId="33CF535F">
      <w:pPr>
        <w:numPr>
          <w:numId w:val="0"/>
        </w:numPr>
        <w:ind w:leftChars="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771E9"/>
    <w:multiLevelType w:val="singleLevel"/>
    <w:tmpl w:val="2F8771E9"/>
    <w:lvl w:ilvl="0" w:tentative="0">
      <w:start w:val="6"/>
      <w:numFmt w:val="decimal"/>
      <w:lvlText w:val="%1."/>
      <w:lvlJc w:val="left"/>
      <w:pPr>
        <w:tabs>
          <w:tab w:val="left" w:pos="312"/>
        </w:tabs>
      </w:pPr>
    </w:lvl>
  </w:abstractNum>
  <w:abstractNum w:abstractNumId="1">
    <w:nsid w:val="633D5C1F"/>
    <w:multiLevelType w:val="singleLevel"/>
    <w:tmpl w:val="633D5C1F"/>
    <w:lvl w:ilvl="0" w:tentative="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162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2026-04-16T14:09:06Z</dcterms:created>
  <dc:creator>zhupx</dc:creator>
  <cp:lastModifiedBy>zpx</cp:lastModifiedBy>
  <dcterms:modified xsi:type="dcterms:W3CDTF">2026-04-16T14:26:02Z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eyJoZGlkIjoiMmI0OGNhZWE0NTBlZGM1M2E1MTk4YjAyMTc3ZmM4YTYiLCJ1c2VySWQiOiI0MjQwNjE5NDAifQ==</vt:lpwstr>
  </property>
  <property fmtid="{D5CDD505-2E9C-101B-9397-08002B2CF9AE}" pid="4" name="ICV">
    <vt:lpwstr>2C389CAF98634282A11B2CB5C4068358_12</vt:lpwstr>
  </property>
</Properties>
</file>