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68CFA" w14:textId="77777777" w:rsidR="0092550D" w:rsidRPr="00245E62" w:rsidRDefault="0092550D" w:rsidP="0092550D">
      <w:pPr>
        <w:spacing w:after="0" w:line="240" w:lineRule="auto"/>
        <w:rPr>
          <w:rFonts w:ascii="Times New Roman" w:hAnsi="Times New Roman" w:cs="Times New Roman"/>
        </w:rPr>
      </w:pPr>
      <w:r w:rsidRPr="00245E62">
        <w:rPr>
          <w:rFonts w:ascii="Times New Roman" w:hAnsi="Times New Roman" w:cs="Times New Roman"/>
          <w:b/>
          <w:bCs/>
        </w:rPr>
        <w:t>Appendix A. Goodness of Fit: Multi-horizon SSS Forecast with the Hybrid and MAformer.</w:t>
      </w:r>
    </w:p>
    <w:p w14:paraId="4E0B2DA2" w14:textId="77777777" w:rsidR="0092550D" w:rsidRPr="00245E62" w:rsidRDefault="0092550D" w:rsidP="0092550D">
      <w:pPr>
        <w:spacing w:line="240" w:lineRule="auto"/>
        <w:jc w:val="both"/>
        <w:rPr>
          <w:rFonts w:ascii="Times New Roman" w:hAnsi="Times New Roman" w:cs="Times New Roman"/>
          <w:b/>
          <w:bCs/>
        </w:rPr>
      </w:pPr>
      <w:r w:rsidRPr="00245E62">
        <w:rPr>
          <w:rFonts w:ascii="Times New Roman" w:hAnsi="Times New Roman" w:cs="Times New Roman"/>
          <w:b/>
          <w:bCs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3E81891E" wp14:editId="0A762815">
            <wp:simplePos x="0" y="0"/>
            <wp:positionH relativeFrom="column">
              <wp:posOffset>-1905</wp:posOffset>
            </wp:positionH>
            <wp:positionV relativeFrom="paragraph">
              <wp:posOffset>274320</wp:posOffset>
            </wp:positionV>
            <wp:extent cx="5031105" cy="3144520"/>
            <wp:effectExtent l="0" t="0" r="0" b="0"/>
            <wp:wrapSquare wrapText="bothSides"/>
            <wp:docPr id="19401889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105" cy="3144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E27F63" w14:textId="77777777" w:rsidR="0092550D" w:rsidRPr="00245E62" w:rsidRDefault="0092550D" w:rsidP="0092550D">
      <w:pPr>
        <w:spacing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  <w:r w:rsidRPr="00245E62">
        <w:rPr>
          <w:rFonts w:ascii="Times New Roman" w:hAnsi="Times New Roman" w:cs="Times New Roman"/>
          <w:b/>
          <w:bCs/>
          <w:lang w:val="en-US"/>
        </w:rPr>
        <w:br w:type="textWrapping" w:clear="all"/>
      </w:r>
    </w:p>
    <w:p w14:paraId="153DC326" w14:textId="77777777" w:rsidR="0092550D" w:rsidRPr="00245E62" w:rsidRDefault="0092550D" w:rsidP="0092550D">
      <w:pPr>
        <w:spacing w:line="240" w:lineRule="auto"/>
        <w:rPr>
          <w:rFonts w:ascii="Times New Roman" w:hAnsi="Times New Roman" w:cs="Times New Roman"/>
          <w:b/>
          <w:bCs/>
        </w:rPr>
      </w:pPr>
      <w:r w:rsidRPr="00245E62">
        <w:rPr>
          <w:rFonts w:ascii="Times New Roman" w:hAnsi="Times New Roman" w:cs="Times New Roman"/>
          <w:b/>
          <w:bCs/>
        </w:rPr>
        <w:t>Appendix B. Horizon Decay: Multi-horizon SSS Forecast with the Hybrid and MAformer.</w:t>
      </w:r>
    </w:p>
    <w:p w14:paraId="7D743589" w14:textId="77777777" w:rsidR="0092550D" w:rsidRPr="00245E62" w:rsidRDefault="0092550D" w:rsidP="0092550D">
      <w:pPr>
        <w:spacing w:line="240" w:lineRule="auto"/>
        <w:rPr>
          <w:rFonts w:ascii="Times New Roman" w:hAnsi="Times New Roman" w:cs="Times New Roman"/>
          <w:b/>
          <w:bCs/>
          <w:lang w:val="en-US"/>
        </w:rPr>
      </w:pPr>
      <w:r w:rsidRPr="00245E62">
        <w:rPr>
          <w:rFonts w:ascii="Times New Roman" w:hAnsi="Times New Roman" w:cs="Times New Roman"/>
          <w:b/>
          <w:bCs/>
          <w:noProof/>
          <w:lang w:val="en-US"/>
        </w:rPr>
        <w:drawing>
          <wp:inline distT="0" distB="0" distL="0" distR="0" wp14:anchorId="71EC5B7B" wp14:editId="137E842F">
            <wp:extent cx="6332220" cy="3957955"/>
            <wp:effectExtent l="0" t="0" r="0" b="4445"/>
            <wp:docPr id="852416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395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6B377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50D"/>
    <w:rsid w:val="002978F5"/>
    <w:rsid w:val="003852CF"/>
    <w:rsid w:val="004E780C"/>
    <w:rsid w:val="0092550D"/>
    <w:rsid w:val="00F50F1E"/>
    <w:rsid w:val="00FF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51906"/>
  <w15:chartTrackingRefBased/>
  <w15:docId w15:val="{6FD2F6BC-9B47-4C8B-8EB8-9885CC4B9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50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55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55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55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55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55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55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55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55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55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55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55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55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550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550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550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550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550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550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55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255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55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255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550D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255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550D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9255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55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55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55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</Words>
  <Characters>153</Characters>
  <Application>Microsoft Office Word</Application>
  <DocSecurity>0</DocSecurity>
  <Lines>4</Lines>
  <Paragraphs>2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2026-03-23T13:21:00Z</dcterms:created>
  <dcterms:modified xsi:type="dcterms:W3CDTF">2026-03-23T13:21:00Z</dcterms:modified>
</cp:coreProperties>
</file>