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A171" w14:textId="10FAE5AC" w:rsidR="002B6219" w:rsidRPr="004A0904" w:rsidRDefault="002D0EF3" w:rsidP="002B6219">
      <w:pPr>
        <w:spacing w:line="276" w:lineRule="auto"/>
        <w:jc w:val="both"/>
        <w:rPr>
          <w:rFonts w:ascii="Calibri" w:hAnsi="Calibri" w:cs="Calibri"/>
          <w:b/>
          <w:bCs/>
        </w:rPr>
      </w:pPr>
      <w:r w:rsidRPr="002B6219">
        <w:rPr>
          <w:rFonts w:ascii="Calibri" w:hAnsi="Calibri" w:cs="Calibri"/>
          <w:b/>
          <w:bCs/>
          <w:sz w:val="24"/>
          <w:szCs w:val="24"/>
        </w:rPr>
        <w:t>Supplemental material</w:t>
      </w:r>
      <w:r w:rsidR="002B6219" w:rsidRPr="002B6219">
        <w:rPr>
          <w:rFonts w:ascii="Calibri" w:hAnsi="Calibri" w:cs="Calibri"/>
        </w:rPr>
        <w:fldChar w:fldCharType="begin"/>
      </w:r>
      <w:r w:rsidR="002B6219" w:rsidRPr="002B6219">
        <w:rPr>
          <w:rFonts w:ascii="Calibri" w:hAnsi="Calibri" w:cs="Calibri"/>
        </w:rPr>
        <w:instrText xml:space="preserve"> LINK Excel.Sheet.12 "C:\\Users\\emmar\\Desktop\\tamaño tumores.xlsx" "Hoja1!F2C1:F11C4" \a \f 5 \h  \* MERGEFORMAT </w:instrText>
      </w:r>
      <w:r w:rsidR="002B6219" w:rsidRPr="002B6219">
        <w:rPr>
          <w:rFonts w:ascii="Calibri" w:hAnsi="Calibri" w:cs="Calibri"/>
        </w:rPr>
        <w:fldChar w:fldCharType="separate"/>
      </w:r>
    </w:p>
    <w:p w14:paraId="0503F5C6" w14:textId="146074A6" w:rsidR="002B6219" w:rsidRPr="002B6219" w:rsidRDefault="002B6219" w:rsidP="002B6219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E2841" w:themeColor="text2"/>
        </w:rPr>
      </w:pPr>
      <w:r w:rsidRPr="002B6219">
        <w:rPr>
          <w:rFonts w:ascii="Calibri" w:hAnsi="Calibri" w:cs="Calibri"/>
          <w:i/>
          <w:iCs/>
          <w:color w:val="0E2841" w:themeColor="text2"/>
        </w:rPr>
        <w:t xml:space="preserve">Table </w:t>
      </w:r>
      <w:r w:rsidR="00A919BB">
        <w:rPr>
          <w:rFonts w:ascii="Calibri" w:hAnsi="Calibri" w:cs="Calibri"/>
          <w:i/>
          <w:iCs/>
          <w:color w:val="0E2841" w:themeColor="text2"/>
        </w:rPr>
        <w:t>S</w: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begin"/>
      </w:r>
      <w:r w:rsidRPr="002B6219">
        <w:rPr>
          <w:rFonts w:ascii="Calibri" w:hAnsi="Calibri" w:cs="Calibri"/>
          <w:i/>
          <w:iCs/>
          <w:color w:val="0E2841" w:themeColor="text2"/>
        </w:rPr>
        <w:instrText xml:space="preserve"> SEQ Table \* ARABIC </w:instrTex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separate"/>
      </w:r>
      <w:r w:rsidRPr="002B6219">
        <w:rPr>
          <w:rFonts w:ascii="Calibri" w:hAnsi="Calibri" w:cs="Calibri"/>
          <w:i/>
          <w:iCs/>
          <w:noProof/>
          <w:color w:val="0E2841" w:themeColor="text2"/>
        </w:rPr>
        <w:t>1</w: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end"/>
      </w:r>
      <w:r w:rsidRPr="002B6219">
        <w:rPr>
          <w:rFonts w:ascii="Calibri" w:hAnsi="Calibri" w:cs="Calibri"/>
          <w:i/>
          <w:iCs/>
          <w:color w:val="0E2841" w:themeColor="text2"/>
        </w:rPr>
        <w:t xml:space="preserve">: </w:t>
      </w:r>
      <w:r w:rsidR="00A919BB">
        <w:rPr>
          <w:rFonts w:ascii="Calibri" w:hAnsi="Calibri" w:cs="Calibri"/>
          <w:i/>
          <w:iCs/>
          <w:color w:val="0E2841" w:themeColor="text2"/>
        </w:rPr>
        <w:t>i</w:t>
      </w:r>
      <w:r w:rsidRPr="002B6219">
        <w:rPr>
          <w:rFonts w:ascii="Calibri" w:hAnsi="Calibri" w:cs="Calibri"/>
          <w:i/>
          <w:iCs/>
          <w:color w:val="0E2841" w:themeColor="text2"/>
        </w:rPr>
        <w:t xml:space="preserve">ndividual </w:t>
      </w:r>
      <w:r w:rsidRPr="002B6219">
        <w:rPr>
          <w:rFonts w:ascii="Calibri" w:hAnsi="Calibri" w:cs="Calibri"/>
          <w:i/>
          <w:iCs/>
          <w:color w:val="0E2841" w:themeColor="text2"/>
          <w:lang w:val="en-US"/>
        </w:rPr>
        <w:t>t</w:t>
      </w:r>
      <w:proofErr w:type="spellStart"/>
      <w:r w:rsidRPr="002B6219">
        <w:rPr>
          <w:rFonts w:ascii="Calibri" w:hAnsi="Calibri" w:cs="Calibri"/>
          <w:i/>
          <w:iCs/>
          <w:color w:val="0E2841" w:themeColor="text2"/>
        </w:rPr>
        <w:t>umour</w:t>
      </w:r>
      <w:proofErr w:type="spellEnd"/>
      <w:r w:rsidRPr="002B6219">
        <w:rPr>
          <w:rFonts w:ascii="Calibri" w:hAnsi="Calibri" w:cs="Calibri"/>
          <w:i/>
          <w:iCs/>
          <w:color w:val="0E2841" w:themeColor="text2"/>
        </w:rPr>
        <w:t xml:space="preserve"> volumes and group </w:t>
      </w:r>
      <w:r w:rsidRPr="002B6219">
        <w:rPr>
          <w:rFonts w:ascii="Calibri" w:hAnsi="Calibri" w:cs="Calibri"/>
          <w:i/>
          <w:iCs/>
          <w:color w:val="0E2841" w:themeColor="text2"/>
          <w:lang w:val="en-US"/>
        </w:rPr>
        <w:t xml:space="preserve">mean ± SD values of </w:t>
      </w:r>
      <w:r w:rsidRPr="002B6219">
        <w:rPr>
          <w:rFonts w:ascii="Calibri" w:hAnsi="Calibri" w:cs="Calibri"/>
          <w:i/>
          <w:iCs/>
          <w:color w:val="0E2841" w:themeColor="text2"/>
        </w:rPr>
        <w:t xml:space="preserve">(cm³) for the </w:t>
      </w:r>
      <w:proofErr w:type="spellStart"/>
      <w:r w:rsidRPr="002B6219">
        <w:rPr>
          <w:rFonts w:ascii="Calibri" w:hAnsi="Calibri" w:cs="Calibri"/>
          <w:i/>
          <w:iCs/>
          <w:color w:val="0E2841" w:themeColor="text2"/>
        </w:rPr>
        <w:t>EGFRvIII</w:t>
      </w:r>
      <w:proofErr w:type="spellEnd"/>
      <w:r w:rsidRPr="002B6219">
        <w:rPr>
          <w:rFonts w:ascii="Calibri" w:hAnsi="Calibri" w:cs="Calibri"/>
          <w:i/>
          <w:iCs/>
          <w:color w:val="0E2841" w:themeColor="text2"/>
        </w:rPr>
        <w:t>, WT, and sham groups.</w:t>
      </w:r>
    </w:p>
    <w:tbl>
      <w:tblPr>
        <w:tblStyle w:val="Tablaconcuadrcula"/>
        <w:tblW w:w="6658" w:type="dxa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1701"/>
      </w:tblGrid>
      <w:tr w:rsidR="002B6219" w:rsidRPr="002B6219" w14:paraId="125ED248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03F85C37" w14:textId="3EB73578" w:rsidR="002B6219" w:rsidRPr="002B6219" w:rsidRDefault="002B6219" w:rsidP="002B621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2B6219">
              <w:rPr>
                <w:rFonts w:ascii="Calibri" w:hAnsi="Calibri" w:cs="Calibri"/>
                <w:b/>
                <w:bCs/>
              </w:rPr>
              <w:t>EGFRvIII</w:t>
            </w:r>
            <w:proofErr w:type="spellEnd"/>
            <w:r w:rsidRPr="002B6219">
              <w:rPr>
                <w:rFonts w:ascii="Calibri" w:hAnsi="Calibri" w:cs="Calibri"/>
                <w:b/>
                <w:bCs/>
              </w:rPr>
              <w:t xml:space="preserve"> tumour (n=8)</w:t>
            </w:r>
            <w:r w:rsidR="00BB5FBC">
              <w:rPr>
                <w:rFonts w:ascii="Calibri" w:hAnsi="Calibri" w:cs="Calibri"/>
                <w:b/>
                <w:bCs/>
              </w:rPr>
              <w:t xml:space="preserve"> cm</w:t>
            </w:r>
            <w:r w:rsidR="00BB5FBC" w:rsidRPr="00BB5FBC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69F64EB1" w14:textId="2C47D1BF" w:rsidR="002B6219" w:rsidRPr="002B6219" w:rsidRDefault="002B6219" w:rsidP="002B621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B6219">
              <w:rPr>
                <w:rFonts w:ascii="Calibri" w:hAnsi="Calibri" w:cs="Calibri"/>
                <w:b/>
                <w:bCs/>
              </w:rPr>
              <w:t>WT tumour (n=3)</w:t>
            </w:r>
            <w:r w:rsidR="00BB5FBC">
              <w:rPr>
                <w:rFonts w:ascii="Calibri" w:hAnsi="Calibri" w:cs="Calibri"/>
                <w:b/>
                <w:bCs/>
              </w:rPr>
              <w:t xml:space="preserve"> cm</w:t>
            </w:r>
            <w:r w:rsidR="00BB5FBC" w:rsidRPr="00BB5FBC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2935DCA8" w14:textId="5A464448" w:rsidR="002B6219" w:rsidRPr="002B6219" w:rsidRDefault="002B6219" w:rsidP="002B6219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B6219">
              <w:rPr>
                <w:rFonts w:ascii="Calibri" w:hAnsi="Calibri" w:cs="Calibri"/>
                <w:b/>
                <w:bCs/>
              </w:rPr>
              <w:t>Sham (n=2)</w:t>
            </w:r>
            <w:r w:rsidR="00BB5FBC">
              <w:rPr>
                <w:rFonts w:ascii="Calibri" w:hAnsi="Calibri" w:cs="Calibri"/>
                <w:b/>
                <w:bCs/>
              </w:rPr>
              <w:t xml:space="preserve"> cm</w:t>
            </w:r>
            <w:r w:rsidR="00BB5FBC" w:rsidRPr="00BB5FBC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</w:p>
        </w:tc>
      </w:tr>
      <w:tr w:rsidR="002B6219" w:rsidRPr="002B6219" w14:paraId="43A25A3E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5AB5BEF0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0.032</w:t>
            </w:r>
          </w:p>
        </w:tc>
        <w:tc>
          <w:tcPr>
            <w:tcW w:w="2268" w:type="dxa"/>
            <w:noWrap/>
            <w:hideMark/>
          </w:tcPr>
          <w:p w14:paraId="096AF287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0.004</w:t>
            </w:r>
          </w:p>
        </w:tc>
        <w:tc>
          <w:tcPr>
            <w:tcW w:w="1701" w:type="dxa"/>
            <w:noWrap/>
            <w:hideMark/>
          </w:tcPr>
          <w:p w14:paraId="66E6E9C0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-</w:t>
            </w:r>
          </w:p>
        </w:tc>
      </w:tr>
      <w:tr w:rsidR="002B6219" w:rsidRPr="002B6219" w14:paraId="235A309E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466CE127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0.036</w:t>
            </w:r>
          </w:p>
        </w:tc>
        <w:tc>
          <w:tcPr>
            <w:tcW w:w="2268" w:type="dxa"/>
            <w:noWrap/>
            <w:hideMark/>
          </w:tcPr>
          <w:p w14:paraId="5A066CD5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0.007</w:t>
            </w:r>
          </w:p>
        </w:tc>
        <w:tc>
          <w:tcPr>
            <w:tcW w:w="1701" w:type="dxa"/>
            <w:noWrap/>
            <w:hideMark/>
          </w:tcPr>
          <w:p w14:paraId="438A1526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-</w:t>
            </w:r>
          </w:p>
        </w:tc>
      </w:tr>
      <w:tr w:rsidR="002B6219" w:rsidRPr="002B6219" w14:paraId="0355BAF7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5607E0C2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0.019</w:t>
            </w:r>
          </w:p>
        </w:tc>
        <w:tc>
          <w:tcPr>
            <w:tcW w:w="2268" w:type="dxa"/>
            <w:noWrap/>
            <w:hideMark/>
          </w:tcPr>
          <w:p w14:paraId="074657A2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0.005</w:t>
            </w:r>
          </w:p>
        </w:tc>
        <w:tc>
          <w:tcPr>
            <w:tcW w:w="1701" w:type="dxa"/>
            <w:vMerge w:val="restart"/>
            <w:noWrap/>
            <w:hideMark/>
          </w:tcPr>
          <w:p w14:paraId="309C9D92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4B04A37A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0AF24FCE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0.023</w:t>
            </w:r>
          </w:p>
        </w:tc>
        <w:tc>
          <w:tcPr>
            <w:tcW w:w="2268" w:type="dxa"/>
            <w:vMerge w:val="restart"/>
            <w:noWrap/>
            <w:hideMark/>
          </w:tcPr>
          <w:p w14:paraId="0CEC3C8C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5DDB8EDD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694AFAFC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0C006E71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0.015</w:t>
            </w:r>
          </w:p>
        </w:tc>
        <w:tc>
          <w:tcPr>
            <w:tcW w:w="2268" w:type="dxa"/>
            <w:vMerge/>
            <w:hideMark/>
          </w:tcPr>
          <w:p w14:paraId="0799A6D7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2CA24C04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5C64BAAC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7C8B84F6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0.044</w:t>
            </w:r>
          </w:p>
        </w:tc>
        <w:tc>
          <w:tcPr>
            <w:tcW w:w="2268" w:type="dxa"/>
            <w:vMerge/>
            <w:hideMark/>
          </w:tcPr>
          <w:p w14:paraId="0F78D565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299F3944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27AEED32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1F5A3194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0.034</w:t>
            </w:r>
          </w:p>
        </w:tc>
        <w:tc>
          <w:tcPr>
            <w:tcW w:w="2268" w:type="dxa"/>
            <w:vMerge/>
            <w:hideMark/>
          </w:tcPr>
          <w:p w14:paraId="622CAD1E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66FA3422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47C129FC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7CCE5FC4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2B6219">
              <w:rPr>
                <w:rFonts w:ascii="Calibri" w:hAnsi="Calibri" w:cs="Calibri"/>
              </w:rPr>
              <w:t>0.047</w:t>
            </w:r>
          </w:p>
        </w:tc>
        <w:tc>
          <w:tcPr>
            <w:tcW w:w="2268" w:type="dxa"/>
            <w:vMerge/>
            <w:hideMark/>
          </w:tcPr>
          <w:p w14:paraId="143CE2C8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hideMark/>
          </w:tcPr>
          <w:p w14:paraId="7ED4E0CE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B6219" w:rsidRPr="002B6219" w14:paraId="0BC20595" w14:textId="77777777" w:rsidTr="00BB5FBC">
        <w:trPr>
          <w:trHeight w:val="288"/>
          <w:jc w:val="center"/>
        </w:trPr>
        <w:tc>
          <w:tcPr>
            <w:tcW w:w="2689" w:type="dxa"/>
            <w:noWrap/>
            <w:hideMark/>
          </w:tcPr>
          <w:p w14:paraId="587478CB" w14:textId="30B59D6A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B6219">
              <w:rPr>
                <w:rFonts w:ascii="Calibri" w:hAnsi="Calibri" w:cs="Calibri"/>
                <w:b/>
                <w:bCs/>
              </w:rPr>
              <w:t>0.031</w:t>
            </w:r>
            <w:r w:rsidR="00B97676">
              <w:rPr>
                <w:rFonts w:ascii="Calibri" w:hAnsi="Calibri" w:cs="Calibri"/>
                <w:b/>
                <w:bCs/>
              </w:rPr>
              <w:t xml:space="preserve"> </w:t>
            </w:r>
            <w:r w:rsidRPr="002B6219">
              <w:rPr>
                <w:rFonts w:ascii="Calibri" w:hAnsi="Calibri" w:cs="Calibri"/>
                <w:b/>
                <w:bCs/>
              </w:rPr>
              <w:t>±</w:t>
            </w:r>
            <w:r w:rsidR="00B97676">
              <w:rPr>
                <w:rFonts w:ascii="Calibri" w:hAnsi="Calibri" w:cs="Calibri"/>
                <w:b/>
                <w:bCs/>
              </w:rPr>
              <w:t xml:space="preserve"> </w:t>
            </w:r>
            <w:r w:rsidRPr="002B6219">
              <w:rPr>
                <w:rFonts w:ascii="Calibri" w:hAnsi="Calibri" w:cs="Calibri"/>
                <w:b/>
                <w:bCs/>
              </w:rPr>
              <w:t>0.011</w:t>
            </w:r>
          </w:p>
        </w:tc>
        <w:tc>
          <w:tcPr>
            <w:tcW w:w="2268" w:type="dxa"/>
            <w:noWrap/>
            <w:hideMark/>
          </w:tcPr>
          <w:p w14:paraId="074AF232" w14:textId="2CF9CFC4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B6219">
              <w:rPr>
                <w:rFonts w:ascii="Calibri" w:hAnsi="Calibri" w:cs="Calibri"/>
                <w:b/>
                <w:bCs/>
              </w:rPr>
              <w:t>0.005</w:t>
            </w:r>
            <w:r w:rsidR="00B97676">
              <w:rPr>
                <w:rFonts w:ascii="Calibri" w:hAnsi="Calibri" w:cs="Calibri"/>
                <w:b/>
                <w:bCs/>
              </w:rPr>
              <w:t xml:space="preserve"> </w:t>
            </w:r>
            <w:r w:rsidRPr="002B6219">
              <w:rPr>
                <w:rFonts w:ascii="Calibri" w:hAnsi="Calibri" w:cs="Calibri"/>
                <w:b/>
                <w:bCs/>
              </w:rPr>
              <w:t>±</w:t>
            </w:r>
            <w:r w:rsidR="00B97676">
              <w:rPr>
                <w:rFonts w:ascii="Calibri" w:hAnsi="Calibri" w:cs="Calibri"/>
                <w:b/>
                <w:bCs/>
              </w:rPr>
              <w:t xml:space="preserve"> </w:t>
            </w:r>
            <w:r w:rsidRPr="002B6219">
              <w:rPr>
                <w:rFonts w:ascii="Calibri" w:hAnsi="Calibri" w:cs="Calibri"/>
                <w:b/>
                <w:bCs/>
              </w:rPr>
              <w:t>0.001</w:t>
            </w:r>
          </w:p>
        </w:tc>
        <w:tc>
          <w:tcPr>
            <w:tcW w:w="1701" w:type="dxa"/>
            <w:noWrap/>
            <w:hideMark/>
          </w:tcPr>
          <w:p w14:paraId="613A1199" w14:textId="77777777" w:rsidR="002B6219" w:rsidRPr="002B6219" w:rsidRDefault="002B6219" w:rsidP="00B9767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B6219">
              <w:rPr>
                <w:rFonts w:ascii="Calibri" w:hAnsi="Calibri" w:cs="Calibri"/>
                <w:b/>
                <w:bCs/>
              </w:rPr>
              <w:t>-</w:t>
            </w:r>
          </w:p>
        </w:tc>
      </w:tr>
    </w:tbl>
    <w:p w14:paraId="66054B35" w14:textId="2D5CE74B" w:rsidR="002B6219" w:rsidRPr="002B6219" w:rsidRDefault="002B6219" w:rsidP="002B6219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B6219">
        <w:rPr>
          <w:rFonts w:ascii="Calibri" w:hAnsi="Calibri" w:cs="Calibri"/>
        </w:rPr>
        <w:fldChar w:fldCharType="end"/>
      </w:r>
    </w:p>
    <w:p w14:paraId="7CA2E73D" w14:textId="4CC3082C" w:rsidR="00A75719" w:rsidRPr="002B6219" w:rsidRDefault="00A75719" w:rsidP="002B6219">
      <w:pPr>
        <w:spacing w:line="276" w:lineRule="auto"/>
        <w:jc w:val="both"/>
        <w:rPr>
          <w:rFonts w:ascii="Calibri" w:hAnsi="Calibri" w:cs="Calibri"/>
          <w:i/>
          <w:iCs/>
          <w:color w:val="0E2841" w:themeColor="text2"/>
        </w:rPr>
      </w:pPr>
      <w:r w:rsidRPr="002B6219">
        <w:rPr>
          <w:rFonts w:ascii="Calibri" w:hAnsi="Calibri" w:cs="Calibri"/>
          <w:i/>
          <w:iCs/>
          <w:color w:val="0E2841" w:themeColor="text2"/>
        </w:rPr>
        <w:t xml:space="preserve">Table </w:t>
      </w:r>
      <w:r w:rsidR="00A919BB">
        <w:rPr>
          <w:rFonts w:ascii="Calibri" w:hAnsi="Calibri" w:cs="Calibri"/>
          <w:i/>
          <w:iCs/>
          <w:color w:val="0E2841" w:themeColor="text2"/>
        </w:rPr>
        <w:t>S</w: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begin"/>
      </w:r>
      <w:r w:rsidRPr="002B6219">
        <w:rPr>
          <w:rFonts w:ascii="Calibri" w:hAnsi="Calibri" w:cs="Calibri"/>
          <w:i/>
          <w:iCs/>
          <w:color w:val="0E2841" w:themeColor="text2"/>
        </w:rPr>
        <w:instrText xml:space="preserve"> SEQ Table \* ARABIC </w:instrTex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separate"/>
      </w:r>
      <w:r w:rsidRPr="002B6219">
        <w:rPr>
          <w:rFonts w:ascii="Calibri" w:hAnsi="Calibri" w:cs="Calibri"/>
          <w:i/>
          <w:iCs/>
          <w:noProof/>
          <w:color w:val="0E2841" w:themeColor="text2"/>
        </w:rPr>
        <w:t>2</w:t>
      </w:r>
      <w:r w:rsidRPr="002B6219">
        <w:rPr>
          <w:rFonts w:ascii="Calibri" w:hAnsi="Calibri" w:cs="Calibri"/>
          <w:i/>
          <w:iCs/>
          <w:color w:val="0E2841" w:themeColor="text2"/>
        </w:rPr>
        <w:fldChar w:fldCharType="end"/>
      </w:r>
      <w:r w:rsidRPr="002B6219">
        <w:rPr>
          <w:rFonts w:ascii="Calibri" w:hAnsi="Calibri" w:cs="Calibri"/>
          <w:i/>
          <w:iCs/>
          <w:color w:val="0E2841" w:themeColor="text2"/>
        </w:rPr>
        <w:t xml:space="preserve">: </w:t>
      </w:r>
      <w:r w:rsidR="00A919BB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>m</w:t>
      </w:r>
      <w:r w:rsidR="008473F5" w:rsidRPr="002B6219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 xml:space="preserve">ean ± SD of kinetic parameters estimated using the irreversible two-tissue compartment model (2-TCM) and the </w:t>
      </w:r>
      <w:proofErr w:type="spellStart"/>
      <w:r w:rsidR="008473F5" w:rsidRPr="002B6219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>Patlak</w:t>
      </w:r>
      <w:proofErr w:type="spellEnd"/>
      <w:r w:rsidR="008473F5" w:rsidRPr="002B6219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 xml:space="preserve"> model in </w:t>
      </w:r>
      <w:proofErr w:type="spellStart"/>
      <w:r w:rsidR="008473F5" w:rsidRPr="002B6219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>EGFRvIII</w:t>
      </w:r>
      <w:proofErr w:type="spellEnd"/>
      <w:r w:rsidR="008473F5" w:rsidRPr="002B6219">
        <w:rPr>
          <w:rFonts w:ascii="Calibri" w:eastAsia="Times New Roman" w:hAnsi="Calibri" w:cs="Calibri"/>
          <w:i/>
          <w:iCs/>
          <w:color w:val="0E2841" w:themeColor="text2"/>
          <w:kern w:val="0"/>
          <w:lang w:eastAsia="es-ES"/>
          <w14:ligatures w14:val="none"/>
        </w:rPr>
        <w:t xml:space="preserve"> tumour, blocking, wild-type (WT) tumour, and sham groups.</w:t>
      </w:r>
    </w:p>
    <w:tbl>
      <w:tblPr>
        <w:tblW w:w="9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2"/>
        <w:gridCol w:w="1979"/>
        <w:gridCol w:w="1876"/>
        <w:gridCol w:w="1895"/>
      </w:tblGrid>
      <w:tr w:rsidR="005145B1" w:rsidRPr="002B6219" w14:paraId="013DAD19" w14:textId="77777777" w:rsidTr="00A919BB">
        <w:trPr>
          <w:trHeight w:val="315"/>
        </w:trPr>
        <w:tc>
          <w:tcPr>
            <w:tcW w:w="90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E7FF66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2-TCM-irrev</w:t>
            </w:r>
          </w:p>
        </w:tc>
      </w:tr>
      <w:tr w:rsidR="005145B1" w:rsidRPr="002B6219" w14:paraId="78F2BB49" w14:textId="77777777" w:rsidTr="00A919BB">
        <w:trPr>
          <w:trHeight w:val="315"/>
        </w:trPr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63EAC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3F14DD" w14:textId="564AE91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i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</w:t>
            </w:r>
            <w:proofErr w:type="spellStart"/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mL</w:t>
            </w:r>
            <w:proofErr w:type="spellEnd"/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/cm</w:t>
            </w:r>
            <w:r w:rsidR="00F54178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/min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0596C" w14:textId="6CEF8FB1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i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356E2" w14:textId="20979E04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1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</w:t>
            </w:r>
            <w:proofErr w:type="spellStart"/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mL</w:t>
            </w:r>
            <w:proofErr w:type="spellEnd"/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/cm</w:t>
            </w:r>
            <w:r w:rsidR="00F54178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/min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8DCFD" w14:textId="01859D8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1</w:t>
            </w:r>
          </w:p>
        </w:tc>
      </w:tr>
      <w:tr w:rsidR="005145B1" w:rsidRPr="002B6219" w14:paraId="038DC9C9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7D682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EGFRvIII</w:t>
            </w:r>
            <w:proofErr w:type="spellEnd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FDC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1.6E-05±1.1E-05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60E994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8.9E+01±1.5E+0.2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9946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6.2E-05±2.9E-05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DE959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6.9E+00±6.9E-01</w:t>
            </w:r>
          </w:p>
        </w:tc>
      </w:tr>
      <w:tr w:rsidR="005145B1" w:rsidRPr="002B6219" w14:paraId="00B6D246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2DE5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Blocking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890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6.2E-06±2.1E-06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126B8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1.6E+01±3.9E+00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0B68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5.3E-04±7.0E-04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D4ED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4.6E+01±3.8E+01</w:t>
            </w:r>
          </w:p>
        </w:tc>
      </w:tr>
      <w:tr w:rsidR="005145B1" w:rsidRPr="002B6219" w14:paraId="02A804C9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D6914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WT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C6B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4.9E-07±6.9E-07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8EE8E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9.9E+101±1.4E+102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7704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2.8E-06±1.0E-06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A6CA33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1.0E+02±1.8E+00</w:t>
            </w:r>
          </w:p>
        </w:tc>
      </w:tr>
      <w:tr w:rsidR="005145B1" w:rsidRPr="002B6219" w14:paraId="13546890" w14:textId="77777777" w:rsidTr="00A919BB">
        <w:trPr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CC490C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Sham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B0369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2.8E-104±0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ED0DF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1.0E+104±0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FC569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1.8E-06±0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C55B83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2.6E+06±0</w:t>
            </w:r>
          </w:p>
        </w:tc>
      </w:tr>
      <w:tr w:rsidR="005145B1" w:rsidRPr="002B6219" w14:paraId="0210A72D" w14:textId="77777777" w:rsidTr="00A919BB">
        <w:trPr>
          <w:trHeight w:val="300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C2A17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7CAA" w14:textId="188D7932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2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(min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-1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64419" w14:textId="7DF8FD49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2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1B8" w14:textId="07CE07D5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3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(min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-1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7EC322" w14:textId="18C9671E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3</w:t>
            </w:r>
          </w:p>
        </w:tc>
      </w:tr>
      <w:tr w:rsidR="005145B1" w:rsidRPr="002B6219" w14:paraId="431AE628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A293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EGFRvIII</w:t>
            </w:r>
            <w:proofErr w:type="spellEnd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E6F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6.1E-04±3.3E-04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BC4C81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2.5E+01±8.4E+00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D7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2.2E-04±1.6E-04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0A8848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1.2E+02±1.7E+02</w:t>
            </w:r>
          </w:p>
        </w:tc>
      </w:tr>
      <w:tr w:rsidR="005145B1" w:rsidRPr="002B6219" w14:paraId="56C25625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C689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Blocking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4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6.0E-02±8.0E-02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B6793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5.5E+01±3.5E+01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D98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5.8E-04±3.9E-04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D5853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3.3E+01±1.3E+00</w:t>
            </w:r>
          </w:p>
        </w:tc>
      </w:tr>
      <w:tr w:rsidR="005145B1" w:rsidRPr="002B6219" w14:paraId="750CCDE4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FBC27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WT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27E4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3.7E-04±3.3E-04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113C42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6.7E+02±4.7E+02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6F25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1.2E-04±1.6E-04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196A4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1.0E+102±1.4+102</w:t>
            </w:r>
          </w:p>
        </w:tc>
      </w:tr>
      <w:tr w:rsidR="005145B1" w:rsidRPr="002B6219" w14:paraId="3E0438D7" w14:textId="77777777" w:rsidTr="00A919BB">
        <w:trPr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3AC8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Sham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3D69F7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9.9E-06±0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6FCC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3.5E+08±0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D16AB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1.5E-103±0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B81EC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1.0E+104±0</w:t>
            </w:r>
          </w:p>
        </w:tc>
      </w:tr>
      <w:tr w:rsidR="005145B1" w:rsidRPr="002B6219" w14:paraId="40094E3E" w14:textId="77777777" w:rsidTr="00A919BB">
        <w:trPr>
          <w:trHeight w:val="315"/>
        </w:trPr>
        <w:tc>
          <w:tcPr>
            <w:tcW w:w="90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3055E8E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Patlak</w:t>
            </w:r>
            <w:proofErr w:type="spellEnd"/>
          </w:p>
        </w:tc>
      </w:tr>
      <w:tr w:rsidR="005145B1" w:rsidRPr="002B6219" w14:paraId="2ECA9FB0" w14:textId="77777777" w:rsidTr="00A919BB">
        <w:trPr>
          <w:trHeight w:val="315"/>
        </w:trPr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0B868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3BE82" w14:textId="245A7C92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i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</w:t>
            </w:r>
            <w:proofErr w:type="spellStart"/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mL</w:t>
            </w:r>
            <w:proofErr w:type="spellEnd"/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/cm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="00F54178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/m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in)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04B2D" w14:textId="346A88B0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K</w:t>
            </w:r>
            <w:r w:rsidRPr="00C97A36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val="es-ES" w:eastAsia="es-ES"/>
                <w14:ligatures w14:val="none"/>
              </w:rPr>
              <w:t>i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10843" w14:textId="006E9D80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DF7BC3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Intercept</w:t>
            </w:r>
            <w:proofErr w:type="spellEnd"/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(</w:t>
            </w:r>
            <w:proofErr w:type="spellStart"/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mL</w:t>
            </w:r>
            <w:proofErr w:type="spellEnd"/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/cm</w:t>
            </w:r>
            <w:r w:rsidR="00A919BB" w:rsidRPr="00A9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="00A919BB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)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D6E98C" w14:textId="63570A5E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SE</w:t>
            </w:r>
            <w:r w:rsidR="002D0EF3"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%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Intercept</w:t>
            </w:r>
            <w:proofErr w:type="spellEnd"/>
          </w:p>
        </w:tc>
      </w:tr>
      <w:tr w:rsidR="005145B1" w:rsidRPr="002B6219" w14:paraId="715E6ED9" w14:textId="77777777" w:rsidTr="00A919BB">
        <w:trPr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CF848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EGFRvIII</w:t>
            </w:r>
            <w:proofErr w:type="spellEnd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B7B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2.4E-05±9.4E-06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E1EAF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8.4E+00±1.1E+00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D752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2.6E-02±1.1E+02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04405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3.0E+01±6.1E+00</w:t>
            </w:r>
          </w:p>
        </w:tc>
      </w:tr>
      <w:tr w:rsidR="005145B1" w:rsidRPr="002B6219" w14:paraId="29BEFF43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F5E9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Blocking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8B2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6.4E-06±2.2E-06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67D5C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1.2E+01±2.8E+00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079D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1.4E-02±6.5E-03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50007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2.1E+01±3.5E+00</w:t>
            </w:r>
          </w:p>
        </w:tc>
      </w:tr>
      <w:tr w:rsidR="005145B1" w:rsidRPr="002B6219" w14:paraId="427A5B19" w14:textId="77777777" w:rsidTr="00A919BB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36457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 xml:space="preserve">WT </w:t>
            </w:r>
            <w:proofErr w:type="spellStart"/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tumour</w:t>
            </w:r>
            <w:proofErr w:type="spellEnd"/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1D85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1.4E-06±3.3E-07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24ED6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1.6E+01±5.9E+00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2136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2.4E-03±9.8E-04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81FAAC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4.4E+01±3.5E+01</w:t>
            </w:r>
          </w:p>
        </w:tc>
      </w:tr>
      <w:tr w:rsidR="005145B1" w:rsidRPr="002B6219" w14:paraId="27FC026A" w14:textId="77777777" w:rsidTr="00A919BB">
        <w:trPr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0593EA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Sham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085CF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1.7E-06±2.6E-07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23070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3.7E+05±2.0E+04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691CF1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1.6E-03±1.5E-04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824E3" w14:textId="77777777" w:rsidR="005145B1" w:rsidRPr="002B6219" w:rsidRDefault="005145B1" w:rsidP="002B621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2B6219"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  <w:t>1.5E+05±2.6E+04</w:t>
            </w:r>
          </w:p>
        </w:tc>
      </w:tr>
    </w:tbl>
    <w:p w14:paraId="27DE509C" w14:textId="5ECD9F0B" w:rsidR="005145B1" w:rsidRPr="002B6219" w:rsidRDefault="005145B1" w:rsidP="002B6219">
      <w:pPr>
        <w:spacing w:line="276" w:lineRule="auto"/>
        <w:jc w:val="both"/>
        <w:rPr>
          <w:rFonts w:ascii="Calibri" w:hAnsi="Calibri" w:cs="Calibri"/>
        </w:rPr>
      </w:pPr>
      <w:r w:rsidRPr="002B6219">
        <w:rPr>
          <w:rFonts w:ascii="Calibri" w:hAnsi="Calibri" w:cs="Calibri"/>
        </w:rPr>
        <w:fldChar w:fldCharType="begin"/>
      </w:r>
      <w:r w:rsidRPr="002B6219">
        <w:rPr>
          <w:rFonts w:ascii="Calibri" w:hAnsi="Calibri" w:cs="Calibri"/>
        </w:rPr>
        <w:instrText xml:space="preserve"> LINK Excel.Sheet.12 "C:\\Users\\emma.ramos\\Desktop\\tablas cinéticas.xlsx" "Hoja1!F66C5:F77C13" \a \f 4 \h </w:instrText>
      </w:r>
      <w:r w:rsidR="002D0EF3" w:rsidRPr="002B6219">
        <w:rPr>
          <w:rFonts w:ascii="Calibri" w:hAnsi="Calibri" w:cs="Calibri"/>
        </w:rPr>
        <w:instrText xml:space="preserve"> \* MERGEFORMAT </w:instrText>
      </w:r>
      <w:r w:rsidRPr="002B6219">
        <w:rPr>
          <w:rFonts w:ascii="Calibri" w:hAnsi="Calibri" w:cs="Calibri"/>
        </w:rPr>
        <w:fldChar w:fldCharType="separate"/>
      </w:r>
    </w:p>
    <w:p w14:paraId="16C742B9" w14:textId="77777777" w:rsidR="005145B1" w:rsidRPr="002B6219" w:rsidRDefault="005145B1" w:rsidP="002B6219">
      <w:pPr>
        <w:spacing w:line="276" w:lineRule="auto"/>
        <w:jc w:val="both"/>
        <w:rPr>
          <w:rFonts w:ascii="Calibri" w:hAnsi="Calibri" w:cs="Calibri"/>
        </w:rPr>
      </w:pPr>
      <w:r w:rsidRPr="002B6219">
        <w:rPr>
          <w:rFonts w:ascii="Calibri" w:hAnsi="Calibri" w:cs="Calibri"/>
        </w:rPr>
        <w:fldChar w:fldCharType="end"/>
      </w:r>
    </w:p>
    <w:p w14:paraId="5B043FDD" w14:textId="77777777" w:rsidR="00A75719" w:rsidRPr="002B6219" w:rsidRDefault="005145B1" w:rsidP="002B6219">
      <w:pPr>
        <w:keepNext/>
        <w:spacing w:line="276" w:lineRule="auto"/>
        <w:jc w:val="both"/>
        <w:rPr>
          <w:rFonts w:ascii="Calibri" w:hAnsi="Calibri" w:cs="Calibri"/>
        </w:rPr>
      </w:pPr>
      <w:r w:rsidRPr="002B6219">
        <w:rPr>
          <w:rFonts w:ascii="Calibri" w:hAnsi="Calibri" w:cs="Calibri"/>
          <w:b/>
          <w:bCs/>
          <w:noProof/>
        </w:rPr>
        <w:lastRenderedPageBreak/>
        <w:drawing>
          <wp:inline distT="0" distB="0" distL="0" distR="0" wp14:anchorId="7BDB00F8" wp14:editId="5D7CFD48">
            <wp:extent cx="4566285" cy="2475230"/>
            <wp:effectExtent l="0" t="0" r="5715" b="1270"/>
            <wp:docPr id="222419012" name="Imagen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19012" name="Imagen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1DB4B" w14:textId="07FD63AC" w:rsidR="008473F5" w:rsidRPr="002B6219" w:rsidRDefault="00A75719" w:rsidP="002B6219">
      <w:pPr>
        <w:pStyle w:val="Descripcin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B6219">
        <w:rPr>
          <w:rFonts w:ascii="Calibri" w:hAnsi="Calibri" w:cs="Calibri"/>
          <w:sz w:val="22"/>
          <w:szCs w:val="22"/>
        </w:rPr>
        <w:t xml:space="preserve">Figure </w:t>
      </w:r>
      <w:r w:rsidR="00A919BB">
        <w:rPr>
          <w:rFonts w:ascii="Calibri" w:hAnsi="Calibri" w:cs="Calibri"/>
          <w:sz w:val="22"/>
          <w:szCs w:val="22"/>
        </w:rPr>
        <w:t>S</w:t>
      </w:r>
      <w:r w:rsidR="00803996">
        <w:rPr>
          <w:rFonts w:ascii="Calibri" w:hAnsi="Calibri" w:cs="Calibri"/>
          <w:sz w:val="22"/>
          <w:szCs w:val="22"/>
        </w:rPr>
        <w:t>1</w:t>
      </w:r>
      <w:r w:rsidRPr="002B6219">
        <w:rPr>
          <w:rFonts w:ascii="Calibri" w:hAnsi="Calibri" w:cs="Calibri"/>
          <w:sz w:val="22"/>
          <w:szCs w:val="22"/>
        </w:rPr>
        <w:t>:</w:t>
      </w:r>
      <w:r w:rsidR="008039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919BB">
        <w:rPr>
          <w:rFonts w:ascii="Calibri" w:hAnsi="Calibri" w:cs="Calibri"/>
          <w:sz w:val="22"/>
          <w:szCs w:val="22"/>
        </w:rPr>
        <w:t>h</w:t>
      </w:r>
      <w:r w:rsidR="008473F5" w:rsidRPr="002B6219">
        <w:rPr>
          <w:rFonts w:ascii="Calibri" w:hAnsi="Calibri" w:cs="Calibri"/>
          <w:sz w:val="22"/>
          <w:szCs w:val="22"/>
        </w:rPr>
        <w:t>ematoxylin</w:t>
      </w:r>
      <w:proofErr w:type="spellEnd"/>
      <w:r w:rsidR="008473F5" w:rsidRPr="002B6219">
        <w:rPr>
          <w:rFonts w:ascii="Calibri" w:hAnsi="Calibri" w:cs="Calibri"/>
          <w:sz w:val="22"/>
          <w:szCs w:val="22"/>
        </w:rPr>
        <w:t xml:space="preserve"> and eosin–stained brain sections from all animals in the </w:t>
      </w:r>
      <w:proofErr w:type="spellStart"/>
      <w:r w:rsidR="008473F5" w:rsidRPr="002B6219">
        <w:rPr>
          <w:rFonts w:ascii="Calibri" w:hAnsi="Calibri" w:cs="Calibri"/>
          <w:sz w:val="22"/>
          <w:szCs w:val="22"/>
        </w:rPr>
        <w:t>EGFRvIII</w:t>
      </w:r>
      <w:proofErr w:type="spellEnd"/>
      <w:r w:rsidR="008473F5" w:rsidRPr="002B6219">
        <w:rPr>
          <w:rFonts w:ascii="Calibri" w:hAnsi="Calibri" w:cs="Calibri"/>
          <w:sz w:val="22"/>
          <w:szCs w:val="22"/>
        </w:rPr>
        <w:t xml:space="preserve"> tumour, wild-type (WT) tumour, blocking tumour, and sham groups. All images were acquired using brightfield microscopy at 10× magnification.</w:t>
      </w:r>
    </w:p>
    <w:p w14:paraId="5570F412" w14:textId="69504941" w:rsidR="008473F5" w:rsidRPr="002B6219" w:rsidRDefault="008473F5" w:rsidP="002B6219">
      <w:pPr>
        <w:spacing w:line="276" w:lineRule="auto"/>
        <w:jc w:val="both"/>
        <w:rPr>
          <w:rFonts w:ascii="Calibri" w:hAnsi="Calibri" w:cs="Calibri"/>
        </w:rPr>
      </w:pPr>
      <w:r w:rsidRPr="002B6219">
        <w:rPr>
          <w:rFonts w:ascii="Calibri" w:hAnsi="Calibri" w:cs="Calibri"/>
          <w:b/>
          <w:bCs/>
          <w:noProof/>
        </w:rPr>
        <w:drawing>
          <wp:inline distT="0" distB="0" distL="0" distR="0" wp14:anchorId="48171FF9" wp14:editId="3A3279BC">
            <wp:extent cx="4255135" cy="2566670"/>
            <wp:effectExtent l="0" t="0" r="0" b="5080"/>
            <wp:docPr id="2010005627" name="Imagen 3" descr="A group of rectangular ti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05627" name="Imagen 3" descr="A group of rectangular ti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33829" w14:textId="61A7CE1B" w:rsidR="00A75719" w:rsidRPr="002B6219" w:rsidRDefault="00A75719" w:rsidP="002B6219">
      <w:pPr>
        <w:pStyle w:val="Descripcin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B6219">
        <w:rPr>
          <w:rFonts w:ascii="Calibri" w:hAnsi="Calibri" w:cs="Calibri"/>
          <w:sz w:val="22"/>
          <w:szCs w:val="22"/>
        </w:rPr>
        <w:t xml:space="preserve">Figure </w:t>
      </w:r>
      <w:r w:rsidR="00A919BB">
        <w:rPr>
          <w:rFonts w:ascii="Calibri" w:hAnsi="Calibri" w:cs="Calibri"/>
          <w:sz w:val="22"/>
          <w:szCs w:val="22"/>
        </w:rPr>
        <w:t>S</w:t>
      </w:r>
      <w:r w:rsidR="00803996">
        <w:rPr>
          <w:rFonts w:ascii="Calibri" w:hAnsi="Calibri" w:cs="Calibri"/>
          <w:sz w:val="22"/>
          <w:szCs w:val="22"/>
        </w:rPr>
        <w:t>2</w:t>
      </w:r>
      <w:r w:rsidRPr="002B6219">
        <w:rPr>
          <w:rFonts w:ascii="Calibri" w:hAnsi="Calibri" w:cs="Calibri"/>
          <w:sz w:val="22"/>
          <w:szCs w:val="22"/>
        </w:rPr>
        <w:t xml:space="preserve">: </w:t>
      </w:r>
      <w:r w:rsidR="00A919BB">
        <w:rPr>
          <w:rFonts w:ascii="Calibri" w:hAnsi="Calibri" w:cs="Calibri"/>
          <w:sz w:val="22"/>
          <w:szCs w:val="22"/>
        </w:rPr>
        <w:t>i</w:t>
      </w:r>
      <w:r w:rsidR="008473F5" w:rsidRPr="002B6219">
        <w:rPr>
          <w:rFonts w:ascii="Calibri" w:hAnsi="Calibri" w:cs="Calibri"/>
          <w:sz w:val="22"/>
          <w:szCs w:val="22"/>
        </w:rPr>
        <w:t xml:space="preserve">mmunohistochemical detection of </w:t>
      </w:r>
      <w:proofErr w:type="spellStart"/>
      <w:r w:rsidR="008473F5" w:rsidRPr="002B6219">
        <w:rPr>
          <w:rFonts w:ascii="Calibri" w:hAnsi="Calibri" w:cs="Calibri"/>
          <w:sz w:val="22"/>
          <w:szCs w:val="22"/>
        </w:rPr>
        <w:t>EGFRvIII</w:t>
      </w:r>
      <w:proofErr w:type="spellEnd"/>
      <w:r w:rsidR="008473F5" w:rsidRPr="002B6219">
        <w:rPr>
          <w:rFonts w:ascii="Calibri" w:hAnsi="Calibri" w:cs="Calibri"/>
          <w:sz w:val="22"/>
          <w:szCs w:val="22"/>
        </w:rPr>
        <w:t xml:space="preserve"> expression in all animals from the </w:t>
      </w:r>
      <w:proofErr w:type="spellStart"/>
      <w:r w:rsidR="008473F5" w:rsidRPr="002B6219">
        <w:rPr>
          <w:rFonts w:ascii="Calibri" w:hAnsi="Calibri" w:cs="Calibri"/>
          <w:sz w:val="22"/>
          <w:szCs w:val="22"/>
        </w:rPr>
        <w:t>EGFRvIII</w:t>
      </w:r>
      <w:proofErr w:type="spellEnd"/>
      <w:r w:rsidR="008473F5" w:rsidRPr="002B6219">
        <w:rPr>
          <w:rFonts w:ascii="Calibri" w:hAnsi="Calibri" w:cs="Calibri"/>
          <w:sz w:val="22"/>
          <w:szCs w:val="22"/>
        </w:rPr>
        <w:t xml:space="preserve"> tumour, wild-type (WT) tumour, blocking tumour, and sham groups. All images were acquired using brightfield microscopy at 10× magnification.</w:t>
      </w:r>
    </w:p>
    <w:sectPr w:rsidR="00A75719" w:rsidRPr="002B6219" w:rsidSect="00514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1"/>
    <w:rsid w:val="0003284D"/>
    <w:rsid w:val="000D1821"/>
    <w:rsid w:val="0010124D"/>
    <w:rsid w:val="00133707"/>
    <w:rsid w:val="001F338D"/>
    <w:rsid w:val="002B6219"/>
    <w:rsid w:val="002D0EF3"/>
    <w:rsid w:val="00330303"/>
    <w:rsid w:val="00361F83"/>
    <w:rsid w:val="00493132"/>
    <w:rsid w:val="004A0904"/>
    <w:rsid w:val="005145B1"/>
    <w:rsid w:val="0066238E"/>
    <w:rsid w:val="00723DC5"/>
    <w:rsid w:val="00784CCE"/>
    <w:rsid w:val="007D45B5"/>
    <w:rsid w:val="007D54D5"/>
    <w:rsid w:val="00803996"/>
    <w:rsid w:val="008473F5"/>
    <w:rsid w:val="00887466"/>
    <w:rsid w:val="008D1D25"/>
    <w:rsid w:val="00A12434"/>
    <w:rsid w:val="00A75719"/>
    <w:rsid w:val="00A919BB"/>
    <w:rsid w:val="00B97676"/>
    <w:rsid w:val="00BA2E5E"/>
    <w:rsid w:val="00BB5FBC"/>
    <w:rsid w:val="00C97A36"/>
    <w:rsid w:val="00CA03A9"/>
    <w:rsid w:val="00CE0A39"/>
    <w:rsid w:val="00D81FBE"/>
    <w:rsid w:val="00DF242C"/>
    <w:rsid w:val="00DF7BC3"/>
    <w:rsid w:val="00EA3519"/>
    <w:rsid w:val="00F54178"/>
    <w:rsid w:val="00F71BFD"/>
    <w:rsid w:val="00FB7010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0A22"/>
  <w15:chartTrackingRefBased/>
  <w15:docId w15:val="{BC6675FA-2472-4846-A641-0DC16700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1"/>
    <w:pPr>
      <w:spacing w:line="259" w:lineRule="auto"/>
    </w:pPr>
    <w:rPr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145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5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5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5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5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5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5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5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5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5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5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5B1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5B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5B1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5B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5B1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5B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5B1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14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145B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5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5145B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5145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5145B1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5145B1"/>
    <w:pPr>
      <w:spacing w:line="278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5145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5B1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5145B1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2D0E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0E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0EF3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E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EF3"/>
    <w:rPr>
      <w:b/>
      <w:bCs/>
      <w:sz w:val="20"/>
      <w:szCs w:val="20"/>
      <w:lang w:val="en-GB"/>
    </w:rPr>
  </w:style>
  <w:style w:type="table" w:styleId="Tablaconcuadrcula">
    <w:name w:val="Table Grid"/>
    <w:basedOn w:val="Tablanormal"/>
    <w:uiPriority w:val="39"/>
    <w:rsid w:val="00784CCE"/>
    <w:pPr>
      <w:spacing w:after="0" w:line="240" w:lineRule="auto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A7571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Molecular</dc:creator>
  <cp:keywords/>
  <dc:description/>
  <cp:lastModifiedBy>Emma Ramos</cp:lastModifiedBy>
  <cp:revision>3</cp:revision>
  <dcterms:created xsi:type="dcterms:W3CDTF">2026-01-21T11:33:00Z</dcterms:created>
  <dcterms:modified xsi:type="dcterms:W3CDTF">2026-02-27T10:30:00Z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33c5d70f-5fdd-43ac-b283-25d4d706caeb</vt:lpwstr>
  </property>
</Properties>
</file>