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CD8FF" w14:textId="77777777" w:rsidR="00F17C09" w:rsidRPr="0067067F" w:rsidRDefault="00F17C09" w:rsidP="00FA3D79">
      <w:pPr>
        <w:ind w:left="-142" w:right="-330"/>
        <w:jc w:val="center"/>
        <w:rPr>
          <w:rFonts w:ascii="Times New Roman" w:hAnsi="Times New Roman" w:cs="Times New Roman"/>
          <w:b/>
          <w:bCs/>
          <w:sz w:val="24"/>
          <w:szCs w:val="24"/>
        </w:rPr>
      </w:pPr>
      <w:r w:rsidRPr="0067067F">
        <w:rPr>
          <w:rFonts w:ascii="Times New Roman" w:hAnsi="Times New Roman" w:cs="Times New Roman"/>
          <w:b/>
          <w:bCs/>
          <w:sz w:val="24"/>
          <w:szCs w:val="24"/>
        </w:rPr>
        <w:t>Comparative Analysis of Rhodamine B Adsorption Kinetics and Mechanism on Graphene Oxide and Reduced Graphene Oxide</w:t>
      </w:r>
    </w:p>
    <w:p w14:paraId="1BCF6B93" w14:textId="77777777" w:rsidR="007273EC" w:rsidRPr="0067067F" w:rsidRDefault="00F17C09" w:rsidP="00F17C09">
      <w:pPr>
        <w:jc w:val="center"/>
        <w:rPr>
          <w:rFonts w:ascii="Times New Roman" w:hAnsi="Times New Roman" w:cs="Times New Roman"/>
          <w:sz w:val="24"/>
          <w:szCs w:val="24"/>
        </w:rPr>
      </w:pPr>
      <w:r w:rsidRPr="0067067F">
        <w:rPr>
          <w:rFonts w:ascii="Times New Roman" w:hAnsi="Times New Roman" w:cs="Times New Roman"/>
          <w:sz w:val="24"/>
          <w:szCs w:val="24"/>
        </w:rPr>
        <w:t xml:space="preserve"> </w:t>
      </w:r>
      <w:r w:rsidR="007273EC" w:rsidRPr="0067067F">
        <w:rPr>
          <w:rFonts w:ascii="Times New Roman" w:hAnsi="Times New Roman" w:cs="Times New Roman"/>
          <w:sz w:val="24"/>
          <w:szCs w:val="24"/>
        </w:rPr>
        <w:t>Anshu Tyagi</w:t>
      </w:r>
      <w:r w:rsidR="007273EC" w:rsidRPr="0067067F">
        <w:rPr>
          <w:rFonts w:ascii="Times New Roman" w:hAnsi="Times New Roman" w:cs="Times New Roman"/>
          <w:sz w:val="24"/>
          <w:szCs w:val="24"/>
          <w:vertAlign w:val="superscript"/>
        </w:rPr>
        <w:t>a, c</w:t>
      </w:r>
      <w:r w:rsidR="007273EC" w:rsidRPr="0067067F">
        <w:rPr>
          <w:rFonts w:ascii="Times New Roman" w:hAnsi="Times New Roman" w:cs="Times New Roman"/>
          <w:sz w:val="24"/>
          <w:szCs w:val="24"/>
        </w:rPr>
        <w:t xml:space="preserve">, Bhupendra </w:t>
      </w:r>
      <w:proofErr w:type="spellStart"/>
      <w:r w:rsidR="007273EC" w:rsidRPr="0067067F">
        <w:rPr>
          <w:rFonts w:ascii="Times New Roman" w:hAnsi="Times New Roman" w:cs="Times New Roman"/>
          <w:sz w:val="24"/>
          <w:szCs w:val="24"/>
        </w:rPr>
        <w:t>Chudasama</w:t>
      </w:r>
      <w:r w:rsidR="007273EC" w:rsidRPr="0067067F">
        <w:rPr>
          <w:rFonts w:ascii="Times New Roman" w:hAnsi="Times New Roman" w:cs="Times New Roman"/>
          <w:sz w:val="24"/>
          <w:szCs w:val="24"/>
          <w:vertAlign w:val="superscript"/>
        </w:rPr>
        <w:t>b</w:t>
      </w:r>
      <w:proofErr w:type="spellEnd"/>
      <w:r w:rsidR="007273EC" w:rsidRPr="0067067F">
        <w:rPr>
          <w:rFonts w:ascii="Times New Roman" w:hAnsi="Times New Roman" w:cs="Times New Roman"/>
          <w:sz w:val="24"/>
          <w:szCs w:val="24"/>
          <w:vertAlign w:val="superscript"/>
        </w:rPr>
        <w:t>, c</w:t>
      </w:r>
      <w:r w:rsidR="007273EC" w:rsidRPr="0067067F">
        <w:rPr>
          <w:rFonts w:ascii="Times New Roman" w:hAnsi="Times New Roman" w:cs="Times New Roman"/>
          <w:sz w:val="24"/>
          <w:szCs w:val="24"/>
        </w:rPr>
        <w:t xml:space="preserve"> and, Amjad Ali</w:t>
      </w:r>
      <w:r w:rsidR="007273EC" w:rsidRPr="0067067F">
        <w:rPr>
          <w:rFonts w:ascii="Times New Roman" w:hAnsi="Times New Roman" w:cs="Times New Roman"/>
          <w:sz w:val="24"/>
          <w:szCs w:val="24"/>
          <w:vertAlign w:val="superscript"/>
        </w:rPr>
        <w:t>a, c</w:t>
      </w:r>
      <w:r w:rsidR="007273EC" w:rsidRPr="0067067F">
        <w:rPr>
          <w:rFonts w:ascii="Times New Roman" w:hAnsi="Times New Roman" w:cs="Times New Roman"/>
          <w:sz w:val="24"/>
          <w:szCs w:val="24"/>
        </w:rPr>
        <w:t xml:space="preserve">*  </w:t>
      </w:r>
    </w:p>
    <w:p w14:paraId="029884FD" w14:textId="35A87CFB" w:rsidR="00F17C09" w:rsidRPr="0067067F" w:rsidRDefault="00F17C09" w:rsidP="00F17C09">
      <w:pPr>
        <w:jc w:val="center"/>
        <w:rPr>
          <w:rFonts w:ascii="Times New Roman" w:hAnsi="Times New Roman" w:cs="Times New Roman"/>
          <w:i/>
          <w:iCs/>
          <w:sz w:val="20"/>
          <w:szCs w:val="20"/>
        </w:rPr>
      </w:pPr>
      <w:r w:rsidRPr="0067067F">
        <w:rPr>
          <w:rFonts w:ascii="Times New Roman" w:hAnsi="Times New Roman" w:cs="Times New Roman"/>
          <w:i/>
          <w:iCs/>
          <w:sz w:val="20"/>
          <w:szCs w:val="20"/>
          <w:vertAlign w:val="superscript"/>
        </w:rPr>
        <w:t>a</w:t>
      </w:r>
      <w:r w:rsidRPr="0067067F">
        <w:rPr>
          <w:rFonts w:ascii="Times New Roman" w:hAnsi="Times New Roman" w:cs="Times New Roman"/>
          <w:i/>
          <w:iCs/>
          <w:sz w:val="20"/>
          <w:szCs w:val="20"/>
        </w:rPr>
        <w:t>Department of Chemistry and Biochemistry, Thapar Institute of Engineering &amp; Technology (TIET), Patiala, Punjab, India-147004</w:t>
      </w:r>
    </w:p>
    <w:p w14:paraId="3032834D" w14:textId="77777777" w:rsidR="00F17C09" w:rsidRPr="0067067F" w:rsidRDefault="00F17C09" w:rsidP="00F17C09">
      <w:pPr>
        <w:jc w:val="center"/>
        <w:rPr>
          <w:rFonts w:ascii="Times New Roman" w:hAnsi="Times New Roman" w:cs="Times New Roman"/>
          <w:i/>
          <w:iCs/>
          <w:sz w:val="20"/>
          <w:szCs w:val="20"/>
        </w:rPr>
      </w:pPr>
      <w:r w:rsidRPr="0067067F">
        <w:rPr>
          <w:rFonts w:ascii="Times New Roman" w:hAnsi="Times New Roman" w:cs="Times New Roman"/>
          <w:i/>
          <w:iCs/>
          <w:sz w:val="20"/>
          <w:szCs w:val="20"/>
          <w:vertAlign w:val="superscript"/>
        </w:rPr>
        <w:t>b</w:t>
      </w:r>
      <w:r w:rsidRPr="0067067F">
        <w:rPr>
          <w:rFonts w:ascii="Times New Roman" w:hAnsi="Times New Roman" w:cs="Times New Roman"/>
          <w:i/>
          <w:iCs/>
          <w:sz w:val="20"/>
          <w:szCs w:val="20"/>
        </w:rPr>
        <w:t>Department of Physics and Material Science, Thapar Institute of Engineering &amp; Technology (TIET), Patiala, Punjab, India-147004</w:t>
      </w:r>
    </w:p>
    <w:p w14:paraId="1CE3ECF4" w14:textId="77777777" w:rsidR="00F17C09" w:rsidRPr="0067067F" w:rsidRDefault="00F17C09" w:rsidP="00F17C09">
      <w:pPr>
        <w:jc w:val="center"/>
        <w:rPr>
          <w:rFonts w:ascii="Times New Roman" w:hAnsi="Times New Roman" w:cs="Times New Roman"/>
          <w:i/>
          <w:iCs/>
          <w:sz w:val="20"/>
          <w:szCs w:val="20"/>
        </w:rPr>
      </w:pPr>
      <w:r w:rsidRPr="0067067F">
        <w:rPr>
          <w:rFonts w:ascii="Times New Roman" w:hAnsi="Times New Roman" w:cs="Times New Roman"/>
          <w:i/>
          <w:iCs/>
          <w:sz w:val="20"/>
          <w:szCs w:val="20"/>
          <w:vertAlign w:val="superscript"/>
        </w:rPr>
        <w:t>c</w:t>
      </w:r>
      <w:r w:rsidRPr="0067067F">
        <w:rPr>
          <w:rFonts w:ascii="Times New Roman" w:hAnsi="Times New Roman" w:cs="Times New Roman"/>
          <w:i/>
          <w:iCs/>
          <w:sz w:val="20"/>
          <w:szCs w:val="20"/>
        </w:rPr>
        <w:t>Affiliated Faculty- TIET- Virginia Tech, Centre of Excellence in Emerging Materials, Thapar Institute of Engineering &amp; Technology (TIET), Patiala, Punjab, India-147004</w:t>
      </w:r>
    </w:p>
    <w:p w14:paraId="0FFACB7B" w14:textId="5FE37698" w:rsidR="00F17C09" w:rsidRPr="0067067F" w:rsidRDefault="00F17C09" w:rsidP="00F17C09">
      <w:pPr>
        <w:jc w:val="center"/>
        <w:rPr>
          <w:rFonts w:ascii="Times New Roman" w:hAnsi="Times New Roman" w:cs="Times New Roman"/>
          <w:i/>
          <w:iCs/>
          <w:sz w:val="20"/>
          <w:szCs w:val="20"/>
        </w:rPr>
      </w:pPr>
      <w:r w:rsidRPr="0067067F">
        <w:rPr>
          <w:rFonts w:ascii="Times New Roman" w:hAnsi="Times New Roman" w:cs="Times New Roman"/>
          <w:i/>
          <w:iCs/>
          <w:sz w:val="20"/>
          <w:szCs w:val="20"/>
        </w:rPr>
        <w:t xml:space="preserve"> Corresponding author email: </w:t>
      </w:r>
      <w:hyperlink r:id="rId5" w:history="1">
        <w:r w:rsidRPr="0067067F">
          <w:rPr>
            <w:rStyle w:val="Hyperlink"/>
            <w:rFonts w:ascii="Times New Roman" w:hAnsi="Times New Roman" w:cs="Times New Roman"/>
            <w:i/>
            <w:iCs/>
            <w:sz w:val="20"/>
            <w:szCs w:val="20"/>
          </w:rPr>
          <w:t>amjadali@thapar.edu</w:t>
        </w:r>
      </w:hyperlink>
    </w:p>
    <w:p w14:paraId="05C6CFA8" w14:textId="77777777" w:rsidR="00F17C09" w:rsidRPr="00F17C09" w:rsidRDefault="00F17C09" w:rsidP="00F17C09">
      <w:pPr>
        <w:jc w:val="center"/>
        <w:rPr>
          <w:rFonts w:ascii="Times New Roman" w:hAnsi="Times New Roman" w:cs="Times New Roman"/>
          <w:i/>
          <w:iCs/>
          <w:sz w:val="24"/>
          <w:szCs w:val="24"/>
        </w:rPr>
      </w:pPr>
    </w:p>
    <w:p w14:paraId="333BD120" w14:textId="600CA56C" w:rsidR="005C386E" w:rsidRPr="00721E38" w:rsidRDefault="005C386E" w:rsidP="005C386E">
      <w:pPr>
        <w:autoSpaceDE w:val="0"/>
        <w:autoSpaceDN w:val="0"/>
        <w:adjustRightInd w:val="0"/>
        <w:spacing w:after="0" w:line="360" w:lineRule="auto"/>
        <w:rPr>
          <w:rFonts w:ascii="Times New Roman" w:hAnsi="Times New Roman" w:cs="Times New Roman"/>
          <w:b/>
          <w:bCs/>
          <w:sz w:val="20"/>
          <w:szCs w:val="20"/>
        </w:rPr>
      </w:pPr>
      <w:r w:rsidRPr="00721E38">
        <w:rPr>
          <w:rFonts w:ascii="Times New Roman" w:hAnsi="Times New Roman" w:cs="Times New Roman"/>
          <w:b/>
          <w:bCs/>
          <w:sz w:val="20"/>
          <w:szCs w:val="20"/>
        </w:rPr>
        <w:t xml:space="preserve"> Control Experiment</w:t>
      </w:r>
    </w:p>
    <w:p w14:paraId="6AB81649" w14:textId="4201C9C8" w:rsidR="005C386E" w:rsidRPr="00721E38" w:rsidRDefault="005C386E" w:rsidP="005C386E">
      <w:pPr>
        <w:spacing w:line="360" w:lineRule="auto"/>
        <w:jc w:val="both"/>
        <w:rPr>
          <w:sz w:val="18"/>
          <w:szCs w:val="18"/>
        </w:rPr>
      </w:pPr>
      <w:r w:rsidRPr="00721E38">
        <w:rPr>
          <w:rFonts w:ascii="Times New Roman" w:hAnsi="Times New Roman" w:cs="Times New Roman"/>
          <w:sz w:val="20"/>
          <w:szCs w:val="20"/>
          <w:lang w:val="en-IN"/>
        </w:rPr>
        <w:t>A control experiment was conducted using graphite powder under identical conditions</w:t>
      </w:r>
      <w:r w:rsidR="004337CA" w:rsidRPr="00721E38">
        <w:rPr>
          <w:rFonts w:ascii="Times New Roman" w:hAnsi="Times New Roman" w:cs="Times New Roman"/>
          <w:sz w:val="20"/>
          <w:szCs w:val="20"/>
          <w:lang w:val="en-IN"/>
        </w:rPr>
        <w:t xml:space="preserve"> </w:t>
      </w:r>
      <w:r w:rsidR="002D7081" w:rsidRPr="00721E38">
        <w:rPr>
          <w:rFonts w:ascii="Times New Roman" w:hAnsi="Times New Roman" w:cs="Times New Roman"/>
          <w:sz w:val="20"/>
          <w:szCs w:val="20"/>
          <w:lang w:val="en-IN"/>
        </w:rPr>
        <w:t>(</w:t>
      </w:r>
      <w:r w:rsidR="002D7081" w:rsidRPr="00721E38">
        <w:rPr>
          <w:rFonts w:ascii="Times New Roman" w:hAnsi="Times New Roman" w:cs="Times New Roman"/>
          <w:sz w:val="20"/>
          <w:szCs w:val="20"/>
        </w:rPr>
        <w:t xml:space="preserve">RhB concentration: 5 ppm, </w:t>
      </w:r>
      <w:r w:rsidR="002D7081" w:rsidRPr="00721E38">
        <w:rPr>
          <w:rFonts w:ascii="Times New Roman" w:hAnsi="Times New Roman" w:cs="Times New Roman"/>
          <w:sz w:val="20"/>
          <w:szCs w:val="20"/>
          <w:lang w:val="en-IN"/>
        </w:rPr>
        <w:t>adsorbent dose: 10 mg, pH: 7, time: 20 min</w:t>
      </w:r>
      <w:r w:rsidR="002D7081" w:rsidRPr="00721E38">
        <w:rPr>
          <w:rFonts w:ascii="Times New Roman" w:hAnsi="Times New Roman" w:cs="Times New Roman"/>
          <w:sz w:val="20"/>
          <w:szCs w:val="20"/>
        </w:rPr>
        <w:t>)</w:t>
      </w:r>
      <w:r w:rsidRPr="00721E38">
        <w:rPr>
          <w:rFonts w:ascii="Times New Roman" w:hAnsi="Times New Roman" w:cs="Times New Roman"/>
          <w:sz w:val="20"/>
          <w:szCs w:val="20"/>
          <w:lang w:val="en-IN"/>
        </w:rPr>
        <w:t xml:space="preserve">. As seen in </w:t>
      </w:r>
      <w:r w:rsidRPr="00C71DE6">
        <w:rPr>
          <w:rFonts w:ascii="Times New Roman" w:hAnsi="Times New Roman" w:cs="Times New Roman"/>
          <w:sz w:val="20"/>
          <w:szCs w:val="20"/>
        </w:rPr>
        <w:t>Fig</w:t>
      </w:r>
      <w:r w:rsidR="00C71DE6">
        <w:rPr>
          <w:rFonts w:ascii="Times New Roman" w:hAnsi="Times New Roman" w:cs="Times New Roman"/>
          <w:sz w:val="20"/>
          <w:szCs w:val="20"/>
        </w:rPr>
        <w:t>.</w:t>
      </w:r>
      <w:r w:rsidRPr="00C71DE6">
        <w:rPr>
          <w:rFonts w:ascii="Times New Roman" w:hAnsi="Times New Roman" w:cs="Times New Roman"/>
          <w:sz w:val="20"/>
          <w:szCs w:val="20"/>
        </w:rPr>
        <w:t xml:space="preserve"> </w:t>
      </w:r>
      <w:r w:rsidR="000A5219" w:rsidRPr="00C71DE6">
        <w:rPr>
          <w:rFonts w:ascii="Times New Roman" w:hAnsi="Times New Roman" w:cs="Times New Roman"/>
          <w:sz w:val="20"/>
          <w:szCs w:val="20"/>
        </w:rPr>
        <w:t>S1</w:t>
      </w:r>
      <w:r w:rsidRPr="00C71DE6">
        <w:rPr>
          <w:rFonts w:ascii="Times New Roman" w:hAnsi="Times New Roman" w:cs="Times New Roman"/>
          <w:sz w:val="20"/>
          <w:szCs w:val="20"/>
          <w:lang w:val="en-IN"/>
        </w:rPr>
        <w:t>,</w:t>
      </w:r>
      <w:r w:rsidRPr="00721E38">
        <w:rPr>
          <w:rFonts w:ascii="Times New Roman" w:hAnsi="Times New Roman" w:cs="Times New Roman"/>
          <w:sz w:val="20"/>
          <w:szCs w:val="20"/>
          <w:lang w:val="en-IN"/>
        </w:rPr>
        <w:t xml:space="preserve"> there was very little dye removal over the course of 20 minutes, as evidenced by the slight decline in the RhB absorption peak at 555 nm. Because of its non-oxidized, planar structure and absence of oxygen-containing functional groups, graphite has a low adsorption effectiveness</w:t>
      </w:r>
      <w:r w:rsidR="00721E38" w:rsidRPr="00721E38">
        <w:rPr>
          <w:rFonts w:ascii="Times New Roman" w:hAnsi="Times New Roman" w:cs="Times New Roman"/>
          <w:color w:val="000000"/>
          <w:sz w:val="20"/>
          <w:szCs w:val="20"/>
        </w:rPr>
        <w:t xml:space="preserve"> (Alshammari 2023)</w:t>
      </w:r>
      <w:r w:rsidRPr="00721E38">
        <w:rPr>
          <w:rFonts w:ascii="Times New Roman" w:hAnsi="Times New Roman" w:cs="Times New Roman"/>
          <w:sz w:val="20"/>
          <w:szCs w:val="20"/>
          <w:lang w:val="en-IN"/>
        </w:rPr>
        <w:t xml:space="preserve">. This is because it decreases surface activity and electrostatic interactions with cationic dye molecules. This difference emphasizes how important surface functionalization and defect locations are for improved RhB adsorption in GO and </w:t>
      </w:r>
      <w:proofErr w:type="spellStart"/>
      <w:r w:rsidRPr="00721E38">
        <w:rPr>
          <w:rFonts w:ascii="Times New Roman" w:hAnsi="Times New Roman" w:cs="Times New Roman"/>
          <w:sz w:val="20"/>
          <w:szCs w:val="20"/>
          <w:lang w:val="en-IN"/>
        </w:rPr>
        <w:t>rGO</w:t>
      </w:r>
      <w:proofErr w:type="spellEnd"/>
      <w:r w:rsidRPr="00721E38">
        <w:rPr>
          <w:rFonts w:ascii="Times New Roman" w:hAnsi="Times New Roman" w:cs="Times New Roman"/>
          <w:sz w:val="20"/>
          <w:szCs w:val="20"/>
          <w:lang w:val="en-IN"/>
        </w:rPr>
        <w:t>.</w:t>
      </w:r>
    </w:p>
    <w:p w14:paraId="2DA6D33F" w14:textId="3347F613" w:rsidR="00ED6FDD" w:rsidRDefault="00CA38D4" w:rsidP="00E46ABD">
      <w:pPr>
        <w:spacing w:after="0"/>
        <w:jc w:val="center"/>
      </w:pPr>
      <w:r>
        <w:rPr>
          <w:noProof/>
        </w:rPr>
        <w:drawing>
          <wp:inline distT="0" distB="0" distL="0" distR="0" wp14:anchorId="0AFF1EB3" wp14:editId="1B94FA8E">
            <wp:extent cx="3136154" cy="2568185"/>
            <wp:effectExtent l="38100" t="38100" r="45720" b="41910"/>
            <wp:docPr id="804964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2437" cy="2589708"/>
                    </a:xfrm>
                    <a:prstGeom prst="rect">
                      <a:avLst/>
                    </a:prstGeom>
                    <a:noFill/>
                    <a:ln w="28575">
                      <a:solidFill>
                        <a:schemeClr val="accent5">
                          <a:lumMod val="50000"/>
                        </a:schemeClr>
                      </a:solidFill>
                    </a:ln>
                  </pic:spPr>
                </pic:pic>
              </a:graphicData>
            </a:graphic>
          </wp:inline>
        </w:drawing>
      </w:r>
    </w:p>
    <w:p w14:paraId="680FC6FA" w14:textId="46FC718A" w:rsidR="005C386E" w:rsidRPr="00721E38" w:rsidRDefault="005C386E" w:rsidP="00E46ABD">
      <w:pPr>
        <w:autoSpaceDE w:val="0"/>
        <w:autoSpaceDN w:val="0"/>
        <w:adjustRightInd w:val="0"/>
        <w:spacing w:after="0" w:line="240" w:lineRule="auto"/>
        <w:jc w:val="center"/>
        <w:rPr>
          <w:rFonts w:ascii="Times New Roman" w:hAnsi="Times New Roman" w:cs="Times New Roman"/>
          <w:sz w:val="20"/>
          <w:szCs w:val="20"/>
        </w:rPr>
      </w:pPr>
      <w:r w:rsidRPr="00721E38">
        <w:rPr>
          <w:rFonts w:ascii="Times New Roman" w:hAnsi="Times New Roman" w:cs="Times New Roman"/>
          <w:b/>
          <w:bCs/>
          <w:sz w:val="20"/>
          <w:szCs w:val="20"/>
        </w:rPr>
        <w:t>Fig</w:t>
      </w:r>
      <w:r w:rsidR="000A5219" w:rsidRPr="00721E38">
        <w:rPr>
          <w:rFonts w:ascii="Times New Roman" w:hAnsi="Times New Roman" w:cs="Times New Roman"/>
          <w:b/>
          <w:bCs/>
          <w:sz w:val="20"/>
          <w:szCs w:val="20"/>
        </w:rPr>
        <w:t>. S1</w:t>
      </w:r>
      <w:r w:rsidRPr="00721E38">
        <w:rPr>
          <w:rFonts w:ascii="Times New Roman" w:hAnsi="Times New Roman" w:cs="Times New Roman"/>
          <w:b/>
          <w:bCs/>
          <w:sz w:val="20"/>
          <w:szCs w:val="20"/>
        </w:rPr>
        <w:t xml:space="preserve"> </w:t>
      </w:r>
      <w:r w:rsidRPr="00721E38">
        <w:rPr>
          <w:rFonts w:ascii="Times New Roman" w:hAnsi="Times New Roman" w:cs="Times New Roman"/>
          <w:sz w:val="20"/>
          <w:szCs w:val="20"/>
        </w:rPr>
        <w:t>UV–</w:t>
      </w:r>
      <w:proofErr w:type="gramStart"/>
      <w:r w:rsidRPr="00721E38">
        <w:rPr>
          <w:rFonts w:ascii="Times New Roman" w:hAnsi="Times New Roman" w:cs="Times New Roman"/>
          <w:sz w:val="20"/>
          <w:szCs w:val="20"/>
        </w:rPr>
        <w:t>Vis</w:t>
      </w:r>
      <w:proofErr w:type="gramEnd"/>
      <w:r w:rsidRPr="00721E38">
        <w:rPr>
          <w:rFonts w:ascii="Times New Roman" w:hAnsi="Times New Roman" w:cs="Times New Roman"/>
          <w:sz w:val="20"/>
          <w:szCs w:val="20"/>
        </w:rPr>
        <w:t xml:space="preserve"> spectra of Rhodamine B in the presence of graphite over time.</w:t>
      </w:r>
    </w:p>
    <w:p w14:paraId="08903E07" w14:textId="77777777" w:rsidR="002127F1" w:rsidRDefault="002127F1" w:rsidP="00E46ABD">
      <w:pPr>
        <w:autoSpaceDE w:val="0"/>
        <w:autoSpaceDN w:val="0"/>
        <w:adjustRightInd w:val="0"/>
        <w:spacing w:after="0" w:line="240" w:lineRule="auto"/>
        <w:jc w:val="center"/>
        <w:rPr>
          <w:rFonts w:ascii="Times New Roman" w:hAnsi="Times New Roman" w:cs="Times New Roman"/>
          <w:sz w:val="24"/>
          <w:szCs w:val="24"/>
        </w:rPr>
      </w:pPr>
    </w:p>
    <w:p w14:paraId="7322B905" w14:textId="77777777" w:rsidR="002127F1" w:rsidRDefault="002127F1" w:rsidP="00E46ABD">
      <w:pPr>
        <w:autoSpaceDE w:val="0"/>
        <w:autoSpaceDN w:val="0"/>
        <w:adjustRightInd w:val="0"/>
        <w:spacing w:after="0" w:line="240" w:lineRule="auto"/>
        <w:jc w:val="center"/>
        <w:rPr>
          <w:rFonts w:ascii="Times New Roman" w:hAnsi="Times New Roman" w:cs="Times New Roman"/>
          <w:sz w:val="24"/>
          <w:szCs w:val="24"/>
        </w:rPr>
      </w:pPr>
    </w:p>
    <w:p w14:paraId="105BE461" w14:textId="77777777" w:rsidR="00CF1DEE" w:rsidRDefault="00CF1DEE" w:rsidP="005C386E">
      <w:pPr>
        <w:autoSpaceDE w:val="0"/>
        <w:autoSpaceDN w:val="0"/>
        <w:adjustRightInd w:val="0"/>
        <w:spacing w:after="0" w:line="240" w:lineRule="auto"/>
        <w:jc w:val="center"/>
        <w:rPr>
          <w:rFonts w:ascii="Times New Roman" w:hAnsi="Times New Roman" w:cs="Times New Roman"/>
          <w:sz w:val="24"/>
          <w:szCs w:val="24"/>
        </w:rPr>
      </w:pPr>
    </w:p>
    <w:p w14:paraId="50C60339" w14:textId="77777777" w:rsidR="00721E38" w:rsidRDefault="00721E38" w:rsidP="005C386E">
      <w:pPr>
        <w:autoSpaceDE w:val="0"/>
        <w:autoSpaceDN w:val="0"/>
        <w:adjustRightInd w:val="0"/>
        <w:spacing w:after="0" w:line="240" w:lineRule="auto"/>
        <w:jc w:val="center"/>
        <w:rPr>
          <w:rFonts w:ascii="Times New Roman" w:hAnsi="Times New Roman" w:cs="Times New Roman"/>
          <w:sz w:val="24"/>
          <w:szCs w:val="24"/>
        </w:rPr>
      </w:pPr>
    </w:p>
    <w:p w14:paraId="783D7237" w14:textId="77777777" w:rsidR="00721E38" w:rsidRDefault="00721E38" w:rsidP="005C386E">
      <w:pPr>
        <w:autoSpaceDE w:val="0"/>
        <w:autoSpaceDN w:val="0"/>
        <w:adjustRightInd w:val="0"/>
        <w:spacing w:after="0" w:line="240" w:lineRule="auto"/>
        <w:jc w:val="center"/>
        <w:rPr>
          <w:rFonts w:ascii="Times New Roman" w:hAnsi="Times New Roman" w:cs="Times New Roman"/>
          <w:sz w:val="24"/>
          <w:szCs w:val="24"/>
        </w:rPr>
      </w:pPr>
    </w:p>
    <w:p w14:paraId="6DDD9402" w14:textId="77777777" w:rsidR="00721E38" w:rsidRDefault="00721E38" w:rsidP="005C386E">
      <w:pPr>
        <w:autoSpaceDE w:val="0"/>
        <w:autoSpaceDN w:val="0"/>
        <w:adjustRightInd w:val="0"/>
        <w:spacing w:after="0" w:line="240" w:lineRule="auto"/>
        <w:jc w:val="center"/>
        <w:rPr>
          <w:rFonts w:ascii="Times New Roman" w:hAnsi="Times New Roman" w:cs="Times New Roman"/>
          <w:sz w:val="24"/>
          <w:szCs w:val="24"/>
        </w:rPr>
      </w:pPr>
    </w:p>
    <w:p w14:paraId="28F860C5" w14:textId="77777777" w:rsidR="00721E38" w:rsidRDefault="00721E38" w:rsidP="005C386E">
      <w:pPr>
        <w:autoSpaceDE w:val="0"/>
        <w:autoSpaceDN w:val="0"/>
        <w:adjustRightInd w:val="0"/>
        <w:spacing w:after="0" w:line="240" w:lineRule="auto"/>
        <w:jc w:val="center"/>
        <w:rPr>
          <w:rFonts w:ascii="Times New Roman" w:hAnsi="Times New Roman" w:cs="Times New Roman"/>
          <w:sz w:val="24"/>
          <w:szCs w:val="24"/>
        </w:rPr>
      </w:pPr>
    </w:p>
    <w:p w14:paraId="6F05278F" w14:textId="77777777" w:rsidR="00C71DE6" w:rsidRDefault="00C71DE6" w:rsidP="005C386E">
      <w:pPr>
        <w:autoSpaceDE w:val="0"/>
        <w:autoSpaceDN w:val="0"/>
        <w:adjustRightInd w:val="0"/>
        <w:spacing w:after="0" w:line="240" w:lineRule="auto"/>
        <w:jc w:val="center"/>
        <w:rPr>
          <w:rFonts w:ascii="Times New Roman" w:hAnsi="Times New Roman" w:cs="Times New Roman"/>
          <w:sz w:val="24"/>
          <w:szCs w:val="24"/>
        </w:rPr>
      </w:pPr>
    </w:p>
    <w:p w14:paraId="223E3BAE" w14:textId="77777777" w:rsidR="00C71DE6" w:rsidRDefault="00C71DE6" w:rsidP="005C386E">
      <w:pPr>
        <w:autoSpaceDE w:val="0"/>
        <w:autoSpaceDN w:val="0"/>
        <w:adjustRightInd w:val="0"/>
        <w:spacing w:after="0" w:line="240" w:lineRule="auto"/>
        <w:jc w:val="center"/>
        <w:rPr>
          <w:rFonts w:ascii="Times New Roman" w:hAnsi="Times New Roman" w:cs="Times New Roman"/>
          <w:sz w:val="24"/>
          <w:szCs w:val="24"/>
        </w:rPr>
      </w:pPr>
    </w:p>
    <w:p w14:paraId="6723EB89" w14:textId="1A4D4F9B" w:rsidR="005C386E" w:rsidRPr="00721E38" w:rsidRDefault="00CF1DEE" w:rsidP="00CF1DEE">
      <w:pPr>
        <w:autoSpaceDE w:val="0"/>
        <w:autoSpaceDN w:val="0"/>
        <w:adjustRightInd w:val="0"/>
        <w:spacing w:after="0" w:line="240" w:lineRule="auto"/>
        <w:jc w:val="both"/>
        <w:rPr>
          <w:rFonts w:ascii="Times New Roman" w:hAnsi="Times New Roman" w:cs="Times New Roman"/>
          <w:b/>
          <w:bCs/>
          <w:sz w:val="20"/>
          <w:szCs w:val="20"/>
        </w:rPr>
      </w:pPr>
      <w:r w:rsidRPr="00721E38">
        <w:rPr>
          <w:rFonts w:ascii="Times New Roman" w:hAnsi="Times New Roman" w:cs="Times New Roman"/>
          <w:b/>
          <w:bCs/>
          <w:sz w:val="20"/>
          <w:szCs w:val="20"/>
        </w:rPr>
        <w:lastRenderedPageBreak/>
        <w:t>Energy Dispersive X-ray Spectroscopy (EDS)</w:t>
      </w:r>
    </w:p>
    <w:p w14:paraId="1E264623" w14:textId="77777777" w:rsidR="00CF1DEE" w:rsidRPr="00CF1DEE" w:rsidRDefault="00CF1DEE" w:rsidP="00CF1DEE">
      <w:pPr>
        <w:autoSpaceDE w:val="0"/>
        <w:autoSpaceDN w:val="0"/>
        <w:adjustRightInd w:val="0"/>
        <w:spacing w:after="0" w:line="240" w:lineRule="auto"/>
        <w:jc w:val="both"/>
        <w:rPr>
          <w:rFonts w:ascii="Times New Roman" w:hAnsi="Times New Roman" w:cs="Times New Roman"/>
          <w:b/>
          <w:bCs/>
          <w:sz w:val="24"/>
          <w:szCs w:val="24"/>
        </w:rPr>
      </w:pPr>
    </w:p>
    <w:p w14:paraId="3AFCAA63" w14:textId="78F565B8" w:rsidR="009D3F5F" w:rsidRDefault="009D3F5F" w:rsidP="00E46ABD">
      <w:pPr>
        <w:spacing w:after="0"/>
        <w:jc w:val="center"/>
      </w:pPr>
      <w:r>
        <w:rPr>
          <w:noProof/>
        </w:rPr>
        <w:drawing>
          <wp:inline distT="0" distB="0" distL="0" distR="0" wp14:anchorId="2BE1CC11" wp14:editId="2A84B085">
            <wp:extent cx="5101952" cy="2140003"/>
            <wp:effectExtent l="0" t="0" r="3810" b="0"/>
            <wp:docPr id="1788028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9115" cy="2147202"/>
                    </a:xfrm>
                    <a:prstGeom prst="rect">
                      <a:avLst/>
                    </a:prstGeom>
                    <a:noFill/>
                  </pic:spPr>
                </pic:pic>
              </a:graphicData>
            </a:graphic>
          </wp:inline>
        </w:drawing>
      </w:r>
    </w:p>
    <w:p w14:paraId="1412103D" w14:textId="4BA5B21F" w:rsidR="002B66DE" w:rsidRPr="00721E38" w:rsidRDefault="00CA23FD" w:rsidP="008E5DE9">
      <w:pPr>
        <w:autoSpaceDE w:val="0"/>
        <w:autoSpaceDN w:val="0"/>
        <w:adjustRightInd w:val="0"/>
        <w:spacing w:after="0" w:line="240" w:lineRule="auto"/>
        <w:jc w:val="center"/>
        <w:rPr>
          <w:rFonts w:ascii="Times New Roman" w:hAnsi="Times New Roman" w:cs="Times New Roman"/>
          <w:sz w:val="20"/>
          <w:szCs w:val="20"/>
        </w:rPr>
      </w:pPr>
      <w:r w:rsidRPr="00721E38">
        <w:rPr>
          <w:rFonts w:ascii="Times New Roman" w:hAnsi="Times New Roman" w:cs="Times New Roman"/>
          <w:b/>
          <w:bCs/>
          <w:sz w:val="20"/>
          <w:szCs w:val="20"/>
        </w:rPr>
        <w:t>Fig.</w:t>
      </w:r>
      <w:r w:rsidR="0011127A" w:rsidRPr="00721E38">
        <w:rPr>
          <w:rFonts w:ascii="Times New Roman" w:hAnsi="Times New Roman" w:cs="Times New Roman"/>
          <w:b/>
          <w:bCs/>
          <w:sz w:val="20"/>
          <w:szCs w:val="20"/>
        </w:rPr>
        <w:t xml:space="preserve"> S2</w:t>
      </w:r>
      <w:r w:rsidR="0011127A" w:rsidRPr="00721E38">
        <w:rPr>
          <w:rFonts w:ascii="Times New Roman" w:hAnsi="Times New Roman" w:cs="Times New Roman"/>
          <w:sz w:val="20"/>
          <w:szCs w:val="20"/>
        </w:rPr>
        <w:t xml:space="preserve"> </w:t>
      </w:r>
      <w:r w:rsidR="0011127A" w:rsidRPr="00721E38">
        <w:rPr>
          <w:rFonts w:ascii="Times New Roman" w:hAnsi="Times New Roman" w:cs="Times New Roman"/>
          <w:sz w:val="20"/>
          <w:szCs w:val="20"/>
          <w:lang w:val="en-IN"/>
        </w:rPr>
        <w:t xml:space="preserve">EDS image </w:t>
      </w:r>
      <w:r w:rsidR="0011127A" w:rsidRPr="00721E38">
        <w:rPr>
          <w:rFonts w:ascii="Times New Roman" w:hAnsi="Times New Roman" w:cs="Times New Roman"/>
          <w:sz w:val="20"/>
          <w:szCs w:val="20"/>
        </w:rPr>
        <w:t xml:space="preserve">of (a) GO and, (b) </w:t>
      </w:r>
      <w:proofErr w:type="spellStart"/>
      <w:r w:rsidR="0011127A" w:rsidRPr="00721E38">
        <w:rPr>
          <w:rFonts w:ascii="Times New Roman" w:hAnsi="Times New Roman" w:cs="Times New Roman"/>
          <w:sz w:val="20"/>
          <w:szCs w:val="20"/>
        </w:rPr>
        <w:t>rGO</w:t>
      </w:r>
      <w:proofErr w:type="spellEnd"/>
      <w:r w:rsidR="0011127A" w:rsidRPr="00721E38">
        <w:rPr>
          <w:rFonts w:ascii="Times New Roman" w:hAnsi="Times New Roman" w:cs="Times New Roman"/>
          <w:sz w:val="20"/>
          <w:szCs w:val="20"/>
        </w:rPr>
        <w:t>.</w:t>
      </w:r>
    </w:p>
    <w:p w14:paraId="3D89B235" w14:textId="77777777" w:rsidR="008E5DE9" w:rsidRPr="00721E38" w:rsidRDefault="008E5DE9" w:rsidP="008E5DE9">
      <w:pPr>
        <w:autoSpaceDE w:val="0"/>
        <w:autoSpaceDN w:val="0"/>
        <w:adjustRightInd w:val="0"/>
        <w:spacing w:after="0" w:line="240" w:lineRule="auto"/>
        <w:jc w:val="center"/>
        <w:rPr>
          <w:rFonts w:ascii="Times New Roman" w:hAnsi="Times New Roman" w:cs="Times New Roman"/>
          <w:sz w:val="20"/>
          <w:szCs w:val="20"/>
        </w:rPr>
      </w:pPr>
    </w:p>
    <w:p w14:paraId="77C685EA" w14:textId="5DE6A8A3" w:rsidR="002B66DE" w:rsidRPr="00721E38" w:rsidRDefault="002B66DE" w:rsidP="002B66DE">
      <w:pPr>
        <w:spacing w:after="0" w:line="360" w:lineRule="auto"/>
        <w:ind w:left="-142" w:right="-330"/>
        <w:rPr>
          <w:rFonts w:ascii="Times New Roman" w:hAnsi="Times New Roman" w:cs="Times New Roman"/>
          <w:b/>
          <w:bCs/>
          <w:sz w:val="20"/>
          <w:szCs w:val="20"/>
        </w:rPr>
      </w:pPr>
      <w:r w:rsidRPr="00721E38">
        <w:rPr>
          <w:rFonts w:ascii="Times New Roman" w:hAnsi="Times New Roman" w:cs="Times New Roman"/>
          <w:b/>
          <w:bCs/>
          <w:sz w:val="20"/>
          <w:szCs w:val="20"/>
        </w:rPr>
        <w:t>Reusability Studies</w:t>
      </w:r>
    </w:p>
    <w:p w14:paraId="3015B39C" w14:textId="76DFD195" w:rsidR="00D73E78" w:rsidRPr="00721E38" w:rsidRDefault="00D73E78" w:rsidP="002127F1">
      <w:pPr>
        <w:spacing w:after="0" w:line="360" w:lineRule="auto"/>
        <w:ind w:left="-142"/>
        <w:jc w:val="both"/>
        <w:rPr>
          <w:rFonts w:ascii="Times New Roman" w:hAnsi="Times New Roman" w:cs="Times New Roman"/>
          <w:sz w:val="20"/>
          <w:szCs w:val="20"/>
          <w:lang w:val="en-IN"/>
        </w:rPr>
      </w:pPr>
      <w:r w:rsidRPr="00721E38">
        <w:rPr>
          <w:rFonts w:ascii="Times New Roman" w:hAnsi="Times New Roman" w:cs="Times New Roman"/>
          <w:sz w:val="20"/>
          <w:szCs w:val="20"/>
          <w:lang w:val="en-IN"/>
        </w:rPr>
        <w:t xml:space="preserve">The dye removal effectiveness of the </w:t>
      </w:r>
      <w:proofErr w:type="spellStart"/>
      <w:r w:rsidRPr="00721E38">
        <w:rPr>
          <w:rFonts w:ascii="Times New Roman" w:hAnsi="Times New Roman" w:cs="Times New Roman"/>
          <w:sz w:val="20"/>
          <w:szCs w:val="20"/>
          <w:lang w:val="en-IN"/>
        </w:rPr>
        <w:t>rGO</w:t>
      </w:r>
      <w:proofErr w:type="spellEnd"/>
      <w:r w:rsidRPr="00721E38">
        <w:rPr>
          <w:rFonts w:ascii="Times New Roman" w:hAnsi="Times New Roman" w:cs="Times New Roman"/>
          <w:sz w:val="20"/>
          <w:szCs w:val="20"/>
          <w:lang w:val="en-IN"/>
        </w:rPr>
        <w:t xml:space="preserve"> decreased from 99.83</w:t>
      </w:r>
      <w:r w:rsidR="006D5A9D" w:rsidRPr="00721E38">
        <w:rPr>
          <w:rFonts w:ascii="Times New Roman" w:hAnsi="Times New Roman" w:cs="Times New Roman"/>
          <w:sz w:val="20"/>
          <w:szCs w:val="20"/>
          <w:lang w:val="en-IN"/>
        </w:rPr>
        <w:t xml:space="preserve"> </w:t>
      </w:r>
      <w:r w:rsidRPr="00721E38">
        <w:rPr>
          <w:rFonts w:ascii="Times New Roman" w:hAnsi="Times New Roman" w:cs="Times New Roman"/>
          <w:sz w:val="20"/>
          <w:szCs w:val="20"/>
          <w:lang w:val="en-IN"/>
        </w:rPr>
        <w:t>% to 42.37</w:t>
      </w:r>
      <w:r w:rsidR="006D5A9D" w:rsidRPr="00721E38">
        <w:rPr>
          <w:rFonts w:ascii="Times New Roman" w:hAnsi="Times New Roman" w:cs="Times New Roman"/>
          <w:sz w:val="20"/>
          <w:szCs w:val="20"/>
          <w:lang w:val="en-IN"/>
        </w:rPr>
        <w:t xml:space="preserve"> </w:t>
      </w:r>
      <w:r w:rsidRPr="00721E38">
        <w:rPr>
          <w:rFonts w:ascii="Times New Roman" w:hAnsi="Times New Roman" w:cs="Times New Roman"/>
          <w:sz w:val="20"/>
          <w:szCs w:val="20"/>
          <w:lang w:val="en-IN"/>
        </w:rPr>
        <w:t>% after the fourth cycle, and it was regenerated at pH 8 since the least amount of adsorption was seen at pH=10.</w:t>
      </w:r>
    </w:p>
    <w:p w14:paraId="13A11157" w14:textId="77777777" w:rsidR="00D73E78" w:rsidRDefault="00D73E78" w:rsidP="00E46ABD">
      <w:pPr>
        <w:spacing w:after="0" w:line="240" w:lineRule="auto"/>
        <w:jc w:val="center"/>
      </w:pPr>
    </w:p>
    <w:p w14:paraId="3BDF7D24" w14:textId="5189196B" w:rsidR="002B66DE" w:rsidRDefault="002B66DE" w:rsidP="00E46ABD">
      <w:pPr>
        <w:spacing w:after="0" w:line="240" w:lineRule="auto"/>
        <w:jc w:val="center"/>
      </w:pPr>
      <w:r>
        <w:rPr>
          <w:noProof/>
        </w:rPr>
        <w:drawing>
          <wp:inline distT="0" distB="0" distL="0" distR="0" wp14:anchorId="76B5D0E0" wp14:editId="10814D58">
            <wp:extent cx="3202845" cy="2655765"/>
            <wp:effectExtent l="0" t="0" r="0" b="0"/>
            <wp:docPr id="1799064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1533" cy="2671261"/>
                    </a:xfrm>
                    <a:prstGeom prst="rect">
                      <a:avLst/>
                    </a:prstGeom>
                    <a:noFill/>
                  </pic:spPr>
                </pic:pic>
              </a:graphicData>
            </a:graphic>
          </wp:inline>
        </w:drawing>
      </w:r>
    </w:p>
    <w:p w14:paraId="32183E0E" w14:textId="466E19F5" w:rsidR="00F410BC" w:rsidRPr="00721E38" w:rsidRDefault="00F410BC" w:rsidP="008E5DE9">
      <w:pPr>
        <w:autoSpaceDE w:val="0"/>
        <w:autoSpaceDN w:val="0"/>
        <w:adjustRightInd w:val="0"/>
        <w:spacing w:after="0" w:line="240" w:lineRule="auto"/>
        <w:ind w:left="-142" w:right="-330"/>
        <w:jc w:val="center"/>
        <w:rPr>
          <w:rFonts w:ascii="Times New Roman" w:hAnsi="Times New Roman" w:cs="Times New Roman"/>
          <w:sz w:val="20"/>
          <w:szCs w:val="20"/>
        </w:rPr>
      </w:pPr>
      <w:r w:rsidRPr="00721E38">
        <w:rPr>
          <w:rFonts w:ascii="Times New Roman" w:hAnsi="Times New Roman" w:cs="Times New Roman"/>
          <w:b/>
          <w:bCs/>
          <w:sz w:val="20"/>
          <w:szCs w:val="20"/>
        </w:rPr>
        <w:t>Fig. S3</w:t>
      </w:r>
      <w:r w:rsidRPr="00721E38">
        <w:rPr>
          <w:rFonts w:ascii="Times New Roman" w:hAnsi="Times New Roman" w:cs="Times New Roman"/>
          <w:sz w:val="20"/>
          <w:szCs w:val="20"/>
        </w:rPr>
        <w:t xml:space="preserve"> Reusability of </w:t>
      </w:r>
      <w:proofErr w:type="spellStart"/>
      <w:r w:rsidRPr="00721E38">
        <w:rPr>
          <w:rFonts w:ascii="Times New Roman" w:hAnsi="Times New Roman" w:cs="Times New Roman"/>
          <w:sz w:val="20"/>
          <w:szCs w:val="20"/>
        </w:rPr>
        <w:t>rGO</w:t>
      </w:r>
      <w:proofErr w:type="spellEnd"/>
      <w:r w:rsidRPr="00721E38">
        <w:rPr>
          <w:rFonts w:ascii="Times New Roman" w:hAnsi="Times New Roman" w:cs="Times New Roman"/>
          <w:sz w:val="20"/>
          <w:szCs w:val="20"/>
        </w:rPr>
        <w:t xml:space="preserve"> on RhB.</w:t>
      </w:r>
    </w:p>
    <w:p w14:paraId="738B7F7C" w14:textId="77777777" w:rsidR="001E12AF" w:rsidRDefault="001E12AF" w:rsidP="008E5DE9">
      <w:pPr>
        <w:autoSpaceDE w:val="0"/>
        <w:autoSpaceDN w:val="0"/>
        <w:adjustRightInd w:val="0"/>
        <w:spacing w:after="0" w:line="240" w:lineRule="auto"/>
        <w:ind w:left="-142" w:right="-330"/>
        <w:jc w:val="center"/>
        <w:rPr>
          <w:rFonts w:ascii="Times New Roman" w:hAnsi="Times New Roman" w:cs="Times New Roman"/>
          <w:sz w:val="24"/>
          <w:szCs w:val="24"/>
        </w:rPr>
      </w:pPr>
    </w:p>
    <w:p w14:paraId="1A03230B" w14:textId="77777777" w:rsidR="001E12AF" w:rsidRDefault="001E12AF" w:rsidP="008E5DE9">
      <w:pPr>
        <w:autoSpaceDE w:val="0"/>
        <w:autoSpaceDN w:val="0"/>
        <w:adjustRightInd w:val="0"/>
        <w:spacing w:after="0" w:line="240" w:lineRule="auto"/>
        <w:ind w:left="-142" w:right="-330"/>
        <w:jc w:val="center"/>
        <w:rPr>
          <w:rFonts w:ascii="Times New Roman" w:hAnsi="Times New Roman" w:cs="Times New Roman"/>
          <w:sz w:val="24"/>
          <w:szCs w:val="24"/>
        </w:rPr>
      </w:pPr>
    </w:p>
    <w:p w14:paraId="69E46E9F" w14:textId="77777777" w:rsidR="001E12AF" w:rsidRDefault="001E12AF" w:rsidP="008E5DE9">
      <w:pPr>
        <w:autoSpaceDE w:val="0"/>
        <w:autoSpaceDN w:val="0"/>
        <w:adjustRightInd w:val="0"/>
        <w:spacing w:after="0" w:line="240" w:lineRule="auto"/>
        <w:ind w:left="-142" w:right="-330"/>
        <w:jc w:val="center"/>
        <w:rPr>
          <w:rFonts w:ascii="Times New Roman" w:hAnsi="Times New Roman" w:cs="Times New Roman"/>
          <w:sz w:val="24"/>
          <w:szCs w:val="24"/>
        </w:rPr>
      </w:pPr>
    </w:p>
    <w:p w14:paraId="456474BA" w14:textId="77777777" w:rsidR="001E12AF" w:rsidRDefault="001E12AF" w:rsidP="008E5DE9">
      <w:pPr>
        <w:autoSpaceDE w:val="0"/>
        <w:autoSpaceDN w:val="0"/>
        <w:adjustRightInd w:val="0"/>
        <w:spacing w:after="0" w:line="240" w:lineRule="auto"/>
        <w:ind w:left="-142" w:right="-330"/>
        <w:jc w:val="center"/>
        <w:rPr>
          <w:rFonts w:ascii="Times New Roman" w:hAnsi="Times New Roman" w:cs="Times New Roman"/>
          <w:sz w:val="24"/>
          <w:szCs w:val="24"/>
        </w:rPr>
      </w:pPr>
    </w:p>
    <w:p w14:paraId="3864B9D9" w14:textId="77777777" w:rsidR="001E12AF" w:rsidRDefault="001E12AF" w:rsidP="008E5DE9">
      <w:pPr>
        <w:autoSpaceDE w:val="0"/>
        <w:autoSpaceDN w:val="0"/>
        <w:adjustRightInd w:val="0"/>
        <w:spacing w:after="0" w:line="240" w:lineRule="auto"/>
        <w:ind w:left="-142" w:right="-330"/>
        <w:jc w:val="center"/>
        <w:rPr>
          <w:rFonts w:ascii="Times New Roman" w:hAnsi="Times New Roman" w:cs="Times New Roman"/>
          <w:sz w:val="24"/>
          <w:szCs w:val="24"/>
        </w:rPr>
      </w:pPr>
    </w:p>
    <w:p w14:paraId="60D2C412" w14:textId="77777777" w:rsidR="001E12AF" w:rsidRDefault="001E12AF" w:rsidP="008E5DE9">
      <w:pPr>
        <w:autoSpaceDE w:val="0"/>
        <w:autoSpaceDN w:val="0"/>
        <w:adjustRightInd w:val="0"/>
        <w:spacing w:after="0" w:line="240" w:lineRule="auto"/>
        <w:ind w:left="-142" w:right="-330"/>
        <w:jc w:val="center"/>
        <w:rPr>
          <w:rFonts w:ascii="Times New Roman" w:hAnsi="Times New Roman" w:cs="Times New Roman"/>
          <w:sz w:val="24"/>
          <w:szCs w:val="24"/>
        </w:rPr>
      </w:pPr>
    </w:p>
    <w:p w14:paraId="2C2AF558" w14:textId="77777777" w:rsidR="00C37CE9" w:rsidRDefault="00C37CE9" w:rsidP="008E5DE9">
      <w:pPr>
        <w:autoSpaceDE w:val="0"/>
        <w:autoSpaceDN w:val="0"/>
        <w:adjustRightInd w:val="0"/>
        <w:spacing w:after="0" w:line="240" w:lineRule="auto"/>
        <w:ind w:left="-142" w:right="-330"/>
        <w:jc w:val="center"/>
        <w:rPr>
          <w:rFonts w:ascii="Times New Roman" w:hAnsi="Times New Roman" w:cs="Times New Roman"/>
          <w:sz w:val="24"/>
          <w:szCs w:val="24"/>
        </w:rPr>
      </w:pPr>
    </w:p>
    <w:p w14:paraId="38E7DF1A" w14:textId="77777777" w:rsidR="00C37CE9" w:rsidRDefault="00C37CE9" w:rsidP="008E5DE9">
      <w:pPr>
        <w:autoSpaceDE w:val="0"/>
        <w:autoSpaceDN w:val="0"/>
        <w:adjustRightInd w:val="0"/>
        <w:spacing w:after="0" w:line="240" w:lineRule="auto"/>
        <w:ind w:left="-142" w:right="-330"/>
        <w:jc w:val="center"/>
        <w:rPr>
          <w:rFonts w:ascii="Times New Roman" w:hAnsi="Times New Roman" w:cs="Times New Roman"/>
          <w:sz w:val="24"/>
          <w:szCs w:val="24"/>
        </w:rPr>
      </w:pPr>
    </w:p>
    <w:p w14:paraId="1B209642" w14:textId="77777777" w:rsidR="001E12AF" w:rsidRDefault="001E12AF" w:rsidP="008E5DE9">
      <w:pPr>
        <w:autoSpaceDE w:val="0"/>
        <w:autoSpaceDN w:val="0"/>
        <w:adjustRightInd w:val="0"/>
        <w:spacing w:after="0" w:line="240" w:lineRule="auto"/>
        <w:ind w:left="-142" w:right="-330"/>
        <w:jc w:val="center"/>
        <w:rPr>
          <w:rFonts w:ascii="Times New Roman" w:hAnsi="Times New Roman" w:cs="Times New Roman"/>
          <w:sz w:val="24"/>
          <w:szCs w:val="24"/>
        </w:rPr>
      </w:pPr>
    </w:p>
    <w:p w14:paraId="12C30CCC" w14:textId="77777777" w:rsidR="001E12AF" w:rsidRDefault="001E12AF" w:rsidP="008E5DE9">
      <w:pPr>
        <w:autoSpaceDE w:val="0"/>
        <w:autoSpaceDN w:val="0"/>
        <w:adjustRightInd w:val="0"/>
        <w:spacing w:after="0" w:line="240" w:lineRule="auto"/>
        <w:ind w:left="-142" w:right="-330"/>
        <w:jc w:val="center"/>
        <w:rPr>
          <w:rFonts w:ascii="Times New Roman" w:hAnsi="Times New Roman" w:cs="Times New Roman"/>
          <w:sz w:val="24"/>
          <w:szCs w:val="24"/>
        </w:rPr>
      </w:pPr>
    </w:p>
    <w:p w14:paraId="16FCB371" w14:textId="77777777" w:rsidR="001E12AF" w:rsidRDefault="001E12AF" w:rsidP="008E5DE9">
      <w:pPr>
        <w:autoSpaceDE w:val="0"/>
        <w:autoSpaceDN w:val="0"/>
        <w:adjustRightInd w:val="0"/>
        <w:spacing w:after="0" w:line="240" w:lineRule="auto"/>
        <w:ind w:left="-142" w:right="-330"/>
        <w:jc w:val="center"/>
        <w:rPr>
          <w:rFonts w:ascii="Times New Roman" w:hAnsi="Times New Roman" w:cs="Times New Roman"/>
          <w:sz w:val="24"/>
          <w:szCs w:val="24"/>
        </w:rPr>
      </w:pPr>
    </w:p>
    <w:p w14:paraId="042A3599" w14:textId="77777777" w:rsidR="001E12AF" w:rsidRDefault="001E12AF" w:rsidP="008E5DE9">
      <w:pPr>
        <w:autoSpaceDE w:val="0"/>
        <w:autoSpaceDN w:val="0"/>
        <w:adjustRightInd w:val="0"/>
        <w:spacing w:after="0" w:line="240" w:lineRule="auto"/>
        <w:ind w:left="-142" w:right="-330"/>
        <w:jc w:val="center"/>
        <w:rPr>
          <w:rFonts w:ascii="Times New Roman" w:hAnsi="Times New Roman" w:cs="Times New Roman"/>
          <w:sz w:val="24"/>
          <w:szCs w:val="24"/>
        </w:rPr>
      </w:pPr>
    </w:p>
    <w:p w14:paraId="35A78D28" w14:textId="77777777" w:rsidR="008E5DE9" w:rsidRPr="008E5DE9" w:rsidRDefault="008E5DE9" w:rsidP="008E5DE9">
      <w:pPr>
        <w:autoSpaceDE w:val="0"/>
        <w:autoSpaceDN w:val="0"/>
        <w:adjustRightInd w:val="0"/>
        <w:spacing w:after="0" w:line="240" w:lineRule="auto"/>
        <w:ind w:left="-142" w:right="-330"/>
        <w:jc w:val="center"/>
        <w:rPr>
          <w:rFonts w:ascii="Times New Roman" w:hAnsi="Times New Roman" w:cs="Times New Roman"/>
          <w:sz w:val="24"/>
          <w:szCs w:val="24"/>
        </w:rPr>
      </w:pPr>
    </w:p>
    <w:p w14:paraId="28309999" w14:textId="5BEA5412" w:rsidR="00BF5836" w:rsidRPr="00721E38" w:rsidRDefault="00BF5836" w:rsidP="008059A1">
      <w:pPr>
        <w:jc w:val="both"/>
        <w:rPr>
          <w:rFonts w:ascii="Times New Roman" w:hAnsi="Times New Roman" w:cs="Times New Roman"/>
          <w:sz w:val="20"/>
          <w:szCs w:val="20"/>
        </w:rPr>
      </w:pPr>
      <w:r w:rsidRPr="00721E38">
        <w:rPr>
          <w:rFonts w:ascii="Times New Roman" w:hAnsi="Times New Roman" w:cs="Times New Roman"/>
          <w:b/>
          <w:bCs/>
          <w:sz w:val="20"/>
          <w:szCs w:val="20"/>
        </w:rPr>
        <w:lastRenderedPageBreak/>
        <w:t>Table S1.</w:t>
      </w:r>
      <w:r w:rsidRPr="00721E38">
        <w:rPr>
          <w:rFonts w:ascii="Times New Roman" w:hAnsi="Times New Roman" w:cs="Times New Roman"/>
          <w:sz w:val="20"/>
          <w:szCs w:val="20"/>
        </w:rPr>
        <w:t xml:space="preserve"> </w:t>
      </w:r>
      <w:r w:rsidR="00CC1663" w:rsidRPr="00CC1663">
        <w:rPr>
          <w:rFonts w:ascii="Times New Roman" w:hAnsi="Times New Roman" w:cs="Times New Roman"/>
          <w:sz w:val="20"/>
          <w:szCs w:val="20"/>
        </w:rPr>
        <w:t>Key intermolecular interaction distances between Rhodamine B (RhB) and graphene oxide (GO) / reduced graphene oxide (</w:t>
      </w:r>
      <w:proofErr w:type="spellStart"/>
      <w:r w:rsidR="00CC1663" w:rsidRPr="00CC1663">
        <w:rPr>
          <w:rFonts w:ascii="Times New Roman" w:hAnsi="Times New Roman" w:cs="Times New Roman"/>
          <w:sz w:val="20"/>
          <w:szCs w:val="20"/>
        </w:rPr>
        <w:t>rGO</w:t>
      </w:r>
      <w:proofErr w:type="spellEnd"/>
      <w:r w:rsidR="00CC1663" w:rsidRPr="00CC1663">
        <w:rPr>
          <w:rFonts w:ascii="Times New Roman" w:hAnsi="Times New Roman" w:cs="Times New Roman"/>
          <w:sz w:val="20"/>
          <w:szCs w:val="20"/>
        </w:rPr>
        <w:t>) obtained from optimized DFT geometries. The table summarizes different interaction types and corresponding representative atomic pairs with their distance ranges (Å).</w:t>
      </w:r>
    </w:p>
    <w:tbl>
      <w:tblPr>
        <w:tblStyle w:val="TableGrid"/>
        <w:tblW w:w="0" w:type="auto"/>
        <w:tblLook w:val="04A0" w:firstRow="1" w:lastRow="0" w:firstColumn="1" w:lastColumn="0" w:noHBand="0" w:noVBand="1"/>
      </w:tblPr>
      <w:tblGrid>
        <w:gridCol w:w="2254"/>
        <w:gridCol w:w="2254"/>
        <w:gridCol w:w="2254"/>
        <w:gridCol w:w="2254"/>
      </w:tblGrid>
      <w:tr w:rsidR="00913308" w:rsidRPr="00721E38" w14:paraId="578007E3" w14:textId="77777777" w:rsidTr="00612A87">
        <w:tc>
          <w:tcPr>
            <w:tcW w:w="2254" w:type="dxa"/>
            <w:tcBorders>
              <w:left w:val="nil"/>
              <w:bottom w:val="single" w:sz="4" w:space="0" w:color="auto"/>
              <w:right w:val="nil"/>
            </w:tcBorders>
          </w:tcPr>
          <w:p w14:paraId="1099BC74" w14:textId="44CA90B6" w:rsidR="00913308" w:rsidRPr="00721E38" w:rsidRDefault="00913308" w:rsidP="00CA38D4">
            <w:pPr>
              <w:jc w:val="center"/>
              <w:rPr>
                <w:rFonts w:ascii="Times New Roman" w:hAnsi="Times New Roman" w:cs="Times New Roman"/>
                <w:b/>
                <w:bCs/>
                <w:sz w:val="20"/>
                <w:szCs w:val="20"/>
              </w:rPr>
            </w:pPr>
            <w:r w:rsidRPr="00721E38">
              <w:rPr>
                <w:rFonts w:ascii="Times New Roman" w:hAnsi="Times New Roman" w:cs="Times New Roman"/>
                <w:b/>
                <w:bCs/>
                <w:sz w:val="20"/>
                <w:szCs w:val="20"/>
              </w:rPr>
              <w:t>System</w:t>
            </w:r>
          </w:p>
        </w:tc>
        <w:tc>
          <w:tcPr>
            <w:tcW w:w="2254" w:type="dxa"/>
            <w:tcBorders>
              <w:left w:val="nil"/>
              <w:bottom w:val="single" w:sz="4" w:space="0" w:color="auto"/>
              <w:right w:val="nil"/>
            </w:tcBorders>
          </w:tcPr>
          <w:p w14:paraId="74DF7ADD" w14:textId="30D16A11" w:rsidR="00913308" w:rsidRPr="00721E38" w:rsidRDefault="00913308" w:rsidP="00CA38D4">
            <w:pPr>
              <w:jc w:val="center"/>
              <w:rPr>
                <w:rFonts w:ascii="Times New Roman" w:hAnsi="Times New Roman" w:cs="Times New Roman"/>
                <w:b/>
                <w:bCs/>
                <w:sz w:val="20"/>
                <w:szCs w:val="20"/>
              </w:rPr>
            </w:pPr>
            <w:r w:rsidRPr="00721E38">
              <w:rPr>
                <w:rFonts w:ascii="Times New Roman" w:hAnsi="Times New Roman" w:cs="Times New Roman"/>
                <w:b/>
                <w:bCs/>
                <w:sz w:val="20"/>
                <w:szCs w:val="20"/>
              </w:rPr>
              <w:t>Interaction type</w:t>
            </w:r>
          </w:p>
        </w:tc>
        <w:tc>
          <w:tcPr>
            <w:tcW w:w="2254" w:type="dxa"/>
            <w:tcBorders>
              <w:left w:val="nil"/>
              <w:bottom w:val="single" w:sz="4" w:space="0" w:color="auto"/>
              <w:right w:val="nil"/>
            </w:tcBorders>
          </w:tcPr>
          <w:p w14:paraId="3C79707D" w14:textId="30E0D446" w:rsidR="00913308" w:rsidRPr="00721E38" w:rsidRDefault="00913308" w:rsidP="00CA38D4">
            <w:pPr>
              <w:jc w:val="center"/>
              <w:rPr>
                <w:rFonts w:ascii="Times New Roman" w:hAnsi="Times New Roman" w:cs="Times New Roman"/>
                <w:b/>
                <w:bCs/>
                <w:sz w:val="20"/>
                <w:szCs w:val="20"/>
              </w:rPr>
            </w:pPr>
            <w:r w:rsidRPr="00721E38">
              <w:rPr>
                <w:rFonts w:ascii="Times New Roman" w:hAnsi="Times New Roman" w:cs="Times New Roman"/>
                <w:b/>
                <w:bCs/>
                <w:sz w:val="20"/>
                <w:szCs w:val="20"/>
              </w:rPr>
              <w:t>Representative atoms</w:t>
            </w:r>
          </w:p>
        </w:tc>
        <w:tc>
          <w:tcPr>
            <w:tcW w:w="2254" w:type="dxa"/>
            <w:tcBorders>
              <w:left w:val="nil"/>
              <w:bottom w:val="single" w:sz="4" w:space="0" w:color="auto"/>
              <w:right w:val="nil"/>
            </w:tcBorders>
          </w:tcPr>
          <w:p w14:paraId="19DD3D29" w14:textId="5275C785" w:rsidR="00913308" w:rsidRPr="00721E38" w:rsidRDefault="00913308" w:rsidP="00CA38D4">
            <w:pPr>
              <w:jc w:val="center"/>
              <w:rPr>
                <w:rFonts w:ascii="Times New Roman" w:hAnsi="Times New Roman" w:cs="Times New Roman"/>
                <w:b/>
                <w:bCs/>
                <w:sz w:val="20"/>
                <w:szCs w:val="20"/>
              </w:rPr>
            </w:pPr>
            <w:r w:rsidRPr="00721E38">
              <w:rPr>
                <w:rFonts w:ascii="Times New Roman" w:hAnsi="Times New Roman" w:cs="Times New Roman"/>
                <w:b/>
                <w:bCs/>
                <w:sz w:val="20"/>
                <w:szCs w:val="20"/>
              </w:rPr>
              <w:t>Distance (Å)</w:t>
            </w:r>
          </w:p>
        </w:tc>
      </w:tr>
      <w:tr w:rsidR="00612A87" w:rsidRPr="00721E38" w14:paraId="4A5883AA" w14:textId="77777777" w:rsidTr="00612A87">
        <w:tc>
          <w:tcPr>
            <w:tcW w:w="2254" w:type="dxa"/>
            <w:tcBorders>
              <w:top w:val="single" w:sz="4" w:space="0" w:color="auto"/>
              <w:left w:val="nil"/>
              <w:bottom w:val="nil"/>
              <w:right w:val="nil"/>
            </w:tcBorders>
          </w:tcPr>
          <w:p w14:paraId="4BBC327A" w14:textId="6FEAA19C" w:rsidR="00612A87" w:rsidRPr="00721E38" w:rsidRDefault="00612A87" w:rsidP="00612A87">
            <w:pPr>
              <w:jc w:val="center"/>
              <w:rPr>
                <w:rFonts w:ascii="Times New Roman" w:hAnsi="Times New Roman" w:cs="Times New Roman"/>
                <w:b/>
                <w:bCs/>
                <w:sz w:val="20"/>
                <w:szCs w:val="20"/>
              </w:rPr>
            </w:pPr>
            <w:r w:rsidRPr="00721E38">
              <w:rPr>
                <w:rFonts w:ascii="Times New Roman" w:hAnsi="Times New Roman" w:cs="Times New Roman"/>
                <w:sz w:val="20"/>
                <w:szCs w:val="20"/>
              </w:rPr>
              <w:t>RhB-GO</w:t>
            </w:r>
          </w:p>
        </w:tc>
        <w:tc>
          <w:tcPr>
            <w:tcW w:w="2254" w:type="dxa"/>
            <w:tcBorders>
              <w:top w:val="single" w:sz="4" w:space="0" w:color="auto"/>
              <w:left w:val="nil"/>
              <w:bottom w:val="nil"/>
              <w:right w:val="nil"/>
            </w:tcBorders>
          </w:tcPr>
          <w:p w14:paraId="0DE95348" w14:textId="1746DEC7" w:rsidR="00612A87" w:rsidRPr="00721E38" w:rsidRDefault="00612A87" w:rsidP="00612A87">
            <w:pPr>
              <w:jc w:val="center"/>
              <w:rPr>
                <w:rFonts w:ascii="Times New Roman" w:hAnsi="Times New Roman" w:cs="Times New Roman"/>
                <w:b/>
                <w:bCs/>
                <w:sz w:val="20"/>
                <w:szCs w:val="20"/>
              </w:rPr>
            </w:pPr>
            <w:r w:rsidRPr="00721E38">
              <w:rPr>
                <w:rFonts w:ascii="Times New Roman" w:hAnsi="Times New Roman" w:cs="Times New Roman"/>
                <w:sz w:val="20"/>
                <w:szCs w:val="20"/>
              </w:rPr>
              <w:t>Hydrogen bonding</w:t>
            </w:r>
          </w:p>
        </w:tc>
        <w:tc>
          <w:tcPr>
            <w:tcW w:w="2254" w:type="dxa"/>
            <w:tcBorders>
              <w:top w:val="single" w:sz="4" w:space="0" w:color="auto"/>
              <w:left w:val="nil"/>
              <w:bottom w:val="nil"/>
              <w:right w:val="nil"/>
            </w:tcBorders>
          </w:tcPr>
          <w:p w14:paraId="4B2CA648" w14:textId="14DD2A93" w:rsidR="00612A87" w:rsidRPr="00721E38" w:rsidRDefault="00612A87" w:rsidP="00612A87">
            <w:pPr>
              <w:jc w:val="center"/>
              <w:rPr>
                <w:rFonts w:ascii="Times New Roman" w:hAnsi="Times New Roman" w:cs="Times New Roman"/>
                <w:b/>
                <w:bCs/>
                <w:sz w:val="20"/>
                <w:szCs w:val="20"/>
              </w:rPr>
            </w:pPr>
            <w:r w:rsidRPr="00721E38">
              <w:rPr>
                <w:rFonts w:ascii="Times New Roman" w:hAnsi="Times New Roman" w:cs="Times New Roman"/>
                <w:sz w:val="20"/>
                <w:szCs w:val="20"/>
              </w:rPr>
              <w:t>O-H···O (RhB-GO)</w:t>
            </w:r>
          </w:p>
        </w:tc>
        <w:tc>
          <w:tcPr>
            <w:tcW w:w="2254" w:type="dxa"/>
            <w:tcBorders>
              <w:top w:val="single" w:sz="4" w:space="0" w:color="auto"/>
              <w:left w:val="nil"/>
              <w:bottom w:val="nil"/>
              <w:right w:val="nil"/>
            </w:tcBorders>
          </w:tcPr>
          <w:p w14:paraId="03B6F850" w14:textId="77777777" w:rsidR="00612A87" w:rsidRPr="00721E38" w:rsidRDefault="00612A87" w:rsidP="00612A87">
            <w:pPr>
              <w:jc w:val="center"/>
              <w:rPr>
                <w:rFonts w:ascii="Times New Roman" w:hAnsi="Times New Roman" w:cs="Times New Roman"/>
                <w:sz w:val="20"/>
                <w:szCs w:val="20"/>
              </w:rPr>
            </w:pPr>
            <w:r w:rsidRPr="00721E38">
              <w:rPr>
                <w:rFonts w:ascii="Times New Roman" w:hAnsi="Times New Roman" w:cs="Times New Roman"/>
                <w:sz w:val="20"/>
                <w:szCs w:val="20"/>
              </w:rPr>
              <w:t>2.2-2.7</w:t>
            </w:r>
          </w:p>
          <w:p w14:paraId="0AF3E9AF" w14:textId="77777777" w:rsidR="00612A87" w:rsidRPr="00721E38" w:rsidRDefault="00612A87" w:rsidP="00612A87">
            <w:pPr>
              <w:jc w:val="center"/>
              <w:rPr>
                <w:rFonts w:ascii="Times New Roman" w:hAnsi="Times New Roman" w:cs="Times New Roman"/>
                <w:b/>
                <w:bCs/>
                <w:sz w:val="20"/>
                <w:szCs w:val="20"/>
              </w:rPr>
            </w:pPr>
          </w:p>
        </w:tc>
      </w:tr>
      <w:tr w:rsidR="00612A87" w:rsidRPr="00721E38" w14:paraId="36CB1472" w14:textId="77777777" w:rsidTr="00612A87">
        <w:tc>
          <w:tcPr>
            <w:tcW w:w="2254" w:type="dxa"/>
            <w:tcBorders>
              <w:top w:val="nil"/>
              <w:left w:val="nil"/>
              <w:bottom w:val="nil"/>
              <w:right w:val="nil"/>
            </w:tcBorders>
          </w:tcPr>
          <w:p w14:paraId="48ED6A05" w14:textId="00CF4BF9" w:rsidR="00612A87" w:rsidRPr="00721E38" w:rsidRDefault="00612A87" w:rsidP="00612A87">
            <w:pPr>
              <w:jc w:val="center"/>
              <w:rPr>
                <w:rFonts w:ascii="Times New Roman" w:hAnsi="Times New Roman" w:cs="Times New Roman"/>
                <w:sz w:val="20"/>
                <w:szCs w:val="20"/>
              </w:rPr>
            </w:pPr>
            <w:r w:rsidRPr="00721E38">
              <w:rPr>
                <w:rFonts w:ascii="Times New Roman" w:hAnsi="Times New Roman" w:cs="Times New Roman"/>
                <w:sz w:val="20"/>
                <w:szCs w:val="20"/>
              </w:rPr>
              <w:t>RhB-GO</w:t>
            </w:r>
          </w:p>
        </w:tc>
        <w:tc>
          <w:tcPr>
            <w:tcW w:w="2254" w:type="dxa"/>
            <w:tcBorders>
              <w:top w:val="nil"/>
              <w:left w:val="nil"/>
              <w:bottom w:val="nil"/>
              <w:right w:val="nil"/>
            </w:tcBorders>
          </w:tcPr>
          <w:p w14:paraId="57091536" w14:textId="1A35B489" w:rsidR="00612A87" w:rsidRPr="00721E38" w:rsidRDefault="00612A87" w:rsidP="00612A87">
            <w:pPr>
              <w:jc w:val="center"/>
              <w:rPr>
                <w:rFonts w:ascii="Times New Roman" w:hAnsi="Times New Roman" w:cs="Times New Roman"/>
                <w:sz w:val="20"/>
                <w:szCs w:val="20"/>
              </w:rPr>
            </w:pPr>
            <w:r w:rsidRPr="00721E38">
              <w:rPr>
                <w:rFonts w:ascii="Times New Roman" w:hAnsi="Times New Roman" w:cs="Times New Roman"/>
                <w:sz w:val="20"/>
                <w:szCs w:val="20"/>
              </w:rPr>
              <w:t>Electrostatic/weak H-bonding</w:t>
            </w:r>
          </w:p>
        </w:tc>
        <w:tc>
          <w:tcPr>
            <w:tcW w:w="2254" w:type="dxa"/>
            <w:tcBorders>
              <w:top w:val="nil"/>
              <w:left w:val="nil"/>
              <w:bottom w:val="nil"/>
              <w:right w:val="nil"/>
            </w:tcBorders>
          </w:tcPr>
          <w:p w14:paraId="127F98D4" w14:textId="07D26053" w:rsidR="00612A87" w:rsidRPr="00721E38" w:rsidRDefault="00612A87" w:rsidP="00612A87">
            <w:pPr>
              <w:jc w:val="center"/>
              <w:rPr>
                <w:rFonts w:ascii="Times New Roman" w:hAnsi="Times New Roman" w:cs="Times New Roman"/>
                <w:sz w:val="20"/>
                <w:szCs w:val="20"/>
              </w:rPr>
            </w:pPr>
            <w:r w:rsidRPr="00721E38">
              <w:rPr>
                <w:rFonts w:ascii="Times New Roman" w:hAnsi="Times New Roman" w:cs="Times New Roman"/>
                <w:sz w:val="20"/>
                <w:szCs w:val="20"/>
              </w:rPr>
              <w:t>N (RhB) - O (GO)</w:t>
            </w:r>
          </w:p>
        </w:tc>
        <w:tc>
          <w:tcPr>
            <w:tcW w:w="2254" w:type="dxa"/>
            <w:tcBorders>
              <w:top w:val="nil"/>
              <w:left w:val="nil"/>
              <w:bottom w:val="nil"/>
              <w:right w:val="nil"/>
            </w:tcBorders>
          </w:tcPr>
          <w:p w14:paraId="4416B92F" w14:textId="2CC60551" w:rsidR="00612A87" w:rsidRPr="00721E38" w:rsidRDefault="00612A87" w:rsidP="00612A87">
            <w:pPr>
              <w:jc w:val="center"/>
              <w:rPr>
                <w:rFonts w:ascii="Times New Roman" w:hAnsi="Times New Roman" w:cs="Times New Roman"/>
                <w:sz w:val="20"/>
                <w:szCs w:val="20"/>
              </w:rPr>
            </w:pPr>
            <w:r w:rsidRPr="00721E38">
              <w:rPr>
                <w:rFonts w:ascii="Times New Roman" w:hAnsi="Times New Roman" w:cs="Times New Roman"/>
                <w:sz w:val="20"/>
                <w:szCs w:val="20"/>
              </w:rPr>
              <w:t>2.6-3.8</w:t>
            </w:r>
          </w:p>
        </w:tc>
      </w:tr>
      <w:tr w:rsidR="00913308" w:rsidRPr="00721E38" w14:paraId="0831BAD1" w14:textId="77777777" w:rsidTr="00612A87">
        <w:tc>
          <w:tcPr>
            <w:tcW w:w="2254" w:type="dxa"/>
            <w:tcBorders>
              <w:top w:val="nil"/>
              <w:left w:val="nil"/>
              <w:bottom w:val="nil"/>
              <w:right w:val="nil"/>
            </w:tcBorders>
          </w:tcPr>
          <w:p w14:paraId="65BB7FEE" w14:textId="4B22AA41" w:rsidR="00913308" w:rsidRPr="00721E38" w:rsidRDefault="00913308" w:rsidP="00CA38D4">
            <w:pPr>
              <w:jc w:val="center"/>
              <w:rPr>
                <w:rFonts w:ascii="Times New Roman" w:hAnsi="Times New Roman" w:cs="Times New Roman"/>
                <w:sz w:val="20"/>
                <w:szCs w:val="20"/>
              </w:rPr>
            </w:pPr>
            <w:r w:rsidRPr="00721E38">
              <w:rPr>
                <w:rFonts w:ascii="Times New Roman" w:hAnsi="Times New Roman" w:cs="Times New Roman"/>
                <w:sz w:val="20"/>
                <w:szCs w:val="20"/>
              </w:rPr>
              <w:t>RhB-GO</w:t>
            </w:r>
          </w:p>
        </w:tc>
        <w:tc>
          <w:tcPr>
            <w:tcW w:w="2254" w:type="dxa"/>
            <w:tcBorders>
              <w:top w:val="nil"/>
              <w:left w:val="nil"/>
              <w:bottom w:val="nil"/>
              <w:right w:val="nil"/>
            </w:tcBorders>
          </w:tcPr>
          <w:p w14:paraId="6527BFF3" w14:textId="10F800E5" w:rsidR="00913308" w:rsidRPr="00721E38" w:rsidRDefault="00612A87" w:rsidP="00CA38D4">
            <w:pPr>
              <w:jc w:val="center"/>
              <w:rPr>
                <w:rFonts w:ascii="Times New Roman" w:hAnsi="Times New Roman" w:cs="Times New Roman"/>
                <w:sz w:val="20"/>
                <w:szCs w:val="20"/>
              </w:rPr>
            </w:pPr>
            <w:r w:rsidRPr="00721E38">
              <w:rPr>
                <w:rFonts w:ascii="Times New Roman" w:hAnsi="Times New Roman" w:cs="Times New Roman"/>
                <w:sz w:val="20"/>
                <w:szCs w:val="20"/>
              </w:rPr>
              <w:t xml:space="preserve">Long-range </w:t>
            </w:r>
            <w:r w:rsidR="00913308" w:rsidRPr="00721E38">
              <w:rPr>
                <w:rFonts w:ascii="Times New Roman" w:hAnsi="Times New Roman" w:cs="Times New Roman"/>
                <w:sz w:val="20"/>
                <w:szCs w:val="20"/>
              </w:rPr>
              <w:t>π</w:t>
            </w:r>
            <w:r w:rsidR="00F16726" w:rsidRPr="00721E38">
              <w:rPr>
                <w:rFonts w:ascii="Times New Roman" w:hAnsi="Times New Roman" w:cs="Times New Roman"/>
                <w:sz w:val="20"/>
                <w:szCs w:val="20"/>
              </w:rPr>
              <w:t>-</w:t>
            </w:r>
            <w:r w:rsidR="00913308" w:rsidRPr="00721E38">
              <w:rPr>
                <w:rFonts w:ascii="Times New Roman" w:hAnsi="Times New Roman" w:cs="Times New Roman"/>
                <w:sz w:val="20"/>
                <w:szCs w:val="20"/>
              </w:rPr>
              <w:t>π</w:t>
            </w:r>
            <w:r w:rsidRPr="00721E38">
              <w:rPr>
                <w:rFonts w:ascii="Times New Roman" w:hAnsi="Times New Roman" w:cs="Times New Roman"/>
                <w:sz w:val="20"/>
                <w:szCs w:val="20"/>
              </w:rPr>
              <w:t>/electrostatic interaction</w:t>
            </w:r>
          </w:p>
        </w:tc>
        <w:tc>
          <w:tcPr>
            <w:tcW w:w="2254" w:type="dxa"/>
            <w:tcBorders>
              <w:top w:val="nil"/>
              <w:left w:val="nil"/>
              <w:bottom w:val="nil"/>
              <w:right w:val="nil"/>
            </w:tcBorders>
          </w:tcPr>
          <w:p w14:paraId="40FBBC19" w14:textId="5A9DD046" w:rsidR="00913308" w:rsidRPr="00721E38" w:rsidRDefault="00913308" w:rsidP="00CA38D4">
            <w:pPr>
              <w:jc w:val="center"/>
              <w:rPr>
                <w:rFonts w:ascii="Times New Roman" w:hAnsi="Times New Roman" w:cs="Times New Roman"/>
                <w:sz w:val="20"/>
                <w:szCs w:val="20"/>
              </w:rPr>
            </w:pPr>
            <w:r w:rsidRPr="00721E38">
              <w:rPr>
                <w:rFonts w:ascii="Times New Roman" w:hAnsi="Times New Roman" w:cs="Times New Roman"/>
                <w:sz w:val="20"/>
                <w:szCs w:val="20"/>
              </w:rPr>
              <w:t xml:space="preserve">C (RhB aromatic ring) </w:t>
            </w:r>
            <w:r w:rsidR="00F16726" w:rsidRPr="00721E38">
              <w:rPr>
                <w:rFonts w:ascii="Times New Roman" w:hAnsi="Times New Roman" w:cs="Times New Roman"/>
                <w:sz w:val="20"/>
                <w:szCs w:val="20"/>
              </w:rPr>
              <w:t xml:space="preserve">- </w:t>
            </w:r>
            <w:r w:rsidRPr="00721E38">
              <w:rPr>
                <w:rFonts w:ascii="Times New Roman" w:hAnsi="Times New Roman" w:cs="Times New Roman"/>
                <w:sz w:val="20"/>
                <w:szCs w:val="20"/>
              </w:rPr>
              <w:t>C (GO basal plane)</w:t>
            </w:r>
          </w:p>
        </w:tc>
        <w:tc>
          <w:tcPr>
            <w:tcW w:w="2254" w:type="dxa"/>
            <w:tcBorders>
              <w:top w:val="nil"/>
              <w:left w:val="nil"/>
              <w:bottom w:val="nil"/>
              <w:right w:val="nil"/>
            </w:tcBorders>
          </w:tcPr>
          <w:p w14:paraId="146BD75D" w14:textId="2CB4ADEE" w:rsidR="00913308" w:rsidRPr="00721E38" w:rsidRDefault="00FF64BA" w:rsidP="00CA38D4">
            <w:pPr>
              <w:jc w:val="center"/>
              <w:rPr>
                <w:rFonts w:ascii="Times New Roman" w:hAnsi="Times New Roman" w:cs="Times New Roman"/>
                <w:sz w:val="20"/>
                <w:szCs w:val="20"/>
              </w:rPr>
            </w:pPr>
            <w:r w:rsidRPr="00721E38">
              <w:rPr>
                <w:rFonts w:ascii="Times New Roman" w:hAnsi="Times New Roman" w:cs="Times New Roman"/>
                <w:sz w:val="20"/>
                <w:szCs w:val="20"/>
              </w:rPr>
              <w:t>6.0-6.3</w:t>
            </w:r>
          </w:p>
        </w:tc>
      </w:tr>
      <w:tr w:rsidR="00913308" w:rsidRPr="00721E38" w14:paraId="020663C4" w14:textId="77777777" w:rsidTr="00612A87">
        <w:tc>
          <w:tcPr>
            <w:tcW w:w="2254" w:type="dxa"/>
            <w:tcBorders>
              <w:top w:val="nil"/>
              <w:left w:val="nil"/>
              <w:bottom w:val="nil"/>
              <w:right w:val="nil"/>
            </w:tcBorders>
          </w:tcPr>
          <w:p w14:paraId="74189228" w14:textId="40C60EAE" w:rsidR="00913308" w:rsidRPr="00721E38" w:rsidRDefault="00913308" w:rsidP="00CA38D4">
            <w:pPr>
              <w:jc w:val="center"/>
              <w:rPr>
                <w:rFonts w:ascii="Times New Roman" w:hAnsi="Times New Roman" w:cs="Times New Roman"/>
                <w:sz w:val="20"/>
                <w:szCs w:val="20"/>
              </w:rPr>
            </w:pPr>
            <w:r w:rsidRPr="00721E38">
              <w:rPr>
                <w:rFonts w:ascii="Times New Roman" w:hAnsi="Times New Roman" w:cs="Times New Roman"/>
                <w:sz w:val="20"/>
                <w:szCs w:val="20"/>
              </w:rPr>
              <w:t>RhB-</w:t>
            </w:r>
            <w:proofErr w:type="spellStart"/>
            <w:r w:rsidRPr="00721E38">
              <w:rPr>
                <w:rFonts w:ascii="Times New Roman" w:hAnsi="Times New Roman" w:cs="Times New Roman"/>
                <w:sz w:val="20"/>
                <w:szCs w:val="20"/>
              </w:rPr>
              <w:t>rGO</w:t>
            </w:r>
            <w:proofErr w:type="spellEnd"/>
          </w:p>
        </w:tc>
        <w:tc>
          <w:tcPr>
            <w:tcW w:w="2254" w:type="dxa"/>
            <w:tcBorders>
              <w:top w:val="nil"/>
              <w:left w:val="nil"/>
              <w:bottom w:val="nil"/>
              <w:right w:val="nil"/>
            </w:tcBorders>
          </w:tcPr>
          <w:p w14:paraId="6DAC0FA0" w14:textId="699B07CF" w:rsidR="00913308" w:rsidRPr="00721E38" w:rsidRDefault="00612A87" w:rsidP="00CA38D4">
            <w:pPr>
              <w:jc w:val="center"/>
              <w:rPr>
                <w:rFonts w:ascii="Times New Roman" w:hAnsi="Times New Roman" w:cs="Times New Roman"/>
                <w:sz w:val="20"/>
                <w:szCs w:val="20"/>
              </w:rPr>
            </w:pPr>
            <w:r w:rsidRPr="00721E38">
              <w:rPr>
                <w:rFonts w:ascii="Times New Roman" w:hAnsi="Times New Roman" w:cs="Times New Roman"/>
                <w:sz w:val="20"/>
                <w:szCs w:val="20"/>
              </w:rPr>
              <w:t xml:space="preserve">Long-range </w:t>
            </w:r>
            <w:r w:rsidR="00913308" w:rsidRPr="00721E38">
              <w:rPr>
                <w:rFonts w:ascii="Times New Roman" w:hAnsi="Times New Roman" w:cs="Times New Roman"/>
                <w:sz w:val="20"/>
                <w:szCs w:val="20"/>
              </w:rPr>
              <w:t>π</w:t>
            </w:r>
            <w:r w:rsidR="00F16726" w:rsidRPr="00721E38">
              <w:rPr>
                <w:rFonts w:ascii="Times New Roman" w:hAnsi="Times New Roman" w:cs="Times New Roman"/>
                <w:sz w:val="20"/>
                <w:szCs w:val="20"/>
              </w:rPr>
              <w:t>-</w:t>
            </w:r>
            <w:r w:rsidR="00913308" w:rsidRPr="00721E38">
              <w:rPr>
                <w:rFonts w:ascii="Times New Roman" w:hAnsi="Times New Roman" w:cs="Times New Roman"/>
                <w:sz w:val="20"/>
                <w:szCs w:val="20"/>
              </w:rPr>
              <w:t xml:space="preserve">π </w:t>
            </w:r>
            <w:r w:rsidRPr="00721E38">
              <w:rPr>
                <w:rFonts w:ascii="Times New Roman" w:hAnsi="Times New Roman" w:cs="Times New Roman"/>
                <w:sz w:val="20"/>
                <w:szCs w:val="20"/>
              </w:rPr>
              <w:t>interaction</w:t>
            </w:r>
          </w:p>
        </w:tc>
        <w:tc>
          <w:tcPr>
            <w:tcW w:w="2254" w:type="dxa"/>
            <w:tcBorders>
              <w:top w:val="nil"/>
              <w:left w:val="nil"/>
              <w:bottom w:val="nil"/>
              <w:right w:val="nil"/>
            </w:tcBorders>
          </w:tcPr>
          <w:p w14:paraId="7CE05A24" w14:textId="30C793DC" w:rsidR="00913308" w:rsidRPr="00721E38" w:rsidRDefault="00913308" w:rsidP="00CA38D4">
            <w:pPr>
              <w:jc w:val="center"/>
              <w:rPr>
                <w:rFonts w:ascii="Times New Roman" w:hAnsi="Times New Roman" w:cs="Times New Roman"/>
                <w:sz w:val="20"/>
                <w:szCs w:val="20"/>
              </w:rPr>
            </w:pPr>
            <w:r w:rsidRPr="00721E38">
              <w:rPr>
                <w:rFonts w:ascii="Times New Roman" w:hAnsi="Times New Roman" w:cs="Times New Roman"/>
                <w:sz w:val="20"/>
                <w:szCs w:val="20"/>
              </w:rPr>
              <w:t xml:space="preserve">C (RhB aromatic ring) </w:t>
            </w:r>
            <w:r w:rsidR="00F16726" w:rsidRPr="00721E38">
              <w:rPr>
                <w:rFonts w:ascii="Times New Roman" w:hAnsi="Times New Roman" w:cs="Times New Roman"/>
                <w:sz w:val="20"/>
                <w:szCs w:val="20"/>
              </w:rPr>
              <w:t>-</w:t>
            </w:r>
            <w:r w:rsidRPr="00721E38">
              <w:rPr>
                <w:rFonts w:ascii="Times New Roman" w:hAnsi="Times New Roman" w:cs="Times New Roman"/>
                <w:sz w:val="20"/>
                <w:szCs w:val="20"/>
              </w:rPr>
              <w:t xml:space="preserve"> C (</w:t>
            </w:r>
            <w:proofErr w:type="spellStart"/>
            <w:r w:rsidRPr="00721E38">
              <w:rPr>
                <w:rFonts w:ascii="Times New Roman" w:hAnsi="Times New Roman" w:cs="Times New Roman"/>
                <w:sz w:val="20"/>
                <w:szCs w:val="20"/>
              </w:rPr>
              <w:t>rGO</w:t>
            </w:r>
            <w:proofErr w:type="spellEnd"/>
            <w:r w:rsidRPr="00721E38">
              <w:rPr>
                <w:rFonts w:ascii="Times New Roman" w:hAnsi="Times New Roman" w:cs="Times New Roman"/>
                <w:sz w:val="20"/>
                <w:szCs w:val="20"/>
              </w:rPr>
              <w:t xml:space="preserve"> basal plane)</w:t>
            </w:r>
          </w:p>
        </w:tc>
        <w:tc>
          <w:tcPr>
            <w:tcW w:w="2254" w:type="dxa"/>
            <w:tcBorders>
              <w:top w:val="nil"/>
              <w:left w:val="nil"/>
              <w:bottom w:val="nil"/>
              <w:right w:val="nil"/>
            </w:tcBorders>
          </w:tcPr>
          <w:p w14:paraId="45EF225F" w14:textId="3ABE0F11" w:rsidR="00913308" w:rsidRPr="00721E38" w:rsidRDefault="00F53E1D" w:rsidP="00CA38D4">
            <w:pPr>
              <w:jc w:val="center"/>
              <w:rPr>
                <w:rFonts w:ascii="Times New Roman" w:hAnsi="Times New Roman" w:cs="Times New Roman"/>
                <w:sz w:val="20"/>
                <w:szCs w:val="20"/>
              </w:rPr>
            </w:pPr>
            <w:r w:rsidRPr="00721E38">
              <w:rPr>
                <w:rFonts w:ascii="Times New Roman" w:hAnsi="Times New Roman" w:cs="Times New Roman"/>
                <w:sz w:val="20"/>
                <w:szCs w:val="20"/>
              </w:rPr>
              <w:t>4.8</w:t>
            </w:r>
            <w:r w:rsidR="00D9230B" w:rsidRPr="00721E38">
              <w:rPr>
                <w:rFonts w:ascii="Times New Roman" w:hAnsi="Times New Roman" w:cs="Times New Roman"/>
                <w:sz w:val="20"/>
                <w:szCs w:val="20"/>
              </w:rPr>
              <w:t>-</w:t>
            </w:r>
            <w:r w:rsidRPr="00721E38">
              <w:rPr>
                <w:rFonts w:ascii="Times New Roman" w:hAnsi="Times New Roman" w:cs="Times New Roman"/>
                <w:sz w:val="20"/>
                <w:szCs w:val="20"/>
              </w:rPr>
              <w:t>5.4</w:t>
            </w:r>
          </w:p>
        </w:tc>
      </w:tr>
      <w:tr w:rsidR="00913308" w:rsidRPr="00721E38" w14:paraId="6A552479" w14:textId="77777777" w:rsidTr="00612A87">
        <w:tc>
          <w:tcPr>
            <w:tcW w:w="2254" w:type="dxa"/>
            <w:tcBorders>
              <w:top w:val="nil"/>
              <w:left w:val="nil"/>
              <w:bottom w:val="single" w:sz="4" w:space="0" w:color="auto"/>
              <w:right w:val="nil"/>
            </w:tcBorders>
          </w:tcPr>
          <w:p w14:paraId="4A2E1418" w14:textId="6B282C44" w:rsidR="00913308" w:rsidRPr="00721E38" w:rsidRDefault="00913308" w:rsidP="00CA38D4">
            <w:pPr>
              <w:jc w:val="center"/>
              <w:rPr>
                <w:rFonts w:ascii="Times New Roman" w:hAnsi="Times New Roman" w:cs="Times New Roman"/>
                <w:sz w:val="20"/>
                <w:szCs w:val="20"/>
              </w:rPr>
            </w:pPr>
            <w:r w:rsidRPr="00721E38">
              <w:rPr>
                <w:rFonts w:ascii="Times New Roman" w:hAnsi="Times New Roman" w:cs="Times New Roman"/>
                <w:sz w:val="20"/>
                <w:szCs w:val="20"/>
              </w:rPr>
              <w:t>RhB-</w:t>
            </w:r>
            <w:proofErr w:type="spellStart"/>
            <w:r w:rsidRPr="00721E38">
              <w:rPr>
                <w:rFonts w:ascii="Times New Roman" w:hAnsi="Times New Roman" w:cs="Times New Roman"/>
                <w:sz w:val="20"/>
                <w:szCs w:val="20"/>
              </w:rPr>
              <w:t>rGO</w:t>
            </w:r>
            <w:proofErr w:type="spellEnd"/>
          </w:p>
        </w:tc>
        <w:tc>
          <w:tcPr>
            <w:tcW w:w="2254" w:type="dxa"/>
            <w:tcBorders>
              <w:top w:val="nil"/>
              <w:left w:val="nil"/>
              <w:bottom w:val="single" w:sz="4" w:space="0" w:color="auto"/>
              <w:right w:val="nil"/>
            </w:tcBorders>
          </w:tcPr>
          <w:p w14:paraId="64C5B7E8" w14:textId="672FDD8C" w:rsidR="00913308" w:rsidRPr="00721E38" w:rsidRDefault="00913308" w:rsidP="00CA38D4">
            <w:pPr>
              <w:jc w:val="center"/>
              <w:rPr>
                <w:rFonts w:ascii="Times New Roman" w:hAnsi="Times New Roman" w:cs="Times New Roman"/>
                <w:sz w:val="20"/>
                <w:szCs w:val="20"/>
              </w:rPr>
            </w:pPr>
            <w:r w:rsidRPr="00721E38">
              <w:rPr>
                <w:rFonts w:ascii="Times New Roman" w:hAnsi="Times New Roman" w:cs="Times New Roman"/>
                <w:sz w:val="20"/>
                <w:szCs w:val="20"/>
              </w:rPr>
              <w:t>Weak electrostatic interaction</w:t>
            </w:r>
          </w:p>
        </w:tc>
        <w:tc>
          <w:tcPr>
            <w:tcW w:w="2254" w:type="dxa"/>
            <w:tcBorders>
              <w:top w:val="nil"/>
              <w:left w:val="nil"/>
              <w:bottom w:val="single" w:sz="4" w:space="0" w:color="auto"/>
              <w:right w:val="nil"/>
            </w:tcBorders>
          </w:tcPr>
          <w:p w14:paraId="102D324D" w14:textId="1628C3E1" w:rsidR="00913308" w:rsidRPr="00721E38" w:rsidRDefault="00913308" w:rsidP="00CA38D4">
            <w:pPr>
              <w:jc w:val="center"/>
              <w:rPr>
                <w:rFonts w:ascii="Times New Roman" w:hAnsi="Times New Roman" w:cs="Times New Roman"/>
                <w:sz w:val="20"/>
                <w:szCs w:val="20"/>
              </w:rPr>
            </w:pPr>
            <w:r w:rsidRPr="00721E38">
              <w:rPr>
                <w:rFonts w:ascii="Times New Roman" w:hAnsi="Times New Roman" w:cs="Times New Roman"/>
                <w:sz w:val="20"/>
                <w:szCs w:val="20"/>
              </w:rPr>
              <w:t xml:space="preserve">N (RhB) </w:t>
            </w:r>
            <w:r w:rsidR="00F16726" w:rsidRPr="00721E38">
              <w:rPr>
                <w:rFonts w:ascii="Times New Roman" w:hAnsi="Times New Roman" w:cs="Times New Roman"/>
                <w:sz w:val="20"/>
                <w:szCs w:val="20"/>
              </w:rPr>
              <w:t>-</w:t>
            </w:r>
            <w:r w:rsidRPr="00721E38">
              <w:rPr>
                <w:rFonts w:ascii="Times New Roman" w:hAnsi="Times New Roman" w:cs="Times New Roman"/>
                <w:sz w:val="20"/>
                <w:szCs w:val="20"/>
              </w:rPr>
              <w:t xml:space="preserve"> O (</w:t>
            </w:r>
            <w:proofErr w:type="spellStart"/>
            <w:r w:rsidRPr="00721E38">
              <w:rPr>
                <w:rFonts w:ascii="Times New Roman" w:hAnsi="Times New Roman" w:cs="Times New Roman"/>
                <w:sz w:val="20"/>
                <w:szCs w:val="20"/>
              </w:rPr>
              <w:t>rGO</w:t>
            </w:r>
            <w:proofErr w:type="spellEnd"/>
            <w:r w:rsidRPr="00721E38">
              <w:rPr>
                <w:rFonts w:ascii="Times New Roman" w:hAnsi="Times New Roman" w:cs="Times New Roman"/>
                <w:sz w:val="20"/>
                <w:szCs w:val="20"/>
              </w:rPr>
              <w:t>)</w:t>
            </w:r>
          </w:p>
        </w:tc>
        <w:tc>
          <w:tcPr>
            <w:tcW w:w="2254" w:type="dxa"/>
            <w:tcBorders>
              <w:top w:val="nil"/>
              <w:left w:val="nil"/>
              <w:bottom w:val="single" w:sz="4" w:space="0" w:color="auto"/>
              <w:right w:val="nil"/>
            </w:tcBorders>
          </w:tcPr>
          <w:p w14:paraId="30EF607B" w14:textId="187B7C70" w:rsidR="00913308" w:rsidRPr="00721E38" w:rsidRDefault="00346344" w:rsidP="00CA38D4">
            <w:pPr>
              <w:jc w:val="center"/>
              <w:rPr>
                <w:rFonts w:ascii="Times New Roman" w:hAnsi="Times New Roman" w:cs="Times New Roman"/>
                <w:sz w:val="20"/>
                <w:szCs w:val="20"/>
              </w:rPr>
            </w:pPr>
            <w:r w:rsidRPr="00721E38">
              <w:rPr>
                <w:rFonts w:ascii="Times New Roman" w:hAnsi="Times New Roman" w:cs="Times New Roman"/>
                <w:sz w:val="20"/>
                <w:szCs w:val="20"/>
              </w:rPr>
              <w:t>2.3</w:t>
            </w:r>
            <w:r w:rsidR="00837F04" w:rsidRPr="00721E38">
              <w:rPr>
                <w:rFonts w:ascii="Times New Roman" w:hAnsi="Times New Roman" w:cs="Times New Roman"/>
                <w:sz w:val="20"/>
                <w:szCs w:val="20"/>
              </w:rPr>
              <w:t>-6.7</w:t>
            </w:r>
          </w:p>
        </w:tc>
      </w:tr>
    </w:tbl>
    <w:p w14:paraId="4F38E537" w14:textId="77777777" w:rsidR="00913308" w:rsidRPr="00721E38" w:rsidRDefault="00913308" w:rsidP="00CA38D4">
      <w:pPr>
        <w:jc w:val="center"/>
        <w:rPr>
          <w:sz w:val="20"/>
          <w:szCs w:val="20"/>
        </w:rPr>
      </w:pPr>
    </w:p>
    <w:p w14:paraId="71751289" w14:textId="77777777" w:rsidR="00953C98" w:rsidRPr="00721E38" w:rsidRDefault="00953C98" w:rsidP="003C4022">
      <w:pPr>
        <w:autoSpaceDE w:val="0"/>
        <w:autoSpaceDN w:val="0"/>
        <w:adjustRightInd w:val="0"/>
        <w:spacing w:after="0" w:line="360" w:lineRule="auto"/>
        <w:ind w:left="-426" w:right="-330" w:hanging="141"/>
        <w:jc w:val="both"/>
        <w:rPr>
          <w:rFonts w:ascii="Times New Roman" w:hAnsi="Times New Roman" w:cs="Times New Roman"/>
          <w:b/>
          <w:bCs/>
          <w:sz w:val="20"/>
          <w:szCs w:val="20"/>
          <w:lang w:val="en-IN"/>
        </w:rPr>
      </w:pPr>
      <w:r w:rsidRPr="00721E38">
        <w:rPr>
          <w:rFonts w:ascii="Times New Roman" w:hAnsi="Times New Roman" w:cs="Times New Roman"/>
          <w:b/>
          <w:bCs/>
          <w:sz w:val="20"/>
          <w:szCs w:val="20"/>
          <w:lang w:val="en-IN"/>
        </w:rPr>
        <w:t>References</w:t>
      </w:r>
    </w:p>
    <w:p w14:paraId="3EFF910B" w14:textId="2CFA1405" w:rsidR="00953C98" w:rsidRPr="00721E38" w:rsidRDefault="00912908" w:rsidP="003C4022">
      <w:pPr>
        <w:ind w:right="-188" w:hanging="567"/>
        <w:jc w:val="both"/>
        <w:rPr>
          <w:rFonts w:ascii="Times New Roman" w:hAnsi="Times New Roman" w:cs="Times New Roman"/>
          <w:sz w:val="20"/>
          <w:szCs w:val="20"/>
        </w:rPr>
      </w:pPr>
      <w:r w:rsidRPr="00721E38">
        <w:rPr>
          <w:rFonts w:ascii="Times New Roman" w:hAnsi="Times New Roman" w:cs="Times New Roman"/>
          <w:kern w:val="2"/>
          <w:sz w:val="20"/>
          <w:szCs w:val="20"/>
          <w14:ligatures w14:val="standardContextual"/>
        </w:rPr>
        <w:t xml:space="preserve">Alshammari, A.S. (2023). Controlling dye adsorption kinetics of graphene oxide nano-sheets via optimized oxidation treatment. Crystals, 14:49. </w:t>
      </w:r>
      <w:hyperlink r:id="rId9" w:tgtFrame="_new" w:history="1">
        <w:r w:rsidRPr="00721E38">
          <w:rPr>
            <w:rStyle w:val="Hyperlink"/>
            <w:rFonts w:ascii="Times New Roman" w:hAnsi="Times New Roman" w:cs="Times New Roman"/>
            <w:kern w:val="2"/>
            <w:sz w:val="20"/>
            <w:szCs w:val="20"/>
            <w14:ligatures w14:val="standardContextual"/>
          </w:rPr>
          <w:t>https://doi.org/10.3390/cryst14010049</w:t>
        </w:r>
      </w:hyperlink>
    </w:p>
    <w:sectPr w:rsidR="00953C98" w:rsidRPr="00721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D7255"/>
    <w:multiLevelType w:val="hybridMultilevel"/>
    <w:tmpl w:val="DB669A6C"/>
    <w:lvl w:ilvl="0" w:tplc="BE28A674">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DA4707"/>
    <w:multiLevelType w:val="hybridMultilevel"/>
    <w:tmpl w:val="EB0A8278"/>
    <w:lvl w:ilvl="0" w:tplc="A6407898">
      <w:start w:val="1"/>
      <w:numFmt w:val="decimal"/>
      <w:lvlText w:val="%1."/>
      <w:lvlJc w:val="left"/>
      <w:pPr>
        <w:ind w:left="218" w:hanging="360"/>
      </w:pPr>
      <w:rPr>
        <w:rFonts w:ascii="Times New Roman" w:hAnsi="Times New Roman" w:cs="Times New Roman" w:hint="default"/>
        <w:b/>
        <w:sz w:val="28"/>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2" w15:restartNumberingAfterBreak="0">
    <w:nsid w:val="404D07EC"/>
    <w:multiLevelType w:val="hybridMultilevel"/>
    <w:tmpl w:val="31CA8914"/>
    <w:lvl w:ilvl="0" w:tplc="8DC0A49A">
      <w:start w:val="1"/>
      <w:numFmt w:val="decimal"/>
      <w:lvlText w:val="%1."/>
      <w:lvlJc w:val="left"/>
      <w:pPr>
        <w:ind w:left="720" w:hanging="360"/>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BF3478"/>
    <w:multiLevelType w:val="multilevel"/>
    <w:tmpl w:val="0D0263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6E21CD6"/>
    <w:multiLevelType w:val="hybridMultilevel"/>
    <w:tmpl w:val="89FC20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00089072">
    <w:abstractNumId w:val="3"/>
  </w:num>
  <w:num w:numId="2" w16cid:durableId="1433016305">
    <w:abstractNumId w:val="0"/>
  </w:num>
  <w:num w:numId="3" w16cid:durableId="1213494388">
    <w:abstractNumId w:val="1"/>
  </w:num>
  <w:num w:numId="4" w16cid:durableId="1720861518">
    <w:abstractNumId w:val="4"/>
  </w:num>
  <w:num w:numId="5" w16cid:durableId="1547328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A4"/>
    <w:rsid w:val="00012DA4"/>
    <w:rsid w:val="00020700"/>
    <w:rsid w:val="000A0A68"/>
    <w:rsid w:val="000A1C0E"/>
    <w:rsid w:val="000A5219"/>
    <w:rsid w:val="0011127A"/>
    <w:rsid w:val="001E12AF"/>
    <w:rsid w:val="001E737D"/>
    <w:rsid w:val="001F5AE9"/>
    <w:rsid w:val="002127F1"/>
    <w:rsid w:val="002411C9"/>
    <w:rsid w:val="00245B80"/>
    <w:rsid w:val="002B66DE"/>
    <w:rsid w:val="002D7081"/>
    <w:rsid w:val="00346344"/>
    <w:rsid w:val="00364FDD"/>
    <w:rsid w:val="0039076D"/>
    <w:rsid w:val="003C4022"/>
    <w:rsid w:val="003C65A3"/>
    <w:rsid w:val="004337CA"/>
    <w:rsid w:val="004D0528"/>
    <w:rsid w:val="00503C55"/>
    <w:rsid w:val="00514498"/>
    <w:rsid w:val="00542B9E"/>
    <w:rsid w:val="005A32BE"/>
    <w:rsid w:val="005C386E"/>
    <w:rsid w:val="00612A87"/>
    <w:rsid w:val="00622E17"/>
    <w:rsid w:val="0067067F"/>
    <w:rsid w:val="006D5A9D"/>
    <w:rsid w:val="006E7DAF"/>
    <w:rsid w:val="0071321E"/>
    <w:rsid w:val="00721E38"/>
    <w:rsid w:val="007273EC"/>
    <w:rsid w:val="00771636"/>
    <w:rsid w:val="007C3673"/>
    <w:rsid w:val="007C7612"/>
    <w:rsid w:val="008059A1"/>
    <w:rsid w:val="00837F04"/>
    <w:rsid w:val="008E5DE9"/>
    <w:rsid w:val="00912908"/>
    <w:rsid w:val="00913308"/>
    <w:rsid w:val="00953C98"/>
    <w:rsid w:val="0098529C"/>
    <w:rsid w:val="009D3F5F"/>
    <w:rsid w:val="009F4CB5"/>
    <w:rsid w:val="00A06262"/>
    <w:rsid w:val="00A10B34"/>
    <w:rsid w:val="00A71A1B"/>
    <w:rsid w:val="00AE0054"/>
    <w:rsid w:val="00B04A8E"/>
    <w:rsid w:val="00B63173"/>
    <w:rsid w:val="00B706E2"/>
    <w:rsid w:val="00BF5836"/>
    <w:rsid w:val="00C301C4"/>
    <w:rsid w:val="00C37CE9"/>
    <w:rsid w:val="00C623D6"/>
    <w:rsid w:val="00C71DE6"/>
    <w:rsid w:val="00C857F3"/>
    <w:rsid w:val="00CA23FD"/>
    <w:rsid w:val="00CA38D4"/>
    <w:rsid w:val="00CC1663"/>
    <w:rsid w:val="00CF1DEE"/>
    <w:rsid w:val="00D73E78"/>
    <w:rsid w:val="00D9230B"/>
    <w:rsid w:val="00DB08F5"/>
    <w:rsid w:val="00DD0E90"/>
    <w:rsid w:val="00E46ABD"/>
    <w:rsid w:val="00E857BC"/>
    <w:rsid w:val="00EC0E00"/>
    <w:rsid w:val="00ED6FDD"/>
    <w:rsid w:val="00F16726"/>
    <w:rsid w:val="00F17C09"/>
    <w:rsid w:val="00F410BC"/>
    <w:rsid w:val="00F53E1D"/>
    <w:rsid w:val="00F75D0F"/>
    <w:rsid w:val="00FA3D79"/>
    <w:rsid w:val="00FF64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BE92"/>
  <w15:chartTrackingRefBased/>
  <w15:docId w15:val="{F614AAF1-BA6E-4511-85BF-16867B26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E9"/>
    <w:rPr>
      <w:kern w:val="0"/>
      <w:lang w:val="en-US"/>
      <w14:ligatures w14:val="none"/>
    </w:rPr>
  </w:style>
  <w:style w:type="paragraph" w:styleId="Heading1">
    <w:name w:val="heading 1"/>
    <w:basedOn w:val="Normal"/>
    <w:next w:val="Normal"/>
    <w:link w:val="Heading1Char"/>
    <w:uiPriority w:val="9"/>
    <w:qFormat/>
    <w:rsid w:val="00012D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2D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2D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2D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2D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2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D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D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D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D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D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DA4"/>
    <w:rPr>
      <w:rFonts w:eastAsiaTheme="majorEastAsia" w:cstheme="majorBidi"/>
      <w:color w:val="272727" w:themeColor="text1" w:themeTint="D8"/>
    </w:rPr>
  </w:style>
  <w:style w:type="paragraph" w:styleId="Title">
    <w:name w:val="Title"/>
    <w:basedOn w:val="Normal"/>
    <w:next w:val="Normal"/>
    <w:link w:val="TitleChar"/>
    <w:uiPriority w:val="10"/>
    <w:qFormat/>
    <w:rsid w:val="00012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DA4"/>
    <w:pPr>
      <w:spacing w:before="160"/>
      <w:jc w:val="center"/>
    </w:pPr>
    <w:rPr>
      <w:i/>
      <w:iCs/>
      <w:color w:val="404040" w:themeColor="text1" w:themeTint="BF"/>
    </w:rPr>
  </w:style>
  <w:style w:type="character" w:customStyle="1" w:styleId="QuoteChar">
    <w:name w:val="Quote Char"/>
    <w:basedOn w:val="DefaultParagraphFont"/>
    <w:link w:val="Quote"/>
    <w:uiPriority w:val="29"/>
    <w:rsid w:val="00012DA4"/>
    <w:rPr>
      <w:i/>
      <w:iCs/>
      <w:color w:val="404040" w:themeColor="text1" w:themeTint="BF"/>
    </w:rPr>
  </w:style>
  <w:style w:type="paragraph" w:styleId="ListParagraph">
    <w:name w:val="List Paragraph"/>
    <w:basedOn w:val="Normal"/>
    <w:uiPriority w:val="34"/>
    <w:qFormat/>
    <w:rsid w:val="00012DA4"/>
    <w:pPr>
      <w:ind w:left="720"/>
      <w:contextualSpacing/>
    </w:pPr>
  </w:style>
  <w:style w:type="character" w:styleId="IntenseEmphasis">
    <w:name w:val="Intense Emphasis"/>
    <w:basedOn w:val="DefaultParagraphFont"/>
    <w:uiPriority w:val="21"/>
    <w:qFormat/>
    <w:rsid w:val="00012DA4"/>
    <w:rPr>
      <w:i/>
      <w:iCs/>
      <w:color w:val="2F5496" w:themeColor="accent1" w:themeShade="BF"/>
    </w:rPr>
  </w:style>
  <w:style w:type="paragraph" w:styleId="IntenseQuote">
    <w:name w:val="Intense Quote"/>
    <w:basedOn w:val="Normal"/>
    <w:next w:val="Normal"/>
    <w:link w:val="IntenseQuoteChar"/>
    <w:uiPriority w:val="30"/>
    <w:qFormat/>
    <w:rsid w:val="00012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2DA4"/>
    <w:rPr>
      <w:i/>
      <w:iCs/>
      <w:color w:val="2F5496" w:themeColor="accent1" w:themeShade="BF"/>
    </w:rPr>
  </w:style>
  <w:style w:type="character" w:styleId="IntenseReference">
    <w:name w:val="Intense Reference"/>
    <w:basedOn w:val="DefaultParagraphFont"/>
    <w:uiPriority w:val="32"/>
    <w:qFormat/>
    <w:rsid w:val="00012DA4"/>
    <w:rPr>
      <w:b/>
      <w:bCs/>
      <w:smallCaps/>
      <w:color w:val="2F5496" w:themeColor="accent1" w:themeShade="BF"/>
      <w:spacing w:val="5"/>
    </w:rPr>
  </w:style>
  <w:style w:type="table" w:styleId="TableGrid">
    <w:name w:val="Table Grid"/>
    <w:basedOn w:val="TableNormal"/>
    <w:uiPriority w:val="39"/>
    <w:rsid w:val="00913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C09"/>
    <w:rPr>
      <w:color w:val="0563C1" w:themeColor="hyperlink"/>
      <w:u w:val="single"/>
    </w:rPr>
  </w:style>
  <w:style w:type="paragraph" w:styleId="NormalWeb">
    <w:name w:val="Normal (Web)"/>
    <w:basedOn w:val="Normal"/>
    <w:uiPriority w:val="99"/>
    <w:unhideWhenUsed/>
    <w:rsid w:val="00953C9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E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amjadali@thapar.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cryst14010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Anshu Tyagi</dc:creator>
  <cp:keywords/>
  <dc:description/>
  <cp:lastModifiedBy>Anshu Tyagi</cp:lastModifiedBy>
  <cp:revision>26</cp:revision>
  <dcterms:created xsi:type="dcterms:W3CDTF">2026-01-23T04:13:00Z</dcterms:created>
  <dcterms:modified xsi:type="dcterms:W3CDTF">2026-03-24T06:52:00Z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4e943dc0-6dff-4246-b1ac-9ac6e08ae4f4</vt:lpwstr>
  </property>
</Properties>
</file>