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EB85" w14:textId="77777777" w:rsidR="00636CF3" w:rsidRDefault="001A2CC7" w:rsidP="00636CF3">
      <w:pPr>
        <w:pStyle w:val="LetPub51TableCaption"/>
        <w:spacing w:before="326" w:after="326"/>
        <w:rPr>
          <w:lang w:eastAsia="zh-CN"/>
        </w:rPr>
      </w:pPr>
      <w:r>
        <w:t>Table S1</w:t>
      </w:r>
      <w:r>
        <w:rPr>
          <w:rFonts w:hint="eastAsia"/>
          <w:lang w:eastAsia="zh-CN"/>
        </w:rPr>
        <w:t xml:space="preserve"> |</w:t>
      </w:r>
      <w:r w:rsidR="00636CF3" w:rsidRPr="00636CF3">
        <w:rPr>
          <w:b w:val="0"/>
        </w:rPr>
        <w:t xml:space="preserve"> Comprehensive summary of bit-exactness, statistical randomness, diffusion sensitivity and integrity validation (48kHz/24-bit stereo WAV)</w:t>
      </w:r>
    </w:p>
    <w:tbl>
      <w:tblPr>
        <w:tblStyle w:val="TableGrid"/>
        <w:tblW w:w="5077" w:type="pct"/>
        <w:tblLayout w:type="fixed"/>
        <w:tblLook w:val="04A0" w:firstRow="1" w:lastRow="0" w:firstColumn="1" w:lastColumn="0" w:noHBand="0" w:noVBand="1"/>
      </w:tblPr>
      <w:tblGrid>
        <w:gridCol w:w="1263"/>
        <w:gridCol w:w="1701"/>
        <w:gridCol w:w="1369"/>
        <w:gridCol w:w="1804"/>
        <w:gridCol w:w="1120"/>
        <w:gridCol w:w="2237"/>
      </w:tblGrid>
      <w:tr w:rsidR="00636CF3" w14:paraId="1B47C9A1" w14:textId="77777777" w:rsidTr="00273EA1">
        <w:trPr>
          <w:trHeight w:val="1037"/>
        </w:trPr>
        <w:tc>
          <w:tcPr>
            <w:tcW w:w="665" w:type="pct"/>
            <w:vAlign w:val="center"/>
          </w:tcPr>
          <w:p w14:paraId="1F1135D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Validation target</w:t>
            </w:r>
          </w:p>
        </w:tc>
        <w:tc>
          <w:tcPr>
            <w:tcW w:w="895" w:type="pct"/>
            <w:vAlign w:val="center"/>
          </w:tcPr>
          <w:p w14:paraId="724B61D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Validation procedure</w:t>
            </w:r>
          </w:p>
        </w:tc>
        <w:tc>
          <w:tcPr>
            <w:tcW w:w="721" w:type="pct"/>
            <w:vAlign w:val="center"/>
          </w:tcPr>
          <w:p w14:paraId="50F5E5D9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Metric/output</w:t>
            </w:r>
          </w:p>
        </w:tc>
        <w:tc>
          <w:tcPr>
            <w:tcW w:w="949" w:type="pct"/>
            <w:vAlign w:val="center"/>
          </w:tcPr>
          <w:p w14:paraId="047FA734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Key results</w:t>
            </w:r>
          </w:p>
        </w:tc>
        <w:tc>
          <w:tcPr>
            <w:tcW w:w="590" w:type="pct"/>
            <w:vAlign w:val="center"/>
          </w:tcPr>
          <w:p w14:paraId="303E228D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Main text value to report</w:t>
            </w:r>
          </w:p>
        </w:tc>
        <w:tc>
          <w:tcPr>
            <w:tcW w:w="1177" w:type="pct"/>
            <w:vAlign w:val="center"/>
          </w:tcPr>
          <w:p w14:paraId="5AC03896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Evidence (figure/file)</w:t>
            </w:r>
          </w:p>
        </w:tc>
      </w:tr>
      <w:tr w:rsidR="00636CF3" w14:paraId="7DFD7C17" w14:textId="77777777" w:rsidTr="00273EA1">
        <w:tc>
          <w:tcPr>
            <w:tcW w:w="665" w:type="pct"/>
            <w:vAlign w:val="center"/>
          </w:tcPr>
          <w:p w14:paraId="2C0EF7F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Preprocessing for stable framing</w:t>
            </w:r>
          </w:p>
        </w:tc>
        <w:tc>
          <w:tcPr>
            <w:tcW w:w="895" w:type="pct"/>
            <w:vAlign w:val="center"/>
          </w:tcPr>
          <w:p w14:paraId="554C57D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Onset detection and trimming to remove leading silence and noise</w:t>
            </w:r>
          </w:p>
        </w:tc>
        <w:tc>
          <w:tcPr>
            <w:tcW w:w="721" w:type="pct"/>
            <w:vAlign w:val="center"/>
          </w:tcPr>
          <w:p w14:paraId="6CD3808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Onset sample index; trimmed length</w:t>
            </w:r>
          </w:p>
        </w:tc>
        <w:tc>
          <w:tcPr>
            <w:tcW w:w="949" w:type="pct"/>
            <w:vAlign w:val="center"/>
          </w:tcPr>
          <w:p w14:paraId="08F7246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Onset = 20,161 (0.420 s); trimmed length: M = 5,638,174 samples (117.462 s)</w:t>
            </w:r>
          </w:p>
        </w:tc>
        <w:tc>
          <w:tcPr>
            <w:tcW w:w="590" w:type="pct"/>
            <w:vAlign w:val="center"/>
          </w:tcPr>
          <w:p w14:paraId="0C3B1C4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Onset = 0.420 s; M = 5,638,174</w:t>
            </w:r>
          </w:p>
        </w:tc>
        <w:tc>
          <w:tcPr>
            <w:tcW w:w="1177" w:type="pct"/>
            <w:vAlign w:val="center"/>
          </w:tcPr>
          <w:p w14:paraId="52B828A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Fig. 1; section1_read_onset.m</w:t>
            </w:r>
          </w:p>
        </w:tc>
      </w:tr>
      <w:tr w:rsidR="00636CF3" w14:paraId="7F4F4735" w14:textId="77777777" w:rsidTr="00273EA1">
        <w:tc>
          <w:tcPr>
            <w:tcW w:w="665" w:type="pct"/>
            <w:vAlign w:val="center"/>
          </w:tcPr>
          <w:p w14:paraId="008E793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Bit-exact framing and deframing</w:t>
            </w:r>
          </w:p>
        </w:tc>
        <w:tc>
          <w:tcPr>
            <w:tcW w:w="895" w:type="pct"/>
            <w:vAlign w:val="center"/>
          </w:tcPr>
          <w:p w14:paraId="74CDEECD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Non-overlapping framing (N = 4096, hop = 4096) and reconstruction</w:t>
            </w:r>
          </w:p>
        </w:tc>
        <w:tc>
          <w:tcPr>
            <w:tcW w:w="721" w:type="pct"/>
            <w:vAlign w:val="center"/>
          </w:tcPr>
          <w:p w14:paraId="1B4F1FE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nFrames;</w:t>
            </w:r>
          </w:p>
          <w:p w14:paraId="45883989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tail padding;</w:t>
            </w:r>
          </w:p>
          <w:p w14:paraId="16141B5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sample-by-sample equality</w:t>
            </w:r>
          </w:p>
        </w:tc>
        <w:tc>
          <w:tcPr>
            <w:tcW w:w="949" w:type="pct"/>
            <w:vAlign w:val="center"/>
          </w:tcPr>
          <w:p w14:paraId="1C694833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nFrames = 1377;</w:t>
            </w:r>
          </w:p>
          <w:p w14:paraId="0E038879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padLen = 2018 samples (≈0.042 s).</w:t>
            </w:r>
          </w:p>
          <w:p w14:paraId="3897496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 xml:space="preserve"> Bit-exact passed</w:t>
            </w:r>
          </w:p>
        </w:tc>
        <w:tc>
          <w:tcPr>
            <w:tcW w:w="590" w:type="pct"/>
            <w:vAlign w:val="center"/>
          </w:tcPr>
          <w:p w14:paraId="1EE8884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nFrames = 1377; padLen = 2018</w:t>
            </w:r>
          </w:p>
        </w:tc>
        <w:tc>
          <w:tcPr>
            <w:tcW w:w="1177" w:type="pct"/>
            <w:vAlign w:val="center"/>
          </w:tcPr>
          <w:p w14:paraId="59C1EA8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Section2_frames.m</w:t>
            </w:r>
          </w:p>
        </w:tc>
      </w:tr>
      <w:tr w:rsidR="00636CF3" w14:paraId="7BD2C62F" w14:textId="77777777" w:rsidTr="00273EA1">
        <w:tc>
          <w:tcPr>
            <w:tcW w:w="665" w:type="pct"/>
            <w:vAlign w:val="center"/>
          </w:tcPr>
          <w:p w14:paraId="1F6BBA5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CLFT reversibility (integer domain)</w:t>
            </w:r>
          </w:p>
        </w:tc>
        <w:tc>
          <w:tcPr>
            <w:tcW w:w="895" w:type="pct"/>
            <w:vAlign w:val="center"/>
          </w:tcPr>
          <w:p w14:paraId="02D929E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Forward CLFT followed by inverse CLFT per frame and channel</w:t>
            </w:r>
          </w:p>
        </w:tc>
        <w:tc>
          <w:tcPr>
            <w:tcW w:w="721" w:type="pct"/>
            <w:vAlign w:val="center"/>
          </w:tcPr>
          <w:p w14:paraId="602830A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Bit-exact pass/fail</w:t>
            </w:r>
          </w:p>
        </w:tc>
        <w:tc>
          <w:tcPr>
            <w:tcW w:w="949" w:type="pct"/>
            <w:vAlign w:val="center"/>
          </w:tcPr>
          <w:p w14:paraId="00DFF61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>All frames passed (L/R)</w:t>
            </w:r>
          </w:p>
        </w:tc>
        <w:tc>
          <w:tcPr>
            <w:tcW w:w="590" w:type="pct"/>
            <w:vAlign w:val="center"/>
          </w:tcPr>
          <w:p w14:paraId="2AF1161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“Exact recovery at every sample”</w:t>
            </w:r>
          </w:p>
        </w:tc>
        <w:tc>
          <w:tcPr>
            <w:tcW w:w="1177" w:type="pct"/>
            <w:vAlign w:val="center"/>
          </w:tcPr>
          <w:p w14:paraId="7DE9579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section3_clft.m</w:t>
            </w:r>
          </w:p>
        </w:tc>
      </w:tr>
      <w:tr w:rsidR="00636CF3" w14:paraId="199EDE98" w14:textId="77777777" w:rsidTr="00273EA1">
        <w:tc>
          <w:tcPr>
            <w:tcW w:w="665" w:type="pct"/>
            <w:vAlign w:val="center"/>
          </w:tcPr>
          <w:p w14:paraId="6009FED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LCBRP permutation reversibility</w:t>
            </w:r>
          </w:p>
        </w:tc>
        <w:tc>
          <w:tcPr>
            <w:tcW w:w="895" w:type="pct"/>
            <w:vAlign w:val="center"/>
          </w:tcPr>
          <w:p w14:paraId="7A81A0F7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Block permutation followed by inverse permutation per frame and channel</w:t>
            </w:r>
          </w:p>
        </w:tc>
        <w:tc>
          <w:tcPr>
            <w:tcW w:w="721" w:type="pct"/>
            <w:vAlign w:val="center"/>
          </w:tcPr>
          <w:p w14:paraId="5A092C66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Bit-exact pass/fail</w:t>
            </w:r>
          </w:p>
        </w:tc>
        <w:tc>
          <w:tcPr>
            <w:tcW w:w="949" w:type="pct"/>
            <w:vAlign w:val="center"/>
          </w:tcPr>
          <w:p w14:paraId="2CF92AE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>All frames passed (L/R)</w:t>
            </w:r>
          </w:p>
        </w:tc>
        <w:tc>
          <w:tcPr>
            <w:tcW w:w="590" w:type="pct"/>
            <w:vAlign w:val="center"/>
          </w:tcPr>
          <w:p w14:paraId="6DEEF42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“Permutation is strictly invertible”</w:t>
            </w:r>
          </w:p>
        </w:tc>
        <w:tc>
          <w:tcPr>
            <w:tcW w:w="1177" w:type="pct"/>
            <w:vAlign w:val="center"/>
          </w:tcPr>
          <w:p w14:paraId="031A0E2F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section4_lcbrp_permutation.m</w:t>
            </w:r>
          </w:p>
        </w:tc>
      </w:tr>
      <w:tr w:rsidR="00636CF3" w14:paraId="59B46277" w14:textId="77777777" w:rsidTr="00273EA1">
        <w:tc>
          <w:tcPr>
            <w:tcW w:w="665" w:type="pct"/>
            <w:vAlign w:val="center"/>
          </w:tcPr>
          <w:p w14:paraId="7ECE259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Diffusion reversibility</w:t>
            </w:r>
          </w:p>
        </w:tc>
        <w:tc>
          <w:tcPr>
            <w:tcW w:w="895" w:type="pct"/>
            <w:vAlign w:val="center"/>
          </w:tcPr>
          <w:p w14:paraId="45840CEF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Diffusion followed by inverse diffusion per frame and channel</w:t>
            </w:r>
          </w:p>
        </w:tc>
        <w:tc>
          <w:tcPr>
            <w:tcW w:w="721" w:type="pct"/>
            <w:vAlign w:val="center"/>
          </w:tcPr>
          <w:p w14:paraId="75F0FDF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Bit-exact pass/fail</w:t>
            </w:r>
          </w:p>
        </w:tc>
        <w:tc>
          <w:tcPr>
            <w:tcW w:w="949" w:type="pct"/>
            <w:vAlign w:val="center"/>
          </w:tcPr>
          <w:p w14:paraId="394C086F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>All frames passed (L/R)</w:t>
            </w:r>
          </w:p>
        </w:tc>
        <w:tc>
          <w:tcPr>
            <w:tcW w:w="590" w:type="pct"/>
            <w:vAlign w:val="center"/>
          </w:tcPr>
          <w:p w14:paraId="34EC4F2F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“Diffusion stage is exactly invertible”</w:t>
            </w:r>
          </w:p>
        </w:tc>
        <w:tc>
          <w:tcPr>
            <w:tcW w:w="1177" w:type="pct"/>
            <w:vAlign w:val="center"/>
          </w:tcPr>
          <w:p w14:paraId="68A69524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section5_diffusion.m</w:t>
            </w:r>
          </w:p>
        </w:tc>
      </w:tr>
      <w:tr w:rsidR="00636CF3" w14:paraId="768B5F6F" w14:textId="77777777" w:rsidTr="00273EA1">
        <w:tc>
          <w:tcPr>
            <w:tcW w:w="665" w:type="pct"/>
            <w:vAlign w:val="center"/>
          </w:tcPr>
          <w:p w14:paraId="783247A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End-to-end reversibility (archival requirement)</w:t>
            </w:r>
          </w:p>
        </w:tc>
        <w:tc>
          <w:tcPr>
            <w:tcW w:w="895" w:type="pct"/>
            <w:vAlign w:val="center"/>
          </w:tcPr>
          <w:p w14:paraId="3BF36BA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Encryption to decryption at frame level; reassemble full signal and compare</w:t>
            </w:r>
          </w:p>
        </w:tc>
        <w:tc>
          <w:tcPr>
            <w:tcW w:w="721" w:type="pct"/>
            <w:vAlign w:val="center"/>
          </w:tcPr>
          <w:p w14:paraId="04765A2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Bit-exact pass/fail at frame and signal level</w:t>
            </w:r>
          </w:p>
        </w:tc>
        <w:tc>
          <w:tcPr>
            <w:tcW w:w="949" w:type="pct"/>
            <w:vAlign w:val="center"/>
          </w:tcPr>
          <w:p w14:paraId="4B6DA4F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>Frame- and signal-level passed</w:t>
            </w:r>
          </w:p>
        </w:tc>
        <w:tc>
          <w:tcPr>
            <w:tcW w:w="590" w:type="pct"/>
            <w:vAlign w:val="center"/>
          </w:tcPr>
          <w:p w14:paraId="485EA246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“Bit-exact at frame and full-signal levels”</w:t>
            </w:r>
          </w:p>
        </w:tc>
        <w:tc>
          <w:tcPr>
            <w:tcW w:w="1177" w:type="pct"/>
            <w:vAlign w:val="center"/>
          </w:tcPr>
          <w:p w14:paraId="71842BA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section6_end_to_end_v3.m</w:t>
            </w:r>
          </w:p>
        </w:tc>
      </w:tr>
      <w:tr w:rsidR="00636CF3" w14:paraId="7800A90A" w14:textId="77777777" w:rsidTr="00273EA1">
        <w:tc>
          <w:tcPr>
            <w:tcW w:w="665" w:type="pct"/>
            <w:vAlign w:val="center"/>
          </w:tcPr>
          <w:p w14:paraId="5BD92753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Ciphertext byte uniformity</w:t>
            </w:r>
          </w:p>
        </w:tc>
        <w:tc>
          <w:tcPr>
            <w:tcW w:w="895" w:type="pct"/>
            <w:vAlign w:val="center"/>
          </w:tcPr>
          <w:p w14:paraId="34C67AB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Per-byte histograms for bytes 0–3; pooled entropy</w:t>
            </w:r>
          </w:p>
        </w:tc>
        <w:tc>
          <w:tcPr>
            <w:tcW w:w="721" w:type="pct"/>
            <w:vAlign w:val="center"/>
          </w:tcPr>
          <w:p w14:paraId="3D5D7C1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Entropy (H) (0–8); chi-square; histogram</w:t>
            </w:r>
          </w:p>
        </w:tc>
        <w:tc>
          <w:tcPr>
            <w:tcW w:w="949" w:type="pct"/>
            <w:vAlign w:val="center"/>
          </w:tcPr>
          <w:p w14:paraId="466F5DF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Per-byte H (All) ≈ 7.9991–7.9995; pooled H (All) ≈ 7.9999; pooled χ</w:t>
            </w:r>
            <w:r>
              <w:rPr>
                <w:rFonts w:ascii="Times New Roman" w:hAnsi="Times New Roman"/>
                <w:sz w:val="18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21"/>
              </w:rPr>
              <w:t>: L = 5108.09, R = 2968.85, All = 7407.92</w:t>
            </w:r>
          </w:p>
        </w:tc>
        <w:tc>
          <w:tcPr>
            <w:tcW w:w="590" w:type="pct"/>
            <w:vAlign w:val="center"/>
          </w:tcPr>
          <w:p w14:paraId="3975C3F9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Report pooled entropy and χ</w:t>
            </w:r>
            <w:r>
              <w:rPr>
                <w:rFonts w:ascii="Times New Roman" w:hAnsi="Times New Roman"/>
                <w:sz w:val="18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21"/>
              </w:rPr>
              <w:t>; note near-uniformity</w:t>
            </w:r>
          </w:p>
        </w:tc>
        <w:tc>
          <w:tcPr>
            <w:tcW w:w="1177" w:type="pct"/>
            <w:vAlign w:val="center"/>
          </w:tcPr>
          <w:p w14:paraId="75EBF41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Fig. 2 (2 × 2 histograms); section7_security_metrics.m</w:t>
            </w:r>
          </w:p>
        </w:tc>
      </w:tr>
      <w:tr w:rsidR="00636CF3" w14:paraId="5EAD7C04" w14:textId="77777777" w:rsidTr="00273EA1">
        <w:tc>
          <w:tcPr>
            <w:tcW w:w="665" w:type="pct"/>
            <w:vAlign w:val="center"/>
          </w:tcPr>
          <w:p w14:paraId="4C61E0F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Adjacent-byte dependence (cipher payload)</w:t>
            </w:r>
          </w:p>
        </w:tc>
        <w:tc>
          <w:tcPr>
            <w:tcW w:w="895" w:type="pct"/>
            <w:vAlign w:val="center"/>
          </w:tcPr>
          <w:p w14:paraId="61FF3E36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Adjacent-byte scatter (byte stream) and adjacent correlation</w:t>
            </w:r>
          </w:p>
        </w:tc>
        <w:tc>
          <w:tcPr>
            <w:tcW w:w="721" w:type="pct"/>
            <w:vAlign w:val="center"/>
          </w:tcPr>
          <w:p w14:paraId="1802947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Adjacent correlation coefficient; scatter </w:t>
            </w:r>
          </w:p>
        </w:tc>
        <w:tc>
          <w:tcPr>
            <w:tcW w:w="949" w:type="pct"/>
            <w:vAlign w:val="center"/>
          </w:tcPr>
          <w:p w14:paraId="36060321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Adjacent corr (uint32): L = −0.000625, R = −0.000687, All = −0.000656</w:t>
            </w:r>
          </w:p>
        </w:tc>
        <w:tc>
          <w:tcPr>
            <w:tcW w:w="590" w:type="pct"/>
            <w:vAlign w:val="center"/>
          </w:tcPr>
          <w:p w14:paraId="1FB2CC6D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“Near-zero adjacent dependence”</w:t>
            </w:r>
          </w:p>
        </w:tc>
        <w:tc>
          <w:tcPr>
            <w:tcW w:w="1177" w:type="pct"/>
            <w:vAlign w:val="center"/>
          </w:tcPr>
          <w:p w14:paraId="2959375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Fig. 3; section7_security_metrics.m</w:t>
            </w:r>
          </w:p>
        </w:tc>
      </w:tr>
      <w:tr w:rsidR="00636CF3" w14:paraId="1B389AF5" w14:textId="77777777" w:rsidTr="00273EA1">
        <w:tc>
          <w:tcPr>
            <w:tcW w:w="665" w:type="pct"/>
            <w:vAlign w:val="center"/>
          </w:tcPr>
          <w:p w14:paraId="407B9D1D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Ciphertext preview (illustration only)</w:t>
            </w:r>
          </w:p>
        </w:tc>
        <w:tc>
          <w:tcPr>
            <w:tcW w:w="895" w:type="pct"/>
            <w:vAlign w:val="center"/>
          </w:tcPr>
          <w:p w14:paraId="61473E7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Float WAV preview from ciphertext payload (</w:t>
            </w:r>
            <w:r>
              <w:rPr>
                <w:rFonts w:ascii="Times New Roman" w:hAnsi="Times New Roman" w:hint="eastAsia"/>
                <w:sz w:val="18"/>
                <w:szCs w:val="21"/>
              </w:rPr>
              <w:t xml:space="preserve">for </w:t>
            </w:r>
            <w:r>
              <w:rPr>
                <w:rFonts w:ascii="Times New Roman" w:hAnsi="Times New Roman"/>
                <w:sz w:val="18"/>
                <w:szCs w:val="21"/>
              </w:rPr>
              <w:t xml:space="preserve">visual </w:t>
            </w:r>
            <w:r>
              <w:rPr>
                <w:rFonts w:ascii="Times New Roman" w:hAnsi="Times New Roman" w:hint="eastAsia"/>
                <w:sz w:val="18"/>
                <w:szCs w:val="21"/>
              </w:rPr>
              <w:t>illustration</w:t>
            </w:r>
            <w:r>
              <w:rPr>
                <w:rFonts w:ascii="Times New Roman" w:hAnsi="Times New Roman"/>
                <w:sz w:val="18"/>
                <w:szCs w:val="21"/>
              </w:rPr>
              <w:t xml:space="preserve"> only)</w:t>
            </w:r>
          </w:p>
          <w:p w14:paraId="05337E40" w14:textId="77777777" w:rsidR="00636CF3" w:rsidRDefault="00636CF3" w:rsidP="00636CF3">
            <w:pPr>
              <w:spacing w:before="326" w:after="326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237F00C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Waveform; amplitude histogram</w:t>
            </w:r>
          </w:p>
        </w:tc>
        <w:tc>
          <w:tcPr>
            <w:tcW w:w="949" w:type="pct"/>
            <w:vAlign w:val="center"/>
          </w:tcPr>
          <w:p w14:paraId="5A4D3CC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Preview WAV and figures generated</w:t>
            </w:r>
          </w:p>
        </w:tc>
        <w:tc>
          <w:tcPr>
            <w:tcW w:w="590" w:type="pct"/>
            <w:vAlign w:val="center"/>
          </w:tcPr>
          <w:p w14:paraId="6021E633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For illustration purposes only; not a security metric</w:t>
            </w:r>
          </w:p>
        </w:tc>
        <w:tc>
          <w:tcPr>
            <w:tcW w:w="1177" w:type="pct"/>
            <w:vAlign w:val="center"/>
          </w:tcPr>
          <w:p w14:paraId="0F89240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14–15; section8_cipher_audio_preview.m</w:t>
            </w:r>
          </w:p>
        </w:tc>
      </w:tr>
      <w:tr w:rsidR="00636CF3" w14:paraId="170483A8" w14:textId="77777777" w:rsidTr="00273EA1">
        <w:trPr>
          <w:trHeight w:val="1672"/>
        </w:trPr>
        <w:tc>
          <w:tcPr>
            <w:tcW w:w="665" w:type="pct"/>
            <w:vAlign w:val="center"/>
          </w:tcPr>
          <w:p w14:paraId="659D5E2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lastRenderedPageBreak/>
              <w:t>Cipher correlation (byte domain)</w:t>
            </w:r>
          </w:p>
        </w:tc>
        <w:tc>
          <w:tcPr>
            <w:tcW w:w="895" w:type="pct"/>
            <w:vAlign w:val="center"/>
          </w:tcPr>
          <w:p w14:paraId="6130E98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Adjacent correlation (corr); lag corr at {1,2,4,8}; inter-channel corr; plaintext–ciphertext corr</w:t>
            </w:r>
          </w:p>
        </w:tc>
        <w:tc>
          <w:tcPr>
            <w:tcW w:w="721" w:type="pct"/>
            <w:vAlign w:val="center"/>
          </w:tcPr>
          <w:p w14:paraId="2C7B120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r (lag); corr (b</w:t>
            </w:r>
            <w:r>
              <w:rPr>
                <w:rFonts w:ascii="Times New Roman" w:hAnsi="Times New Roman"/>
                <w:sz w:val="18"/>
                <w:vertAlign w:val="subscript"/>
              </w:rPr>
              <w:t>L</w:t>
            </w:r>
            <w:r>
              <w:rPr>
                <w:rFonts w:ascii="Times New Roman" w:hAnsi="Times New Roman"/>
                <w:sz w:val="18"/>
                <w:szCs w:val="21"/>
              </w:rPr>
              <w:t>, b</w:t>
            </w:r>
            <w:r>
              <w:rPr>
                <w:rFonts w:ascii="Times New Roman" w:hAnsi="Times New Roman"/>
                <w:sz w:val="18"/>
                <w:vertAlign w:val="subscript"/>
              </w:rPr>
              <w:t>R</w:t>
            </w:r>
            <w:r>
              <w:rPr>
                <w:rFonts w:ascii="Times New Roman" w:hAnsi="Times New Roman"/>
                <w:sz w:val="18"/>
                <w:szCs w:val="21"/>
              </w:rPr>
              <w:t>); corr (plain, cipher)</w:t>
            </w:r>
          </w:p>
        </w:tc>
        <w:tc>
          <w:tcPr>
            <w:tcW w:w="949" w:type="pct"/>
            <w:vAlign w:val="center"/>
          </w:tcPr>
          <w:p w14:paraId="08700678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Adjacent corr (All) = 0.001803; lag corr (All) = [0.001803, −0.004271, −0.000545, −0.002968]; inter-channel corr = 0.020278; plain-cipher corr (All) = 0.000313</w:t>
            </w:r>
          </w:p>
        </w:tc>
        <w:tc>
          <w:tcPr>
            <w:tcW w:w="590" w:type="pct"/>
            <w:vAlign w:val="center"/>
          </w:tcPr>
          <w:p w14:paraId="4CB4CE3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Report pooled values; note coefficients at a 10</w:t>
            </w:r>
            <w:r>
              <w:rPr>
                <w:rFonts w:ascii="Times New Roman" w:hAnsi="Times New Roman"/>
                <w:sz w:val="18"/>
                <w:szCs w:val="21"/>
                <w:vertAlign w:val="superscript"/>
              </w:rPr>
              <w:t>−3</w:t>
            </w:r>
            <w:r>
              <w:rPr>
                <w:rFonts w:ascii="Times New Roman" w:hAnsi="Times New Roman"/>
                <w:sz w:val="18"/>
                <w:szCs w:val="21"/>
              </w:rPr>
              <w:t xml:space="preserve"> scale</w:t>
            </w:r>
          </w:p>
        </w:tc>
        <w:tc>
          <w:tcPr>
            <w:tcW w:w="1177" w:type="pct"/>
            <w:vAlign w:val="center"/>
          </w:tcPr>
          <w:p w14:paraId="4F58A6D1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4a–b; Fig. 5; section9_correlation_analysis.m</w:t>
            </w:r>
          </w:p>
        </w:tc>
      </w:tr>
      <w:tr w:rsidR="00636CF3" w14:paraId="18F6D056" w14:textId="77777777" w:rsidTr="00273EA1">
        <w:trPr>
          <w:trHeight w:val="1349"/>
        </w:trPr>
        <w:tc>
          <w:tcPr>
            <w:tcW w:w="665" w:type="pct"/>
            <w:vAlign w:val="center"/>
          </w:tcPr>
          <w:p w14:paraId="233B94CE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Plaintext 1-bit differential test</w:t>
            </w:r>
          </w:p>
        </w:tc>
        <w:tc>
          <w:tcPr>
            <w:tcW w:w="895" w:type="pct"/>
            <w:vAlign w:val="center"/>
          </w:tcPr>
          <w:p w14:paraId="3FC8755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1-bit LSB flip per frame and channel; compare ciphertext bytes</w:t>
            </w:r>
          </w:p>
        </w:tc>
        <w:tc>
          <w:tcPr>
            <w:tcW w:w="721" w:type="pct"/>
            <w:vAlign w:val="center"/>
          </w:tcPr>
          <w:p w14:paraId="084A173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NSCR/UACI/BACI-lite</w:t>
            </w:r>
          </w:p>
        </w:tc>
        <w:tc>
          <w:tcPr>
            <w:tcW w:w="949" w:type="pct"/>
            <w:vAlign w:val="center"/>
          </w:tcPr>
          <w:p w14:paraId="1D68A06C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All: NSCR = 99.5971%, UACI = 33.4399%, BACI-lite = 19.8460% (stable over 50 frames)</w:t>
            </w:r>
          </w:p>
        </w:tc>
        <w:tc>
          <w:tcPr>
            <w:tcW w:w="590" w:type="pct"/>
            <w:vAlign w:val="center"/>
          </w:tcPr>
          <w:p w14:paraId="51DF1F1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Report pooled means </w:t>
            </w:r>
          </w:p>
        </w:tc>
        <w:tc>
          <w:tcPr>
            <w:tcW w:w="1177" w:type="pct"/>
            <w:vAlign w:val="center"/>
          </w:tcPr>
          <w:p w14:paraId="77B940C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6–7; section9_diff_metrics_byte.m</w:t>
            </w:r>
          </w:p>
        </w:tc>
      </w:tr>
      <w:tr w:rsidR="00636CF3" w14:paraId="54586FB9" w14:textId="77777777" w:rsidTr="00273EA1">
        <w:trPr>
          <w:trHeight w:val="1951"/>
        </w:trPr>
        <w:tc>
          <w:tcPr>
            <w:tcW w:w="665" w:type="pct"/>
            <w:vAlign w:val="center"/>
          </w:tcPr>
          <w:p w14:paraId="4FA33601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Key sensitivity (near minimal)</w:t>
            </w:r>
          </w:p>
        </w:tc>
        <w:tc>
          <w:tcPr>
            <w:tcW w:w="895" w:type="pct"/>
            <w:vAlign w:val="center"/>
          </w:tcPr>
          <w:p w14:paraId="435B982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Case A: flip 1-bit of whitening seed base; Case B: flip 1-bit of diffusion master IV; and Case C: minimal permutation swap</w:t>
            </w:r>
          </w:p>
        </w:tc>
        <w:tc>
          <w:tcPr>
            <w:tcW w:w="721" w:type="pct"/>
            <w:vAlign w:val="center"/>
          </w:tcPr>
          <w:p w14:paraId="2BE82D0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NSCR/UACI/BACI-lite; equality-rate sanity</w:t>
            </w:r>
          </w:p>
        </w:tc>
        <w:tc>
          <w:tcPr>
            <w:tcW w:w="949" w:type="pct"/>
            <w:vAlign w:val="center"/>
          </w:tcPr>
          <w:p w14:paraId="0514A69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All: NSCR ≈ 99.60%; UACI ≈ 33.41%–33.49%; equality rate 0/50 for all cases</w:t>
            </w:r>
          </w:p>
        </w:tc>
        <w:tc>
          <w:tcPr>
            <w:tcW w:w="590" w:type="pct"/>
            <w:vAlign w:val="center"/>
          </w:tcPr>
          <w:p w14:paraId="0446923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Emphasize no identical-ciphertext collisions in the tested frames</w:t>
            </w:r>
          </w:p>
        </w:tc>
        <w:tc>
          <w:tcPr>
            <w:tcW w:w="1177" w:type="pct"/>
            <w:vAlign w:val="center"/>
          </w:tcPr>
          <w:p w14:paraId="22633E44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8–9; section10_key_sensitivity_metrics.m</w:t>
            </w:r>
          </w:p>
        </w:tc>
      </w:tr>
      <w:tr w:rsidR="00636CF3" w14:paraId="357D117D" w14:textId="77777777" w:rsidTr="00273EA1">
        <w:trPr>
          <w:trHeight w:val="1193"/>
        </w:trPr>
        <w:tc>
          <w:tcPr>
            <w:tcW w:w="665" w:type="pct"/>
            <w:vAlign w:val="center"/>
          </w:tcPr>
          <w:p w14:paraId="5FC2EED0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Ciphertext tamper impact on recovered plaintext</w:t>
            </w:r>
          </w:p>
        </w:tc>
        <w:tc>
          <w:tcPr>
            <w:tcW w:w="895" w:type="pct"/>
            <w:vAlign w:val="center"/>
          </w:tcPr>
          <w:p w14:paraId="54507CE6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Flip a single random ciphertext bit per channel; decryption; compare recovered plaintext bytes</w:t>
            </w:r>
          </w:p>
        </w:tc>
        <w:tc>
          <w:tcPr>
            <w:tcW w:w="721" w:type="pct"/>
            <w:vAlign w:val="center"/>
          </w:tcPr>
          <w:p w14:paraId="2ED46D81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NSCR/UACI/BACI-lite on recovered plaintext</w:t>
            </w:r>
          </w:p>
        </w:tc>
        <w:tc>
          <w:tcPr>
            <w:tcW w:w="949" w:type="pct"/>
            <w:vAlign w:val="center"/>
          </w:tcPr>
          <w:p w14:paraId="2679C18F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ByteDiff</w:t>
            </w:r>
          </w:p>
        </w:tc>
        <w:tc>
          <w:tcPr>
            <w:tcW w:w="590" w:type="pct"/>
            <w:vAlign w:val="center"/>
          </w:tcPr>
          <w:p w14:paraId="280360A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Histogram</w:t>
            </w:r>
          </w:p>
        </w:tc>
        <w:tc>
          <w:tcPr>
            <w:tcW w:w="1177" w:type="pct"/>
            <w:vAlign w:val="center"/>
          </w:tcPr>
          <w:p w14:paraId="24A0522B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10–11; section11_ciphertext_sensitivity_metrics.m</w:t>
            </w:r>
          </w:p>
        </w:tc>
      </w:tr>
      <w:tr w:rsidR="00636CF3" w14:paraId="6D938D29" w14:textId="77777777" w:rsidTr="00273EA1">
        <w:tc>
          <w:tcPr>
            <w:tcW w:w="665" w:type="pct"/>
            <w:vAlign w:val="center"/>
          </w:tcPr>
          <w:p w14:paraId="1A14C86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Frame-level integrity (HMAC-SHA-256)</w:t>
            </w:r>
          </w:p>
        </w:tc>
        <w:tc>
          <w:tcPr>
            <w:tcW w:w="895" w:type="pct"/>
            <w:vAlign w:val="center"/>
          </w:tcPr>
          <w:p w14:paraId="2A589852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Per frame tag; baseline verification; tamper test with 1-bit ct flip</w:t>
            </w:r>
          </w:p>
        </w:tc>
        <w:tc>
          <w:tcPr>
            <w:tcW w:w="721" w:type="pct"/>
            <w:vAlign w:val="center"/>
          </w:tcPr>
          <w:p w14:paraId="23D83C29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Detection rate; tag bit-flip rate; false accepts</w:t>
            </w:r>
          </w:p>
        </w:tc>
        <w:tc>
          <w:tcPr>
            <w:tcW w:w="949" w:type="pct"/>
            <w:vAlign w:val="center"/>
          </w:tcPr>
          <w:p w14:paraId="3988B77A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Baseline verify: 200/200 (L/R/All); tamper: false accept 0/200; detection 100%; tag bit-flip mean ≈ 49.7168% (All)</w:t>
            </w:r>
          </w:p>
        </w:tc>
        <w:tc>
          <w:tcPr>
            <w:tcW w:w="590" w:type="pct"/>
            <w:vAlign w:val="center"/>
          </w:tcPr>
          <w:p w14:paraId="4CF3A134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“Integrity is enforced by authentication, not decryption avalanche”</w:t>
            </w:r>
          </w:p>
        </w:tc>
        <w:tc>
          <w:tcPr>
            <w:tcW w:w="1177" w:type="pct"/>
            <w:vAlign w:val="center"/>
          </w:tcPr>
          <w:p w14:paraId="397C3895" w14:textId="77777777" w:rsidR="00636CF3" w:rsidRDefault="00636CF3" w:rsidP="00636CF3">
            <w:pPr>
              <w:spacing w:beforeLines="50" w:before="163" w:afterLines="50" w:after="163"/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Figs. 12–13; section12_integrity_hmac.m</w:t>
            </w:r>
          </w:p>
        </w:tc>
      </w:tr>
    </w:tbl>
    <w:p w14:paraId="509B405A" w14:textId="77777777" w:rsidR="00636CF3" w:rsidRDefault="00636CF3" w:rsidP="00636CF3">
      <w:pPr>
        <w:spacing w:beforeLines="50" w:before="163" w:afterLines="50" w:after="163"/>
        <w:jc w:val="center"/>
        <w:rPr>
          <w:szCs w:val="32"/>
        </w:rPr>
      </w:pPr>
    </w:p>
    <w:p w14:paraId="6F008A3E" w14:textId="77777777" w:rsidR="00636CF3" w:rsidRPr="00636CF3" w:rsidRDefault="00636CF3" w:rsidP="00141730">
      <w:pPr>
        <w:pStyle w:val="LetPub51TableCaption"/>
        <w:spacing w:before="326" w:after="326"/>
        <w:rPr>
          <w:lang w:val="en-US" w:eastAsia="zh-CN"/>
        </w:rPr>
      </w:pPr>
    </w:p>
    <w:sectPr w:rsidR="00636CF3" w:rsidRPr="00636CF3" w:rsidSect="00002A8C">
      <w:footerReference w:type="default" r:id="rId9"/>
      <w:pgSz w:w="12240" w:h="15840"/>
      <w:pgMar w:top="1440" w:right="1440" w:bottom="1440" w:left="1440" w:header="851" w:footer="992" w:gutter="0"/>
      <w:lnNumType w:countBy="1" w:restart="continuous"/>
      <w:cols w:space="425"/>
      <w:docGrid w:type="lines" w:linePitch="326" w:charSpace="4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6E95" w14:textId="77777777" w:rsidR="00DD41B7" w:rsidRDefault="00DD41B7" w:rsidP="008A37D8">
      <w:r>
        <w:separator/>
      </w:r>
    </w:p>
    <w:p w14:paraId="6F0506E5" w14:textId="77777777" w:rsidR="00DD41B7" w:rsidRDefault="00DD41B7" w:rsidP="008A37D8"/>
    <w:p w14:paraId="2EE664F2" w14:textId="77777777" w:rsidR="00DD41B7" w:rsidRDefault="00DD41B7" w:rsidP="008A37D8"/>
  </w:endnote>
  <w:endnote w:type="continuationSeparator" w:id="0">
    <w:p w14:paraId="4B24E083" w14:textId="77777777" w:rsidR="00DD41B7" w:rsidRDefault="00DD41B7" w:rsidP="008A37D8">
      <w:r>
        <w:continuationSeparator/>
      </w:r>
    </w:p>
    <w:p w14:paraId="60C5DCC7" w14:textId="77777777" w:rsidR="00DD41B7" w:rsidRDefault="00DD41B7" w:rsidP="008A37D8"/>
    <w:p w14:paraId="21B39A4F" w14:textId="77777777" w:rsidR="00DD41B7" w:rsidRDefault="00DD41B7" w:rsidP="008A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245674"/>
      <w:docPartObj>
        <w:docPartGallery w:val="Page Numbers (Bottom of Page)"/>
        <w:docPartUnique/>
      </w:docPartObj>
    </w:sdtPr>
    <w:sdtContent>
      <w:p w14:paraId="7F0C1E66" w14:textId="77777777" w:rsidR="00F217C4" w:rsidRPr="004F7B41" w:rsidRDefault="00EA32A5" w:rsidP="004F7B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2956" w14:textId="77777777" w:rsidR="00DD41B7" w:rsidRDefault="00DD41B7" w:rsidP="008A37D8">
      <w:r>
        <w:separator/>
      </w:r>
    </w:p>
  </w:footnote>
  <w:footnote w:type="continuationSeparator" w:id="0">
    <w:p w14:paraId="2FA23E1B" w14:textId="77777777" w:rsidR="00DD41B7" w:rsidRDefault="00DD41B7" w:rsidP="008A37D8">
      <w:r>
        <w:continuationSeparator/>
      </w:r>
    </w:p>
  </w:footnote>
  <w:footnote w:type="continuationNotice" w:id="1">
    <w:p w14:paraId="6044C9EF" w14:textId="77777777" w:rsidR="00DD41B7" w:rsidRDefault="00DD41B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63C"/>
    <w:multiLevelType w:val="hybridMultilevel"/>
    <w:tmpl w:val="F02ECE62"/>
    <w:lvl w:ilvl="0" w:tplc="FC5AA24A">
      <w:start w:val="1"/>
      <w:numFmt w:val="bullet"/>
      <w:pStyle w:val="LetPub35ListBulleted"/>
      <w:lvlText w:val=""/>
      <w:lvlJc w:val="left"/>
      <w:pPr>
        <w:ind w:left="900" w:hanging="4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33253A"/>
    <w:multiLevelType w:val="hybridMultilevel"/>
    <w:tmpl w:val="87E852B0"/>
    <w:lvl w:ilvl="0" w:tplc="BA3E848A">
      <w:start w:val="1"/>
      <w:numFmt w:val="decimal"/>
      <w:pStyle w:val="LetPub72ReferenceList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A692B"/>
    <w:multiLevelType w:val="multilevel"/>
    <w:tmpl w:val="13389E2A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1418" w:hanging="567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F3864E7"/>
    <w:multiLevelType w:val="hybridMultilevel"/>
    <w:tmpl w:val="2E889FEC"/>
    <w:lvl w:ilvl="0" w:tplc="C9CC2D44">
      <w:start w:val="1"/>
      <w:numFmt w:val="decimal"/>
      <w:pStyle w:val="LetPub34ListNumbered"/>
      <w:lvlText w:val="(%1)"/>
      <w:lvlJc w:val="left"/>
      <w:pPr>
        <w:ind w:left="9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92296385">
    <w:abstractNumId w:val="2"/>
  </w:num>
  <w:num w:numId="2" w16cid:durableId="499781382">
    <w:abstractNumId w:val="3"/>
  </w:num>
  <w:num w:numId="3" w16cid:durableId="883056678">
    <w:abstractNumId w:val="0"/>
  </w:num>
  <w:num w:numId="4" w16cid:durableId="18356775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HorizontalSpacing w:val="263"/>
  <w:drawingGridVerticalSpacing w:val="163"/>
  <w:displayHorizontalDrawingGridEvery w:val="0"/>
  <w:displayVerticalDrawingGridEvery w:val="2"/>
  <w:characterSpacingControl w:val="compressPunctuation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22"/>
    <w:rsid w:val="00001277"/>
    <w:rsid w:val="00001B22"/>
    <w:rsid w:val="00002A8C"/>
    <w:rsid w:val="00002F2E"/>
    <w:rsid w:val="000178E3"/>
    <w:rsid w:val="00020233"/>
    <w:rsid w:val="00023482"/>
    <w:rsid w:val="00023C75"/>
    <w:rsid w:val="0002467D"/>
    <w:rsid w:val="00032FAD"/>
    <w:rsid w:val="00033212"/>
    <w:rsid w:val="000345BB"/>
    <w:rsid w:val="00042A27"/>
    <w:rsid w:val="000502D1"/>
    <w:rsid w:val="00061CC2"/>
    <w:rsid w:val="00065FCE"/>
    <w:rsid w:val="00066186"/>
    <w:rsid w:val="000664B9"/>
    <w:rsid w:val="0007644C"/>
    <w:rsid w:val="00082198"/>
    <w:rsid w:val="00084315"/>
    <w:rsid w:val="0008590F"/>
    <w:rsid w:val="000878A9"/>
    <w:rsid w:val="00090553"/>
    <w:rsid w:val="000A0366"/>
    <w:rsid w:val="000A59A2"/>
    <w:rsid w:val="000B02A7"/>
    <w:rsid w:val="000B74FD"/>
    <w:rsid w:val="000B7C95"/>
    <w:rsid w:val="000C1424"/>
    <w:rsid w:val="000C7FFE"/>
    <w:rsid w:val="000D4F0E"/>
    <w:rsid w:val="000E3347"/>
    <w:rsid w:val="000E3E55"/>
    <w:rsid w:val="000E514E"/>
    <w:rsid w:val="000E660F"/>
    <w:rsid w:val="000F002D"/>
    <w:rsid w:val="000F2EF6"/>
    <w:rsid w:val="000F3559"/>
    <w:rsid w:val="0010678B"/>
    <w:rsid w:val="00110944"/>
    <w:rsid w:val="001138F3"/>
    <w:rsid w:val="001154CE"/>
    <w:rsid w:val="0011579A"/>
    <w:rsid w:val="001178F5"/>
    <w:rsid w:val="00123325"/>
    <w:rsid w:val="00125031"/>
    <w:rsid w:val="00127F81"/>
    <w:rsid w:val="0013644A"/>
    <w:rsid w:val="00136823"/>
    <w:rsid w:val="001406D0"/>
    <w:rsid w:val="00141730"/>
    <w:rsid w:val="0014270E"/>
    <w:rsid w:val="00143544"/>
    <w:rsid w:val="0015460F"/>
    <w:rsid w:val="00161301"/>
    <w:rsid w:val="001739E4"/>
    <w:rsid w:val="00180FAC"/>
    <w:rsid w:val="00181D4F"/>
    <w:rsid w:val="001840E5"/>
    <w:rsid w:val="00193FFA"/>
    <w:rsid w:val="001A2CC7"/>
    <w:rsid w:val="001A3BFC"/>
    <w:rsid w:val="001A6617"/>
    <w:rsid w:val="001A6E40"/>
    <w:rsid w:val="001B49B9"/>
    <w:rsid w:val="001D052A"/>
    <w:rsid w:val="001D2849"/>
    <w:rsid w:val="001D6140"/>
    <w:rsid w:val="001E718F"/>
    <w:rsid w:val="001F0F3A"/>
    <w:rsid w:val="001F459A"/>
    <w:rsid w:val="0020044C"/>
    <w:rsid w:val="00201C87"/>
    <w:rsid w:val="00206147"/>
    <w:rsid w:val="00207028"/>
    <w:rsid w:val="00207BFC"/>
    <w:rsid w:val="00216990"/>
    <w:rsid w:val="00223550"/>
    <w:rsid w:val="00224069"/>
    <w:rsid w:val="00225929"/>
    <w:rsid w:val="00226758"/>
    <w:rsid w:val="002322C7"/>
    <w:rsid w:val="00235F00"/>
    <w:rsid w:val="00237595"/>
    <w:rsid w:val="00240B95"/>
    <w:rsid w:val="0024508A"/>
    <w:rsid w:val="002540CF"/>
    <w:rsid w:val="00254818"/>
    <w:rsid w:val="00254C82"/>
    <w:rsid w:val="002567BF"/>
    <w:rsid w:val="00264ED2"/>
    <w:rsid w:val="0026762E"/>
    <w:rsid w:val="00273C36"/>
    <w:rsid w:val="002748C4"/>
    <w:rsid w:val="00285322"/>
    <w:rsid w:val="00286A4F"/>
    <w:rsid w:val="002955D7"/>
    <w:rsid w:val="00297988"/>
    <w:rsid w:val="002A667D"/>
    <w:rsid w:val="002B3309"/>
    <w:rsid w:val="002B34A8"/>
    <w:rsid w:val="002D4C36"/>
    <w:rsid w:val="002D721F"/>
    <w:rsid w:val="002F6295"/>
    <w:rsid w:val="003013A0"/>
    <w:rsid w:val="003177B7"/>
    <w:rsid w:val="00320E84"/>
    <w:rsid w:val="00323546"/>
    <w:rsid w:val="00324DE9"/>
    <w:rsid w:val="00332D5A"/>
    <w:rsid w:val="00336E6D"/>
    <w:rsid w:val="00342039"/>
    <w:rsid w:val="00351FD5"/>
    <w:rsid w:val="00353B63"/>
    <w:rsid w:val="003615EF"/>
    <w:rsid w:val="00372235"/>
    <w:rsid w:val="00376D1B"/>
    <w:rsid w:val="00381214"/>
    <w:rsid w:val="003824C9"/>
    <w:rsid w:val="00396083"/>
    <w:rsid w:val="00396260"/>
    <w:rsid w:val="003A3C57"/>
    <w:rsid w:val="003B57F9"/>
    <w:rsid w:val="003C012F"/>
    <w:rsid w:val="003E7DC4"/>
    <w:rsid w:val="003F1AA7"/>
    <w:rsid w:val="003F7B8A"/>
    <w:rsid w:val="0040549C"/>
    <w:rsid w:val="00407137"/>
    <w:rsid w:val="004161D2"/>
    <w:rsid w:val="00417E50"/>
    <w:rsid w:val="00420178"/>
    <w:rsid w:val="00422720"/>
    <w:rsid w:val="0044418D"/>
    <w:rsid w:val="0046121A"/>
    <w:rsid w:val="00473049"/>
    <w:rsid w:val="00477964"/>
    <w:rsid w:val="00485C08"/>
    <w:rsid w:val="00486390"/>
    <w:rsid w:val="00496B1D"/>
    <w:rsid w:val="004A06F9"/>
    <w:rsid w:val="004A1145"/>
    <w:rsid w:val="004A240F"/>
    <w:rsid w:val="004A7040"/>
    <w:rsid w:val="004B30CC"/>
    <w:rsid w:val="004B369F"/>
    <w:rsid w:val="004B6B42"/>
    <w:rsid w:val="004B7B8E"/>
    <w:rsid w:val="004C7267"/>
    <w:rsid w:val="004D2702"/>
    <w:rsid w:val="004F1610"/>
    <w:rsid w:val="004F41C7"/>
    <w:rsid w:val="004F52D9"/>
    <w:rsid w:val="004F7B41"/>
    <w:rsid w:val="00501D84"/>
    <w:rsid w:val="00506822"/>
    <w:rsid w:val="005103FA"/>
    <w:rsid w:val="0051165C"/>
    <w:rsid w:val="005142E6"/>
    <w:rsid w:val="0051569C"/>
    <w:rsid w:val="00526D80"/>
    <w:rsid w:val="00545A1B"/>
    <w:rsid w:val="00546E7D"/>
    <w:rsid w:val="005536A5"/>
    <w:rsid w:val="00554F55"/>
    <w:rsid w:val="0055578C"/>
    <w:rsid w:val="00555AC0"/>
    <w:rsid w:val="0056165B"/>
    <w:rsid w:val="0056507B"/>
    <w:rsid w:val="00575832"/>
    <w:rsid w:val="00576257"/>
    <w:rsid w:val="00581230"/>
    <w:rsid w:val="0058228C"/>
    <w:rsid w:val="005836E7"/>
    <w:rsid w:val="0058440B"/>
    <w:rsid w:val="0059265D"/>
    <w:rsid w:val="00596B30"/>
    <w:rsid w:val="005A0217"/>
    <w:rsid w:val="005A31F3"/>
    <w:rsid w:val="005A51B6"/>
    <w:rsid w:val="005A634C"/>
    <w:rsid w:val="005B23A4"/>
    <w:rsid w:val="005B4312"/>
    <w:rsid w:val="005B5D3D"/>
    <w:rsid w:val="005C0E9B"/>
    <w:rsid w:val="005D7AFF"/>
    <w:rsid w:val="005F170F"/>
    <w:rsid w:val="005F1E72"/>
    <w:rsid w:val="005F3A0A"/>
    <w:rsid w:val="005F715C"/>
    <w:rsid w:val="00604CA8"/>
    <w:rsid w:val="006055BD"/>
    <w:rsid w:val="00605E92"/>
    <w:rsid w:val="00610EE4"/>
    <w:rsid w:val="00616EAB"/>
    <w:rsid w:val="00620AE4"/>
    <w:rsid w:val="00623831"/>
    <w:rsid w:val="0062659F"/>
    <w:rsid w:val="00635C10"/>
    <w:rsid w:val="00636CF3"/>
    <w:rsid w:val="00640147"/>
    <w:rsid w:val="00641025"/>
    <w:rsid w:val="00646717"/>
    <w:rsid w:val="00661F28"/>
    <w:rsid w:val="006647F2"/>
    <w:rsid w:val="00667215"/>
    <w:rsid w:val="00667E27"/>
    <w:rsid w:val="00671318"/>
    <w:rsid w:val="00672FF0"/>
    <w:rsid w:val="00673A73"/>
    <w:rsid w:val="00674B90"/>
    <w:rsid w:val="00676101"/>
    <w:rsid w:val="00682846"/>
    <w:rsid w:val="006A780C"/>
    <w:rsid w:val="006B3CFD"/>
    <w:rsid w:val="006B3EF9"/>
    <w:rsid w:val="006C2505"/>
    <w:rsid w:val="006C6BD4"/>
    <w:rsid w:val="006C7C4B"/>
    <w:rsid w:val="006D0BF6"/>
    <w:rsid w:val="006D2C69"/>
    <w:rsid w:val="006E4F2C"/>
    <w:rsid w:val="006E564C"/>
    <w:rsid w:val="006F1B8A"/>
    <w:rsid w:val="006F480C"/>
    <w:rsid w:val="006F5409"/>
    <w:rsid w:val="0070455A"/>
    <w:rsid w:val="007111E2"/>
    <w:rsid w:val="0071670C"/>
    <w:rsid w:val="0072564F"/>
    <w:rsid w:val="007309B5"/>
    <w:rsid w:val="00734B34"/>
    <w:rsid w:val="00736BFE"/>
    <w:rsid w:val="00763E71"/>
    <w:rsid w:val="007645F6"/>
    <w:rsid w:val="007716EE"/>
    <w:rsid w:val="0079097D"/>
    <w:rsid w:val="007921EA"/>
    <w:rsid w:val="007963D6"/>
    <w:rsid w:val="007B2AB5"/>
    <w:rsid w:val="007B4A73"/>
    <w:rsid w:val="007B6ACE"/>
    <w:rsid w:val="007C0298"/>
    <w:rsid w:val="007C0CA8"/>
    <w:rsid w:val="007D3557"/>
    <w:rsid w:val="007E5C2D"/>
    <w:rsid w:val="007F0422"/>
    <w:rsid w:val="007F2B43"/>
    <w:rsid w:val="007F5937"/>
    <w:rsid w:val="00807EE4"/>
    <w:rsid w:val="00812C37"/>
    <w:rsid w:val="008215F9"/>
    <w:rsid w:val="00824DDC"/>
    <w:rsid w:val="00830AD0"/>
    <w:rsid w:val="00832760"/>
    <w:rsid w:val="00832BD9"/>
    <w:rsid w:val="0083504A"/>
    <w:rsid w:val="0084312E"/>
    <w:rsid w:val="008459CF"/>
    <w:rsid w:val="0086388C"/>
    <w:rsid w:val="0087534C"/>
    <w:rsid w:val="00876BE1"/>
    <w:rsid w:val="0088002A"/>
    <w:rsid w:val="00886536"/>
    <w:rsid w:val="00886D63"/>
    <w:rsid w:val="008A37D8"/>
    <w:rsid w:val="008A39A6"/>
    <w:rsid w:val="008A5C24"/>
    <w:rsid w:val="008B4500"/>
    <w:rsid w:val="008B79C1"/>
    <w:rsid w:val="008C2315"/>
    <w:rsid w:val="008D1842"/>
    <w:rsid w:val="008D3380"/>
    <w:rsid w:val="008E3B7A"/>
    <w:rsid w:val="008F1198"/>
    <w:rsid w:val="008F174D"/>
    <w:rsid w:val="00904473"/>
    <w:rsid w:val="00910291"/>
    <w:rsid w:val="00910FAF"/>
    <w:rsid w:val="00917D99"/>
    <w:rsid w:val="009256DD"/>
    <w:rsid w:val="00925991"/>
    <w:rsid w:val="0092688E"/>
    <w:rsid w:val="00942DFA"/>
    <w:rsid w:val="009431CE"/>
    <w:rsid w:val="00946238"/>
    <w:rsid w:val="00955CD2"/>
    <w:rsid w:val="0095697A"/>
    <w:rsid w:val="0096062C"/>
    <w:rsid w:val="009707E7"/>
    <w:rsid w:val="00971467"/>
    <w:rsid w:val="00972ED6"/>
    <w:rsid w:val="00976551"/>
    <w:rsid w:val="00982BF6"/>
    <w:rsid w:val="00983625"/>
    <w:rsid w:val="00995784"/>
    <w:rsid w:val="00996731"/>
    <w:rsid w:val="0099761E"/>
    <w:rsid w:val="009976F8"/>
    <w:rsid w:val="009977A3"/>
    <w:rsid w:val="009A4993"/>
    <w:rsid w:val="009A4BB7"/>
    <w:rsid w:val="009A4F04"/>
    <w:rsid w:val="009A7820"/>
    <w:rsid w:val="009B6831"/>
    <w:rsid w:val="009D08E8"/>
    <w:rsid w:val="009D1A65"/>
    <w:rsid w:val="009D4857"/>
    <w:rsid w:val="009D5365"/>
    <w:rsid w:val="009D6FDE"/>
    <w:rsid w:val="009E123B"/>
    <w:rsid w:val="009E26AB"/>
    <w:rsid w:val="009E3350"/>
    <w:rsid w:val="009E64B7"/>
    <w:rsid w:val="009F7E75"/>
    <w:rsid w:val="00A016B0"/>
    <w:rsid w:val="00A01972"/>
    <w:rsid w:val="00A041CE"/>
    <w:rsid w:val="00A04B8A"/>
    <w:rsid w:val="00A1165F"/>
    <w:rsid w:val="00A13708"/>
    <w:rsid w:val="00A32FEF"/>
    <w:rsid w:val="00A34A59"/>
    <w:rsid w:val="00A42717"/>
    <w:rsid w:val="00A42E9D"/>
    <w:rsid w:val="00A43016"/>
    <w:rsid w:val="00A4343A"/>
    <w:rsid w:val="00A50949"/>
    <w:rsid w:val="00A511B4"/>
    <w:rsid w:val="00A53A08"/>
    <w:rsid w:val="00A54531"/>
    <w:rsid w:val="00A6441C"/>
    <w:rsid w:val="00A7104A"/>
    <w:rsid w:val="00A75586"/>
    <w:rsid w:val="00A815C4"/>
    <w:rsid w:val="00A860E6"/>
    <w:rsid w:val="00A9080E"/>
    <w:rsid w:val="00A917A0"/>
    <w:rsid w:val="00A95C3A"/>
    <w:rsid w:val="00AA3660"/>
    <w:rsid w:val="00AA525B"/>
    <w:rsid w:val="00AA5BBB"/>
    <w:rsid w:val="00AB16A1"/>
    <w:rsid w:val="00AC7F74"/>
    <w:rsid w:val="00AE1D57"/>
    <w:rsid w:val="00AE328F"/>
    <w:rsid w:val="00AE3AFD"/>
    <w:rsid w:val="00AF16C4"/>
    <w:rsid w:val="00AF1B6A"/>
    <w:rsid w:val="00AF4125"/>
    <w:rsid w:val="00B06C94"/>
    <w:rsid w:val="00B133AB"/>
    <w:rsid w:val="00B14AF4"/>
    <w:rsid w:val="00B14E28"/>
    <w:rsid w:val="00B16703"/>
    <w:rsid w:val="00B20FA0"/>
    <w:rsid w:val="00B2128D"/>
    <w:rsid w:val="00B276F8"/>
    <w:rsid w:val="00B30F93"/>
    <w:rsid w:val="00B40377"/>
    <w:rsid w:val="00B4127B"/>
    <w:rsid w:val="00B615E7"/>
    <w:rsid w:val="00B617EB"/>
    <w:rsid w:val="00B63A35"/>
    <w:rsid w:val="00B7500A"/>
    <w:rsid w:val="00B756B7"/>
    <w:rsid w:val="00B76E3D"/>
    <w:rsid w:val="00B77FD2"/>
    <w:rsid w:val="00B912A7"/>
    <w:rsid w:val="00B92AC4"/>
    <w:rsid w:val="00B94A6F"/>
    <w:rsid w:val="00BA3AD6"/>
    <w:rsid w:val="00BA689A"/>
    <w:rsid w:val="00BC1096"/>
    <w:rsid w:val="00BC7495"/>
    <w:rsid w:val="00BD12B6"/>
    <w:rsid w:val="00BD30B1"/>
    <w:rsid w:val="00C068D8"/>
    <w:rsid w:val="00C169A4"/>
    <w:rsid w:val="00C17D1A"/>
    <w:rsid w:val="00C228DF"/>
    <w:rsid w:val="00C22970"/>
    <w:rsid w:val="00C23D89"/>
    <w:rsid w:val="00C25378"/>
    <w:rsid w:val="00C256EE"/>
    <w:rsid w:val="00C3603F"/>
    <w:rsid w:val="00C378FE"/>
    <w:rsid w:val="00C413A4"/>
    <w:rsid w:val="00C41499"/>
    <w:rsid w:val="00C524A5"/>
    <w:rsid w:val="00C53F35"/>
    <w:rsid w:val="00C54558"/>
    <w:rsid w:val="00C55CDA"/>
    <w:rsid w:val="00C63DF0"/>
    <w:rsid w:val="00C64383"/>
    <w:rsid w:val="00C67BDE"/>
    <w:rsid w:val="00C70F11"/>
    <w:rsid w:val="00C711A8"/>
    <w:rsid w:val="00C76D3C"/>
    <w:rsid w:val="00C80D6F"/>
    <w:rsid w:val="00C8707B"/>
    <w:rsid w:val="00C92293"/>
    <w:rsid w:val="00C92BDE"/>
    <w:rsid w:val="00C94B28"/>
    <w:rsid w:val="00CA1EF4"/>
    <w:rsid w:val="00CB0402"/>
    <w:rsid w:val="00CC5CE6"/>
    <w:rsid w:val="00CD0127"/>
    <w:rsid w:val="00CD5E08"/>
    <w:rsid w:val="00CE2870"/>
    <w:rsid w:val="00CF40BD"/>
    <w:rsid w:val="00CF4AA1"/>
    <w:rsid w:val="00CF55D2"/>
    <w:rsid w:val="00CF7C86"/>
    <w:rsid w:val="00D038EA"/>
    <w:rsid w:val="00D157D0"/>
    <w:rsid w:val="00D203C1"/>
    <w:rsid w:val="00D31850"/>
    <w:rsid w:val="00D356F5"/>
    <w:rsid w:val="00D40100"/>
    <w:rsid w:val="00D47011"/>
    <w:rsid w:val="00D521E5"/>
    <w:rsid w:val="00D56527"/>
    <w:rsid w:val="00D67ED6"/>
    <w:rsid w:val="00D72700"/>
    <w:rsid w:val="00D75410"/>
    <w:rsid w:val="00D7607C"/>
    <w:rsid w:val="00D84BBC"/>
    <w:rsid w:val="00D92147"/>
    <w:rsid w:val="00D939C9"/>
    <w:rsid w:val="00D96EFF"/>
    <w:rsid w:val="00DB31D0"/>
    <w:rsid w:val="00DC3F15"/>
    <w:rsid w:val="00DC5535"/>
    <w:rsid w:val="00DD3EFC"/>
    <w:rsid w:val="00DD41B7"/>
    <w:rsid w:val="00DE1911"/>
    <w:rsid w:val="00DE3E72"/>
    <w:rsid w:val="00DE718E"/>
    <w:rsid w:val="00DE7E74"/>
    <w:rsid w:val="00DF06D5"/>
    <w:rsid w:val="00E21CE6"/>
    <w:rsid w:val="00E22C60"/>
    <w:rsid w:val="00E244CA"/>
    <w:rsid w:val="00E5114C"/>
    <w:rsid w:val="00E64A27"/>
    <w:rsid w:val="00E710A0"/>
    <w:rsid w:val="00E73708"/>
    <w:rsid w:val="00E73E98"/>
    <w:rsid w:val="00E74946"/>
    <w:rsid w:val="00E816B0"/>
    <w:rsid w:val="00E8197C"/>
    <w:rsid w:val="00E82F8E"/>
    <w:rsid w:val="00E83A62"/>
    <w:rsid w:val="00E844F0"/>
    <w:rsid w:val="00E857F2"/>
    <w:rsid w:val="00E868C0"/>
    <w:rsid w:val="00E87384"/>
    <w:rsid w:val="00E90679"/>
    <w:rsid w:val="00EA32A5"/>
    <w:rsid w:val="00EA4EB0"/>
    <w:rsid w:val="00EA684E"/>
    <w:rsid w:val="00EB14F4"/>
    <w:rsid w:val="00EB2881"/>
    <w:rsid w:val="00EB2950"/>
    <w:rsid w:val="00EB648B"/>
    <w:rsid w:val="00EC08B2"/>
    <w:rsid w:val="00EC4A91"/>
    <w:rsid w:val="00EC5AF3"/>
    <w:rsid w:val="00ED01DF"/>
    <w:rsid w:val="00EE064A"/>
    <w:rsid w:val="00EE39D5"/>
    <w:rsid w:val="00EE4AAC"/>
    <w:rsid w:val="00EE55F9"/>
    <w:rsid w:val="00EE56D5"/>
    <w:rsid w:val="00EF25CD"/>
    <w:rsid w:val="00EF494D"/>
    <w:rsid w:val="00EF60C2"/>
    <w:rsid w:val="00F02E5B"/>
    <w:rsid w:val="00F127B2"/>
    <w:rsid w:val="00F217C4"/>
    <w:rsid w:val="00F253E4"/>
    <w:rsid w:val="00F273DE"/>
    <w:rsid w:val="00F32A5A"/>
    <w:rsid w:val="00F4051F"/>
    <w:rsid w:val="00F430C4"/>
    <w:rsid w:val="00F43770"/>
    <w:rsid w:val="00F455A0"/>
    <w:rsid w:val="00F470FD"/>
    <w:rsid w:val="00F50B27"/>
    <w:rsid w:val="00F62C96"/>
    <w:rsid w:val="00F909E7"/>
    <w:rsid w:val="00F928CF"/>
    <w:rsid w:val="00FA2F77"/>
    <w:rsid w:val="00FA4BFE"/>
    <w:rsid w:val="00FA57F6"/>
    <w:rsid w:val="00FA5AFB"/>
    <w:rsid w:val="00FB0D9C"/>
    <w:rsid w:val="00FB2E4C"/>
    <w:rsid w:val="00FB4464"/>
    <w:rsid w:val="00FC6A77"/>
    <w:rsid w:val="00FD13D8"/>
    <w:rsid w:val="00FD380C"/>
    <w:rsid w:val="00FD3860"/>
    <w:rsid w:val="00FE44EB"/>
    <w:rsid w:val="00FE65DA"/>
    <w:rsid w:val="00FE668D"/>
    <w:rsid w:val="00FF0409"/>
    <w:rsid w:val="00FF3E3A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562C8"/>
  <w15:docId w15:val="{DD2D9A18-88F5-40CF-A11B-B605E5F3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9A"/>
    <w:pPr>
      <w:widowControl w:val="0"/>
      <w:snapToGrid w:val="0"/>
      <w:contextualSpacing/>
      <w:jc w:val="left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0C7FFE"/>
    <w:pPr>
      <w:widowControl/>
      <w:numPr>
        <w:numId w:val="1"/>
      </w:numPr>
      <w:spacing w:beforeLines="100" w:afterLines="100"/>
      <w:outlineLvl w:val="0"/>
    </w:pPr>
    <w:rPr>
      <w:rFonts w:eastAsiaTheme="minorEastAsia"/>
      <w:b/>
      <w:kern w:val="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70FD"/>
    <w:pPr>
      <w:numPr>
        <w:ilvl w:val="1"/>
      </w:numPr>
      <w:ind w:left="567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70FD"/>
    <w:pPr>
      <w:numPr>
        <w:ilvl w:val="2"/>
      </w:numPr>
      <w:ind w:left="56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470FD"/>
    <w:pPr>
      <w:numPr>
        <w:ilvl w:val="3"/>
      </w:numPr>
      <w:ind w:left="709" w:hanging="709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F909E7"/>
    <w:pPr>
      <w:numPr>
        <w:ilvl w:val="4"/>
      </w:numPr>
      <w:ind w:left="992" w:hanging="992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1096"/>
    <w:pPr>
      <w:spacing w:beforeLines="100" w:afterLines="100"/>
      <w:contextualSpacing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BC1096"/>
    <w:rPr>
      <w:rFonts w:eastAsia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70FD"/>
    <w:rPr>
      <w:rFonts w:eastAsiaTheme="minorEastAsia"/>
      <w:b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F470FD"/>
    <w:rPr>
      <w:rFonts w:eastAsiaTheme="minorEastAsia"/>
      <w:b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sid w:val="00F470FD"/>
    <w:rPr>
      <w:rFonts w:eastAsiaTheme="minorEastAsia"/>
      <w:b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sid w:val="00F470FD"/>
    <w:rPr>
      <w:rFonts w:eastAsiaTheme="minorEastAsia"/>
      <w:b/>
      <w:kern w:val="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2955D7"/>
  </w:style>
  <w:style w:type="character" w:customStyle="1" w:styleId="SubtitleChar">
    <w:name w:val="Subtitle Char"/>
    <w:basedOn w:val="DefaultParagraphFont"/>
    <w:link w:val="Subtitle"/>
    <w:uiPriority w:val="11"/>
    <w:rsid w:val="002955D7"/>
    <w:rPr>
      <w:rFonts w:eastAsiaTheme="minorEastAsia"/>
      <w:b/>
      <w:kern w:val="0"/>
    </w:rPr>
  </w:style>
  <w:style w:type="paragraph" w:styleId="Header">
    <w:name w:val="header"/>
    <w:basedOn w:val="Normal"/>
    <w:link w:val="HeaderChar"/>
    <w:uiPriority w:val="99"/>
    <w:unhideWhenUsed/>
    <w:rsid w:val="000C7FFE"/>
    <w:pPr>
      <w:widowControl/>
      <w:jc w:val="center"/>
      <w:textAlignment w:val="center"/>
    </w:pPr>
    <w:rPr>
      <w:rFonts w:eastAsiaTheme="minorEastAsia"/>
      <w:noProof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1277"/>
    <w:rPr>
      <w:rFonts w:eastAsiaTheme="minorEastAsia"/>
      <w:noProof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37D8"/>
    <w:pPr>
      <w:tabs>
        <w:tab w:val="center" w:pos="4153"/>
        <w:tab w:val="right" w:pos="8306"/>
      </w:tabs>
      <w:spacing w:line="240" w:lineRule="auto"/>
      <w:jc w:val="center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37D8"/>
    <w:rPr>
      <w:szCs w:val="18"/>
    </w:rPr>
  </w:style>
  <w:style w:type="table" w:styleId="TableGrid">
    <w:name w:val="Table Grid"/>
    <w:basedOn w:val="TableNormal"/>
    <w:qFormat/>
    <w:rsid w:val="003E7DC4"/>
    <w:pPr>
      <w:spacing w:line="240" w:lineRule="auto"/>
      <w:jc w:val="left"/>
    </w:pPr>
    <w:rPr>
      <w:rFonts w:ascii="DengXian" w:eastAsia="DengXian" w:hAnsi="DengXi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E7DC4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customStyle="1" w:styleId="1">
    <w:name w:val="引用1"/>
    <w:basedOn w:val="Normal"/>
    <w:next w:val="Normal"/>
    <w:uiPriority w:val="99"/>
    <w:rsid w:val="003E7DC4"/>
    <w:pPr>
      <w:spacing w:line="240" w:lineRule="auto"/>
    </w:pPr>
    <w:rPr>
      <w:rFonts w:ascii="DengXian" w:eastAsia="DengXian" w:hAnsi="DengXian"/>
      <w:i/>
      <w:iCs/>
      <w:color w:val="000000"/>
      <w:sz w:val="21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3E7DC4"/>
    <w:rPr>
      <w:i/>
      <w:iCs/>
      <w:color w:val="000000"/>
      <w:kern w:val="2"/>
      <w:sz w:val="21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3E7DC4"/>
    <w:rPr>
      <w:i/>
      <w:iCs/>
      <w:color w:val="000000"/>
      <w:sz w:val="21"/>
      <w:szCs w:val="22"/>
    </w:rPr>
  </w:style>
  <w:style w:type="character" w:customStyle="1" w:styleId="Char1">
    <w:name w:val="引用 Char1"/>
    <w:basedOn w:val="DefaultParagraphFont"/>
    <w:uiPriority w:val="29"/>
    <w:rsid w:val="003E7DC4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C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C4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37D8"/>
  </w:style>
  <w:style w:type="paragraph" w:styleId="DocumentMap">
    <w:name w:val="Document Map"/>
    <w:basedOn w:val="Normal"/>
    <w:link w:val="DocumentMapChar"/>
    <w:uiPriority w:val="99"/>
    <w:semiHidden/>
    <w:unhideWhenUsed/>
    <w:rsid w:val="004F7B4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7B41"/>
    <w:rPr>
      <w:rFonts w:ascii="SimSu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D1B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D1B"/>
    <w:rPr>
      <w:rFonts w:eastAsia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76D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1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12"/>
    <w:rPr>
      <w:rFonts w:eastAsia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09E7"/>
    <w:rPr>
      <w:rFonts w:eastAsiaTheme="minorEastAsia"/>
      <w:b/>
      <w:kern w:val="0"/>
    </w:rPr>
  </w:style>
  <w:style w:type="character" w:styleId="Hyperlink">
    <w:name w:val="Hyperlink"/>
    <w:basedOn w:val="DefaultParagraphFont"/>
    <w:uiPriority w:val="99"/>
    <w:unhideWhenUsed/>
    <w:rsid w:val="003013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595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6E564C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10FAF"/>
    <w:pPr>
      <w:spacing w:beforeLines="100" w:afterLines="100"/>
      <w:contextualSpacing w:val="0"/>
    </w:pPr>
    <w:rPr>
      <w:rFonts w:eastAsia="SimSun"/>
      <w:b/>
      <w:kern w:val="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9080E"/>
  </w:style>
  <w:style w:type="paragraph" w:customStyle="1" w:styleId="LetPub31BoldFirstParagraph">
    <w:name w:val="LetPub_3.1_BoldFirstParagraph"/>
    <w:basedOn w:val="Normal"/>
    <w:link w:val="LetPub31BoldFirstParagraphChar"/>
    <w:qFormat/>
    <w:rsid w:val="000C7FFE"/>
    <w:pPr>
      <w:widowControl/>
      <w:spacing w:beforeLines="100"/>
    </w:pPr>
    <w:rPr>
      <w:b/>
      <w:kern w:val="0"/>
    </w:rPr>
  </w:style>
  <w:style w:type="character" w:customStyle="1" w:styleId="LetPub31BoldFirstParagraphChar">
    <w:name w:val="LetPub_3.1_BoldFirstParagraph Char"/>
    <w:basedOn w:val="DefaultParagraphFont"/>
    <w:link w:val="LetPub31BoldFirstParagraph"/>
    <w:rsid w:val="000C7FFE"/>
    <w:rPr>
      <w:rFonts w:eastAsia="Times New Roman"/>
      <w:b/>
      <w:kern w:val="0"/>
    </w:rPr>
  </w:style>
  <w:style w:type="character" w:styleId="Strong">
    <w:name w:val="Strong"/>
    <w:basedOn w:val="DefaultParagraphFont"/>
    <w:uiPriority w:val="22"/>
    <w:qFormat/>
    <w:rsid w:val="00F217C4"/>
    <w:rPr>
      <w:b/>
      <w:bCs/>
    </w:rPr>
  </w:style>
  <w:style w:type="paragraph" w:customStyle="1" w:styleId="LetPub31Text">
    <w:name w:val="LetPub_3.1_Text"/>
    <w:basedOn w:val="Normal"/>
    <w:link w:val="LetPub31TextChar"/>
    <w:qFormat/>
    <w:rsid w:val="000C7FFE"/>
    <w:pPr>
      <w:widowControl/>
    </w:pPr>
    <w:rPr>
      <w:kern w:val="0"/>
    </w:rPr>
  </w:style>
  <w:style w:type="paragraph" w:customStyle="1" w:styleId="LetPub32TextIndent">
    <w:name w:val="LetPub_3.2_TextIndent"/>
    <w:basedOn w:val="Normal"/>
    <w:link w:val="LetPub32TextIndentChar"/>
    <w:qFormat/>
    <w:rsid w:val="000C7FFE"/>
    <w:pPr>
      <w:ind w:firstLineChars="200" w:firstLine="480"/>
    </w:pPr>
    <w:rPr>
      <w:rFonts w:eastAsiaTheme="minorEastAsia"/>
      <w:kern w:val="0"/>
    </w:rPr>
  </w:style>
  <w:style w:type="character" w:customStyle="1" w:styleId="LetPub31TextChar">
    <w:name w:val="LetPub_3.1_Text Char"/>
    <w:basedOn w:val="DefaultParagraphFont"/>
    <w:link w:val="LetPub31Text"/>
    <w:rsid w:val="00AB16A1"/>
    <w:rPr>
      <w:rFonts w:eastAsia="Times New Roman"/>
      <w:kern w:val="0"/>
    </w:rPr>
  </w:style>
  <w:style w:type="character" w:customStyle="1" w:styleId="LetPub32TextIndentChar">
    <w:name w:val="LetPub_3.2_TextIndent Char"/>
    <w:basedOn w:val="LetPub31TextChar"/>
    <w:link w:val="LetPub32TextIndent"/>
    <w:rsid w:val="00AB16A1"/>
    <w:rPr>
      <w:rFonts w:eastAsiaTheme="minorEastAsia"/>
      <w:kern w:val="0"/>
    </w:rPr>
  </w:style>
  <w:style w:type="paragraph" w:customStyle="1" w:styleId="LetPub15AbstractHead">
    <w:name w:val="LetPub_1.5_AbstractHead"/>
    <w:basedOn w:val="LetPub21Heading1"/>
    <w:next w:val="LetPub16AbstractText"/>
    <w:link w:val="LetPub15AbstractHeadChar"/>
    <w:qFormat/>
    <w:rsid w:val="00F217C4"/>
  </w:style>
  <w:style w:type="paragraph" w:customStyle="1" w:styleId="LetPub18Keywords">
    <w:name w:val="LetPub_1.8_Keywords"/>
    <w:basedOn w:val="LetPub31Text"/>
    <w:next w:val="LetPub31Text"/>
    <w:link w:val="LetPub18KeywordsChar"/>
    <w:qFormat/>
    <w:rsid w:val="00F217C4"/>
    <w:pPr>
      <w:spacing w:beforeLines="100"/>
      <w:contextualSpacing w:val="0"/>
    </w:pPr>
    <w:rPr>
      <w:rFonts w:eastAsiaTheme="minorEastAsia"/>
    </w:rPr>
  </w:style>
  <w:style w:type="character" w:customStyle="1" w:styleId="LetPub15AbstractHeadChar">
    <w:name w:val="LetPub_1.5_AbstractHead Char"/>
    <w:basedOn w:val="SubtitleChar"/>
    <w:link w:val="LetPub15AbstractHead"/>
    <w:rsid w:val="00F217C4"/>
    <w:rPr>
      <w:rFonts w:eastAsiaTheme="minorEastAsia"/>
      <w:b/>
      <w:kern w:val="0"/>
      <w:sz w:val="28"/>
    </w:rPr>
  </w:style>
  <w:style w:type="paragraph" w:customStyle="1" w:styleId="LetPub62Acknowledgments">
    <w:name w:val="LetPub_6.2_Acknowledgments"/>
    <w:basedOn w:val="LetPub31Text"/>
    <w:next w:val="LetPub32TextIndent"/>
    <w:link w:val="LetPub62AcknowledgmentsChar"/>
    <w:rsid w:val="00F217C4"/>
    <w:pPr>
      <w:spacing w:beforeLines="100" w:afterLines="100"/>
      <w:contextualSpacing w:val="0"/>
    </w:pPr>
  </w:style>
  <w:style w:type="character" w:customStyle="1" w:styleId="LetPub18KeywordsChar">
    <w:name w:val="LetPub_1.8_Keywords Char"/>
    <w:basedOn w:val="LetPub31TextChar"/>
    <w:link w:val="LetPub18Keywords"/>
    <w:rsid w:val="00F217C4"/>
    <w:rPr>
      <w:rFonts w:eastAsiaTheme="minorEastAsia"/>
      <w:kern w:val="0"/>
    </w:rPr>
  </w:style>
  <w:style w:type="paragraph" w:customStyle="1" w:styleId="LetPub71References">
    <w:name w:val="LetPub_7.1_References"/>
    <w:basedOn w:val="Normal"/>
    <w:next w:val="LetPub72ReferenceList"/>
    <w:link w:val="LetPub71ReferencesChar"/>
    <w:qFormat/>
    <w:rsid w:val="00910FAF"/>
    <w:pPr>
      <w:widowControl/>
      <w:snapToGrid/>
      <w:spacing w:beforeLines="100" w:afterLines="100"/>
      <w:contextualSpacing w:val="0"/>
      <w:outlineLvl w:val="0"/>
    </w:pPr>
    <w:rPr>
      <w:rFonts w:eastAsiaTheme="minorEastAsia"/>
      <w:b/>
      <w:kern w:val="0"/>
      <w:sz w:val="28"/>
    </w:rPr>
  </w:style>
  <w:style w:type="character" w:customStyle="1" w:styleId="LetPub62AcknowledgmentsChar">
    <w:name w:val="LetPub_6.2_Acknowledgments Char"/>
    <w:basedOn w:val="LetPub15AbstractHeadChar"/>
    <w:link w:val="LetPub62Acknowledgments"/>
    <w:rsid w:val="00F217C4"/>
    <w:rPr>
      <w:rFonts w:eastAsia="Times New Roman"/>
      <w:b/>
      <w:kern w:val="0"/>
      <w:sz w:val="28"/>
    </w:rPr>
  </w:style>
  <w:style w:type="paragraph" w:customStyle="1" w:styleId="LetPub72ReferenceList">
    <w:name w:val="LetPub_7.2_ReferenceList"/>
    <w:basedOn w:val="Normal"/>
    <w:link w:val="LetPub72ReferenceListChar"/>
    <w:qFormat/>
    <w:rsid w:val="000C7FFE"/>
    <w:pPr>
      <w:numPr>
        <w:numId w:val="4"/>
      </w:numPr>
    </w:pPr>
    <w:rPr>
      <w:rFonts w:eastAsiaTheme="minorEastAsia"/>
      <w:kern w:val="0"/>
    </w:rPr>
  </w:style>
  <w:style w:type="character" w:customStyle="1" w:styleId="LetPub71ReferencesChar">
    <w:name w:val="LetPub_7.1_References Char"/>
    <w:basedOn w:val="LetPub62AcknowledgmentsChar"/>
    <w:link w:val="LetPub71References"/>
    <w:rsid w:val="002B34A8"/>
    <w:rPr>
      <w:rFonts w:eastAsiaTheme="minorEastAsia"/>
      <w:b/>
      <w:kern w:val="0"/>
      <w:sz w:val="28"/>
    </w:rPr>
  </w:style>
  <w:style w:type="paragraph" w:customStyle="1" w:styleId="LetPub41Figure">
    <w:name w:val="LetPub_4.1_Figure"/>
    <w:basedOn w:val="LetPub31Text"/>
    <w:link w:val="LetPub41FigureChar"/>
    <w:qFormat/>
    <w:rsid w:val="00F217C4"/>
    <w:pPr>
      <w:spacing w:beforeLines="100"/>
    </w:pPr>
    <w:rPr>
      <w:rFonts w:eastAsiaTheme="minorEastAsia"/>
      <w:noProof/>
    </w:rPr>
  </w:style>
  <w:style w:type="character" w:customStyle="1" w:styleId="LetPub72ReferenceListChar">
    <w:name w:val="LetPub_7.2_ReferenceList Char"/>
    <w:basedOn w:val="LetPub31TextChar"/>
    <w:link w:val="LetPub72ReferenceList"/>
    <w:rsid w:val="002B34A8"/>
    <w:rPr>
      <w:rFonts w:eastAsiaTheme="minorEastAsia"/>
      <w:kern w:val="0"/>
    </w:rPr>
  </w:style>
  <w:style w:type="character" w:customStyle="1" w:styleId="LetPub41FigureChar">
    <w:name w:val="LetPub_4.1_Figure Char"/>
    <w:basedOn w:val="LetPub31TextChar"/>
    <w:link w:val="LetPub41Figure"/>
    <w:rsid w:val="00F217C4"/>
    <w:rPr>
      <w:rFonts w:eastAsiaTheme="minorEastAsia"/>
      <w:noProof/>
      <w:kern w:val="0"/>
    </w:rPr>
  </w:style>
  <w:style w:type="paragraph" w:customStyle="1" w:styleId="LetPub42FigureCaption">
    <w:name w:val="LetPub_4.2_FigureCaption"/>
    <w:basedOn w:val="Normal"/>
    <w:link w:val="LetPub42FigureCaptionChar"/>
    <w:qFormat/>
    <w:rsid w:val="00910FAF"/>
    <w:pPr>
      <w:widowControl/>
      <w:spacing w:beforeLines="100" w:afterLines="100"/>
    </w:pPr>
    <w:rPr>
      <w:rFonts w:eastAsiaTheme="minorEastAsia"/>
      <w:kern w:val="0"/>
      <w:lang w:val="en-GB" w:eastAsia="en-GB"/>
    </w:rPr>
  </w:style>
  <w:style w:type="paragraph" w:customStyle="1" w:styleId="LetPub51TableCaption">
    <w:name w:val="LetPub_5.1_TableCaption"/>
    <w:basedOn w:val="Normal"/>
    <w:link w:val="LetPub51TableCaptionChar"/>
    <w:qFormat/>
    <w:rsid w:val="00910FAF"/>
    <w:pPr>
      <w:spacing w:beforeLines="100" w:afterLines="100"/>
      <w:contextualSpacing w:val="0"/>
    </w:pPr>
    <w:rPr>
      <w:rFonts w:eastAsia="SimSun"/>
      <w:b/>
      <w:kern w:val="0"/>
      <w:lang w:val="en-GB" w:eastAsia="en-GB"/>
    </w:rPr>
  </w:style>
  <w:style w:type="character" w:customStyle="1" w:styleId="LetPub42FigureCaptionChar">
    <w:name w:val="LetPub_4.2_FigureCaption Char"/>
    <w:basedOn w:val="LetPub31TextChar"/>
    <w:link w:val="LetPub42FigureCaption"/>
    <w:rsid w:val="00D7607C"/>
    <w:rPr>
      <w:rFonts w:eastAsiaTheme="minorEastAsia"/>
      <w:kern w:val="0"/>
      <w:lang w:val="en-GB" w:eastAsia="en-GB"/>
    </w:rPr>
  </w:style>
  <w:style w:type="character" w:customStyle="1" w:styleId="LetPub51TableCaptionChar">
    <w:name w:val="LetPub_5.1_TableCaption Char"/>
    <w:basedOn w:val="LetPub42FigureCaptionChar"/>
    <w:link w:val="LetPub51TableCaption"/>
    <w:rsid w:val="00D7607C"/>
    <w:rPr>
      <w:rFonts w:eastAsiaTheme="minorEastAsia"/>
      <w:b/>
      <w:kern w:val="0"/>
      <w:lang w:val="en-GB" w:eastAsia="en-GB"/>
    </w:rPr>
  </w:style>
  <w:style w:type="paragraph" w:customStyle="1" w:styleId="LetPub33DisplayedEquation">
    <w:name w:val="LetPub_3.3_DisplayedEquation"/>
    <w:basedOn w:val="Normal"/>
    <w:next w:val="LetPub31Text"/>
    <w:qFormat/>
    <w:rsid w:val="00F217C4"/>
    <w:pPr>
      <w:widowControl/>
      <w:tabs>
        <w:tab w:val="center" w:pos="4253"/>
        <w:tab w:val="right" w:pos="8222"/>
      </w:tabs>
      <w:jc w:val="right"/>
    </w:pPr>
    <w:rPr>
      <w:kern w:val="0"/>
      <w:lang w:val="en-GB" w:eastAsia="en-GB"/>
    </w:rPr>
  </w:style>
  <w:style w:type="paragraph" w:customStyle="1" w:styleId="LetPub53TableFootnote">
    <w:name w:val="LetPub_5.3_TableFootnote"/>
    <w:basedOn w:val="Normal"/>
    <w:link w:val="LetPub53TableFootnoteChar"/>
    <w:qFormat/>
    <w:rsid w:val="000C7FFE"/>
    <w:pPr>
      <w:adjustRightInd w:val="0"/>
      <w:spacing w:afterLines="100"/>
    </w:pPr>
    <w:rPr>
      <w:rFonts w:eastAsia="SimSun"/>
      <w:color w:val="000000"/>
      <w:kern w:val="0"/>
    </w:rPr>
  </w:style>
  <w:style w:type="character" w:customStyle="1" w:styleId="LetPub53TableFootnoteChar">
    <w:name w:val="LetPub_5.3_TableFootnote Char"/>
    <w:basedOn w:val="LetPub51TableCaptionChar"/>
    <w:link w:val="LetPub53TableFootnote"/>
    <w:rsid w:val="00D7607C"/>
    <w:rPr>
      <w:rFonts w:eastAsiaTheme="minorEastAsia"/>
      <w:b/>
      <w:color w:val="000000"/>
      <w:kern w:val="0"/>
      <w:lang w:val="en-GB" w:eastAsia="en-GB"/>
    </w:rPr>
  </w:style>
  <w:style w:type="paragraph" w:customStyle="1" w:styleId="LetPub52TableBody">
    <w:name w:val="LetPub_5.2_TableBody"/>
    <w:basedOn w:val="Normal"/>
    <w:next w:val="LetPub31Text"/>
    <w:link w:val="LetPub52TableBodyChar"/>
    <w:qFormat/>
    <w:rsid w:val="00910FAF"/>
    <w:pPr>
      <w:adjustRightInd w:val="0"/>
    </w:pPr>
    <w:rPr>
      <w:rFonts w:eastAsia="SimSun"/>
      <w:color w:val="000000"/>
      <w:kern w:val="0"/>
    </w:rPr>
  </w:style>
  <w:style w:type="character" w:customStyle="1" w:styleId="LetPub52TableBodyChar">
    <w:name w:val="LetPub_5.2_TableBody Char"/>
    <w:basedOn w:val="LetPub51TableCaptionChar"/>
    <w:link w:val="LetPub52TableBody"/>
    <w:rsid w:val="00D7607C"/>
    <w:rPr>
      <w:rFonts w:eastAsiaTheme="minorEastAsia"/>
      <w:b/>
      <w:color w:val="000000"/>
      <w:kern w:val="0"/>
      <w:lang w:val="en-GB" w:eastAsia="en-GB"/>
    </w:rPr>
  </w:style>
  <w:style w:type="paragraph" w:customStyle="1" w:styleId="LetPub21Heading1">
    <w:name w:val="LetPub_2.1_Heading1"/>
    <w:basedOn w:val="Normal"/>
    <w:next w:val="LetPub32TextIndent"/>
    <w:link w:val="LetPub21Heading1Char"/>
    <w:qFormat/>
    <w:rsid w:val="00910FAF"/>
    <w:pPr>
      <w:widowControl/>
      <w:spacing w:beforeLines="100" w:afterLines="100"/>
      <w:outlineLvl w:val="0"/>
    </w:pPr>
    <w:rPr>
      <w:rFonts w:eastAsiaTheme="minorEastAsia"/>
      <w:b/>
      <w:kern w:val="0"/>
      <w:sz w:val="28"/>
    </w:rPr>
  </w:style>
  <w:style w:type="paragraph" w:customStyle="1" w:styleId="LetPub11ArticleTitle">
    <w:name w:val="LetPub_1.1_ArticleTitle"/>
    <w:basedOn w:val="LetPub31Text"/>
    <w:next w:val="LetPub31Text"/>
    <w:link w:val="LetPub11ArticleTitleChar"/>
    <w:qFormat/>
    <w:rsid w:val="00F217C4"/>
    <w:pPr>
      <w:spacing w:before="326" w:after="326"/>
      <w:outlineLvl w:val="0"/>
    </w:pPr>
    <w:rPr>
      <w:b/>
      <w:sz w:val="28"/>
    </w:rPr>
  </w:style>
  <w:style w:type="character" w:customStyle="1" w:styleId="LetPub21Heading1Char">
    <w:name w:val="LetPub_2.1_Heading1 Char"/>
    <w:basedOn w:val="Heading1Char"/>
    <w:link w:val="LetPub21Heading1"/>
    <w:rsid w:val="006B3EF9"/>
    <w:rPr>
      <w:rFonts w:eastAsiaTheme="minorEastAsia"/>
      <w:b/>
      <w:kern w:val="0"/>
      <w:sz w:val="28"/>
    </w:rPr>
  </w:style>
  <w:style w:type="paragraph" w:customStyle="1" w:styleId="LetPub14Correspondence">
    <w:name w:val="LetPub_1.4_Correspondence"/>
    <w:basedOn w:val="Normal"/>
    <w:next w:val="LetPub31Text"/>
    <w:link w:val="LetPub14CorrespondenceChar"/>
    <w:qFormat/>
    <w:rsid w:val="000C7FFE"/>
    <w:rPr>
      <w:rFonts w:eastAsiaTheme="minorEastAsia"/>
      <w:kern w:val="0"/>
    </w:rPr>
  </w:style>
  <w:style w:type="character" w:customStyle="1" w:styleId="LetPub11ArticleTitleChar">
    <w:name w:val="LetPub_1.1_ArticleTitle Char"/>
    <w:basedOn w:val="TitleChar"/>
    <w:link w:val="LetPub11ArticleTitle"/>
    <w:rsid w:val="00F217C4"/>
    <w:rPr>
      <w:rFonts w:eastAsia="Times New Roman"/>
      <w:b/>
      <w:sz w:val="28"/>
      <w:szCs w:val="24"/>
    </w:rPr>
  </w:style>
  <w:style w:type="paragraph" w:customStyle="1" w:styleId="LetPub16AbstractText">
    <w:name w:val="LetPub_1.6_AbstractText"/>
    <w:basedOn w:val="LetPub31Text"/>
    <w:next w:val="LetPub31Text"/>
    <w:link w:val="LetPub16AbstractTextChar"/>
    <w:qFormat/>
    <w:rsid w:val="00F217C4"/>
  </w:style>
  <w:style w:type="character" w:customStyle="1" w:styleId="LetPub16AbstractTextChar">
    <w:name w:val="LetPub_1.6_AbstractText Char"/>
    <w:basedOn w:val="LetPub31TextChar"/>
    <w:link w:val="LetPub16AbstractText"/>
    <w:rsid w:val="00F217C4"/>
    <w:rPr>
      <w:rFonts w:eastAsia="Times New Roman"/>
      <w:kern w:val="0"/>
    </w:rPr>
  </w:style>
  <w:style w:type="paragraph" w:customStyle="1" w:styleId="LetPub13Affiliation">
    <w:name w:val="LetPub_1.3_Affiliation"/>
    <w:basedOn w:val="Normal"/>
    <w:next w:val="LetPub31Text"/>
    <w:link w:val="LetPub13AffiliationChar"/>
    <w:qFormat/>
    <w:rsid w:val="000C7FFE"/>
    <w:rPr>
      <w:rFonts w:eastAsiaTheme="minorEastAsia"/>
      <w:kern w:val="0"/>
    </w:rPr>
  </w:style>
  <w:style w:type="character" w:customStyle="1" w:styleId="LetPub13AffiliationChar">
    <w:name w:val="LetPub_1.3_Affiliation Char"/>
    <w:basedOn w:val="LetPub31TextChar"/>
    <w:link w:val="LetPub13Affiliation"/>
    <w:rsid w:val="000345BB"/>
    <w:rPr>
      <w:rFonts w:eastAsiaTheme="minorEastAsia"/>
      <w:kern w:val="0"/>
    </w:rPr>
  </w:style>
  <w:style w:type="paragraph" w:customStyle="1" w:styleId="LetPub12Author">
    <w:name w:val="LetPub_1.2_Author"/>
    <w:basedOn w:val="Normal"/>
    <w:next w:val="LetPub31Text"/>
    <w:link w:val="LetPub12AuthorChar"/>
    <w:qFormat/>
    <w:rsid w:val="000C7FFE"/>
    <w:pPr>
      <w:widowControl/>
    </w:pPr>
    <w:rPr>
      <w:b/>
      <w:kern w:val="0"/>
    </w:rPr>
  </w:style>
  <w:style w:type="character" w:customStyle="1" w:styleId="LetPub12AuthorChar">
    <w:name w:val="LetPub_1.2_Author Char"/>
    <w:basedOn w:val="LetPub11ArticleTitleChar"/>
    <w:link w:val="LetPub12Author"/>
    <w:rsid w:val="000345BB"/>
    <w:rPr>
      <w:rFonts w:eastAsia="Times New Roman"/>
      <w:b/>
      <w:kern w:val="0"/>
      <w:sz w:val="28"/>
      <w:szCs w:val="24"/>
    </w:rPr>
  </w:style>
  <w:style w:type="paragraph" w:customStyle="1" w:styleId="LetPub22Heading2">
    <w:name w:val="LetPub_2.2_Heading2"/>
    <w:basedOn w:val="Normal"/>
    <w:next w:val="LetPub32TextIndent"/>
    <w:link w:val="LetPub22Heading2Char"/>
    <w:qFormat/>
    <w:rsid w:val="00910FAF"/>
    <w:pPr>
      <w:spacing w:beforeLines="100" w:afterLines="100"/>
      <w:outlineLvl w:val="1"/>
    </w:pPr>
    <w:rPr>
      <w:rFonts w:eastAsiaTheme="minorEastAsia"/>
      <w:b/>
      <w:kern w:val="0"/>
    </w:rPr>
  </w:style>
  <w:style w:type="character" w:customStyle="1" w:styleId="LetPub14CorrespondenceChar">
    <w:name w:val="LetPub_1.4_Correspondence Char"/>
    <w:basedOn w:val="LetPub31TextChar"/>
    <w:link w:val="LetPub14Correspondence"/>
    <w:rsid w:val="000345BB"/>
    <w:rPr>
      <w:rFonts w:eastAsiaTheme="minorEastAsia"/>
      <w:kern w:val="0"/>
    </w:rPr>
  </w:style>
  <w:style w:type="paragraph" w:customStyle="1" w:styleId="LetPub23Heading3">
    <w:name w:val="LetPub_2.3_Heading3"/>
    <w:basedOn w:val="Normal"/>
    <w:next w:val="LetPub32TextIndent"/>
    <w:link w:val="LetPub23Heading3Char"/>
    <w:qFormat/>
    <w:rsid w:val="00910FAF"/>
    <w:pPr>
      <w:widowControl/>
      <w:spacing w:beforeLines="100" w:afterLines="100"/>
      <w:outlineLvl w:val="2"/>
    </w:pPr>
    <w:rPr>
      <w:rFonts w:eastAsiaTheme="minorEastAsia"/>
      <w:b/>
      <w:i/>
      <w:kern w:val="0"/>
    </w:rPr>
  </w:style>
  <w:style w:type="character" w:customStyle="1" w:styleId="LetPub22Heading2Char">
    <w:name w:val="LetPub_2.2_Heading2 Char"/>
    <w:basedOn w:val="Heading2Char"/>
    <w:link w:val="LetPub22Heading2"/>
    <w:rsid w:val="006B3EF9"/>
    <w:rPr>
      <w:rFonts w:eastAsiaTheme="minorEastAsia"/>
      <w:b/>
      <w:kern w:val="0"/>
    </w:rPr>
  </w:style>
  <w:style w:type="character" w:customStyle="1" w:styleId="LetPub23Heading3Char">
    <w:name w:val="LetPub_2.3_Heading3 Char"/>
    <w:basedOn w:val="Heading3Char"/>
    <w:link w:val="LetPub23Heading3"/>
    <w:rsid w:val="006B3EF9"/>
    <w:rPr>
      <w:rFonts w:eastAsiaTheme="minorEastAsia"/>
      <w:b/>
      <w:i/>
      <w:kern w:val="0"/>
    </w:rPr>
  </w:style>
  <w:style w:type="paragraph" w:customStyle="1" w:styleId="LetPub17KeywordsHead">
    <w:name w:val="LetPub_1.7_KeywordsHead"/>
    <w:basedOn w:val="LetPub31Text"/>
    <w:next w:val="LetPub31Text"/>
    <w:link w:val="LetPub17KeywordsHeadChar"/>
    <w:qFormat/>
    <w:rsid w:val="00F217C4"/>
    <w:rPr>
      <w:b/>
    </w:rPr>
  </w:style>
  <w:style w:type="character" w:customStyle="1" w:styleId="LetPub17KeywordsHeadChar">
    <w:name w:val="LetPub_1.7_KeywordsHead Char"/>
    <w:basedOn w:val="LetPub18KeywordsChar"/>
    <w:link w:val="LetPub17KeywordsHead"/>
    <w:rsid w:val="00F217C4"/>
    <w:rPr>
      <w:rFonts w:eastAsia="Times New Roman"/>
      <w:b/>
      <w:kern w:val="0"/>
    </w:rPr>
  </w:style>
  <w:style w:type="paragraph" w:customStyle="1" w:styleId="LetPub34ListNumbered">
    <w:name w:val="LetPub_3.4_ListNumbered"/>
    <w:basedOn w:val="Normal"/>
    <w:link w:val="LetPub34ListNumberedChar"/>
    <w:qFormat/>
    <w:rsid w:val="00910FAF"/>
    <w:pPr>
      <w:numPr>
        <w:numId w:val="2"/>
      </w:numPr>
      <w:ind w:leftChars="200" w:left="960" w:hangingChars="200" w:hanging="480"/>
    </w:pPr>
    <w:rPr>
      <w:rFonts w:eastAsiaTheme="minorEastAsia"/>
      <w:kern w:val="0"/>
    </w:rPr>
  </w:style>
  <w:style w:type="paragraph" w:customStyle="1" w:styleId="LetPub35ListBulleted">
    <w:name w:val="LetPub_3.5_ListBulleted"/>
    <w:basedOn w:val="Normal"/>
    <w:link w:val="LetPub35ListBulletedChar"/>
    <w:qFormat/>
    <w:rsid w:val="00910FAF"/>
    <w:pPr>
      <w:numPr>
        <w:numId w:val="3"/>
      </w:numPr>
      <w:ind w:leftChars="200" w:left="960" w:hangingChars="200" w:hanging="480"/>
    </w:pPr>
    <w:rPr>
      <w:rFonts w:eastAsiaTheme="minorEastAsia"/>
      <w:kern w:val="0"/>
    </w:rPr>
  </w:style>
  <w:style w:type="character" w:customStyle="1" w:styleId="LetPub34ListNumberedChar">
    <w:name w:val="LetPub_3.4_ListNumbered Char"/>
    <w:basedOn w:val="LetPub32TextIndentChar"/>
    <w:link w:val="LetPub34ListNumbered"/>
    <w:rsid w:val="000C7FFE"/>
    <w:rPr>
      <w:rFonts w:eastAsiaTheme="minorEastAsia"/>
      <w:kern w:val="0"/>
    </w:rPr>
  </w:style>
  <w:style w:type="paragraph" w:customStyle="1" w:styleId="LetPub61Declarations">
    <w:name w:val="LetPub_6.1_Declarations"/>
    <w:basedOn w:val="Normal"/>
    <w:next w:val="LetPub32TextIndent"/>
    <w:link w:val="LetPub61DeclarationsChar"/>
    <w:qFormat/>
    <w:rsid w:val="00910FAF"/>
    <w:pPr>
      <w:widowControl/>
      <w:spacing w:beforeLines="100" w:afterLines="100"/>
      <w:ind w:left="425" w:hanging="425"/>
      <w:outlineLvl w:val="0"/>
    </w:pPr>
    <w:rPr>
      <w:rFonts w:eastAsiaTheme="minorEastAsia"/>
      <w:b/>
      <w:kern w:val="0"/>
      <w:sz w:val="28"/>
    </w:rPr>
  </w:style>
  <w:style w:type="character" w:customStyle="1" w:styleId="LetPub35ListBulletedChar">
    <w:name w:val="LetPub_3.5_ListBulleted Char"/>
    <w:basedOn w:val="LetPub34ListNumberedChar"/>
    <w:link w:val="LetPub35ListBulleted"/>
    <w:rsid w:val="002B34A8"/>
    <w:rPr>
      <w:rFonts w:eastAsiaTheme="minorEastAsia"/>
      <w:kern w:val="0"/>
    </w:rPr>
  </w:style>
  <w:style w:type="character" w:customStyle="1" w:styleId="LetPub61DeclarationsChar">
    <w:name w:val="LetPub_6.1_Declarations Char"/>
    <w:basedOn w:val="LetPub21Heading1Char"/>
    <w:link w:val="LetPub61Declarations"/>
    <w:rsid w:val="00D7607C"/>
    <w:rPr>
      <w:rFonts w:eastAsiaTheme="minorEastAsia"/>
      <w:b/>
      <w:kern w:val="0"/>
      <w:sz w:val="28"/>
    </w:rPr>
  </w:style>
  <w:style w:type="paragraph" w:customStyle="1" w:styleId="LetPub36AbbreviationsList">
    <w:name w:val="LetPub_3.6_AbbreviationsList"/>
    <w:basedOn w:val="Normal"/>
    <w:link w:val="LetPub36AbbreviationsListChar"/>
    <w:qFormat/>
    <w:rsid w:val="00F217C4"/>
    <w:pPr>
      <w:spacing w:beforeLines="100" w:afterLines="100"/>
      <w:contextualSpacing w:val="0"/>
      <w:jc w:val="both"/>
      <w:outlineLvl w:val="0"/>
    </w:pPr>
    <w:rPr>
      <w:rFonts w:eastAsiaTheme="minorEastAsia"/>
      <w:b/>
    </w:rPr>
  </w:style>
  <w:style w:type="paragraph" w:customStyle="1" w:styleId="LetPub61DeclarationsList">
    <w:name w:val="LetPub_6.1_DeclarationsList"/>
    <w:basedOn w:val="LetPub31Text"/>
    <w:link w:val="LetPub61DeclarationsListChar"/>
    <w:qFormat/>
    <w:rsid w:val="00D7607C"/>
  </w:style>
  <w:style w:type="character" w:customStyle="1" w:styleId="LetPub36AbbreviationsListChar">
    <w:name w:val="LetPub_3.6_AbbreviationsList Char"/>
    <w:basedOn w:val="DefaultParagraphFont"/>
    <w:link w:val="LetPub36AbbreviationsList"/>
    <w:rsid w:val="00F217C4"/>
    <w:rPr>
      <w:rFonts w:eastAsiaTheme="minorEastAsia"/>
      <w:b/>
    </w:rPr>
  </w:style>
  <w:style w:type="character" w:customStyle="1" w:styleId="LetPub61DeclarationsListChar">
    <w:name w:val="LetPub_6.1_DeclarationsList Char"/>
    <w:basedOn w:val="LetPub61DeclarationsChar"/>
    <w:link w:val="LetPub61DeclarationsList"/>
    <w:rsid w:val="00D7607C"/>
    <w:rPr>
      <w:rFonts w:eastAsia="Times New Roman"/>
      <w:b/>
      <w:kern w:val="0"/>
      <w:sz w:val="28"/>
    </w:rPr>
  </w:style>
  <w:style w:type="paragraph" w:customStyle="1" w:styleId="LetPub52TableColumnHeading">
    <w:name w:val="LetPub_5.2_TableColumnHeading"/>
    <w:basedOn w:val="LetPub52TableBody"/>
    <w:link w:val="LetPub52TableColumnHeadingChar"/>
    <w:qFormat/>
    <w:rsid w:val="00F217C4"/>
    <w:rPr>
      <w:b/>
    </w:rPr>
  </w:style>
  <w:style w:type="character" w:customStyle="1" w:styleId="LetPub52TableColumnHeadingChar">
    <w:name w:val="LetPub_5.2_TableColumnHeading Char"/>
    <w:basedOn w:val="LetPub51TableCaptionChar"/>
    <w:link w:val="LetPub52TableColumnHeading"/>
    <w:rsid w:val="00F217C4"/>
    <w:rPr>
      <w:rFonts w:eastAsiaTheme="minorEastAsia"/>
      <w:b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38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05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31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ccdon%20Dropbox\Shirley%20Xue\EA_Projects%20Preparation%20Guidelines\FM\Template%202025\LetPub%20Nature%20Word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A215-EA93-4017-B95E-0A87B072C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E161F-2734-4861-9868-8229C3AB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LetPub Nature Word Template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Accdon</dc:creator>
  <cp:lastModifiedBy>Accdon Team</cp:lastModifiedBy>
  <cp:revision>2</cp:revision>
  <dcterms:created xsi:type="dcterms:W3CDTF">2026-03-16T18:28:00Z</dcterms:created>
  <dcterms:modified xsi:type="dcterms:W3CDTF">2026-03-16T18:28:00Z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