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2920" w:rsidRDefault="002E2920" w:rsidP="002E2920">
      <w:pPr>
        <w:pStyle w:val="Heading1"/>
        <w:ind w:left="0"/>
        <w:jc w:val="center"/>
      </w:pPr>
      <w:r>
        <w:rPr>
          <w:color w:val="000000"/>
        </w:rPr>
        <w:t xml:space="preserve">Appendix </w:t>
      </w:r>
      <w:r>
        <w:t>A</w:t>
      </w:r>
    </w:p>
    <w:p w:rsidR="002E2920" w:rsidRDefault="002E2920" w:rsidP="002E2920">
      <w:pPr>
        <w:jc w:val="center"/>
        <w:rPr>
          <w:i/>
          <w:sz w:val="18"/>
          <w:szCs w:val="18"/>
        </w:rPr>
      </w:pPr>
      <w:r>
        <w:t xml:space="preserve">     </w:t>
      </w:r>
      <w:r>
        <w:rPr>
          <w:b/>
        </w:rPr>
        <w:t xml:space="preserve">List of Excluded Ingredients for Sephora’s Clean Seal Verified Products </w:t>
      </w:r>
      <w:r>
        <w:rPr>
          <w:i/>
          <w:sz w:val="18"/>
          <w:szCs w:val="18"/>
        </w:rPr>
        <w:t>(Retrieved from Sephora.com)</w:t>
      </w:r>
    </w:p>
    <w:tbl>
      <w:tblPr>
        <w:tblW w:w="93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35"/>
        <w:gridCol w:w="7125"/>
      </w:tblGrid>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shd w:val="clear" w:color="auto" w:fill="EEEEEE"/>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Ingredient or Category:</w:t>
            </w:r>
          </w:p>
        </w:tc>
        <w:tc>
          <w:tcPr>
            <w:tcW w:w="7125" w:type="dxa"/>
            <w:tcBorders>
              <w:top w:val="single" w:sz="7" w:space="0" w:color="CCCCCC"/>
              <w:left w:val="single" w:sz="7" w:space="0" w:color="CCCCCC"/>
              <w:bottom w:val="single" w:sz="7" w:space="0" w:color="CCCCCC"/>
              <w:right w:val="single" w:sz="7" w:space="0" w:color="CCCCCC"/>
            </w:tcBorders>
            <w:shd w:val="clear" w:color="auto" w:fill="EEEEEE"/>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Specific Requirement or Ingredient Names (does not include exhaustive ingredient lists):</w:t>
            </w: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Aluminum Salts</w:t>
            </w:r>
          </w:p>
        </w:tc>
        <w:tc>
          <w:tcPr>
            <w:tcW w:w="712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Aluminum chloride, Aluminum chlorohydrate, Aluminum chlorohydrex, Aluminum dichlorohydrate, Aluminum sesquichlorohydrate, Aluminum zirconium octachlorohydrate, Aluminum zirconium octachlorohydrex gly, Aluminum zirconium pentachlorohydrate, Aluminum zirconium pentachlorohydrex gly, Aluminum zirconium tetrachlorohydrate, Aluminum zirconium tetrachlorohydrex gly, Aluminum zirconium trichlorohydrate, Aluminum zirconium trichlorohydrex gly tot</w:t>
            </w: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Animal Oils, Musks, and Fats</w:t>
            </w:r>
          </w:p>
        </w:tc>
        <w:tc>
          <w:tcPr>
            <w:tcW w:w="712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Excluding Beeswax, Honey, Lanolin and Carmine</w:t>
            </w: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Benzophenones and related compounds</w:t>
            </w:r>
          </w:p>
        </w:tc>
        <w:tc>
          <w:tcPr>
            <w:tcW w:w="712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Butoxyethanol</w:t>
            </w:r>
          </w:p>
        </w:tc>
        <w:tc>
          <w:tcPr>
            <w:tcW w:w="7125" w:type="dxa"/>
            <w:tcBorders>
              <w:top w:val="single" w:sz="7" w:space="0" w:color="CCCCCC"/>
              <w:left w:val="single" w:sz="7" w:space="0" w:color="CCCCCC"/>
              <w:bottom w:val="single" w:sz="4" w:space="0" w:color="BFBFBF"/>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p>
        </w:tc>
      </w:tr>
      <w:tr w:rsidR="002E2920" w:rsidTr="007236AB">
        <w:trPr>
          <w:jc w:val="center"/>
        </w:trPr>
        <w:tc>
          <w:tcPr>
            <w:tcW w:w="2235" w:type="dxa"/>
            <w:tcBorders>
              <w:top w:val="single" w:sz="7" w:space="0" w:color="CCCCCC"/>
              <w:left w:val="single" w:sz="7" w:space="0" w:color="CCCCCC"/>
              <w:bottom w:val="single" w:sz="7" w:space="0" w:color="CCCCCC"/>
              <w:right w:val="single" w:sz="4" w:space="0" w:color="BFBFBF"/>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Butylated hydroxyanisole (BHA)</w:t>
            </w:r>
          </w:p>
        </w:tc>
        <w:tc>
          <w:tcPr>
            <w:tcW w:w="7125" w:type="dxa"/>
            <w:tcBorders>
              <w:top w:val="single" w:sz="4" w:space="0" w:color="BFBFBF"/>
              <w:left w:val="single" w:sz="4" w:space="0" w:color="BFBFBF"/>
              <w:bottom w:val="single" w:sz="4" w:space="0" w:color="BFBFBF"/>
              <w:right w:val="single" w:sz="4" w:space="0" w:color="BFBFBF"/>
            </w:tcBorders>
            <w:shd w:val="clear" w:color="auto" w:fill="auto"/>
            <w:tcMar>
              <w:top w:w="28" w:type="dxa"/>
              <w:left w:w="28" w:type="dxa"/>
              <w:bottom w:w="28" w:type="dxa"/>
              <w:right w:w="28" w:type="dxa"/>
            </w:tcMar>
          </w:tcPr>
          <w:p w:rsidR="002E2920" w:rsidRDefault="002E2920" w:rsidP="007236AB">
            <w:pPr>
              <w:widowControl w:val="0"/>
              <w:spacing w:after="0" w:line="240" w:lineRule="auto"/>
              <w:rPr>
                <w:sz w:val="18"/>
                <w:szCs w:val="18"/>
              </w:rPr>
            </w:pP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Butylated hydroxytoluene (BHT)</w:t>
            </w:r>
          </w:p>
        </w:tc>
        <w:tc>
          <w:tcPr>
            <w:tcW w:w="7125" w:type="dxa"/>
            <w:tcBorders>
              <w:top w:val="single" w:sz="4" w:space="0" w:color="BFBFBF"/>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Must be 0.1% or less of total formula</w:t>
            </w: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Carbon Black or Black 2</w:t>
            </w:r>
          </w:p>
        </w:tc>
        <w:tc>
          <w:tcPr>
            <w:tcW w:w="712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Coal Tar</w:t>
            </w:r>
          </w:p>
        </w:tc>
        <w:tc>
          <w:tcPr>
            <w:tcW w:w="712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Ethanolamines</w:t>
            </w:r>
          </w:p>
        </w:tc>
        <w:tc>
          <w:tcPr>
            <w:tcW w:w="712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Diethanolamine (DEA), Triethanolamine (TEA), Monoethanolamine (MEA), Ethanolamine (ETA)</w:t>
            </w: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Formaldehyde and Formaldehyde-releasing agents</w:t>
            </w:r>
          </w:p>
        </w:tc>
        <w:tc>
          <w:tcPr>
            <w:tcW w:w="712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Hydroquinone</w:t>
            </w:r>
          </w:p>
        </w:tc>
        <w:tc>
          <w:tcPr>
            <w:tcW w:w="712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Lead and Lead Acetate</w:t>
            </w:r>
          </w:p>
        </w:tc>
        <w:tc>
          <w:tcPr>
            <w:tcW w:w="712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Mercury and Mercury Compounds (Thimerosal)</w:t>
            </w:r>
          </w:p>
        </w:tc>
        <w:tc>
          <w:tcPr>
            <w:tcW w:w="712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Methoxyethanol</w:t>
            </w:r>
          </w:p>
        </w:tc>
        <w:tc>
          <w:tcPr>
            <w:tcW w:w="712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Methyl Cellosolve</w:t>
            </w:r>
          </w:p>
        </w:tc>
        <w:tc>
          <w:tcPr>
            <w:tcW w:w="712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Methylchloroisothiazolinone and Methylisothiazolinone</w:t>
            </w:r>
          </w:p>
        </w:tc>
        <w:tc>
          <w:tcPr>
            <w:tcW w:w="7125" w:type="dxa"/>
            <w:tcBorders>
              <w:top w:val="single" w:sz="7" w:space="0" w:color="CCCCCC"/>
              <w:left w:val="single" w:sz="7" w:space="0" w:color="CCCCCC"/>
              <w:bottom w:val="single" w:sz="4" w:space="0" w:color="BFBFBF"/>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p>
        </w:tc>
      </w:tr>
      <w:tr w:rsidR="002E2920" w:rsidTr="007236AB">
        <w:trPr>
          <w:jc w:val="center"/>
        </w:trPr>
        <w:tc>
          <w:tcPr>
            <w:tcW w:w="2235" w:type="dxa"/>
            <w:tcBorders>
              <w:top w:val="single" w:sz="7" w:space="0" w:color="CCCCCC"/>
              <w:left w:val="single" w:sz="7" w:space="0" w:color="CCCCCC"/>
              <w:bottom w:val="single" w:sz="7" w:space="0" w:color="CCCCCC"/>
              <w:right w:val="single" w:sz="4" w:space="0" w:color="BFBFBF"/>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Mineral Oil</w:t>
            </w:r>
          </w:p>
        </w:tc>
        <w:tc>
          <w:tcPr>
            <w:tcW w:w="7125" w:type="dxa"/>
            <w:tcBorders>
              <w:top w:val="single" w:sz="4" w:space="0" w:color="BFBFBF"/>
              <w:left w:val="single" w:sz="4" w:space="0" w:color="BFBFBF"/>
              <w:bottom w:val="single" w:sz="4" w:space="0" w:color="BFBFBF"/>
              <w:right w:val="single" w:sz="4" w:space="0" w:color="BFBFBF" w:themeColor="background1" w:themeShade="BF"/>
            </w:tcBorders>
            <w:shd w:val="clear" w:color="auto" w:fill="auto"/>
            <w:tcMar>
              <w:top w:w="28" w:type="dxa"/>
              <w:left w:w="28" w:type="dxa"/>
              <w:bottom w:w="28" w:type="dxa"/>
              <w:right w:w="28" w:type="dxa"/>
            </w:tcMar>
          </w:tcPr>
          <w:p w:rsidR="002E2920" w:rsidRDefault="002E2920" w:rsidP="007236AB">
            <w:pPr>
              <w:widowControl w:val="0"/>
              <w:spacing w:after="0" w:line="240" w:lineRule="auto"/>
              <w:rPr>
                <w:sz w:val="18"/>
                <w:szCs w:val="18"/>
              </w:rPr>
            </w:pP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Nanomaterials</w:t>
            </w:r>
          </w:p>
        </w:tc>
        <w:tc>
          <w:tcPr>
            <w:tcW w:w="7125" w:type="dxa"/>
            <w:tcBorders>
              <w:top w:val="single" w:sz="4" w:space="0" w:color="BFBFBF"/>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Restrictions for nanomaterials listed in the Annex of cosmetic European regulation 1223/2009 including: Carbon black (CI 77266) – Annex IV, entry 126a, Methylene bis-benzotriazolyl tetramethylbutylphenol (MBBT) – Annex VI, entry 23a, Titanium Dioxide – Annex VI, entry 27a, Tris-biphenyl triazine – Annex VI, entry 29, Zinc Oxide – Annex VI, entry 30a</w:t>
            </w: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Oxybenzone</w:t>
            </w:r>
          </w:p>
        </w:tc>
        <w:tc>
          <w:tcPr>
            <w:tcW w:w="712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Parabens</w:t>
            </w:r>
          </w:p>
        </w:tc>
        <w:tc>
          <w:tcPr>
            <w:tcW w:w="712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Petrolatum and Paraffin</w:t>
            </w:r>
          </w:p>
        </w:tc>
        <w:tc>
          <w:tcPr>
            <w:tcW w:w="712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USP grade only</w:t>
            </w: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lastRenderedPageBreak/>
              <w:t>Phenoxyethanol</w:t>
            </w:r>
          </w:p>
        </w:tc>
        <w:tc>
          <w:tcPr>
            <w:tcW w:w="7125" w:type="dxa"/>
            <w:tcBorders>
              <w:top w:val="single" w:sz="7" w:space="0" w:color="CCCCCC"/>
              <w:left w:val="single" w:sz="7" w:space="0" w:color="CCCCCC"/>
              <w:bottom w:val="single" w:sz="4" w:space="0" w:color="BFBFBF"/>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Must be 1% or less of total formula</w:t>
            </w:r>
          </w:p>
        </w:tc>
      </w:tr>
      <w:tr w:rsidR="002E2920" w:rsidTr="007236AB">
        <w:trPr>
          <w:jc w:val="center"/>
        </w:trPr>
        <w:tc>
          <w:tcPr>
            <w:tcW w:w="2235" w:type="dxa"/>
            <w:tcBorders>
              <w:top w:val="single" w:sz="7" w:space="0" w:color="CCCCCC"/>
              <w:left w:val="single" w:sz="7" w:space="0" w:color="CCCCCC"/>
              <w:bottom w:val="single" w:sz="7" w:space="0" w:color="CCCCCC"/>
              <w:right w:val="single" w:sz="4" w:space="0" w:color="BFBFBF" w:themeColor="background1" w:themeShade="BF"/>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Phthalates</w:t>
            </w:r>
          </w:p>
          <w:p w:rsidR="002E2920" w:rsidRDefault="002E2920" w:rsidP="007236AB">
            <w:pPr>
              <w:widowControl w:val="0"/>
              <w:spacing w:after="0" w:line="300" w:lineRule="auto"/>
              <w:rPr>
                <w:sz w:val="18"/>
                <w:szCs w:val="18"/>
              </w:rPr>
            </w:pPr>
          </w:p>
        </w:tc>
        <w:tc>
          <w:tcPr>
            <w:tcW w:w="7125" w:type="dxa"/>
            <w:tcBorders>
              <w:top w:val="single" w:sz="4" w:space="0" w:color="BFBFBF"/>
              <w:left w:val="single" w:sz="4" w:space="0" w:color="BFBFBF" w:themeColor="background1" w:themeShade="BF"/>
              <w:bottom w:val="single" w:sz="4" w:space="0" w:color="BFBFBF"/>
              <w:right w:val="single" w:sz="4" w:space="0" w:color="BFBFBF" w:themeColor="background1" w:themeShade="BF"/>
            </w:tcBorders>
            <w:shd w:val="clear" w:color="auto" w:fill="auto"/>
            <w:tcMar>
              <w:top w:w="28" w:type="dxa"/>
              <w:left w:w="28" w:type="dxa"/>
              <w:bottom w:w="28" w:type="dxa"/>
              <w:right w:w="28" w:type="dxa"/>
            </w:tcMar>
          </w:tcPr>
          <w:p w:rsidR="002E2920" w:rsidRDefault="002E2920" w:rsidP="007236AB">
            <w:pPr>
              <w:widowControl w:val="0"/>
              <w:spacing w:after="0" w:line="240" w:lineRule="auto"/>
              <w:rPr>
                <w:sz w:val="18"/>
                <w:szCs w:val="18"/>
              </w:rPr>
            </w:pP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Insoluble Plastic Microbeads</w:t>
            </w:r>
          </w:p>
        </w:tc>
        <w:tc>
          <w:tcPr>
            <w:tcW w:w="7125" w:type="dxa"/>
            <w:tcBorders>
              <w:top w:val="single" w:sz="4" w:space="0" w:color="BFBFBF"/>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No insoluble plastic microbeads (any intentionally added 5 mm or less, water insoluble, solid plastic particle used to cleanse or exfoliate) in rinse off products</w:t>
            </w: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Polyacrylamide and Acrylamide</w:t>
            </w:r>
          </w:p>
        </w:tc>
        <w:tc>
          <w:tcPr>
            <w:tcW w:w="712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Resorcinol</w:t>
            </w:r>
          </w:p>
        </w:tc>
        <w:tc>
          <w:tcPr>
            <w:tcW w:w="7125" w:type="dxa"/>
            <w:tcBorders>
              <w:top w:val="single" w:sz="7" w:space="0" w:color="CCCCCC"/>
              <w:left w:val="single" w:sz="7" w:space="0" w:color="CCCCCC"/>
              <w:bottom w:val="single" w:sz="4" w:space="0" w:color="BFBFBF"/>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p>
        </w:tc>
      </w:tr>
      <w:tr w:rsidR="002E2920" w:rsidTr="007236AB">
        <w:trPr>
          <w:jc w:val="center"/>
        </w:trPr>
        <w:tc>
          <w:tcPr>
            <w:tcW w:w="2235" w:type="dxa"/>
            <w:tcBorders>
              <w:top w:val="single" w:sz="7" w:space="0" w:color="CCCCCC"/>
              <w:left w:val="single" w:sz="7" w:space="0" w:color="CCCCCC"/>
              <w:bottom w:val="single" w:sz="7" w:space="0" w:color="CCCCCC"/>
              <w:right w:val="single" w:sz="4" w:space="0" w:color="BFBFBF"/>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Retinyl Palmitate</w:t>
            </w:r>
          </w:p>
          <w:p w:rsidR="002E2920" w:rsidRDefault="002E2920" w:rsidP="007236AB">
            <w:pPr>
              <w:widowControl w:val="0"/>
              <w:spacing w:after="0" w:line="300" w:lineRule="auto"/>
              <w:rPr>
                <w:sz w:val="18"/>
                <w:szCs w:val="18"/>
              </w:rPr>
            </w:pPr>
          </w:p>
        </w:tc>
        <w:tc>
          <w:tcPr>
            <w:tcW w:w="7125" w:type="dxa"/>
            <w:tcBorders>
              <w:top w:val="single" w:sz="4" w:space="0" w:color="BFBFBF"/>
              <w:left w:val="single" w:sz="4" w:space="0" w:color="BFBFBF"/>
              <w:bottom w:val="single" w:sz="4" w:space="0" w:color="BFBFBF"/>
              <w:right w:val="single" w:sz="4" w:space="0" w:color="BFBFBF" w:themeColor="background1" w:themeShade="BF"/>
            </w:tcBorders>
            <w:shd w:val="clear" w:color="auto" w:fill="auto"/>
            <w:tcMar>
              <w:top w:w="28" w:type="dxa"/>
              <w:left w:w="28" w:type="dxa"/>
              <w:bottom w:w="28" w:type="dxa"/>
              <w:right w:w="28" w:type="dxa"/>
            </w:tcMar>
          </w:tcPr>
          <w:p w:rsidR="002E2920" w:rsidRDefault="002E2920" w:rsidP="007236AB">
            <w:pPr>
              <w:widowControl w:val="0"/>
              <w:spacing w:after="0" w:line="240" w:lineRule="auto"/>
              <w:rPr>
                <w:sz w:val="18"/>
                <w:szCs w:val="18"/>
              </w:rPr>
            </w:pP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Styrene</w:t>
            </w:r>
          </w:p>
        </w:tc>
        <w:tc>
          <w:tcPr>
            <w:tcW w:w="7125" w:type="dxa"/>
            <w:tcBorders>
              <w:top w:val="single" w:sz="4" w:space="0" w:color="BFBFBF"/>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Bromostyrene, Dea-styrene/acrylates/dvb copolymer, Sodium styrene/Divinylbenzene copolymer, Styrene oxide, Styrene</w:t>
            </w: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Sulfates</w:t>
            </w:r>
          </w:p>
        </w:tc>
        <w:tc>
          <w:tcPr>
            <w:tcW w:w="712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Sodium Lauryl Sulfate (SLS) and Sodium Laureth Sulfate (SLES)</w:t>
            </w: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Talc</w:t>
            </w:r>
          </w:p>
        </w:tc>
        <w:tc>
          <w:tcPr>
            <w:tcW w:w="712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Allowed provided that the brand conducts testing to ensure it is free of any asbestos</w:t>
            </w: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Toluene</w:t>
            </w:r>
          </w:p>
        </w:tc>
        <w:tc>
          <w:tcPr>
            <w:tcW w:w="7125" w:type="dxa"/>
            <w:tcBorders>
              <w:top w:val="single" w:sz="7" w:space="0" w:color="CCCCCC"/>
              <w:left w:val="single" w:sz="7" w:space="0" w:color="CCCCCC"/>
              <w:bottom w:val="single" w:sz="4" w:space="0" w:color="BFBFBF"/>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p>
        </w:tc>
      </w:tr>
      <w:tr w:rsidR="002E2920" w:rsidTr="007236AB">
        <w:trPr>
          <w:jc w:val="center"/>
        </w:trPr>
        <w:tc>
          <w:tcPr>
            <w:tcW w:w="2235" w:type="dxa"/>
            <w:tcBorders>
              <w:top w:val="single" w:sz="7" w:space="0" w:color="CCCCCC"/>
              <w:left w:val="single" w:sz="7" w:space="0" w:color="CCCCCC"/>
              <w:bottom w:val="single" w:sz="7" w:space="0" w:color="CCCCCC"/>
              <w:right w:val="single" w:sz="4" w:space="0" w:color="BFBFBF"/>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bookmarkStart w:id="0" w:name="_GoBack"/>
            <w:r>
              <w:rPr>
                <w:sz w:val="18"/>
                <w:szCs w:val="18"/>
              </w:rPr>
              <w:t>Triclosan and Triclocarban</w:t>
            </w:r>
          </w:p>
          <w:p w:rsidR="002E2920" w:rsidRDefault="002E2920" w:rsidP="007236AB">
            <w:pPr>
              <w:widowControl w:val="0"/>
              <w:spacing w:after="0" w:line="300" w:lineRule="auto"/>
              <w:rPr>
                <w:sz w:val="18"/>
                <w:szCs w:val="18"/>
              </w:rPr>
            </w:pPr>
          </w:p>
        </w:tc>
        <w:tc>
          <w:tcPr>
            <w:tcW w:w="7125" w:type="dxa"/>
            <w:tcBorders>
              <w:top w:val="single" w:sz="4" w:space="0" w:color="BFBFBF"/>
              <w:left w:val="single" w:sz="4" w:space="0" w:color="BFBFBF"/>
              <w:bottom w:val="single" w:sz="4" w:space="0" w:color="BFBFBF"/>
              <w:right w:val="single" w:sz="4" w:space="0" w:color="BFBFBF" w:themeColor="background1" w:themeShade="BF"/>
            </w:tcBorders>
            <w:shd w:val="clear" w:color="auto" w:fill="auto"/>
            <w:tcMar>
              <w:top w:w="28" w:type="dxa"/>
              <w:left w:w="28" w:type="dxa"/>
              <w:bottom w:w="28" w:type="dxa"/>
              <w:right w:w="28" w:type="dxa"/>
            </w:tcMar>
          </w:tcPr>
          <w:p w:rsidR="002E2920" w:rsidRDefault="002E2920" w:rsidP="007236AB">
            <w:pPr>
              <w:widowControl w:val="0"/>
              <w:spacing w:after="0" w:line="240" w:lineRule="auto"/>
              <w:rPr>
                <w:sz w:val="18"/>
                <w:szCs w:val="18"/>
              </w:rPr>
            </w:pPr>
          </w:p>
        </w:tc>
      </w:tr>
      <w:bookmarkEnd w:id="0"/>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Undisclosed Synthetic Fragrance</w:t>
            </w:r>
          </w:p>
        </w:tc>
        <w:tc>
          <w:tcPr>
            <w:tcW w:w="7125" w:type="dxa"/>
            <w:tcBorders>
              <w:top w:val="single" w:sz="4" w:space="0" w:color="BFBFBF"/>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Allowed providing it meets all of the formulated without list criteria, is cruelty-free, as well as the below additional criteria: 1) In skincare, makeup, and hair products only: synthetic fragrances allowed at concentrations below 1% of total formula, 2) In all product categories fragrance (whether a perfume product or “fragrance” or “parfum” listed on the label) is formulated without PTFE/PFOA, Acetaldehyde, Acetonitrile, Methylene chloride, Benzalkonium chloride, Acetone, Ethylenediaminetetraacetic acid (EDTA), and Bisphenol A (BPA).</w:t>
            </w:r>
          </w:p>
        </w:tc>
      </w:tr>
      <w:tr w:rsidR="002E2920" w:rsidTr="007236AB">
        <w:trPr>
          <w:jc w:val="center"/>
        </w:trPr>
        <w:tc>
          <w:tcPr>
            <w:tcW w:w="223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1,4 Dioxane</w:t>
            </w:r>
          </w:p>
        </w:tc>
        <w:tc>
          <w:tcPr>
            <w:tcW w:w="7125" w:type="dxa"/>
            <w:tcBorders>
              <w:top w:val="single" w:sz="7" w:space="0" w:color="CCCCCC"/>
              <w:left w:val="single" w:sz="7" w:space="0" w:color="CCCCCC"/>
              <w:bottom w:val="single" w:sz="7" w:space="0" w:color="CCCCCC"/>
              <w:right w:val="single" w:sz="7" w:space="0" w:color="CCCCCC"/>
            </w:tcBorders>
            <w:tcMar>
              <w:top w:w="28" w:type="dxa"/>
              <w:left w:w="28" w:type="dxa"/>
              <w:bottom w:w="28" w:type="dxa"/>
              <w:right w:w="28" w:type="dxa"/>
            </w:tcMar>
            <w:vAlign w:val="center"/>
          </w:tcPr>
          <w:p w:rsidR="002E2920" w:rsidRDefault="002E2920" w:rsidP="007236AB">
            <w:pPr>
              <w:widowControl w:val="0"/>
              <w:spacing w:after="0" w:line="300" w:lineRule="auto"/>
              <w:rPr>
                <w:sz w:val="18"/>
                <w:szCs w:val="18"/>
              </w:rPr>
            </w:pPr>
            <w:r>
              <w:rPr>
                <w:sz w:val="18"/>
                <w:szCs w:val="18"/>
              </w:rPr>
              <w:t>Must comply with the thresholds below in final formulas: 1) 10ppm or less for rinse off products (products meant to be rinsed off, wiped off or removed), 2) 2ppm or less for lip products and 7ppm or less for all other leave on products (products that are meant to remain on the skin)</w:t>
            </w:r>
          </w:p>
        </w:tc>
      </w:tr>
    </w:tbl>
    <w:p w:rsidR="002E2920" w:rsidRDefault="002E2920" w:rsidP="002E2920"/>
    <w:p w:rsidR="002E2920" w:rsidRDefault="002E2920" w:rsidP="002E2920">
      <w:pPr>
        <w:pStyle w:val="Heading1"/>
        <w:ind w:left="0"/>
        <w:jc w:val="center"/>
      </w:pPr>
      <w:bookmarkStart w:id="1" w:name="_heading=h.c24gjlsnasl" w:colFirst="0" w:colLast="0"/>
      <w:bookmarkEnd w:id="1"/>
    </w:p>
    <w:p w:rsidR="002E2920" w:rsidRDefault="002E2920" w:rsidP="002E2920">
      <w:pPr>
        <w:pStyle w:val="Heading1"/>
        <w:ind w:left="0"/>
        <w:jc w:val="center"/>
      </w:pPr>
      <w:bookmarkStart w:id="2" w:name="_heading=h.x565isykubd3" w:colFirst="0" w:colLast="0"/>
      <w:bookmarkEnd w:id="2"/>
    </w:p>
    <w:p w:rsidR="002E2920" w:rsidRDefault="002E2920" w:rsidP="002E2920">
      <w:pPr>
        <w:pStyle w:val="Heading1"/>
        <w:ind w:left="0"/>
        <w:jc w:val="center"/>
      </w:pPr>
      <w:bookmarkStart w:id="3" w:name="_heading=h.g0kohac1bjkl" w:colFirst="0" w:colLast="0"/>
      <w:bookmarkEnd w:id="3"/>
    </w:p>
    <w:p w:rsidR="002E2920" w:rsidRDefault="002E2920" w:rsidP="002E2920">
      <w:pPr>
        <w:pStyle w:val="Heading1"/>
        <w:ind w:left="0"/>
      </w:pPr>
      <w:bookmarkStart w:id="4" w:name="_heading=h.9gja1tj6zjwy" w:colFirst="0" w:colLast="0"/>
      <w:bookmarkEnd w:id="4"/>
    </w:p>
    <w:p w:rsidR="002E2920" w:rsidRDefault="002E2920" w:rsidP="002E2920"/>
    <w:p w:rsidR="002E2920" w:rsidRDefault="002E2920" w:rsidP="002E2920"/>
    <w:p w:rsidR="002E2920" w:rsidRDefault="002E2920" w:rsidP="002E2920"/>
    <w:p w:rsidR="002E2920" w:rsidRDefault="002E2920" w:rsidP="002E2920">
      <w:pPr>
        <w:pStyle w:val="Heading1"/>
        <w:ind w:left="0"/>
        <w:jc w:val="center"/>
      </w:pPr>
      <w:bookmarkStart w:id="5" w:name="_heading=h.7ckpj5rd26lh" w:colFirst="0" w:colLast="0"/>
      <w:bookmarkEnd w:id="5"/>
      <w:r>
        <w:lastRenderedPageBreak/>
        <w:t>Appendix B</w:t>
      </w:r>
    </w:p>
    <w:p w:rsidR="002E2920" w:rsidRDefault="002E2920" w:rsidP="002E2920">
      <w:pPr>
        <w:jc w:val="center"/>
        <w:rPr>
          <w:b/>
        </w:rPr>
      </w:pPr>
      <w:r>
        <w:t xml:space="preserve">     </w:t>
      </w:r>
      <w:r>
        <w:rPr>
          <w:b/>
        </w:rPr>
        <w:t>List of  Ingredients of Sampled Fragrance Products</w:t>
      </w:r>
    </w:p>
    <w:tbl>
      <w:tblPr>
        <w:tblW w:w="93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00"/>
        <w:gridCol w:w="1125"/>
        <w:gridCol w:w="6735"/>
      </w:tblGrid>
      <w:tr w:rsidR="002E2920" w:rsidTr="007236AB">
        <w:trPr>
          <w:jc w:val="center"/>
        </w:trPr>
        <w:tc>
          <w:tcPr>
            <w:tcW w:w="1500" w:type="dxa"/>
            <w:tcBorders>
              <w:top w:val="single" w:sz="4" w:space="0" w:color="D9D9D9"/>
              <w:left w:val="single" w:sz="4" w:space="0" w:color="D9D9D9"/>
              <w:bottom w:val="single" w:sz="4" w:space="0" w:color="D9D9D9"/>
              <w:right w:val="single" w:sz="4" w:space="0" w:color="D9D9D9"/>
            </w:tcBorders>
            <w:shd w:val="clear" w:color="auto" w:fill="D9D9D9"/>
            <w:tcMar>
              <w:top w:w="28" w:type="dxa"/>
              <w:left w:w="28" w:type="dxa"/>
              <w:bottom w:w="28" w:type="dxa"/>
              <w:right w:w="28" w:type="dxa"/>
            </w:tcMar>
          </w:tcPr>
          <w:p w:rsidR="002E2920" w:rsidRDefault="002E2920" w:rsidP="007236AB">
            <w:pPr>
              <w:spacing w:line="240" w:lineRule="auto"/>
              <w:rPr>
                <w:sz w:val="18"/>
                <w:szCs w:val="18"/>
              </w:rPr>
            </w:pPr>
            <w:r>
              <w:rPr>
                <w:sz w:val="18"/>
                <w:szCs w:val="18"/>
              </w:rPr>
              <w:t>Clean Fragrance</w:t>
            </w:r>
          </w:p>
        </w:tc>
        <w:tc>
          <w:tcPr>
            <w:tcW w:w="1125" w:type="dxa"/>
            <w:tcBorders>
              <w:top w:val="single" w:sz="4" w:space="0" w:color="D9D9D9"/>
              <w:left w:val="single" w:sz="4" w:space="0" w:color="D9D9D9"/>
              <w:bottom w:val="single" w:sz="4" w:space="0" w:color="D9D9D9"/>
              <w:right w:val="single" w:sz="4" w:space="0" w:color="D9D9D9"/>
            </w:tcBorders>
            <w:shd w:val="clear" w:color="auto" w:fill="D9D9D9"/>
            <w:tcMar>
              <w:top w:w="28" w:type="dxa"/>
              <w:left w:w="28" w:type="dxa"/>
              <w:bottom w:w="28" w:type="dxa"/>
              <w:right w:w="28" w:type="dxa"/>
            </w:tcMar>
          </w:tcPr>
          <w:p w:rsidR="002E2920" w:rsidRDefault="002E2920" w:rsidP="007236AB">
            <w:pPr>
              <w:spacing w:line="240" w:lineRule="auto"/>
              <w:rPr>
                <w:sz w:val="18"/>
                <w:szCs w:val="18"/>
              </w:rPr>
            </w:pPr>
            <w:r>
              <w:rPr>
                <w:sz w:val="18"/>
                <w:szCs w:val="18"/>
              </w:rPr>
              <w:t>EWG Score</w:t>
            </w:r>
          </w:p>
        </w:tc>
        <w:tc>
          <w:tcPr>
            <w:tcW w:w="6735" w:type="dxa"/>
            <w:tcBorders>
              <w:top w:val="single" w:sz="4" w:space="0" w:color="D9D9D9"/>
              <w:left w:val="single" w:sz="4" w:space="0" w:color="D9D9D9"/>
              <w:bottom w:val="single" w:sz="4" w:space="0" w:color="D9D9D9"/>
              <w:right w:val="single" w:sz="4" w:space="0" w:color="D9D9D9"/>
            </w:tcBorders>
            <w:shd w:val="clear" w:color="auto" w:fill="D9D9D9"/>
            <w:tcMar>
              <w:top w:w="28" w:type="dxa"/>
              <w:left w:w="28" w:type="dxa"/>
              <w:bottom w:w="28" w:type="dxa"/>
              <w:right w:w="28" w:type="dxa"/>
            </w:tcMar>
          </w:tcPr>
          <w:p w:rsidR="002E2920" w:rsidRDefault="002E2920" w:rsidP="007236AB">
            <w:pPr>
              <w:spacing w:line="240" w:lineRule="auto"/>
              <w:rPr>
                <w:sz w:val="18"/>
                <w:szCs w:val="18"/>
              </w:rPr>
            </w:pPr>
            <w:r>
              <w:rPr>
                <w:sz w:val="18"/>
                <w:szCs w:val="18"/>
              </w:rPr>
              <w:t>Ingredients</w:t>
            </w:r>
          </w:p>
        </w:tc>
      </w:tr>
      <w:tr w:rsidR="002E2920" w:rsidTr="007236AB">
        <w:trPr>
          <w:jc w:val="center"/>
        </w:trPr>
        <w:tc>
          <w:tcPr>
            <w:tcW w:w="1500" w:type="dxa"/>
            <w:tcBorders>
              <w:top w:val="single" w:sz="4" w:space="0" w:color="D9D9D9"/>
              <w:left w:val="single" w:sz="4" w:space="0" w:color="D9D9D9"/>
              <w:bottom w:val="single" w:sz="4" w:space="0" w:color="D9D9D9"/>
              <w:right w:val="single" w:sz="4" w:space="0" w:color="D9D9D9"/>
            </w:tcBorders>
            <w:shd w:val="clear" w:color="auto" w:fill="auto"/>
            <w:tcMar>
              <w:top w:w="28" w:type="dxa"/>
              <w:left w:w="28" w:type="dxa"/>
              <w:bottom w:w="28" w:type="dxa"/>
              <w:right w:w="28" w:type="dxa"/>
            </w:tcMar>
          </w:tcPr>
          <w:p w:rsidR="002E2920" w:rsidRDefault="002E2920" w:rsidP="007236AB">
            <w:pPr>
              <w:spacing w:line="240" w:lineRule="auto"/>
              <w:rPr>
                <w:sz w:val="18"/>
                <w:szCs w:val="18"/>
              </w:rPr>
            </w:pPr>
            <w:r>
              <w:rPr>
                <w:sz w:val="18"/>
                <w:szCs w:val="18"/>
              </w:rPr>
              <w:t>Fragrance 1</w:t>
            </w:r>
          </w:p>
        </w:tc>
        <w:tc>
          <w:tcPr>
            <w:tcW w:w="1125" w:type="dxa"/>
            <w:tcBorders>
              <w:top w:val="single" w:sz="4" w:space="0" w:color="D9D9D9"/>
              <w:left w:val="single" w:sz="4" w:space="0" w:color="D9D9D9"/>
              <w:bottom w:val="single" w:sz="4" w:space="0" w:color="D9D9D9"/>
              <w:right w:val="single" w:sz="4" w:space="0" w:color="D9D9D9"/>
            </w:tcBorders>
            <w:shd w:val="clear" w:color="auto" w:fill="auto"/>
            <w:tcMar>
              <w:top w:w="28" w:type="dxa"/>
              <w:left w:w="28" w:type="dxa"/>
              <w:bottom w:w="28" w:type="dxa"/>
              <w:right w:w="28" w:type="dxa"/>
            </w:tcMar>
          </w:tcPr>
          <w:p w:rsidR="002E2920" w:rsidRDefault="002E2920" w:rsidP="007236AB">
            <w:pPr>
              <w:spacing w:line="240" w:lineRule="auto"/>
              <w:rPr>
                <w:sz w:val="18"/>
                <w:szCs w:val="18"/>
              </w:rPr>
            </w:pPr>
            <w:r>
              <w:rPr>
                <w:sz w:val="18"/>
                <w:szCs w:val="18"/>
              </w:rPr>
              <w:t>4</w:t>
            </w:r>
          </w:p>
        </w:tc>
        <w:tc>
          <w:tcPr>
            <w:tcW w:w="6735" w:type="dxa"/>
            <w:tcBorders>
              <w:top w:val="single" w:sz="4" w:space="0" w:color="D9D9D9"/>
              <w:left w:val="single" w:sz="4" w:space="0" w:color="D9D9D9"/>
              <w:bottom w:val="single" w:sz="8" w:space="0" w:color="D9D9D9"/>
              <w:right w:val="single" w:sz="4" w:space="0" w:color="D9D9D9"/>
            </w:tcBorders>
            <w:shd w:val="clear" w:color="auto" w:fill="auto"/>
            <w:tcMar>
              <w:top w:w="28" w:type="dxa"/>
              <w:left w:w="28" w:type="dxa"/>
              <w:bottom w:w="28" w:type="dxa"/>
              <w:right w:w="28" w:type="dxa"/>
            </w:tcMar>
          </w:tcPr>
          <w:p w:rsidR="002E2920" w:rsidRDefault="002E2920" w:rsidP="007236AB">
            <w:pPr>
              <w:spacing w:line="240" w:lineRule="auto"/>
              <w:rPr>
                <w:sz w:val="18"/>
                <w:szCs w:val="18"/>
              </w:rPr>
            </w:pPr>
            <w:r>
              <w:rPr>
                <w:sz w:val="18"/>
                <w:szCs w:val="18"/>
              </w:rPr>
              <w:t>Organic Cane Sugar Alcohol, Distilled Water, Amyl Cinnamal, Benzyl Acetate, Cis-3-Hexenyl Salicylate, Dipropylene Glycol, Ethylene Brassylate, Geraniol, Geranyl Acetate, Citrus Paradisi (Grapefruit) Oil, Hexenyl Acetate, Hexyl Acetate, Chamomile Essential Oil, Ethyl Linalool, Hedione (Methyl Dihydrojasmonate), Terpineol Allergens: Citronellol, Geraniol, Hydroxycitronellal, Limonene D, Linalool</w:t>
            </w:r>
          </w:p>
        </w:tc>
      </w:tr>
      <w:tr w:rsidR="002E2920" w:rsidTr="007236AB">
        <w:trPr>
          <w:jc w:val="center"/>
        </w:trPr>
        <w:tc>
          <w:tcPr>
            <w:tcW w:w="1500" w:type="dxa"/>
            <w:tcBorders>
              <w:top w:val="single" w:sz="4" w:space="0" w:color="D9D9D9"/>
              <w:left w:val="single" w:sz="4" w:space="0" w:color="D9D9D9"/>
              <w:bottom w:val="single" w:sz="4" w:space="0" w:color="D9D9D9"/>
              <w:right w:val="single" w:sz="4" w:space="0" w:color="D9D9D9"/>
            </w:tcBorders>
            <w:shd w:val="clear" w:color="auto" w:fill="auto"/>
            <w:tcMar>
              <w:top w:w="28" w:type="dxa"/>
              <w:left w:w="28" w:type="dxa"/>
              <w:bottom w:w="28" w:type="dxa"/>
              <w:right w:w="28" w:type="dxa"/>
            </w:tcMar>
          </w:tcPr>
          <w:p w:rsidR="002E2920" w:rsidRDefault="002E2920" w:rsidP="007236AB">
            <w:pPr>
              <w:spacing w:line="240" w:lineRule="auto"/>
              <w:rPr>
                <w:sz w:val="18"/>
                <w:szCs w:val="18"/>
              </w:rPr>
            </w:pPr>
            <w:r>
              <w:rPr>
                <w:sz w:val="18"/>
                <w:szCs w:val="18"/>
              </w:rPr>
              <w:t>Fragrance 2</w:t>
            </w:r>
          </w:p>
        </w:tc>
        <w:tc>
          <w:tcPr>
            <w:tcW w:w="1125" w:type="dxa"/>
            <w:tcBorders>
              <w:top w:val="single" w:sz="4" w:space="0" w:color="D9D9D9"/>
              <w:left w:val="single" w:sz="4" w:space="0" w:color="D9D9D9"/>
              <w:bottom w:val="single" w:sz="4" w:space="0" w:color="D9D9D9"/>
              <w:right w:val="single" w:sz="4" w:space="0" w:color="D9D9D9"/>
            </w:tcBorders>
            <w:shd w:val="clear" w:color="auto" w:fill="auto"/>
            <w:tcMar>
              <w:top w:w="28" w:type="dxa"/>
              <w:left w:w="28" w:type="dxa"/>
              <w:bottom w:w="28" w:type="dxa"/>
              <w:right w:w="28" w:type="dxa"/>
            </w:tcMar>
          </w:tcPr>
          <w:p w:rsidR="002E2920" w:rsidRDefault="002E2920" w:rsidP="007236AB">
            <w:pPr>
              <w:spacing w:line="240" w:lineRule="auto"/>
              <w:rPr>
                <w:sz w:val="18"/>
                <w:szCs w:val="18"/>
              </w:rPr>
            </w:pPr>
            <w:r>
              <w:rPr>
                <w:sz w:val="18"/>
                <w:szCs w:val="18"/>
              </w:rPr>
              <w:t>8</w:t>
            </w:r>
          </w:p>
        </w:tc>
        <w:tc>
          <w:tcPr>
            <w:tcW w:w="6735" w:type="dxa"/>
            <w:tcBorders>
              <w:top w:val="single" w:sz="8" w:space="0" w:color="D9D9D9"/>
              <w:left w:val="single" w:sz="4" w:space="0" w:color="D9D9D9"/>
              <w:bottom w:val="single" w:sz="4" w:space="0" w:color="D9D9D9"/>
              <w:right w:val="single" w:sz="4" w:space="0" w:color="D9D9D9"/>
            </w:tcBorders>
            <w:shd w:val="clear" w:color="auto" w:fill="auto"/>
            <w:tcMar>
              <w:top w:w="28" w:type="dxa"/>
              <w:left w:w="28" w:type="dxa"/>
              <w:bottom w:w="28" w:type="dxa"/>
              <w:right w:w="28" w:type="dxa"/>
            </w:tcMar>
          </w:tcPr>
          <w:p w:rsidR="002E2920" w:rsidRDefault="002E2920" w:rsidP="007236AB">
            <w:pPr>
              <w:spacing w:line="240" w:lineRule="auto"/>
              <w:rPr>
                <w:sz w:val="18"/>
                <w:szCs w:val="18"/>
              </w:rPr>
            </w:pPr>
            <w:r>
              <w:rPr>
                <w:sz w:val="18"/>
                <w:szCs w:val="18"/>
              </w:rPr>
              <w:t>Alcohol, Aqua (water), Parfum (fragrance), Limonene, Tocopherol, Ethylhexyl Methoxycinnamate, BHT, Butyl Methoxydibenzoylmethane, Ethylhexyl Salicylate, Linalool, Citral, Geraniol, Citronellol</w:t>
            </w:r>
          </w:p>
        </w:tc>
      </w:tr>
      <w:tr w:rsidR="002E2920" w:rsidTr="007236AB">
        <w:trPr>
          <w:trHeight w:val="236"/>
          <w:jc w:val="center"/>
        </w:trPr>
        <w:tc>
          <w:tcPr>
            <w:tcW w:w="9360" w:type="dxa"/>
            <w:gridSpan w:val="3"/>
            <w:tcBorders>
              <w:top w:val="single" w:sz="4" w:space="0" w:color="D9D9D9"/>
              <w:left w:val="single" w:sz="4" w:space="0" w:color="D9D9D9"/>
              <w:bottom w:val="single" w:sz="4" w:space="0" w:color="D9D9D9"/>
              <w:right w:val="single" w:sz="4" w:space="0" w:color="D9D9D9"/>
            </w:tcBorders>
            <w:shd w:val="clear" w:color="auto" w:fill="CCCCCC"/>
            <w:tcMar>
              <w:top w:w="28" w:type="dxa"/>
              <w:left w:w="28" w:type="dxa"/>
              <w:bottom w:w="28" w:type="dxa"/>
              <w:right w:w="28" w:type="dxa"/>
            </w:tcMar>
          </w:tcPr>
          <w:p w:rsidR="002E2920" w:rsidRDefault="002E2920" w:rsidP="007236AB">
            <w:pPr>
              <w:spacing w:line="240" w:lineRule="auto"/>
              <w:rPr>
                <w:sz w:val="18"/>
                <w:szCs w:val="18"/>
              </w:rPr>
            </w:pPr>
            <w:r>
              <w:rPr>
                <w:sz w:val="18"/>
                <w:szCs w:val="18"/>
              </w:rPr>
              <w:t xml:space="preserve">Non-clean </w:t>
            </w:r>
          </w:p>
        </w:tc>
      </w:tr>
      <w:tr w:rsidR="002E2920" w:rsidTr="007236AB">
        <w:trPr>
          <w:jc w:val="center"/>
        </w:trPr>
        <w:tc>
          <w:tcPr>
            <w:tcW w:w="1500" w:type="dxa"/>
            <w:tcBorders>
              <w:top w:val="single" w:sz="4" w:space="0" w:color="D9D9D9"/>
              <w:left w:val="single" w:sz="4" w:space="0" w:color="D9D9D9"/>
              <w:bottom w:val="single" w:sz="4" w:space="0" w:color="D9D9D9"/>
              <w:right w:val="single" w:sz="4" w:space="0" w:color="D9D9D9"/>
            </w:tcBorders>
            <w:shd w:val="clear" w:color="auto" w:fill="auto"/>
            <w:tcMar>
              <w:top w:w="28" w:type="dxa"/>
              <w:left w:w="28" w:type="dxa"/>
              <w:bottom w:w="28" w:type="dxa"/>
              <w:right w:w="28" w:type="dxa"/>
            </w:tcMar>
          </w:tcPr>
          <w:p w:rsidR="002E2920" w:rsidRDefault="002E2920" w:rsidP="007236AB">
            <w:pPr>
              <w:spacing w:line="240" w:lineRule="auto"/>
              <w:rPr>
                <w:sz w:val="18"/>
                <w:szCs w:val="18"/>
              </w:rPr>
            </w:pPr>
            <w:r>
              <w:rPr>
                <w:sz w:val="18"/>
                <w:szCs w:val="18"/>
              </w:rPr>
              <w:t>Fragrance 3</w:t>
            </w:r>
          </w:p>
        </w:tc>
        <w:tc>
          <w:tcPr>
            <w:tcW w:w="1125" w:type="dxa"/>
            <w:tcBorders>
              <w:top w:val="single" w:sz="4" w:space="0" w:color="D9D9D9"/>
              <w:left w:val="single" w:sz="4" w:space="0" w:color="D9D9D9"/>
              <w:bottom w:val="single" w:sz="4" w:space="0" w:color="D9D9D9"/>
              <w:right w:val="single" w:sz="4" w:space="0" w:color="D9D9D9"/>
            </w:tcBorders>
            <w:shd w:val="clear" w:color="auto" w:fill="auto"/>
            <w:tcMar>
              <w:top w:w="28" w:type="dxa"/>
              <w:left w:w="28" w:type="dxa"/>
              <w:bottom w:w="28" w:type="dxa"/>
              <w:right w:w="28" w:type="dxa"/>
            </w:tcMar>
          </w:tcPr>
          <w:p w:rsidR="002E2920" w:rsidRDefault="002E2920" w:rsidP="007236AB">
            <w:pPr>
              <w:spacing w:line="240" w:lineRule="auto"/>
              <w:rPr>
                <w:sz w:val="18"/>
                <w:szCs w:val="18"/>
              </w:rPr>
            </w:pPr>
            <w:r>
              <w:rPr>
                <w:sz w:val="18"/>
                <w:szCs w:val="18"/>
              </w:rPr>
              <w:t>7</w:t>
            </w:r>
          </w:p>
        </w:tc>
        <w:tc>
          <w:tcPr>
            <w:tcW w:w="6735" w:type="dxa"/>
            <w:tcBorders>
              <w:top w:val="single" w:sz="4" w:space="0" w:color="D9D9D9"/>
              <w:left w:val="single" w:sz="4" w:space="0" w:color="D9D9D9"/>
              <w:bottom w:val="single" w:sz="4" w:space="0" w:color="D9D9D9"/>
              <w:right w:val="single" w:sz="4" w:space="0" w:color="D9D9D9"/>
            </w:tcBorders>
            <w:shd w:val="clear" w:color="auto" w:fill="auto"/>
            <w:tcMar>
              <w:top w:w="28" w:type="dxa"/>
              <w:left w:w="28" w:type="dxa"/>
              <w:bottom w:w="28" w:type="dxa"/>
              <w:right w:w="28" w:type="dxa"/>
            </w:tcMar>
          </w:tcPr>
          <w:p w:rsidR="002E2920" w:rsidRDefault="002E2920" w:rsidP="007236AB">
            <w:pPr>
              <w:spacing w:line="240" w:lineRule="auto"/>
              <w:rPr>
                <w:sz w:val="18"/>
                <w:szCs w:val="18"/>
              </w:rPr>
            </w:pPr>
            <w:r>
              <w:rPr>
                <w:sz w:val="18"/>
                <w:szCs w:val="18"/>
              </w:rPr>
              <w:t xml:space="preserve">Alcohol, Water, Benzyl Salicylate, Benzyl Alcohol, Hydroxycitronellal, Butyl Methoxydibenzoylmethane, Hexyl Cinnamal, Limonene, Linalool, Geraniol, Citronellol, Cinnamyl Alcohol, Methyl Anthranilate, Amyl Cinnamal, Citral, Coumarin, Benzyl Benzoate, Ci 15985 / Yellow 6, Ci 17200 / Red 33 </w:t>
            </w:r>
          </w:p>
        </w:tc>
      </w:tr>
      <w:tr w:rsidR="002E2920" w:rsidTr="007236AB">
        <w:trPr>
          <w:jc w:val="center"/>
        </w:trPr>
        <w:tc>
          <w:tcPr>
            <w:tcW w:w="1500" w:type="dxa"/>
            <w:tcBorders>
              <w:top w:val="single" w:sz="4" w:space="0" w:color="D9D9D9"/>
              <w:left w:val="single" w:sz="4" w:space="0" w:color="D9D9D9"/>
              <w:bottom w:val="single" w:sz="4" w:space="0" w:color="D9D9D9"/>
              <w:right w:val="single" w:sz="4" w:space="0" w:color="D9D9D9"/>
            </w:tcBorders>
            <w:shd w:val="clear" w:color="auto" w:fill="auto"/>
            <w:tcMar>
              <w:top w:w="28" w:type="dxa"/>
              <w:left w:w="28" w:type="dxa"/>
              <w:bottom w:w="28" w:type="dxa"/>
              <w:right w:w="28" w:type="dxa"/>
            </w:tcMar>
          </w:tcPr>
          <w:p w:rsidR="002E2920" w:rsidRDefault="002E2920" w:rsidP="007236AB">
            <w:pPr>
              <w:spacing w:line="240" w:lineRule="auto"/>
              <w:rPr>
                <w:sz w:val="18"/>
                <w:szCs w:val="18"/>
              </w:rPr>
            </w:pPr>
            <w:r>
              <w:rPr>
                <w:sz w:val="18"/>
                <w:szCs w:val="18"/>
              </w:rPr>
              <w:t>Fragrance 4</w:t>
            </w:r>
          </w:p>
        </w:tc>
        <w:tc>
          <w:tcPr>
            <w:tcW w:w="1125" w:type="dxa"/>
            <w:tcBorders>
              <w:top w:val="single" w:sz="4" w:space="0" w:color="D9D9D9"/>
              <w:left w:val="single" w:sz="4" w:space="0" w:color="D9D9D9"/>
              <w:bottom w:val="single" w:sz="4" w:space="0" w:color="D9D9D9"/>
              <w:right w:val="single" w:sz="4" w:space="0" w:color="D9D9D9"/>
            </w:tcBorders>
            <w:shd w:val="clear" w:color="auto" w:fill="auto"/>
            <w:tcMar>
              <w:top w:w="28" w:type="dxa"/>
              <w:left w:w="28" w:type="dxa"/>
              <w:bottom w:w="28" w:type="dxa"/>
              <w:right w:w="28" w:type="dxa"/>
            </w:tcMar>
          </w:tcPr>
          <w:p w:rsidR="002E2920" w:rsidRDefault="002E2920" w:rsidP="007236AB">
            <w:pPr>
              <w:spacing w:line="240" w:lineRule="auto"/>
              <w:rPr>
                <w:sz w:val="18"/>
                <w:szCs w:val="18"/>
              </w:rPr>
            </w:pPr>
            <w:r>
              <w:rPr>
                <w:sz w:val="18"/>
                <w:szCs w:val="18"/>
              </w:rPr>
              <w:t>3</w:t>
            </w:r>
          </w:p>
        </w:tc>
        <w:tc>
          <w:tcPr>
            <w:tcW w:w="6735" w:type="dxa"/>
            <w:tcBorders>
              <w:top w:val="single" w:sz="4" w:space="0" w:color="D9D9D9"/>
              <w:left w:val="single" w:sz="4" w:space="0" w:color="D9D9D9"/>
              <w:bottom w:val="single" w:sz="4" w:space="0" w:color="D9D9D9"/>
              <w:right w:val="single" w:sz="4" w:space="0" w:color="D9D9D9"/>
            </w:tcBorders>
            <w:shd w:val="clear" w:color="auto" w:fill="auto"/>
            <w:tcMar>
              <w:top w:w="28" w:type="dxa"/>
              <w:left w:w="28" w:type="dxa"/>
              <w:bottom w:w="28" w:type="dxa"/>
              <w:right w:w="28" w:type="dxa"/>
            </w:tcMar>
          </w:tcPr>
          <w:p w:rsidR="002E2920" w:rsidRDefault="002E2920" w:rsidP="007236AB">
            <w:pPr>
              <w:spacing w:line="240" w:lineRule="auto"/>
              <w:rPr>
                <w:sz w:val="18"/>
                <w:szCs w:val="18"/>
              </w:rPr>
            </w:pPr>
            <w:r>
              <w:rPr>
                <w:sz w:val="18"/>
                <w:szCs w:val="18"/>
              </w:rPr>
              <w:t>#11057/A Alcohol, Parfum (Fragrance), Aqua (Water), Butylphenyl Methylpropional, Benzyl Salicylate, Hexyl Cinnamal, Hydroxycitronellal, Citronellol, Ethylhexyl Methoxycinnamate, Alpha-Isomethyl Ionone, Limonene, Linalool, Butyl Methoxydibenzoylmethane, Ethylhexyl Salicylate, Geraniol, Bht, Benzyl Benzoate, Citral, Cinnamyl Alcohol, Benzyl Cinnamate, Benzyl Alcohol, Farnesol, Tocopherol, Ci 14700 (Red 4), Ci 19140 (Yellow 5), Ci 60730 (Ext. Violet 2).</w:t>
            </w:r>
          </w:p>
        </w:tc>
      </w:tr>
      <w:tr w:rsidR="002E2920" w:rsidTr="007236AB">
        <w:trPr>
          <w:jc w:val="center"/>
        </w:trPr>
        <w:tc>
          <w:tcPr>
            <w:tcW w:w="1500" w:type="dxa"/>
            <w:tcBorders>
              <w:top w:val="single" w:sz="4" w:space="0" w:color="D9D9D9"/>
              <w:left w:val="single" w:sz="4" w:space="0" w:color="D9D9D9"/>
              <w:bottom w:val="single" w:sz="4" w:space="0" w:color="D9D9D9"/>
              <w:right w:val="single" w:sz="4" w:space="0" w:color="D9D9D9"/>
            </w:tcBorders>
            <w:shd w:val="clear" w:color="auto" w:fill="auto"/>
            <w:tcMar>
              <w:top w:w="28" w:type="dxa"/>
              <w:left w:w="28" w:type="dxa"/>
              <w:bottom w:w="28" w:type="dxa"/>
              <w:right w:w="28" w:type="dxa"/>
            </w:tcMar>
          </w:tcPr>
          <w:p w:rsidR="002E2920" w:rsidRDefault="002E2920" w:rsidP="007236AB">
            <w:pPr>
              <w:widowControl w:val="0"/>
              <w:pBdr>
                <w:top w:val="nil"/>
                <w:left w:val="nil"/>
                <w:bottom w:val="nil"/>
                <w:right w:val="nil"/>
                <w:between w:val="nil"/>
              </w:pBdr>
              <w:spacing w:after="0" w:line="240" w:lineRule="auto"/>
              <w:rPr>
                <w:sz w:val="18"/>
                <w:szCs w:val="18"/>
              </w:rPr>
            </w:pPr>
            <w:r>
              <w:rPr>
                <w:sz w:val="18"/>
                <w:szCs w:val="18"/>
              </w:rPr>
              <w:t>Fragrance 5</w:t>
            </w:r>
          </w:p>
        </w:tc>
        <w:tc>
          <w:tcPr>
            <w:tcW w:w="1125" w:type="dxa"/>
            <w:tcBorders>
              <w:top w:val="single" w:sz="4" w:space="0" w:color="D9D9D9"/>
              <w:left w:val="single" w:sz="4" w:space="0" w:color="D9D9D9"/>
              <w:bottom w:val="single" w:sz="4" w:space="0" w:color="D9D9D9"/>
              <w:right w:val="single" w:sz="4" w:space="0" w:color="D9D9D9"/>
            </w:tcBorders>
            <w:shd w:val="clear" w:color="auto" w:fill="auto"/>
            <w:tcMar>
              <w:top w:w="28" w:type="dxa"/>
              <w:left w:w="28" w:type="dxa"/>
              <w:bottom w:w="28" w:type="dxa"/>
              <w:right w:w="28" w:type="dxa"/>
            </w:tcMar>
          </w:tcPr>
          <w:p w:rsidR="002E2920" w:rsidRDefault="002E2920" w:rsidP="007236AB">
            <w:pPr>
              <w:widowControl w:val="0"/>
              <w:pBdr>
                <w:top w:val="nil"/>
                <w:left w:val="nil"/>
                <w:bottom w:val="nil"/>
                <w:right w:val="nil"/>
                <w:between w:val="nil"/>
              </w:pBdr>
              <w:spacing w:after="0" w:line="240" w:lineRule="auto"/>
              <w:rPr>
                <w:sz w:val="18"/>
                <w:szCs w:val="18"/>
              </w:rPr>
            </w:pPr>
            <w:r>
              <w:rPr>
                <w:sz w:val="18"/>
                <w:szCs w:val="18"/>
              </w:rPr>
              <w:t>8</w:t>
            </w:r>
          </w:p>
        </w:tc>
        <w:tc>
          <w:tcPr>
            <w:tcW w:w="6735" w:type="dxa"/>
            <w:tcBorders>
              <w:top w:val="single" w:sz="4" w:space="0" w:color="D9D9D9"/>
              <w:left w:val="single" w:sz="4" w:space="0" w:color="D9D9D9"/>
              <w:bottom w:val="single" w:sz="4" w:space="0" w:color="D9D9D9"/>
              <w:right w:val="single" w:sz="4" w:space="0" w:color="D9D9D9"/>
            </w:tcBorders>
            <w:shd w:val="clear" w:color="auto" w:fill="auto"/>
            <w:tcMar>
              <w:top w:w="28" w:type="dxa"/>
              <w:left w:w="28" w:type="dxa"/>
              <w:bottom w:w="28" w:type="dxa"/>
              <w:right w:w="28" w:type="dxa"/>
            </w:tcMar>
          </w:tcPr>
          <w:p w:rsidR="002E2920" w:rsidRDefault="002E2920" w:rsidP="007236AB">
            <w:pPr>
              <w:spacing w:line="240" w:lineRule="auto"/>
              <w:jc w:val="both"/>
              <w:rPr>
                <w:sz w:val="18"/>
                <w:szCs w:val="18"/>
              </w:rPr>
            </w:pPr>
            <w:r>
              <w:rPr>
                <w:sz w:val="18"/>
                <w:szCs w:val="18"/>
              </w:rPr>
              <w:t>Alcohol Denat. (Sd Alcohol 39-C), Water, Fragrance, Butyl Methoxydibenzoylmethane, Ethylhexyl Methoxycinnamate, Ethylhexyl Salicylate, Alpha-Isomethyl Ionone, Citral, Citronellol, Coumarin, Limonene, Geraniol, Hexyl Cinnamal, Linalool, Bht.</w:t>
            </w:r>
          </w:p>
        </w:tc>
      </w:tr>
      <w:tr w:rsidR="002E2920" w:rsidTr="007236AB">
        <w:trPr>
          <w:jc w:val="center"/>
        </w:trPr>
        <w:tc>
          <w:tcPr>
            <w:tcW w:w="1500" w:type="dxa"/>
            <w:tcBorders>
              <w:top w:val="single" w:sz="4" w:space="0" w:color="D9D9D9"/>
              <w:left w:val="single" w:sz="4" w:space="0" w:color="D9D9D9"/>
              <w:bottom w:val="single" w:sz="4" w:space="0" w:color="D9D9D9"/>
              <w:right w:val="single" w:sz="4" w:space="0" w:color="D9D9D9"/>
            </w:tcBorders>
            <w:shd w:val="clear" w:color="auto" w:fill="auto"/>
            <w:tcMar>
              <w:top w:w="28" w:type="dxa"/>
              <w:left w:w="28" w:type="dxa"/>
              <w:bottom w:w="28" w:type="dxa"/>
              <w:right w:w="28" w:type="dxa"/>
            </w:tcMar>
          </w:tcPr>
          <w:p w:rsidR="002E2920" w:rsidRDefault="002E2920" w:rsidP="007236AB">
            <w:pPr>
              <w:widowControl w:val="0"/>
              <w:pBdr>
                <w:top w:val="nil"/>
                <w:left w:val="nil"/>
                <w:bottom w:val="nil"/>
                <w:right w:val="nil"/>
                <w:between w:val="nil"/>
              </w:pBdr>
              <w:spacing w:after="0" w:line="240" w:lineRule="auto"/>
              <w:rPr>
                <w:sz w:val="18"/>
                <w:szCs w:val="18"/>
              </w:rPr>
            </w:pPr>
            <w:r>
              <w:rPr>
                <w:sz w:val="18"/>
                <w:szCs w:val="18"/>
              </w:rPr>
              <w:t>Fragrance 6</w:t>
            </w:r>
          </w:p>
        </w:tc>
        <w:tc>
          <w:tcPr>
            <w:tcW w:w="1125" w:type="dxa"/>
            <w:tcBorders>
              <w:top w:val="single" w:sz="4" w:space="0" w:color="D9D9D9"/>
              <w:left w:val="single" w:sz="4" w:space="0" w:color="D9D9D9"/>
              <w:bottom w:val="single" w:sz="4" w:space="0" w:color="D9D9D9"/>
              <w:right w:val="single" w:sz="4" w:space="0" w:color="D9D9D9"/>
            </w:tcBorders>
            <w:shd w:val="clear" w:color="auto" w:fill="auto"/>
            <w:tcMar>
              <w:top w:w="28" w:type="dxa"/>
              <w:left w:w="28" w:type="dxa"/>
              <w:bottom w:w="28" w:type="dxa"/>
              <w:right w:w="28" w:type="dxa"/>
            </w:tcMar>
          </w:tcPr>
          <w:p w:rsidR="002E2920" w:rsidRDefault="002E2920" w:rsidP="007236AB">
            <w:pPr>
              <w:widowControl w:val="0"/>
              <w:pBdr>
                <w:top w:val="nil"/>
                <w:left w:val="nil"/>
                <w:bottom w:val="nil"/>
                <w:right w:val="nil"/>
                <w:between w:val="nil"/>
              </w:pBdr>
              <w:spacing w:after="0" w:line="240" w:lineRule="auto"/>
              <w:rPr>
                <w:sz w:val="18"/>
                <w:szCs w:val="18"/>
              </w:rPr>
            </w:pPr>
            <w:r>
              <w:rPr>
                <w:sz w:val="18"/>
                <w:szCs w:val="18"/>
              </w:rPr>
              <w:t>8</w:t>
            </w:r>
          </w:p>
        </w:tc>
        <w:tc>
          <w:tcPr>
            <w:tcW w:w="6735" w:type="dxa"/>
            <w:tcBorders>
              <w:top w:val="single" w:sz="4" w:space="0" w:color="D9D9D9"/>
              <w:left w:val="single" w:sz="4" w:space="0" w:color="D9D9D9"/>
              <w:bottom w:val="single" w:sz="4" w:space="0" w:color="D9D9D9"/>
              <w:right w:val="single" w:sz="4" w:space="0" w:color="D9D9D9"/>
            </w:tcBorders>
            <w:shd w:val="clear" w:color="auto" w:fill="auto"/>
            <w:tcMar>
              <w:top w:w="28" w:type="dxa"/>
              <w:left w:w="28" w:type="dxa"/>
              <w:bottom w:w="28" w:type="dxa"/>
              <w:right w:w="28" w:type="dxa"/>
            </w:tcMar>
          </w:tcPr>
          <w:p w:rsidR="002E2920" w:rsidRDefault="002E2920" w:rsidP="007236AB">
            <w:pPr>
              <w:spacing w:line="240" w:lineRule="auto"/>
              <w:jc w:val="both"/>
              <w:rPr>
                <w:sz w:val="18"/>
                <w:szCs w:val="18"/>
              </w:rPr>
            </w:pPr>
            <w:r>
              <w:rPr>
                <w:sz w:val="18"/>
                <w:szCs w:val="18"/>
              </w:rPr>
              <w:t>Alcohol Denat., Fragrance, Water, Linalool, Ethylhexyl Methoxycinnamate, Benzyl Alcohol, Ethylhexyl Salicylate, Butyl Methoxydibenzoylmethane, Limonene, Evernia Prunastri/Oakmoss Extract, Benzyl Benzoate, Geraniol.</w:t>
            </w:r>
          </w:p>
        </w:tc>
      </w:tr>
    </w:tbl>
    <w:p w:rsidR="002E2920" w:rsidRDefault="002E2920" w:rsidP="002E2920">
      <w:pPr>
        <w:jc w:val="center"/>
        <w:rPr>
          <w:b/>
          <w:sz w:val="18"/>
          <w:szCs w:val="18"/>
        </w:rPr>
      </w:pPr>
    </w:p>
    <w:p w:rsidR="002E2920" w:rsidRDefault="002E2920" w:rsidP="002E2920">
      <w:pPr>
        <w:jc w:val="both"/>
        <w:rPr>
          <w:sz w:val="18"/>
          <w:szCs w:val="18"/>
        </w:rPr>
      </w:pPr>
    </w:p>
    <w:p w:rsidR="002E2920" w:rsidRDefault="002E2920" w:rsidP="002E2920">
      <w:pPr>
        <w:pStyle w:val="Heading1"/>
        <w:ind w:left="0"/>
        <w:jc w:val="both"/>
        <w:rPr>
          <w:color w:val="000000"/>
          <w:sz w:val="18"/>
          <w:szCs w:val="18"/>
        </w:rPr>
      </w:pPr>
    </w:p>
    <w:p w:rsidR="002E2920" w:rsidRDefault="002E2920" w:rsidP="002E2920">
      <w:pPr>
        <w:pStyle w:val="Heading1"/>
        <w:ind w:left="0"/>
        <w:jc w:val="both"/>
        <w:rPr>
          <w:color w:val="000000"/>
          <w:sz w:val="18"/>
          <w:szCs w:val="18"/>
        </w:rPr>
      </w:pPr>
    </w:p>
    <w:p w:rsidR="002E2920" w:rsidRDefault="002E2920" w:rsidP="002E2920">
      <w:pPr>
        <w:rPr>
          <w:sz w:val="18"/>
          <w:szCs w:val="18"/>
        </w:rPr>
      </w:pPr>
    </w:p>
    <w:p w:rsidR="002E2920" w:rsidRDefault="002E2920" w:rsidP="002E2920">
      <w:pPr>
        <w:rPr>
          <w:sz w:val="18"/>
          <w:szCs w:val="18"/>
        </w:rPr>
      </w:pPr>
    </w:p>
    <w:p w:rsidR="002E2920" w:rsidRDefault="002E2920" w:rsidP="002E2920">
      <w:pPr>
        <w:rPr>
          <w:sz w:val="18"/>
          <w:szCs w:val="18"/>
        </w:rPr>
      </w:pPr>
    </w:p>
    <w:p w:rsidR="002E2920" w:rsidRDefault="002E2920" w:rsidP="002E2920">
      <w:pPr>
        <w:rPr>
          <w:sz w:val="18"/>
          <w:szCs w:val="18"/>
        </w:rPr>
      </w:pPr>
    </w:p>
    <w:p w:rsidR="002E2920" w:rsidRDefault="002E2920" w:rsidP="002E2920"/>
    <w:p w:rsidR="00000F57" w:rsidRDefault="002E2920"/>
    <w:sectPr w:rsidR="00000F57">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920"/>
    <w:rsid w:val="0007695B"/>
    <w:rsid w:val="002E2920"/>
    <w:rsid w:val="005615C6"/>
    <w:rsid w:val="007D4061"/>
    <w:rsid w:val="008B4EED"/>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384568-D2C0-472A-A207-84E0ED5E6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2920"/>
    <w:pPr>
      <w:spacing w:after="120" w:line="480" w:lineRule="auto"/>
    </w:pPr>
    <w:rPr>
      <w:rFonts w:ascii="Times New Roman" w:eastAsia="Times New Roman" w:hAnsi="Times New Roman" w:cs="Times New Roman"/>
      <w:lang w:val="en"/>
    </w:rPr>
  </w:style>
  <w:style w:type="paragraph" w:styleId="Heading1">
    <w:name w:val="heading 1"/>
    <w:basedOn w:val="Normal"/>
    <w:next w:val="Normal"/>
    <w:link w:val="Heading1Char"/>
    <w:uiPriority w:val="9"/>
    <w:qFormat/>
    <w:rsid w:val="002E2920"/>
    <w:pPr>
      <w:keepNext/>
      <w:keepLines/>
      <w:ind w:left="720"/>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2920"/>
    <w:rPr>
      <w:rFonts w:ascii="Times New Roman" w:eastAsia="Times New Roman" w:hAnsi="Times New Roman" w:cs="Times New Roman"/>
      <w:b/>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787</Words>
  <Characters>4490</Characters>
  <Application>Microsoft Office Word</Application>
  <DocSecurity>0</DocSecurity>
  <Lines>37</Lines>
  <Paragraphs>10</Paragraphs>
  <ScaleCrop>false</ScaleCrop>
  <Company>Springer Nature IT</Company>
  <LinksUpToDate>false</LinksUpToDate>
  <CharactersWithSpaces>5267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2021-09-27T11:50:00Z</dcterms:created>
  <dcterms:modified xsi:type="dcterms:W3CDTF">2021-09-27T11:51:00Z</dcterms:modified>
</cp:coreProperties>
</file>