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23424" w14:textId="77777777" w:rsidR="00EE0210" w:rsidRDefault="00EE0210" w:rsidP="00EE0210">
      <w:pPr>
        <w:spacing w:line="480" w:lineRule="auto"/>
        <w:jc w:val="both"/>
        <w:rPr>
          <w:rFonts w:eastAsia="Times New Roman" w:cs="Arial"/>
          <w:b/>
          <w:bCs/>
          <w:color w:val="000000"/>
          <w:sz w:val="22"/>
          <w:szCs w:val="22"/>
          <w:lang w:val="en-GB"/>
        </w:rPr>
      </w:pPr>
      <w:r>
        <w:rPr>
          <w:rFonts w:eastAsia="Times New Roman" w:cs="Arial"/>
          <w:b/>
          <w:bCs/>
          <w:color w:val="000000"/>
          <w:sz w:val="22"/>
          <w:szCs w:val="22"/>
          <w:lang w:val="en-GB"/>
        </w:rPr>
        <w:t>Supplementary data</w:t>
      </w:r>
    </w:p>
    <w:p w14:paraId="750741DC" w14:textId="77777777" w:rsidR="00EE0210" w:rsidRDefault="00EE0210" w:rsidP="00EE0210">
      <w:pPr>
        <w:spacing w:line="480" w:lineRule="auto"/>
        <w:jc w:val="both"/>
        <w:rPr>
          <w:sz w:val="22"/>
          <w:szCs w:val="22"/>
          <w:lang w:val="en-GB"/>
        </w:rPr>
      </w:pPr>
      <w:r>
        <w:rPr>
          <w:noProof/>
        </w:rPr>
        <w:drawing>
          <wp:inline distT="0" distB="0" distL="0" distR="0" wp14:anchorId="3D4916F6" wp14:editId="3802C0D2">
            <wp:extent cx="5400040" cy="4380230"/>
            <wp:effectExtent l="0" t="0" r="0" b="1270"/>
            <wp:docPr id="10902605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8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bCs/>
          <w:color w:val="000000"/>
          <w:sz w:val="22"/>
          <w:szCs w:val="22"/>
          <w:lang w:val="en-GB"/>
        </w:rPr>
        <w:t>Figure S1</w:t>
      </w:r>
      <w:r w:rsidRPr="00992B31">
        <w:rPr>
          <w:rFonts w:eastAsia="Times New Roman" w:cs="Arial"/>
          <w:b/>
          <w:bCs/>
          <w:color w:val="000000"/>
          <w:sz w:val="22"/>
          <w:szCs w:val="22"/>
          <w:lang w:val="en-GB"/>
        </w:rPr>
        <w:t xml:space="preserve">. </w:t>
      </w:r>
      <w:r w:rsidRPr="00611E23">
        <w:rPr>
          <w:b/>
          <w:bCs/>
          <w:sz w:val="22"/>
          <w:szCs w:val="22"/>
          <w:lang w:val="en-GB"/>
        </w:rPr>
        <w:t>A</w:t>
      </w:r>
      <w:r>
        <w:rPr>
          <w:b/>
          <w:bCs/>
          <w:sz w:val="22"/>
          <w:szCs w:val="22"/>
          <w:lang w:val="en-GB"/>
        </w:rPr>
        <w:t>.</w:t>
      </w:r>
      <w:r w:rsidRPr="009C4013">
        <w:rPr>
          <w:sz w:val="22"/>
          <w:szCs w:val="22"/>
          <w:lang w:val="en-GB"/>
        </w:rPr>
        <w:t xml:space="preserve"> Forest plots </w:t>
      </w:r>
      <w:r w:rsidRPr="00DE177F">
        <w:rPr>
          <w:rFonts w:cs="Arial"/>
          <w:sz w:val="22"/>
          <w:szCs w:val="22"/>
          <w:lang w:val="en-GB"/>
        </w:rPr>
        <w:t xml:space="preserve">summarize </w:t>
      </w:r>
      <w:r>
        <w:rPr>
          <w:sz w:val="22"/>
          <w:szCs w:val="22"/>
          <w:lang w:val="en-GB"/>
        </w:rPr>
        <w:t>b</w:t>
      </w:r>
      <w:r w:rsidRPr="009C4013">
        <w:rPr>
          <w:rFonts w:cs="Arial"/>
          <w:sz w:val="22"/>
          <w:szCs w:val="22"/>
          <w:lang w:val="en-GB"/>
        </w:rPr>
        <w:t>iological signature analyses PABC vs non-PABC</w:t>
      </w:r>
      <w:r>
        <w:rPr>
          <w:rFonts w:cs="Arial"/>
          <w:sz w:val="22"/>
          <w:szCs w:val="22"/>
          <w:lang w:val="en-GB"/>
        </w:rPr>
        <w:t xml:space="preserve"> according to</w:t>
      </w:r>
      <w:r w:rsidRPr="00B2143B"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PAM50</w:t>
      </w:r>
      <w:r w:rsidRPr="00B2143B">
        <w:rPr>
          <w:sz w:val="22"/>
          <w:szCs w:val="22"/>
          <w:lang w:val="en-GB"/>
        </w:rPr>
        <w:t xml:space="preserve"> subtyp</w:t>
      </w:r>
      <w:r w:rsidRPr="009C4013">
        <w:rPr>
          <w:sz w:val="22"/>
          <w:szCs w:val="22"/>
          <w:lang w:val="en-GB"/>
        </w:rPr>
        <w:t>e</w:t>
      </w:r>
      <w:r>
        <w:rPr>
          <w:sz w:val="22"/>
          <w:szCs w:val="22"/>
          <w:lang w:val="en-GB"/>
        </w:rPr>
        <w:t xml:space="preserve"> </w:t>
      </w:r>
      <w:r w:rsidRPr="009C4013">
        <w:rPr>
          <w:sz w:val="22"/>
          <w:szCs w:val="22"/>
          <w:lang w:val="en-GB"/>
        </w:rPr>
        <w:t>(</w:t>
      </w:r>
      <w:proofErr w:type="spellStart"/>
      <w:r w:rsidRPr="009C4013">
        <w:rPr>
          <w:sz w:val="22"/>
          <w:szCs w:val="22"/>
          <w:lang w:val="en-GB"/>
        </w:rPr>
        <w:t>LumA</w:t>
      </w:r>
      <w:proofErr w:type="spellEnd"/>
      <w:r w:rsidRPr="009C4013">
        <w:rPr>
          <w:sz w:val="22"/>
          <w:szCs w:val="22"/>
          <w:lang w:val="en-GB"/>
        </w:rPr>
        <w:t xml:space="preserve">, </w:t>
      </w:r>
      <w:proofErr w:type="spellStart"/>
      <w:r w:rsidRPr="009C4013">
        <w:rPr>
          <w:sz w:val="22"/>
          <w:szCs w:val="22"/>
          <w:lang w:val="en-GB"/>
        </w:rPr>
        <w:t>LumB</w:t>
      </w:r>
      <w:proofErr w:type="spellEnd"/>
      <w:r w:rsidRPr="009C4013">
        <w:rPr>
          <w:sz w:val="22"/>
          <w:szCs w:val="22"/>
          <w:lang w:val="en-GB"/>
        </w:rPr>
        <w:t>, HER2</w:t>
      </w:r>
      <w:r>
        <w:rPr>
          <w:sz w:val="22"/>
          <w:szCs w:val="22"/>
          <w:lang w:val="en-GB"/>
        </w:rPr>
        <w:t>+</w:t>
      </w:r>
      <w:r w:rsidRPr="009C4013">
        <w:rPr>
          <w:sz w:val="22"/>
          <w:szCs w:val="22"/>
          <w:lang w:val="en-GB"/>
        </w:rPr>
        <w:t>, and Basal</w:t>
      </w:r>
      <w:r>
        <w:rPr>
          <w:sz w:val="22"/>
          <w:szCs w:val="22"/>
          <w:lang w:val="en-GB"/>
        </w:rPr>
        <w:t>-like</w:t>
      </w:r>
      <w:r w:rsidRPr="009C4013">
        <w:rPr>
          <w:sz w:val="22"/>
          <w:szCs w:val="22"/>
          <w:lang w:val="en-GB"/>
        </w:rPr>
        <w:t xml:space="preserve">). </w:t>
      </w:r>
      <w:r w:rsidRPr="00611E23">
        <w:rPr>
          <w:b/>
          <w:bCs/>
          <w:sz w:val="22"/>
          <w:szCs w:val="22"/>
          <w:lang w:val="en-GB"/>
        </w:rPr>
        <w:t>B</w:t>
      </w:r>
      <w:r>
        <w:rPr>
          <w:b/>
          <w:bCs/>
          <w:sz w:val="22"/>
          <w:szCs w:val="22"/>
          <w:lang w:val="en-GB"/>
        </w:rPr>
        <w:t>.</w:t>
      </w:r>
      <w:r w:rsidRPr="009C4013">
        <w:rPr>
          <w:sz w:val="22"/>
          <w:szCs w:val="22"/>
          <w:lang w:val="en-GB"/>
        </w:rPr>
        <w:t xml:space="preserve"> </w:t>
      </w:r>
      <w:r w:rsidRPr="00DE177F">
        <w:rPr>
          <w:rFonts w:cs="Arial"/>
          <w:sz w:val="22"/>
          <w:szCs w:val="22"/>
          <w:lang w:val="en-GB"/>
        </w:rPr>
        <w:t>Box</w:t>
      </w:r>
      <w:r>
        <w:rPr>
          <w:rFonts w:cs="Arial"/>
          <w:sz w:val="22"/>
          <w:szCs w:val="22"/>
          <w:lang w:val="en-GB"/>
        </w:rPr>
        <w:t xml:space="preserve"> </w:t>
      </w:r>
      <w:r w:rsidRPr="00DE177F">
        <w:rPr>
          <w:rFonts w:cs="Arial"/>
          <w:sz w:val="22"/>
          <w:szCs w:val="22"/>
          <w:lang w:val="en-GB"/>
        </w:rPr>
        <w:t xml:space="preserve">plots  display the individual scores </w:t>
      </w:r>
      <w:r>
        <w:rPr>
          <w:rFonts w:cs="Arial"/>
          <w:sz w:val="22"/>
          <w:szCs w:val="22"/>
          <w:lang w:val="en-GB"/>
        </w:rPr>
        <w:t>from</w:t>
      </w:r>
      <w:r w:rsidRPr="00DE177F">
        <w:rPr>
          <w:rFonts w:cs="Arial"/>
          <w:sz w:val="22"/>
          <w:szCs w:val="22"/>
          <w:lang w:val="en-GB"/>
        </w:rPr>
        <w:t xml:space="preserve"> the most significant signatures in </w:t>
      </w:r>
      <w:r>
        <w:rPr>
          <w:rFonts w:cs="Arial"/>
          <w:sz w:val="22"/>
          <w:szCs w:val="22"/>
          <w:lang w:val="en-GB"/>
        </w:rPr>
        <w:t>PABC</w:t>
      </w:r>
      <w:r w:rsidRPr="00DE177F">
        <w:rPr>
          <w:rFonts w:cs="Arial"/>
          <w:sz w:val="22"/>
          <w:szCs w:val="22"/>
          <w:lang w:val="en-GB"/>
        </w:rPr>
        <w:t xml:space="preserve"> </w:t>
      </w:r>
      <w:r>
        <w:rPr>
          <w:rFonts w:cs="Arial"/>
          <w:sz w:val="22"/>
          <w:szCs w:val="22"/>
          <w:lang w:val="en-GB"/>
        </w:rPr>
        <w:t xml:space="preserve">of samples </w:t>
      </w:r>
      <w:r w:rsidRPr="009C4013">
        <w:rPr>
          <w:sz w:val="22"/>
          <w:szCs w:val="22"/>
          <w:lang w:val="en-GB"/>
        </w:rPr>
        <w:t>stratified by family history of breast or ovarian cancer (BC/OC).</w:t>
      </w:r>
      <w:r w:rsidRPr="009C4013">
        <w:rPr>
          <w:sz w:val="22"/>
          <w:szCs w:val="22"/>
          <w:lang w:val="en-GB"/>
        </w:rPr>
        <w:br/>
      </w:r>
      <w:r w:rsidRPr="007B5572">
        <w:rPr>
          <w:b/>
          <w:bCs/>
          <w:sz w:val="22"/>
          <w:szCs w:val="22"/>
          <w:lang w:val="en-GB"/>
        </w:rPr>
        <w:t>C.</w:t>
      </w:r>
      <w:r w:rsidRPr="004C7E22">
        <w:rPr>
          <w:rFonts w:cs="Arial"/>
          <w:sz w:val="22"/>
          <w:szCs w:val="22"/>
          <w:lang w:val="en-GB"/>
        </w:rPr>
        <w:t xml:space="preserve"> </w:t>
      </w:r>
      <w:r w:rsidRPr="00DE177F">
        <w:rPr>
          <w:rFonts w:cs="Arial"/>
          <w:sz w:val="22"/>
          <w:szCs w:val="22"/>
          <w:lang w:val="en-GB"/>
        </w:rPr>
        <w:t>Box</w:t>
      </w:r>
      <w:r>
        <w:rPr>
          <w:rFonts w:cs="Arial"/>
          <w:sz w:val="22"/>
          <w:szCs w:val="22"/>
          <w:lang w:val="en-GB"/>
        </w:rPr>
        <w:t xml:space="preserve"> </w:t>
      </w:r>
      <w:r w:rsidRPr="00DE177F">
        <w:rPr>
          <w:rFonts w:cs="Arial"/>
          <w:sz w:val="22"/>
          <w:szCs w:val="22"/>
          <w:lang w:val="en-GB"/>
        </w:rPr>
        <w:t xml:space="preserve">plots  display the individual scores </w:t>
      </w:r>
      <w:r>
        <w:rPr>
          <w:rFonts w:cs="Arial"/>
          <w:sz w:val="22"/>
          <w:szCs w:val="22"/>
          <w:lang w:val="en-GB"/>
        </w:rPr>
        <w:t>from</w:t>
      </w:r>
      <w:r w:rsidRPr="00DE177F">
        <w:rPr>
          <w:rFonts w:cs="Arial"/>
          <w:sz w:val="22"/>
          <w:szCs w:val="22"/>
          <w:lang w:val="en-GB"/>
        </w:rPr>
        <w:t xml:space="preserve"> the most significant signatures in </w:t>
      </w:r>
      <w:r>
        <w:rPr>
          <w:rFonts w:cs="Arial"/>
          <w:sz w:val="22"/>
          <w:szCs w:val="22"/>
          <w:lang w:val="en-GB"/>
        </w:rPr>
        <w:t>PABC</w:t>
      </w:r>
      <w:r w:rsidRPr="00DE177F">
        <w:rPr>
          <w:rFonts w:cs="Arial"/>
          <w:sz w:val="22"/>
          <w:szCs w:val="22"/>
          <w:lang w:val="en-GB"/>
        </w:rPr>
        <w:t xml:space="preserve"> </w:t>
      </w:r>
      <w:r w:rsidRPr="00E34694">
        <w:rPr>
          <w:sz w:val="22"/>
          <w:szCs w:val="22"/>
          <w:lang w:val="en-GB"/>
        </w:rPr>
        <w:t>stratified by</w:t>
      </w:r>
      <w:r>
        <w:rPr>
          <w:sz w:val="22"/>
          <w:szCs w:val="22"/>
          <w:lang w:val="en-GB"/>
        </w:rPr>
        <w:t xml:space="preserve"> </w:t>
      </w:r>
      <w:r w:rsidRPr="009C4013">
        <w:rPr>
          <w:sz w:val="22"/>
          <w:szCs w:val="22"/>
          <w:lang w:val="en-GB"/>
        </w:rPr>
        <w:t xml:space="preserve">germline </w:t>
      </w:r>
      <w:r w:rsidRPr="009C4013">
        <w:rPr>
          <w:i/>
          <w:iCs/>
          <w:sz w:val="22"/>
          <w:szCs w:val="22"/>
          <w:lang w:val="en-GB"/>
        </w:rPr>
        <w:t>BRCA1/2</w:t>
      </w:r>
      <w:r w:rsidRPr="009C4013">
        <w:rPr>
          <w:sz w:val="22"/>
          <w:szCs w:val="22"/>
          <w:lang w:val="en-GB"/>
        </w:rPr>
        <w:t xml:space="preserve"> mutation status. </w:t>
      </w:r>
    </w:p>
    <w:p w14:paraId="32768DA2" w14:textId="77777777" w:rsidR="00EE0210" w:rsidRDefault="00EE0210" w:rsidP="00EE0210">
      <w:pPr>
        <w:spacing w:line="480" w:lineRule="auto"/>
        <w:jc w:val="both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CAC0FE1" wp14:editId="4FEA118A">
            <wp:extent cx="5400040" cy="5106035"/>
            <wp:effectExtent l="0" t="0" r="0" b="0"/>
            <wp:docPr id="94254634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0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sz w:val="22"/>
          <w:szCs w:val="22"/>
        </w:rPr>
        <w:t>Figure</w:t>
      </w:r>
      <w:r w:rsidRPr="00E57306">
        <w:rPr>
          <w:b/>
          <w:bCs/>
          <w:sz w:val="22"/>
          <w:szCs w:val="22"/>
        </w:rPr>
        <w:t xml:space="preserve"> S2</w:t>
      </w:r>
      <w:r w:rsidRPr="004321EE">
        <w:rPr>
          <w:sz w:val="22"/>
          <w:szCs w:val="22"/>
        </w:rPr>
        <w:t xml:space="preserve">. </w:t>
      </w:r>
      <w:r w:rsidRPr="00611E23">
        <w:rPr>
          <w:b/>
          <w:bCs/>
          <w:sz w:val="22"/>
          <w:szCs w:val="22"/>
        </w:rPr>
        <w:t>A</w:t>
      </w:r>
      <w:r>
        <w:rPr>
          <w:b/>
          <w:bCs/>
          <w:sz w:val="22"/>
          <w:szCs w:val="22"/>
        </w:rPr>
        <w:t>.</w:t>
      </w:r>
      <w:r w:rsidRPr="004321EE">
        <w:rPr>
          <w:sz w:val="22"/>
          <w:szCs w:val="22"/>
        </w:rPr>
        <w:t xml:space="preserve"> Forest plot PAM50-adjusted analysis showing the estimated effect sizes (log2 fold-change) for each molecular signature comparing PABC-BF versus non-PABC, after adjustment for PAM50 subtype using a linear model. </w:t>
      </w:r>
      <w:r w:rsidRPr="007B5572">
        <w:rPr>
          <w:b/>
          <w:bCs/>
          <w:sz w:val="22"/>
          <w:szCs w:val="22"/>
        </w:rPr>
        <w:t>B.</w:t>
      </w:r>
      <w:r w:rsidRPr="004321E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Box plots </w:t>
      </w:r>
      <w:r w:rsidRPr="00DE177F">
        <w:rPr>
          <w:rFonts w:cs="Arial"/>
          <w:sz w:val="22"/>
          <w:szCs w:val="22"/>
          <w:lang w:val="en-GB"/>
        </w:rPr>
        <w:t xml:space="preserve">display the individual scores </w:t>
      </w:r>
      <w:r>
        <w:rPr>
          <w:rFonts w:cs="Arial"/>
          <w:sz w:val="22"/>
          <w:szCs w:val="22"/>
          <w:lang w:val="en-GB"/>
        </w:rPr>
        <w:t>from</w:t>
      </w:r>
      <w:r w:rsidRPr="00DE177F">
        <w:rPr>
          <w:rFonts w:cs="Arial"/>
          <w:sz w:val="22"/>
          <w:szCs w:val="22"/>
          <w:lang w:val="en-GB"/>
        </w:rPr>
        <w:t xml:space="preserve"> the most significant signatures in </w:t>
      </w:r>
      <w:r>
        <w:rPr>
          <w:rFonts w:cs="Arial"/>
          <w:sz w:val="22"/>
          <w:szCs w:val="22"/>
          <w:lang w:val="en-GB"/>
        </w:rPr>
        <w:t>PABC-BF</w:t>
      </w:r>
      <w:r w:rsidRPr="00DE177F">
        <w:rPr>
          <w:rFonts w:cs="Arial"/>
          <w:sz w:val="22"/>
          <w:szCs w:val="22"/>
          <w:lang w:val="en-GB"/>
        </w:rPr>
        <w:t xml:space="preserve"> </w:t>
      </w:r>
      <w:r w:rsidRPr="00E34694">
        <w:rPr>
          <w:sz w:val="22"/>
          <w:szCs w:val="22"/>
          <w:lang w:val="en-GB"/>
        </w:rPr>
        <w:t>stratified by</w:t>
      </w:r>
      <w:r w:rsidRPr="004321EE">
        <w:rPr>
          <w:sz w:val="22"/>
          <w:szCs w:val="22"/>
        </w:rPr>
        <w:t xml:space="preserve"> PAM50 subtype</w:t>
      </w:r>
      <w:r>
        <w:rPr>
          <w:sz w:val="22"/>
          <w:szCs w:val="22"/>
        </w:rPr>
        <w:t xml:space="preserve"> </w:t>
      </w:r>
      <w:r w:rsidRPr="009C4013">
        <w:rPr>
          <w:sz w:val="22"/>
          <w:szCs w:val="22"/>
          <w:lang w:val="en-GB"/>
        </w:rPr>
        <w:t>(</w:t>
      </w:r>
      <w:proofErr w:type="spellStart"/>
      <w:r w:rsidRPr="009C4013">
        <w:rPr>
          <w:sz w:val="22"/>
          <w:szCs w:val="22"/>
          <w:lang w:val="en-GB"/>
        </w:rPr>
        <w:t>LumA</w:t>
      </w:r>
      <w:proofErr w:type="spellEnd"/>
      <w:r w:rsidRPr="009C4013">
        <w:rPr>
          <w:sz w:val="22"/>
          <w:szCs w:val="22"/>
          <w:lang w:val="en-GB"/>
        </w:rPr>
        <w:t xml:space="preserve">, </w:t>
      </w:r>
      <w:proofErr w:type="spellStart"/>
      <w:r w:rsidRPr="009C4013">
        <w:rPr>
          <w:sz w:val="22"/>
          <w:szCs w:val="22"/>
          <w:lang w:val="en-GB"/>
        </w:rPr>
        <w:t>LumB</w:t>
      </w:r>
      <w:proofErr w:type="spellEnd"/>
      <w:r w:rsidRPr="009C4013">
        <w:rPr>
          <w:sz w:val="22"/>
          <w:szCs w:val="22"/>
          <w:lang w:val="en-GB"/>
        </w:rPr>
        <w:t>, HER2</w:t>
      </w:r>
      <w:r>
        <w:rPr>
          <w:sz w:val="22"/>
          <w:szCs w:val="22"/>
          <w:lang w:val="en-GB"/>
        </w:rPr>
        <w:t>+</w:t>
      </w:r>
      <w:r w:rsidRPr="009C4013">
        <w:rPr>
          <w:sz w:val="22"/>
          <w:szCs w:val="22"/>
          <w:lang w:val="en-GB"/>
        </w:rPr>
        <w:t>, and Basal</w:t>
      </w:r>
      <w:r>
        <w:rPr>
          <w:sz w:val="22"/>
          <w:szCs w:val="22"/>
          <w:lang w:val="en-GB"/>
        </w:rPr>
        <w:t>-like</w:t>
      </w:r>
      <w:r w:rsidRPr="009C4013">
        <w:rPr>
          <w:sz w:val="22"/>
          <w:szCs w:val="22"/>
          <w:lang w:val="en-GB"/>
        </w:rPr>
        <w:t>)</w:t>
      </w:r>
      <w:r w:rsidRPr="004321EE">
        <w:rPr>
          <w:sz w:val="22"/>
          <w:szCs w:val="22"/>
        </w:rPr>
        <w:t>.</w:t>
      </w:r>
    </w:p>
    <w:p w14:paraId="09244B4F" w14:textId="77777777" w:rsidR="00EE0210" w:rsidRDefault="00EE0210" w:rsidP="00EE0210">
      <w:pPr>
        <w:rPr>
          <w:rFonts w:eastAsia="Times New Roman" w:cs="Arial"/>
          <w:b/>
          <w:bCs/>
          <w:color w:val="000000"/>
          <w:sz w:val="22"/>
          <w:szCs w:val="22"/>
          <w:lang w:val="en-GB"/>
        </w:rPr>
      </w:pPr>
      <w:r>
        <w:rPr>
          <w:rFonts w:eastAsia="Times New Roman" w:cs="Arial"/>
          <w:b/>
          <w:bCs/>
          <w:color w:val="000000"/>
          <w:sz w:val="22"/>
          <w:szCs w:val="22"/>
          <w:lang w:val="en-GB"/>
        </w:rPr>
        <w:br w:type="page"/>
      </w:r>
    </w:p>
    <w:p w14:paraId="5069C5CD" w14:textId="77777777" w:rsidR="00EE0210" w:rsidRDefault="00EE0210" w:rsidP="00EE0210">
      <w:pPr>
        <w:pStyle w:val="Header"/>
        <w:spacing w:after="0" w:line="480" w:lineRule="auto"/>
        <w:rPr>
          <w:rFonts w:eastAsia="Times New Roman" w:cs="Arial"/>
          <w:color w:val="000000"/>
          <w:sz w:val="22"/>
          <w:szCs w:val="22"/>
          <w:lang w:val="en-GB" w:eastAsia="es-ES"/>
        </w:rPr>
      </w:pPr>
      <w:r>
        <w:rPr>
          <w:rFonts w:eastAsia="Times New Roman" w:cs="Arial"/>
          <w:b/>
          <w:bCs/>
          <w:color w:val="000000"/>
          <w:sz w:val="22"/>
          <w:szCs w:val="22"/>
          <w:lang w:val="en-GB"/>
        </w:rPr>
        <w:lastRenderedPageBreak/>
        <w:t xml:space="preserve">Table S1. </w:t>
      </w:r>
      <w:r w:rsidRPr="009C4013">
        <w:rPr>
          <w:rFonts w:eastAsia="Times New Roman" w:cs="Arial"/>
          <w:color w:val="000000"/>
          <w:sz w:val="22"/>
          <w:szCs w:val="22"/>
          <w:lang w:val="en-GB" w:eastAsia="es-ES"/>
        </w:rPr>
        <w:t>Clinicopathologic data of BC patients included in the study</w:t>
      </w:r>
      <w:r w:rsidRPr="002675DA">
        <w:rPr>
          <w:rFonts w:eastAsia="Times New Roman" w:cs="Arial"/>
          <w:color w:val="000000"/>
          <w:sz w:val="22"/>
          <w:szCs w:val="22"/>
          <w:lang w:val="en-GB" w:eastAsia="es-ES"/>
        </w:rPr>
        <w:t>.</w:t>
      </w:r>
    </w:p>
    <w:tbl>
      <w:tblPr>
        <w:tblStyle w:val="TableGrid"/>
        <w:tblW w:w="9261" w:type="dxa"/>
        <w:tblInd w:w="-62" w:type="dxa"/>
        <w:tblBorders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64"/>
        <w:gridCol w:w="959"/>
        <w:gridCol w:w="907"/>
        <w:gridCol w:w="888"/>
        <w:gridCol w:w="1111"/>
        <w:gridCol w:w="1262"/>
        <w:gridCol w:w="870"/>
      </w:tblGrid>
      <w:tr w:rsidR="00EE0210" w:rsidRPr="00E15420" w14:paraId="3EFC1354" w14:textId="77777777" w:rsidTr="00FA7881">
        <w:trPr>
          <w:trHeight w:val="214"/>
        </w:trPr>
        <w:tc>
          <w:tcPr>
            <w:tcW w:w="3264" w:type="dxa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04D63AD8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proofErr w:type="spellStart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>Patient´s</w:t>
            </w:r>
            <w:proofErr w:type="spellEnd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>characteristics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8E8E8" w:themeFill="background2"/>
            <w:vAlign w:val="center"/>
          </w:tcPr>
          <w:p w14:paraId="299C1D2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PABC (All)</w:t>
            </w:r>
          </w:p>
          <w:p w14:paraId="6516385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n = 57</w:t>
            </w:r>
          </w:p>
        </w:tc>
        <w:tc>
          <w:tcPr>
            <w:tcW w:w="907" w:type="dxa"/>
            <w:tcBorders>
              <w:top w:val="single" w:sz="4" w:space="0" w:color="auto"/>
              <w:bottom w:val="nil"/>
            </w:tcBorders>
            <w:shd w:val="clear" w:color="auto" w:fill="E8E8E8" w:themeFill="background2"/>
            <w:vAlign w:val="center"/>
          </w:tcPr>
          <w:p w14:paraId="207CCBD5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PABC-GS</w:t>
            </w:r>
          </w:p>
          <w:p w14:paraId="6EA47CDF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21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shd w:val="clear" w:color="auto" w:fill="E7E6E6"/>
            <w:vAlign w:val="center"/>
          </w:tcPr>
          <w:p w14:paraId="375776B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PABC-BF</w:t>
            </w:r>
          </w:p>
          <w:p w14:paraId="31712B8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21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E7E6E6"/>
            <w:vAlign w:val="center"/>
          </w:tcPr>
          <w:p w14:paraId="5DA0DCD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PABC-PW</w:t>
            </w:r>
          </w:p>
          <w:p w14:paraId="7F44564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15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BADE00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 xml:space="preserve">non-PABC </w:t>
            </w:r>
          </w:p>
          <w:p w14:paraId="5877E29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n = 49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7E6E6"/>
            <w:vAlign w:val="center"/>
          </w:tcPr>
          <w:p w14:paraId="0A3C1B9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p-value</w:t>
            </w:r>
            <w:r w:rsidRPr="00E15420">
              <w:rPr>
                <w:sz w:val="16"/>
                <w:szCs w:val="16"/>
              </w:rPr>
              <w:t xml:space="preserve"> </w:t>
            </w: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</w:tr>
      <w:tr w:rsidR="00EE0210" w:rsidRPr="00E15420" w14:paraId="0EF79C87" w14:textId="77777777" w:rsidTr="00FA7881">
        <w:trPr>
          <w:trHeight w:val="214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77E4751" w14:textId="77777777" w:rsidR="00EE0210" w:rsidRPr="00E15420" w:rsidRDefault="00EE0210" w:rsidP="00FA7881">
            <w:pPr>
              <w:spacing w:line="276" w:lineRule="auto"/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Age at diagnosis (years)</w:t>
            </w:r>
          </w:p>
          <w:p w14:paraId="7282EB67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Mean (Std Dev)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238DCDB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  <w:p w14:paraId="1219FD1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34.98 (3.5)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A0E13E6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</w:p>
          <w:p w14:paraId="591E2429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34.28 (3.3)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745E2F4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  <w:p w14:paraId="5C48B6B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35.33 (3.6)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6C95A6E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  <w:p w14:paraId="4430B66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35.23 (3.8)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BD22FD0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  <w:p w14:paraId="6981005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41.55 (6.5)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4F7429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sz w:val="16"/>
                <w:szCs w:val="16"/>
                <w:lang w:val="en-GB" w:eastAsia="es-ES"/>
              </w:rPr>
            </w:pPr>
          </w:p>
          <w:p w14:paraId="6CC2F9D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b/>
                <w:bCs/>
                <w:color w:val="000000" w:themeColor="text1"/>
                <w:sz w:val="16"/>
                <w:szCs w:val="16"/>
                <w:lang w:val="en-GB" w:eastAsia="es-ES"/>
              </w:rPr>
              <w:t>&lt; 0.001</w:t>
            </w:r>
          </w:p>
        </w:tc>
      </w:tr>
      <w:tr w:rsidR="00EE0210" w:rsidRPr="00E15420" w14:paraId="0B8D6F5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4C3C9E6A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Family history of BC/OC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4C962B4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3806929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F3372B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3C5B77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731C455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E9D172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58BFC0E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4BF5E780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33BEF37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25 (43.9)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3F8FE205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DDEAAF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(42.9)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325194B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10 (66.7)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7EC2A87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13 (26.5)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CC5A65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0.064</w:t>
            </w:r>
          </w:p>
        </w:tc>
      </w:tr>
      <w:tr w:rsidR="00EE0210" w:rsidRPr="00E15420" w14:paraId="43769ABA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651566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696C01B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32 (56.1)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F8B671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15 (71.4)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1FF608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(57.1)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4D2726A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(33.3)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7201FDE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36 (73.5)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17653B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73BAAD6B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81AA617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Germline BRCA1/2 status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716295F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E21491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DFD5E6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4C1B830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567EE68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D5DD4D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DBA780E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B9BCAF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 xml:space="preserve">BRCA1/2 </w:t>
            </w:r>
            <w:proofErr w:type="spellStart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mutation</w:t>
            </w:r>
            <w:proofErr w:type="spellEnd"/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02C76C7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21 (36.8)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37998E5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(33.3)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18F6696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(33.3)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4036CEC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(46.7)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1A7051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F7A9BD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1B4AA989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59C73D8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BRCA1/2 WT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3E151F9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36 (63.2)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4B6A33A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(66.7)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444B9BC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(66.7)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3A3F78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(53.3)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645C1F3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D26F9D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238461C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A56A1B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0887DFF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5FA8272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0F2D8E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0F774E8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6F0BCD7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49 (100.0)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2D5E17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653136E" w14:textId="77777777" w:rsidTr="00FA7881">
        <w:trPr>
          <w:trHeight w:val="142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3E687D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Full-term pregnancy prior to diagnosis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4DF75ED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25FE160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1F9EEB2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EB0C36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4E45777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A053F1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8D79927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C1D18EA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5351741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22 (38.6)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6DF813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776C827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18D6736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(40.0)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76157A8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13 (26.5)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10B480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0.098</w:t>
            </w:r>
          </w:p>
        </w:tc>
      </w:tr>
      <w:tr w:rsidR="00EE0210" w:rsidRPr="00E15420" w14:paraId="1F8DF1A3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21B27C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06D13F5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22 (38.6)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24774B0A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(42.9)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F868A1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(33.3)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376C447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(40.0)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4F8B2DD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15 (30.6)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96B970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76C7910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37BCAFD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5F271E6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12 (21.1)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AC65518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25BB675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178448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DEACE2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16 (32.7)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3F3B4D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2150757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76D2B10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≥ 3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2219CCE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 (1.8)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52D63CF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7FEEA0E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 (0)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009FCCC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0D80E3A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(10.2)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4AAA8A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3875B11" w14:textId="77777777" w:rsidTr="00FA7881">
        <w:trPr>
          <w:trHeight w:val="142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BC76FA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Pregnancy trimester at diagnosis (</w:t>
            </w:r>
            <w:r w:rsidRPr="00E15420">
              <w:rPr>
                <w:rFonts w:cs="Arial"/>
                <w:b/>
                <w:bCs/>
                <w:i/>
                <w:iCs/>
                <w:color w:val="000000" w:themeColor="text1"/>
                <w:sz w:val="16"/>
                <w:szCs w:val="16"/>
                <w:lang w:val="en-GB"/>
              </w:rPr>
              <w:t>n</w:t>
            </w: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, 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6D144AE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3E8AD1A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E996A4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0E8FF12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43223AD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338C26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216263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ABD46A2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 xml:space="preserve">First (≤12 </w:t>
            </w:r>
            <w:proofErr w:type="spellStart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week</w:t>
            </w:r>
            <w:proofErr w:type="spellEnd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4A4B9C2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5 (8.8)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51B356C5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814970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78F31B7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2170C2D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DEEED6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736C95CA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6C5D76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 xml:space="preserve">Second (12–27 </w:t>
            </w:r>
            <w:proofErr w:type="spellStart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week</w:t>
            </w:r>
            <w:proofErr w:type="spellEnd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5EE4DA0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 (7.0)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C8C984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8B9D66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5C63BAC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79018AC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B360BB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029F011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7BB6191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proofErr w:type="spellStart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Thrid</w:t>
            </w:r>
            <w:proofErr w:type="spellEnd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 xml:space="preserve"> (&gt;27 </w:t>
            </w:r>
            <w:proofErr w:type="spellStart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week</w:t>
            </w:r>
            <w:proofErr w:type="spellEnd"/>
            <w:r w:rsidRPr="00E15420">
              <w:rPr>
                <w:rFonts w:cs="Arial"/>
                <w:color w:val="000000" w:themeColor="text1"/>
                <w:sz w:val="16"/>
                <w:szCs w:val="16"/>
                <w:lang w:val="es-ES"/>
              </w:rPr>
              <w:t>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5A9AC2D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 (7.0)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E311FF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3DA46EF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68410B8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2263730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C400C6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5BC57B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3EB8BA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7E5A3AF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44 (77.2)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695351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5230DC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CD42AE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627F1F8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1E8A98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789E206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57DDFB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Child’s gender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78FD7B2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2F6B50A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4300FDE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1818DFA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0D4902F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5040D9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2EB07BC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FB0D24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0D80B0D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27 (47.4)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1D0BD110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10 (47.6)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96020D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(42.9)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27D7A8C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(53.3)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7728C4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07C12D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2A72CBB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D94A465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6A737C2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27 (47.4)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B6EA64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EECED6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(57.1)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325C172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(46.7)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1F2113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E8BF64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545DC5C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0FE1CDA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7FA583D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3 (5.2)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BC025E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(14.3)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57BC5F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5865AE6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4FDF946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F4E2DF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F1A618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4236C6B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n-GB"/>
              </w:rPr>
              <w:t>Breastfeeding month at diagnosis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3E032B2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1A9B285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4D66B19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77B906D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1047428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8D06E0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E58C34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21C6777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&lt; 6 months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16B9F78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(7.0)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759D1D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4BD3B66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1409D8D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</w:tcPr>
          <w:p w14:paraId="58D0DC9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FAB6BF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024539E1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E488CFA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6-12 months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0553B4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(10.5)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0CFA7D9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9670B4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12748D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21B7C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794CB3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FFBBB3E" w14:textId="77777777" w:rsidTr="00FA7881">
        <w:trPr>
          <w:trHeight w:val="71"/>
        </w:trPr>
        <w:tc>
          <w:tcPr>
            <w:tcW w:w="326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CA1CF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&gt;12 months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8C7153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47 (82.5)</w:t>
            </w:r>
          </w:p>
        </w:tc>
        <w:tc>
          <w:tcPr>
            <w:tcW w:w="907" w:type="dxa"/>
            <w:tcBorders>
              <w:top w:val="nil"/>
              <w:bottom w:val="single" w:sz="4" w:space="0" w:color="auto"/>
            </w:tcBorders>
            <w:vAlign w:val="center"/>
          </w:tcPr>
          <w:p w14:paraId="1885C0C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center"/>
          </w:tcPr>
          <w:p w14:paraId="5E40D44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18 (38.1)</w:t>
            </w:r>
          </w:p>
        </w:tc>
        <w:tc>
          <w:tcPr>
            <w:tcW w:w="111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B8C2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D1D3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4B5DD6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740946F" w14:textId="77777777" w:rsidTr="00FA7881">
        <w:trPr>
          <w:trHeight w:val="214"/>
        </w:trPr>
        <w:tc>
          <w:tcPr>
            <w:tcW w:w="32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74B18E8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proofErr w:type="spellStart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>Tumor´s</w:t>
            </w:r>
            <w:proofErr w:type="spellEnd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  <w:lang w:val="es-ES"/>
              </w:rPr>
              <w:t>characteristics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47075EE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PABC (All)</w:t>
            </w:r>
          </w:p>
          <w:p w14:paraId="00D005C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n = 57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77B736C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PABC-GS</w:t>
            </w:r>
          </w:p>
          <w:p w14:paraId="6607C9E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21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53DA90A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PABC-BF</w:t>
            </w:r>
          </w:p>
          <w:p w14:paraId="02EBD3F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21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C2FBC9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PABC-PW</w:t>
            </w:r>
          </w:p>
          <w:p w14:paraId="3E63C5F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 = 15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4AEEAB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 xml:space="preserve">non-PABC </w:t>
            </w:r>
          </w:p>
          <w:p w14:paraId="156FB26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n = 49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791C8C5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p-value*</w:t>
            </w:r>
          </w:p>
        </w:tc>
      </w:tr>
      <w:tr w:rsidR="00EE0210" w:rsidRPr="00E15420" w14:paraId="7D557F53" w14:textId="77777777" w:rsidTr="00FA7881">
        <w:trPr>
          <w:trHeight w:val="71"/>
        </w:trPr>
        <w:tc>
          <w:tcPr>
            <w:tcW w:w="326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38B546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Histological type (n,%)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3317A0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nil"/>
            </w:tcBorders>
            <w:vAlign w:val="center"/>
          </w:tcPr>
          <w:p w14:paraId="4C229E5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center"/>
          </w:tcPr>
          <w:p w14:paraId="6720E33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BA9C7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22E8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98F665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25F9D6F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402990C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Invasive ductal carcinoma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2B651F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50 (87.7)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773BDE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20 (95.2)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E486DA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18 (85.7)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BA4903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(80.0)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3E60C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43 (87.8)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B14A73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0.983</w:t>
            </w:r>
          </w:p>
        </w:tc>
      </w:tr>
      <w:tr w:rsidR="00EE0210" w:rsidRPr="00E15420" w14:paraId="3735C9A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927647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Invasive lobular carcinoma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747265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 (3.5)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F95DB8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313855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EEE1B8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34FE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(4.1)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73E2C4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02DA363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5860368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Other types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13D6A4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5 (8.8)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4C23C45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32F480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(14.3)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7EBA81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9B2E0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(8.2)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A418F9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37C89184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1E1F485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Histology grade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46E46D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5A08C9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B3F19B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ECB0BB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8CBA0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67C97CE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A32390E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4833D43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G1 (well differentiated)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9D1F1A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 (3.5)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6317ED8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3DC0E1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C16731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49D2D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(10.2)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F2A05E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0.124</w:t>
            </w:r>
          </w:p>
        </w:tc>
      </w:tr>
      <w:tr w:rsidR="00EE0210" w:rsidRPr="00E15420" w14:paraId="09A1F813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3C38D66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G2 (moderately differentiated)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0146E8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16 (28.1)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0AE1F1AA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900C37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(33.3)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D56F19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(26.7)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DF28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19 (38.8)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9CE47B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1AB616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5B6940C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G3 (poorly differentiated)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85A4B1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31 (54.4)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B000DD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(66.7)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C20ED4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10 (47.6)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63C229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(46.7)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8250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23 (46.9)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F80F7B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B1B81D5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6C54C8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A154D7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8 (14.0)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E492B6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812636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47C831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(20.0)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BE024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(4.1)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F6AB12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8DE62AC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9509F98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Tumor size (T)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507748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A0EC8B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4380F7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5B63E6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46D5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262F1A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93D6DA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67C3EB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T1-2 (up to 5 centimeters)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77FEC3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41 (71.9)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4195069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(66.7)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D2AB33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17 (81.0)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A28F43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10 (66.7)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2E535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41 (83.7)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C3F737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0.121</w:t>
            </w:r>
          </w:p>
        </w:tc>
      </w:tr>
      <w:tr w:rsidR="00EE0210" w:rsidRPr="00E15420" w14:paraId="5100D45C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4A570B2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T3-4 (larger tan 5 centimeters)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9E1374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12 (21.1)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0011833F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AE4B81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376362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82C5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(16.3)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6999EC0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96F5982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7DFA50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9CA4AE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 (7.0)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70A7EEC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57F71D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53E947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(20.0)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D2EAA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280FCD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0DFE871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FC98E92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Nodal status (N)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26F465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1E94BA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E07D7F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DF46B6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93E5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76A377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5B704CB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8E500B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N0 (non invasion)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458E86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18 (31.6)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51D9CB8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B61044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(14.3)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3ED1D2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(60.0)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3944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21 (42.9)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4DCCD2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0.008</w:t>
            </w:r>
          </w:p>
        </w:tc>
      </w:tr>
      <w:tr w:rsidR="00EE0210" w:rsidRPr="00E15420" w14:paraId="7B2993A8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93FBF5B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N1-3 (≤ 10 axillary lymph nodes)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D9CD73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29 (50.9)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44F8DB3A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11 (52.4)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9FF2B2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13 (61.9)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D26F39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(33.3)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B0CA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28 (57.1)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6201D3D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27C5095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5129416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4C7D3C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10 (17.5)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7115481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587ACA4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9AE193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0A71F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6C36EB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60E48497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62C2AA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Metastasis (M)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76C862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596294C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5F35D2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448A0F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5405B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F6CED9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647E7FC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9BF710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M0 (no metastasis)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061004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46 (80.7)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4555820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17 (81.0)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922886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15 (71.4)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CD802A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(93.3)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9B64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45 (91.8)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20288D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0.213</w:t>
            </w:r>
          </w:p>
        </w:tc>
      </w:tr>
      <w:tr w:rsidR="00EE0210" w:rsidRPr="00E15420" w14:paraId="7F82AFE4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F9B868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M1 (metastasis to distant organs)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C8432D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6 (10.5)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76A0625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1E9687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259745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243D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(6.1)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9828705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36F8B7C1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3A2BF4E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591E86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5 (8.8)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98CB14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(14.3)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557A853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(9.5)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854F88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E33D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(2.0)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7A6D9A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3843772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EAE4A0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Recurrence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F5A72A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4BEDBD4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A83E8D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188975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21A0D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5235A1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EC04256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F3FBEE2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B8AAD2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14 (24.6)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3221B53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5230F49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(9.5)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B240BE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(40.0)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E8E4C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11 (22.4)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19E3E1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0.798</w:t>
            </w:r>
          </w:p>
        </w:tc>
      </w:tr>
      <w:tr w:rsidR="00EE0210" w:rsidRPr="00E15420" w14:paraId="629C05B4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0BD9224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39C521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43 (75.4)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F04E14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15 (71.4)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942C30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19 (90.5)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141790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(60.0)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CBE67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38 (77.6)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454570A" w14:textId="77777777" w:rsidR="00EE0210" w:rsidRPr="00E15420" w:rsidRDefault="00EE0210" w:rsidP="00FA7881">
            <w:pPr>
              <w:spacing w:line="276" w:lineRule="auto"/>
              <w:jc w:val="both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A4328D6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693B9F6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Clinical subtype (IHC)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C51D79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AC9027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C71638D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50518E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981E9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9D98EAC" w14:textId="77777777" w:rsidR="00EE0210" w:rsidRPr="00E15420" w:rsidRDefault="00EE0210" w:rsidP="00FA7881">
            <w:pPr>
              <w:spacing w:line="276" w:lineRule="auto"/>
              <w:jc w:val="both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6AF6304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D82771B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Luminal (HR+/HER2-)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12006B9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25 (43.9)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4AEBEBA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5ED79F0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(57.1)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0FD28B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(33.3)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0EAA8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20 (40.8)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CB1A90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0.057</w:t>
            </w:r>
          </w:p>
        </w:tc>
      </w:tr>
      <w:tr w:rsidR="00EE0210" w:rsidRPr="00E15420" w14:paraId="0E9AE28F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31765DA1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HER2+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4F2C6C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13 (22.8)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10C0793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2F7F4C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D77159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(20.0)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83454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17 (34.7)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3047F7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3670118F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6F231D5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TN (HR-/HER2-)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46EA6D2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12 (21.1)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5402BC7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80472D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DB6DE5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(26.7)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7BFAC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(24.5)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3E50A25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24FBC4D9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045E78C3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74B943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7 (12.3)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9814DA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08DEE4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FFB842A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(20.0)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0A460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82E583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1959B5DD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69BB8495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Molecular subtype (PAM50)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9DA3A7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2401EE7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92692D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7DC17BF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7EBE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671DDE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4DFF14F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1A2B0C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Luminal A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965C0A6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8 (14.0)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4F9C9D2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64512D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(9.5)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2F1AF9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EAA8C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19 (38.8)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015A6BA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b/>
                <w:bCs/>
                <w:color w:val="000000" w:themeColor="text1"/>
                <w:sz w:val="16"/>
                <w:szCs w:val="16"/>
                <w:lang w:val="en-GB" w:eastAsia="es-ES"/>
              </w:rPr>
              <w:t>0.017</w:t>
            </w:r>
          </w:p>
        </w:tc>
      </w:tr>
      <w:tr w:rsidR="00EE0210" w:rsidRPr="00E15420" w14:paraId="3B7F1833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E3913CF" w14:textId="77777777" w:rsidR="00EE0210" w:rsidRPr="00E15420" w:rsidRDefault="00EE0210" w:rsidP="00FA7881">
            <w:pPr>
              <w:spacing w:line="276" w:lineRule="auto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lastRenderedPageBreak/>
              <w:t>Luminal B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EB99C57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14 (24.6)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01AF694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 (14.3)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1664BFA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C7D9818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(33.3)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40907C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(18.4)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CF3AEA0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0EBDBD09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15D041D5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HER2 Enriched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17A5208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12 (21.1)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7CA9EBF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DCDAA9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616FAB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9D025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11 (22.4)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24709981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346934C5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2009CD93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Basal-like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32048EF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23 (40.4)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789ACC1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(42.9)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6593A0CF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B8D101F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(40.0)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056D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10 (20.4)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0FF7CF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7FD9D315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</w:tcPr>
          <w:p w14:paraId="431A2FC6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Ki67 (IHC) (%)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EA7A05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5FBEE22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8F7B78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247C3EE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3442CC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DF374E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4AAA3C5A" w14:textId="77777777" w:rsidTr="00FA7881">
        <w:trPr>
          <w:trHeight w:val="46"/>
        </w:trPr>
        <w:tc>
          <w:tcPr>
            <w:tcW w:w="3264" w:type="dxa"/>
            <w:tcBorders>
              <w:right w:val="single" w:sz="4" w:space="0" w:color="auto"/>
            </w:tcBorders>
          </w:tcPr>
          <w:p w14:paraId="6283B9F3" w14:textId="77777777" w:rsidR="00EE0210" w:rsidRPr="00E15420" w:rsidRDefault="00EE0210" w:rsidP="00FA7881">
            <w:pPr>
              <w:spacing w:line="276" w:lineRule="auto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Mean (Std Dev)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</w:tcPr>
          <w:p w14:paraId="728179B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45 (23.4)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C274489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72.5 (28.0)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397D1AB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37.5 (20.9)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</w:tcPr>
          <w:p w14:paraId="0F764AA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51.0 (18.7)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19B0C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1CA03F54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7926C1E6" w14:textId="77777777" w:rsidTr="00FA7881">
        <w:trPr>
          <w:trHeight w:val="76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FDA236E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Tumor infiltrating lymphocytes (n,%)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E8E31E3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601CC647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AEF728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F096BA0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72B70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56E3B86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59356DC9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5EE99D5F" w14:textId="77777777" w:rsidR="00EE0210" w:rsidRPr="00E15420" w:rsidRDefault="00EE0210" w:rsidP="00FA7881">
            <w:pPr>
              <w:spacing w:line="276" w:lineRule="auto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&lt; 10%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347396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16 (28.1)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1E72E45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9 (42.9)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8AF8E7D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1FA2EEC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(40.0)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6E196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756906C3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  <w:r w:rsidRPr="00E15420"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  <w:t>NA</w:t>
            </w:r>
          </w:p>
        </w:tc>
      </w:tr>
      <w:tr w:rsidR="00EE0210" w:rsidRPr="00E15420" w14:paraId="1B1D5113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71C1971A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≥ 10%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ACEAD8B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21 (36.8)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14:paraId="55E472F4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8 (38.1)</w:t>
            </w: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81AE317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11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A86CB22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7 (46.7)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2BD92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</w:tcBorders>
          </w:tcPr>
          <w:p w14:paraId="4D35918B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  <w:tr w:rsidR="00EE0210" w:rsidRPr="00E15420" w14:paraId="61C0CB35" w14:textId="77777777" w:rsidTr="00FA7881">
        <w:trPr>
          <w:trHeight w:val="71"/>
        </w:trPr>
        <w:tc>
          <w:tcPr>
            <w:tcW w:w="3264" w:type="dxa"/>
            <w:tcBorders>
              <w:right w:val="single" w:sz="4" w:space="0" w:color="auto"/>
            </w:tcBorders>
            <w:vAlign w:val="center"/>
          </w:tcPr>
          <w:p w14:paraId="4EBBF5A2" w14:textId="77777777" w:rsidR="00EE0210" w:rsidRPr="00E15420" w:rsidRDefault="00EE0210" w:rsidP="00FA7881">
            <w:pPr>
              <w:spacing w:line="276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BCB166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20 (35.1)</w:t>
            </w:r>
          </w:p>
        </w:tc>
        <w:tc>
          <w:tcPr>
            <w:tcW w:w="907" w:type="dxa"/>
            <w:tcBorders>
              <w:top w:val="nil"/>
              <w:bottom w:val="single" w:sz="4" w:space="0" w:color="auto"/>
            </w:tcBorders>
            <w:vAlign w:val="center"/>
          </w:tcPr>
          <w:p w14:paraId="59264880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 (19.0)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center"/>
          </w:tcPr>
          <w:p w14:paraId="2CB8385C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14 (66.7)</w:t>
            </w:r>
          </w:p>
        </w:tc>
        <w:tc>
          <w:tcPr>
            <w:tcW w:w="111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6DD71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2 (13.3)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79FE7C" w14:textId="77777777" w:rsidR="00EE0210" w:rsidRPr="00E15420" w:rsidRDefault="00EE0210" w:rsidP="00FA7881">
            <w:pPr>
              <w:spacing w:line="276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E15420">
              <w:rPr>
                <w:rFonts w:cs="Arial"/>
                <w:color w:val="000000" w:themeColor="text1"/>
                <w:sz w:val="16"/>
                <w:szCs w:val="16"/>
              </w:rPr>
              <w:t>49 (100.0)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824AAFE" w14:textId="77777777" w:rsidR="00EE0210" w:rsidRPr="00E15420" w:rsidRDefault="00EE0210" w:rsidP="00FA7881">
            <w:pPr>
              <w:spacing w:line="276" w:lineRule="auto"/>
              <w:jc w:val="center"/>
              <w:rPr>
                <w:rFonts w:eastAsia="Times New Roman" w:cs="Arial"/>
                <w:color w:val="000000" w:themeColor="text1"/>
                <w:sz w:val="16"/>
                <w:szCs w:val="16"/>
                <w:lang w:val="en-GB" w:eastAsia="es-ES"/>
              </w:rPr>
            </w:pPr>
          </w:p>
        </w:tc>
      </w:tr>
    </w:tbl>
    <w:p w14:paraId="3C40908A" w14:textId="77777777" w:rsidR="00EE0210" w:rsidRPr="00ED4933" w:rsidRDefault="00EE0210" w:rsidP="00EE0210">
      <w:pPr>
        <w:spacing w:before="240" w:line="480" w:lineRule="auto"/>
        <w:jc w:val="both"/>
        <w:rPr>
          <w:rFonts w:cs="Arial"/>
          <w:color w:val="000000"/>
          <w:sz w:val="22"/>
          <w:szCs w:val="22"/>
          <w:lang w:val="en-GB"/>
        </w:rPr>
      </w:pPr>
      <w:r w:rsidRPr="00ED4933">
        <w:rPr>
          <w:rFonts w:cs="Arial"/>
          <w:color w:val="000000"/>
          <w:sz w:val="22"/>
          <w:szCs w:val="22"/>
        </w:rPr>
        <w:t xml:space="preserve">† </w:t>
      </w:r>
      <w:r w:rsidRPr="00ED4933">
        <w:rPr>
          <w:rFonts w:eastAsia="Arial" w:cs="Arial"/>
          <w:color w:val="000000"/>
          <w:sz w:val="22"/>
          <w:szCs w:val="22"/>
          <w:lang w:val="en-GB"/>
        </w:rPr>
        <w:t xml:space="preserve">Clinicopathological variables were compared between PABC (All) and non-PABC groups using Chi-square or Fisher’s exact test and Student’s  or Mann–Whitney test, as </w:t>
      </w:r>
      <w:r w:rsidRPr="00ED4933">
        <w:rPr>
          <w:rFonts w:cs="Arial"/>
          <w:color w:val="000000"/>
          <w:sz w:val="22"/>
          <w:szCs w:val="22"/>
          <w:lang w:val="en-GB"/>
        </w:rPr>
        <w:t>appropriate</w:t>
      </w:r>
      <w:r w:rsidRPr="00ED4933">
        <w:rPr>
          <w:rFonts w:eastAsia="Arial" w:cs="Arial"/>
          <w:color w:val="000000"/>
          <w:sz w:val="22"/>
          <w:szCs w:val="22"/>
          <w:lang w:val="en-GB"/>
        </w:rPr>
        <w:t xml:space="preserve">. </w:t>
      </w:r>
    </w:p>
    <w:p w14:paraId="13F5C146" w14:textId="77777777" w:rsidR="00EE0210" w:rsidRPr="00760C8A" w:rsidRDefault="00EE0210" w:rsidP="00EE0210">
      <w:pPr>
        <w:spacing w:line="480" w:lineRule="auto"/>
        <w:jc w:val="both"/>
        <w:rPr>
          <w:rFonts w:cs="Arial"/>
          <w:color w:val="000000"/>
          <w:sz w:val="22"/>
          <w:szCs w:val="22"/>
          <w:lang w:val="en-GB"/>
        </w:rPr>
      </w:pPr>
      <w:r w:rsidRPr="00ED4933">
        <w:rPr>
          <w:rFonts w:cs="Arial"/>
          <w:color w:val="000000"/>
          <w:sz w:val="22"/>
          <w:szCs w:val="22"/>
          <w:lang w:val="en-GB"/>
        </w:rPr>
        <w:t>Abbreviations: PABC, pregnancy-associated breast cancer; PABC-GS, PABC during the gestation; PABC-BF, PABC during breastfeeding; PABC-PW, PABC postweaning; BC, breast cancer; OC, ovarian cancer; NA, Not available.</w:t>
      </w:r>
    </w:p>
    <w:p w14:paraId="56044450" w14:textId="77777777" w:rsidR="00EE0210" w:rsidRDefault="00EE0210" w:rsidP="00EE0210">
      <w:pPr>
        <w:rPr>
          <w:rFonts w:eastAsia="Times New Roman" w:cs="Arial"/>
          <w:b/>
          <w:bCs/>
          <w:color w:val="000000"/>
          <w:sz w:val="22"/>
          <w:szCs w:val="22"/>
          <w:lang w:val="en-GB"/>
        </w:rPr>
      </w:pPr>
      <w:r>
        <w:rPr>
          <w:rFonts w:eastAsia="Times New Roman" w:cs="Arial"/>
          <w:b/>
          <w:bCs/>
          <w:color w:val="000000"/>
          <w:sz w:val="22"/>
          <w:szCs w:val="22"/>
          <w:lang w:val="en-GB"/>
        </w:rPr>
        <w:br w:type="page"/>
      </w:r>
    </w:p>
    <w:p w14:paraId="7CBD9F81" w14:textId="77777777" w:rsidR="00EE0210" w:rsidRPr="007B29E6" w:rsidRDefault="00EE0210" w:rsidP="00EE0210">
      <w:pPr>
        <w:rPr>
          <w:rFonts w:eastAsia="Times New Roman" w:cs="Arial"/>
          <w:b/>
          <w:bCs/>
          <w:color w:val="000000"/>
          <w:sz w:val="22"/>
          <w:szCs w:val="22"/>
          <w:lang w:val="en-GB"/>
        </w:rPr>
      </w:pPr>
      <w:r w:rsidRPr="008B4DF8">
        <w:rPr>
          <w:rFonts w:eastAsia="Times New Roman" w:cs="Arial"/>
          <w:b/>
          <w:bCs/>
          <w:color w:val="000000"/>
          <w:sz w:val="22"/>
          <w:szCs w:val="22"/>
          <w:lang w:val="en-GB"/>
        </w:rPr>
        <w:lastRenderedPageBreak/>
        <w:t xml:space="preserve">Table S2. </w:t>
      </w:r>
      <w:r w:rsidRPr="0002660A">
        <w:rPr>
          <w:rFonts w:eastAsia="Times New Roman" w:cs="Arial"/>
          <w:color w:val="000000"/>
          <w:sz w:val="22"/>
          <w:szCs w:val="22"/>
          <w:lang w:val="en-GB"/>
        </w:rPr>
        <w:t>Top10 genes up- and down-regulated genes in each comparative.</w:t>
      </w:r>
    </w:p>
    <w:tbl>
      <w:tblPr>
        <w:tblStyle w:val="TableGrid"/>
        <w:tblW w:w="8679" w:type="dxa"/>
        <w:tblInd w:w="-11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26"/>
        <w:gridCol w:w="1009"/>
        <w:gridCol w:w="1009"/>
        <w:gridCol w:w="1412"/>
        <w:gridCol w:w="1412"/>
        <w:gridCol w:w="1211"/>
      </w:tblGrid>
      <w:tr w:rsidR="00EE0210" w:rsidRPr="00863731" w14:paraId="38A0A242" w14:textId="77777777" w:rsidTr="00FA7881">
        <w:trPr>
          <w:trHeight w:val="191"/>
        </w:trPr>
        <w:tc>
          <w:tcPr>
            <w:tcW w:w="26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119D0E07" w14:textId="77777777" w:rsidR="00EE0210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  <w:lang w:val="en-GB"/>
              </w:rPr>
            </w:pPr>
            <w:r w:rsidRPr="00863731">
              <w:rPr>
                <w:rFonts w:eastAsia="Arial" w:cs="Arial"/>
                <w:b/>
                <w:bCs/>
                <w:color w:val="000000"/>
                <w:lang w:val="en-GB"/>
              </w:rPr>
              <w:t xml:space="preserve">Top genes PABC </w:t>
            </w:r>
          </w:p>
          <w:p w14:paraId="512FE740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  <w:lang w:val="en-GB"/>
              </w:rPr>
            </w:pPr>
            <w:r w:rsidRPr="00863731">
              <w:rPr>
                <w:rFonts w:eastAsia="Arial" w:cs="Arial"/>
                <w:b/>
                <w:bCs/>
                <w:color w:val="000000"/>
                <w:lang w:val="en-GB"/>
              </w:rPr>
              <w:t>vs non-PABC</w:t>
            </w: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35C771BF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logFC</w:t>
            </w:r>
            <w:proofErr w:type="spellEnd"/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3F636AA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r w:rsidRPr="00863731">
              <w:rPr>
                <w:rFonts w:eastAsia="Arial" w:cs="Arial"/>
                <w:b/>
                <w:bCs/>
                <w:color w:val="000000"/>
              </w:rPr>
              <w:t>FC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63FF6055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r w:rsidRPr="00863731">
              <w:rPr>
                <w:rFonts w:eastAsia="Arial" w:cs="Arial"/>
                <w:b/>
                <w:bCs/>
                <w:color w:val="000000"/>
              </w:rPr>
              <w:t>t statistic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71F8AA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pvalue</w:t>
            </w:r>
            <w:proofErr w:type="spellEnd"/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7016E01D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padjust</w:t>
            </w:r>
            <w:proofErr w:type="spellEnd"/>
          </w:p>
        </w:tc>
      </w:tr>
      <w:tr w:rsidR="00EE0210" w:rsidRPr="00863731" w14:paraId="405AA301" w14:textId="77777777" w:rsidTr="00FA7881">
        <w:trPr>
          <w:trHeight w:val="253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7DA335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DEPDC1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EAEAF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1.02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43EC5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2.02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CF198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5.679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12376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1.17E-07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E4B75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0.0002</w:t>
            </w:r>
          </w:p>
        </w:tc>
      </w:tr>
      <w:tr w:rsidR="00EE0210" w:rsidRPr="00863731" w14:paraId="4F436A63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2C36E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CCNA2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43181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0.97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FFA14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1.96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DB6E9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5.373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2FA25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4.54E-07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733EF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0.0004</w:t>
            </w:r>
          </w:p>
        </w:tc>
      </w:tr>
      <w:tr w:rsidR="00EE0210" w:rsidRPr="00863731" w14:paraId="7FC3DE6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553DF1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CDC20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36288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1.09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BEBFE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2.12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D4E57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5.355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7423A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4.91E-07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88AF8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0.0004</w:t>
            </w:r>
          </w:p>
        </w:tc>
      </w:tr>
      <w:tr w:rsidR="00EE0210" w:rsidRPr="00863731" w14:paraId="5AF0E558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3742ED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MAD2L1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0F322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0.83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104A50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1.77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3C4F6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5.176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BF8D1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1.06E-06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94A7A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0.0007</w:t>
            </w:r>
          </w:p>
        </w:tc>
      </w:tr>
      <w:tr w:rsidR="00EE0210" w:rsidRPr="00863731" w14:paraId="2F6FF413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9B50D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SPC25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7902D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0.90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6F284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1.87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68355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4.709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D2D10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7.47E-06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AAAB0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0.0037</w:t>
            </w:r>
          </w:p>
        </w:tc>
      </w:tr>
      <w:tr w:rsidR="00EE0210" w:rsidRPr="00863731" w14:paraId="04E961D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F35025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KIF2C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56941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0.87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7B87D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1.83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168B3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4.493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E75D2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1.78E-05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EC6B9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0.0065</w:t>
            </w:r>
          </w:p>
        </w:tc>
      </w:tr>
      <w:tr w:rsidR="00EE0210" w:rsidRPr="00863731" w14:paraId="5E8588F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5A6B7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TRIP13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D9743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0.92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4C66D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1.89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11AEB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4.491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68FC0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1.79E-05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984B1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0.0065</w:t>
            </w:r>
          </w:p>
        </w:tc>
      </w:tr>
      <w:tr w:rsidR="00EE0210" w:rsidRPr="00863731" w14:paraId="2002C2D1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E392B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GGH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80586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0.89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CC9D7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1.85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EC2D37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4.365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36B31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2.93E-05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81BB7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0.0100</w:t>
            </w:r>
          </w:p>
        </w:tc>
      </w:tr>
      <w:tr w:rsidR="00EE0210" w:rsidRPr="00863731" w14:paraId="78621DA6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F890F0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NDC80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EDD05D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0.89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356A2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1.86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36802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4.306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DE7F0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3.69E-05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BB1D5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0.0119</w:t>
            </w:r>
          </w:p>
        </w:tc>
      </w:tr>
      <w:tr w:rsidR="00EE0210" w:rsidRPr="00863731" w14:paraId="6BE270B1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18513A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UBE2C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F11BE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0.92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C7393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1.90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EBC35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4.14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B17C8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6.94E-05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0423E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0.0172</w:t>
            </w:r>
          </w:p>
        </w:tc>
      </w:tr>
      <w:tr w:rsidR="00EE0210" w:rsidRPr="00863731" w14:paraId="099AD378" w14:textId="77777777" w:rsidTr="00FA7881">
        <w:trPr>
          <w:trHeight w:val="253"/>
        </w:trPr>
        <w:tc>
          <w:tcPr>
            <w:tcW w:w="262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0A285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DDB2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BA7D2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-0.88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5F279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-1.84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7DB19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-5.941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1254A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3.55E-08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2476FD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0.0002</w:t>
            </w:r>
          </w:p>
        </w:tc>
      </w:tr>
      <w:tr w:rsidR="00EE0210" w:rsidRPr="00863731" w14:paraId="4B222FC5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AF4AD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IL4R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6D6AC9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-0.66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A87BB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-1.59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9F86C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-4.784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01817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5.51E-06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CF920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0.0030</w:t>
            </w:r>
          </w:p>
        </w:tc>
      </w:tr>
      <w:tr w:rsidR="00EE0210" w:rsidRPr="00863731" w14:paraId="50E52369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8F83DC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MAP2K4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1C2935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9A892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-1.52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8B96B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-4.783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22FC9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5.53E-06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242348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0.0030</w:t>
            </w:r>
          </w:p>
        </w:tc>
      </w:tr>
      <w:tr w:rsidR="00EE0210" w:rsidRPr="00863731" w14:paraId="4F8FEB94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8C583A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MAP3K12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215DD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19165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-1.76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7AA67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-4.63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4FE5C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1.03E-05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302F3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0.0044</w:t>
            </w:r>
          </w:p>
        </w:tc>
      </w:tr>
      <w:tr w:rsidR="00EE0210" w:rsidRPr="00863731" w14:paraId="714C6388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4D791C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MFNG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2C1A0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EFB69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-1.55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3BB6B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-4.205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0DD3C6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5.43E-05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62546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0.0156</w:t>
            </w:r>
          </w:p>
        </w:tc>
      </w:tr>
      <w:tr w:rsidR="00EE0210" w:rsidRPr="00863731" w14:paraId="1C948A3B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934521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MLLT3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CFCC0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-0.71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D39FA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-1.63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A0CBD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-4.159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B7FE5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6.45E-05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A4712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0.0172</w:t>
            </w:r>
          </w:p>
        </w:tc>
      </w:tr>
      <w:tr w:rsidR="00EE0210" w:rsidRPr="00863731" w14:paraId="16CB14B4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87B65B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KIAA0040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6B738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3BAF3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-1.76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BC9BF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-4.069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B7BF7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9.04E-05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396B0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0.0189</w:t>
            </w:r>
          </w:p>
        </w:tc>
      </w:tr>
      <w:tr w:rsidR="00EE0210" w:rsidRPr="00863731" w14:paraId="1B2DD3C5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E6033A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CXCL12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1686A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-0.76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37E86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-1.69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8DB219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-3.962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9A5635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1.34E-04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E1029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0.0242</w:t>
            </w:r>
          </w:p>
        </w:tc>
      </w:tr>
      <w:tr w:rsidR="00EE0210" w:rsidRPr="00863731" w14:paraId="5DE779C1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21EFC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GADD45B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F87C8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CD718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-1.54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89FE6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-3.956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F1502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1.37E-04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B9D558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0.0242</w:t>
            </w:r>
          </w:p>
        </w:tc>
      </w:tr>
      <w:tr w:rsidR="00EE0210" w:rsidRPr="00863731" w14:paraId="7D9CAFC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36CD3D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6082" w:themeColor="accent1"/>
              </w:rPr>
            </w:pPr>
            <w:r w:rsidRPr="00863731">
              <w:rPr>
                <w:rFonts w:eastAsia="Arial" w:cs="Arial"/>
                <w:b/>
                <w:bCs/>
                <w:color w:val="156082" w:themeColor="accent1"/>
              </w:rPr>
              <w:t>IGF1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56C54C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FC67C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-1.78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25F3D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-3.813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0861F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2.30E-04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A1FE1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0.0358</w:t>
            </w:r>
          </w:p>
        </w:tc>
      </w:tr>
      <w:tr w:rsidR="00EE0210" w:rsidRPr="00863731" w14:paraId="72A577BC" w14:textId="77777777" w:rsidTr="00FA7881">
        <w:trPr>
          <w:trHeight w:val="253"/>
        </w:trPr>
        <w:tc>
          <w:tcPr>
            <w:tcW w:w="2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7F0FA0A8" w14:textId="77777777" w:rsidR="00EE0210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  <w:lang w:val="en-GB"/>
              </w:rPr>
            </w:pPr>
            <w:r w:rsidRPr="00863731">
              <w:rPr>
                <w:rFonts w:eastAsia="Arial" w:cs="Arial"/>
                <w:b/>
                <w:bCs/>
                <w:color w:val="000000"/>
                <w:lang w:val="en-GB"/>
              </w:rPr>
              <w:t xml:space="preserve">Top genes PABC-BF </w:t>
            </w:r>
          </w:p>
          <w:p w14:paraId="15933E8D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  <w:lang w:val="en-GB"/>
              </w:rPr>
            </w:pPr>
            <w:r w:rsidRPr="00863731">
              <w:rPr>
                <w:rFonts w:eastAsia="Arial" w:cs="Arial"/>
                <w:b/>
                <w:bCs/>
                <w:color w:val="000000"/>
                <w:lang w:val="en-GB"/>
              </w:rPr>
              <w:t>vs non-PABC</w:t>
            </w: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4CD361E4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logFC</w:t>
            </w:r>
            <w:proofErr w:type="spellEnd"/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645F4A48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r w:rsidRPr="00863731">
              <w:rPr>
                <w:rFonts w:eastAsia="Arial" w:cs="Arial"/>
                <w:b/>
                <w:bCs/>
                <w:color w:val="000000"/>
              </w:rPr>
              <w:t>FC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36B19FEC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r w:rsidRPr="00863731">
              <w:rPr>
                <w:rFonts w:eastAsia="Arial" w:cs="Arial"/>
                <w:b/>
                <w:bCs/>
                <w:color w:val="000000"/>
              </w:rPr>
              <w:t>t statistic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750EC90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pvalue</w:t>
            </w:r>
            <w:proofErr w:type="spellEnd"/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6902342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000000"/>
              </w:rPr>
            </w:pPr>
            <w:proofErr w:type="spellStart"/>
            <w:r w:rsidRPr="00863731">
              <w:rPr>
                <w:rFonts w:eastAsia="Arial" w:cs="Arial"/>
                <w:b/>
                <w:bCs/>
                <w:color w:val="000000"/>
              </w:rPr>
              <w:t>padjust</w:t>
            </w:r>
            <w:proofErr w:type="spellEnd"/>
          </w:p>
        </w:tc>
      </w:tr>
      <w:tr w:rsidR="00EE0210" w:rsidRPr="00863731" w14:paraId="581F4659" w14:textId="77777777" w:rsidTr="00FA7881">
        <w:trPr>
          <w:trHeight w:val="253"/>
        </w:trPr>
        <w:tc>
          <w:tcPr>
            <w:tcW w:w="26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EF628E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CDCA8</w:t>
            </w: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A4B3C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2.12</w:t>
            </w: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91E37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4.35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CFFD9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6.507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441182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2.64E-09</w:t>
            </w: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473DE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0.0000</w:t>
            </w:r>
          </w:p>
        </w:tc>
      </w:tr>
      <w:tr w:rsidR="00EE0210" w:rsidRPr="00863731" w14:paraId="78620B73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DAA657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CCNA1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2C218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1.93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104F8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3.82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C6D89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6.402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6ED7D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4.35E-09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5B308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0.0000</w:t>
            </w:r>
          </w:p>
        </w:tc>
      </w:tr>
      <w:tr w:rsidR="00EE0210" w:rsidRPr="00863731" w14:paraId="1FB781A7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5E3B81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IL22RA2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1DA01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1.99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93CFE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3.97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9C7FB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5.849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DBF69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5.61E-08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90667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0.0001</w:t>
            </w:r>
          </w:p>
        </w:tc>
      </w:tr>
      <w:tr w:rsidR="00EE0210" w:rsidRPr="00863731" w14:paraId="6B5969CA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F5B3C4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DEPDC1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FE46B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1.34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EB8C2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2.53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6CC4C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5.666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C5F60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1.28E-07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7BA44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0.0001</w:t>
            </w:r>
          </w:p>
        </w:tc>
      </w:tr>
      <w:tr w:rsidR="00EE0210" w:rsidRPr="00863731" w14:paraId="7E680FC1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3C673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CD8B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50742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1.69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1841D5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3.22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653B3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5.597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9C71F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1.74E-07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CCB5D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0.0001</w:t>
            </w:r>
          </w:p>
        </w:tc>
      </w:tr>
      <w:tr w:rsidR="00EE0210" w:rsidRPr="00863731" w14:paraId="5072F320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31507A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GRIN1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E951C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1.36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F32A1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2.56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A1A1E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5.368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ACBBDB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4.77E-07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3A80F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0.0003</w:t>
            </w:r>
          </w:p>
        </w:tc>
      </w:tr>
      <w:tr w:rsidR="00EE0210" w:rsidRPr="00863731" w14:paraId="15B094F1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E5F993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XRCC2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A46C4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1.49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DA742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2.81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A7A56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5.349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81767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5.17E-07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ABDFA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0.0003</w:t>
            </w:r>
          </w:p>
        </w:tc>
      </w:tr>
      <w:tr w:rsidR="00EE0210" w:rsidRPr="00863731" w14:paraId="4C927F0E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4E91A8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IL1R2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36A50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1.53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661D4A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2.89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7E839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5.315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8BEEC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6.00E-07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554DB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0.0003</w:t>
            </w:r>
          </w:p>
        </w:tc>
      </w:tr>
      <w:tr w:rsidR="00EE0210" w:rsidRPr="00863731" w14:paraId="7984249A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210A63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FGF9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984AB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1.59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67609C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3.01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62920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5.183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588015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1.06E-06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A90DD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0.0005</w:t>
            </w:r>
          </w:p>
        </w:tc>
      </w:tr>
      <w:tr w:rsidR="00EE0210" w:rsidRPr="00863731" w14:paraId="1A98DFAD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7D16B0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C00000"/>
              </w:rPr>
            </w:pPr>
            <w:r w:rsidRPr="00863731">
              <w:rPr>
                <w:rFonts w:eastAsia="Arial" w:cs="Arial"/>
                <w:b/>
                <w:bCs/>
                <w:color w:val="C00000"/>
              </w:rPr>
              <w:t>BLM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DC49C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1.28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067FE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2.43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6688E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5.044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9DFB39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1.91E-06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BBB19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0.0007</w:t>
            </w:r>
          </w:p>
        </w:tc>
      </w:tr>
      <w:tr w:rsidR="00EE0210" w:rsidRPr="00863731" w14:paraId="6507134A" w14:textId="77777777" w:rsidTr="00FA7881">
        <w:trPr>
          <w:trHeight w:val="253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C9A006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TYK2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0CFE8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-0.76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8CDD0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-1.69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073B0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-6.806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70DA0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6.32E-10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683D5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0.0000</w:t>
            </w:r>
          </w:p>
        </w:tc>
      </w:tr>
      <w:tr w:rsidR="00EE0210" w:rsidRPr="00863731" w14:paraId="0F13F70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7BFD69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DDB2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B584D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-1.08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B5912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-2.11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8D903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-5.47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E2065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3.06E-07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19FD3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0.0002</w:t>
            </w:r>
          </w:p>
        </w:tc>
      </w:tr>
      <w:tr w:rsidR="00EE0210" w:rsidRPr="00863731" w14:paraId="64CF8FB4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F7BAE8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CD276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CA0C1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-0.80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3E452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-1.74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EF42C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-5.165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E2B2A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1.14E-06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ED688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0.0005</w:t>
            </w:r>
          </w:p>
        </w:tc>
      </w:tr>
      <w:tr w:rsidR="00EE0210" w:rsidRPr="00863731" w14:paraId="6CADEB8D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C8E0FC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IL4R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6BC8E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-0.92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086B2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-1.89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040B4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-5.071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31F85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1.70E-06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10EF01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0.0007</w:t>
            </w:r>
          </w:p>
        </w:tc>
      </w:tr>
      <w:tr w:rsidR="00EE0210" w:rsidRPr="00863731" w14:paraId="57F2D87B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327988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SERPINH1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6D333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-0.96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53AD62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-1.95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2F7CF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-4.885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D9ED0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3.71E-06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6691C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0.0011</w:t>
            </w:r>
          </w:p>
        </w:tc>
      </w:tr>
      <w:tr w:rsidR="00EE0210" w:rsidRPr="00863731" w14:paraId="326EAE89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67BD3A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MAP3K12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D32C0B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-1.07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4D70E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-2.10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F0E54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-4.565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9961D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1.36E-05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4C192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0.0029</w:t>
            </w:r>
          </w:p>
        </w:tc>
      </w:tr>
      <w:tr w:rsidR="00EE0210" w:rsidRPr="00863731" w14:paraId="0B31EEE6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2A99DB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MLLT3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5D4978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-0.97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D82B1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-1.95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F977B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-4.261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73164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4.43E-05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2A775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0.0068</w:t>
            </w:r>
          </w:p>
        </w:tc>
      </w:tr>
      <w:tr w:rsidR="00EE0210" w:rsidRPr="00863731" w14:paraId="1CB60AD5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5A6A54E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GADD45B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205A3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-0.82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3177E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-1.77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D27C5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-3.917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F7F24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1.60E-04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15CF14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0.0153</w:t>
            </w:r>
          </w:p>
        </w:tc>
      </w:tr>
      <w:tr w:rsidR="00EE0210" w:rsidRPr="00863731" w14:paraId="4713E4CC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CA5BAF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COL2A1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42BF4F0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-0.69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603CAF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-1.62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04C07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-3.781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588C97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2.60E-04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166456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0.0221</w:t>
            </w:r>
          </w:p>
        </w:tc>
      </w:tr>
      <w:tr w:rsidR="00EE0210" w:rsidRPr="00863731" w14:paraId="7E2AD992" w14:textId="77777777" w:rsidTr="00FA7881">
        <w:trPr>
          <w:trHeight w:val="253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3D50BB" w14:textId="77777777" w:rsidR="00EE0210" w:rsidRPr="00863731" w:rsidRDefault="00EE0210" w:rsidP="00FA7881">
            <w:pPr>
              <w:jc w:val="center"/>
              <w:rPr>
                <w:rFonts w:eastAsia="Arial" w:cs="Arial"/>
                <w:b/>
                <w:bCs/>
                <w:color w:val="153D63" w:themeColor="text2" w:themeTint="E6"/>
              </w:rPr>
            </w:pPr>
            <w:r w:rsidRPr="00863731">
              <w:rPr>
                <w:rFonts w:eastAsia="Arial" w:cs="Arial"/>
                <w:b/>
                <w:bCs/>
                <w:color w:val="153D63" w:themeColor="text2" w:themeTint="E6"/>
              </w:rPr>
              <w:t>NOTCH3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4F01FC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-0.61</w:t>
            </w:r>
          </w:p>
        </w:tc>
        <w:tc>
          <w:tcPr>
            <w:tcW w:w="10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0BD12D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-1.53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26480C5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-3.778</w:t>
            </w:r>
          </w:p>
        </w:tc>
        <w:tc>
          <w:tcPr>
            <w:tcW w:w="14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ACBBBE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2.62E-04</w:t>
            </w:r>
          </w:p>
        </w:tc>
        <w:tc>
          <w:tcPr>
            <w:tcW w:w="12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AB2803" w14:textId="77777777" w:rsidR="00EE0210" w:rsidRPr="00863731" w:rsidRDefault="00EE0210" w:rsidP="00FA7881">
            <w:pPr>
              <w:jc w:val="center"/>
              <w:rPr>
                <w:rFonts w:eastAsia="Arial" w:cs="Arial"/>
                <w:color w:val="000000"/>
              </w:rPr>
            </w:pPr>
            <w:r w:rsidRPr="00863731">
              <w:rPr>
                <w:rFonts w:eastAsia="Arial" w:cs="Arial"/>
                <w:color w:val="000000"/>
              </w:rPr>
              <w:t>0.0221</w:t>
            </w:r>
          </w:p>
        </w:tc>
      </w:tr>
    </w:tbl>
    <w:p w14:paraId="4CE9B81D" w14:textId="77777777" w:rsidR="00EE0210" w:rsidRPr="007111BD" w:rsidRDefault="00EE0210" w:rsidP="00EE0210">
      <w:pPr>
        <w:spacing w:line="480" w:lineRule="auto"/>
        <w:jc w:val="both"/>
        <w:rPr>
          <w:rFonts w:cs="Arial"/>
          <w:b/>
          <w:bCs/>
          <w:sz w:val="22"/>
          <w:szCs w:val="22"/>
          <w:lang w:val="en-GB"/>
        </w:rPr>
      </w:pPr>
    </w:p>
    <w:p w14:paraId="1A304365" w14:textId="77777777" w:rsidR="008B07A6" w:rsidRDefault="008B07A6"/>
    <w:sectPr w:rsidR="008B07A6" w:rsidSect="00EE0210">
      <w:foot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2326726"/>
      <w:docPartObj>
        <w:docPartGallery w:val="Page Numbers (Bottom of Page)"/>
        <w:docPartUnique/>
      </w:docPartObj>
    </w:sdtPr>
    <w:sdtContent>
      <w:p w14:paraId="61AFBD10" w14:textId="77777777" w:rsidR="00EE0210" w:rsidRDefault="00EE021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E03EE">
          <w:rPr>
            <w:noProof/>
            <w:lang w:val="es-ES"/>
          </w:rPr>
          <w:t>23</w:t>
        </w:r>
        <w:r>
          <w:fldChar w:fldCharType="end"/>
        </w:r>
      </w:p>
    </w:sdtContent>
  </w:sdt>
  <w:p w14:paraId="2DF4F82A" w14:textId="77777777" w:rsidR="00EE0210" w:rsidRDefault="00EE021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6831"/>
    <w:multiLevelType w:val="hybridMultilevel"/>
    <w:tmpl w:val="BE16DA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E442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7160180"/>
    <w:multiLevelType w:val="hybridMultilevel"/>
    <w:tmpl w:val="6EA8AA10"/>
    <w:lvl w:ilvl="0" w:tplc="F8C2BF04">
      <w:start w:val="33"/>
      <w:numFmt w:val="bullet"/>
      <w:lvlText w:val="-"/>
      <w:lvlJc w:val="left"/>
      <w:pPr>
        <w:ind w:left="1293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3" w15:restartNumberingAfterBreak="0">
    <w:nsid w:val="0A370D1E"/>
    <w:multiLevelType w:val="hybridMultilevel"/>
    <w:tmpl w:val="1A2A18C8"/>
    <w:lvl w:ilvl="0" w:tplc="872E5F5E">
      <w:numFmt w:val="bullet"/>
      <w:lvlText w:val="•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B5312"/>
    <w:multiLevelType w:val="hybridMultilevel"/>
    <w:tmpl w:val="476C61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C2B21"/>
    <w:multiLevelType w:val="hybridMultilevel"/>
    <w:tmpl w:val="FD2E77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67387A"/>
    <w:multiLevelType w:val="hybridMultilevel"/>
    <w:tmpl w:val="C4966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AE26E2"/>
    <w:multiLevelType w:val="hybridMultilevel"/>
    <w:tmpl w:val="28CED4FE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51045C4"/>
    <w:multiLevelType w:val="hybridMultilevel"/>
    <w:tmpl w:val="ED8CB3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65562"/>
    <w:multiLevelType w:val="hybridMultilevel"/>
    <w:tmpl w:val="AE30EB58"/>
    <w:lvl w:ilvl="0" w:tplc="46FE14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52C8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E24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C841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C41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121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7C90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C0B7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268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D340742"/>
    <w:multiLevelType w:val="hybridMultilevel"/>
    <w:tmpl w:val="EABA8A5C"/>
    <w:lvl w:ilvl="0" w:tplc="03ECADFA">
      <w:numFmt w:val="bullet"/>
      <w:lvlText w:val="-"/>
      <w:lvlJc w:val="left"/>
      <w:pPr>
        <w:ind w:left="1152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 w15:restartNumberingAfterBreak="0">
    <w:nsid w:val="21783820"/>
    <w:multiLevelType w:val="hybridMultilevel"/>
    <w:tmpl w:val="D6FE5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A15AE9"/>
    <w:multiLevelType w:val="multilevel"/>
    <w:tmpl w:val="B048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E034A6"/>
    <w:multiLevelType w:val="hybridMultilevel"/>
    <w:tmpl w:val="B7E2CF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0374E"/>
    <w:multiLevelType w:val="hybridMultilevel"/>
    <w:tmpl w:val="C880591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E5F1E35"/>
    <w:multiLevelType w:val="hybridMultilevel"/>
    <w:tmpl w:val="564E6D08"/>
    <w:lvl w:ilvl="0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F964EE0"/>
    <w:multiLevelType w:val="hybridMultilevel"/>
    <w:tmpl w:val="4F5277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171372"/>
    <w:multiLevelType w:val="hybridMultilevel"/>
    <w:tmpl w:val="30E8B1C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A0761E"/>
    <w:multiLevelType w:val="hybridMultilevel"/>
    <w:tmpl w:val="D49E5520"/>
    <w:lvl w:ilvl="0" w:tplc="2C8ECE24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7974CEA"/>
    <w:multiLevelType w:val="multilevel"/>
    <w:tmpl w:val="EBDA99CA"/>
    <w:lvl w:ilvl="0">
      <w:start w:val="12"/>
      <w:numFmt w:val="decimal"/>
      <w:lvlText w:val="%1.0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2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0" w15:restartNumberingAfterBreak="0">
    <w:nsid w:val="3BBD7D3C"/>
    <w:multiLevelType w:val="hybridMultilevel"/>
    <w:tmpl w:val="ED8CA2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EB4351"/>
    <w:multiLevelType w:val="hybridMultilevel"/>
    <w:tmpl w:val="6B18DF3C"/>
    <w:lvl w:ilvl="0" w:tplc="9350DC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DEA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3EE4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C812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7E76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FCD8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4A3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24EB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A13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1D54BE1"/>
    <w:multiLevelType w:val="multilevel"/>
    <w:tmpl w:val="7D2CA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E454E7"/>
    <w:multiLevelType w:val="hybridMultilevel"/>
    <w:tmpl w:val="43FECE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41340F8"/>
    <w:multiLevelType w:val="hybridMultilevel"/>
    <w:tmpl w:val="535C5B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873D97"/>
    <w:multiLevelType w:val="hybridMultilevel"/>
    <w:tmpl w:val="FBD81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D4066B"/>
    <w:multiLevelType w:val="hybridMultilevel"/>
    <w:tmpl w:val="E6C6E7A4"/>
    <w:lvl w:ilvl="0" w:tplc="FD30D6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D25C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6CC7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EEB6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24B5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0637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2ABE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FE83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AC01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A15488"/>
    <w:multiLevelType w:val="hybridMultilevel"/>
    <w:tmpl w:val="7D465FE8"/>
    <w:lvl w:ilvl="0" w:tplc="A030E5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947B9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96A9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4698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BEFF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58E4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9A5B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FE5C4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6A14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6115E4"/>
    <w:multiLevelType w:val="hybridMultilevel"/>
    <w:tmpl w:val="ECAAFE08"/>
    <w:lvl w:ilvl="0" w:tplc="AB964D6E">
      <w:numFmt w:val="bullet"/>
      <w:lvlText w:val="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C0B097C"/>
    <w:multiLevelType w:val="hybridMultilevel"/>
    <w:tmpl w:val="A54E47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45102C"/>
    <w:multiLevelType w:val="hybridMultilevel"/>
    <w:tmpl w:val="D5D4BFC0"/>
    <w:lvl w:ilvl="0" w:tplc="47AAD206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FA337C"/>
    <w:multiLevelType w:val="hybridMultilevel"/>
    <w:tmpl w:val="B1AA69EE"/>
    <w:lvl w:ilvl="0" w:tplc="0C0A0001">
      <w:start w:val="1"/>
      <w:numFmt w:val="bullet"/>
      <w:lvlText w:val=""/>
      <w:lvlJc w:val="left"/>
      <w:pPr>
        <w:ind w:left="162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32" w15:restartNumberingAfterBreak="0">
    <w:nsid w:val="5A18185D"/>
    <w:multiLevelType w:val="hybridMultilevel"/>
    <w:tmpl w:val="B6821620"/>
    <w:lvl w:ilvl="0" w:tplc="487C53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8A8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72D2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3E9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1092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3E82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C40C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887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C672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C4C2B02"/>
    <w:multiLevelType w:val="hybridMultilevel"/>
    <w:tmpl w:val="44B683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C7039F"/>
    <w:multiLevelType w:val="hybridMultilevel"/>
    <w:tmpl w:val="311A27A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F64F12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0200629"/>
    <w:multiLevelType w:val="hybridMultilevel"/>
    <w:tmpl w:val="076AE268"/>
    <w:lvl w:ilvl="0" w:tplc="DE74B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754BAF"/>
    <w:multiLevelType w:val="hybridMultilevel"/>
    <w:tmpl w:val="8FB6DC2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3AD2757"/>
    <w:multiLevelType w:val="hybridMultilevel"/>
    <w:tmpl w:val="509866F8"/>
    <w:lvl w:ilvl="0" w:tplc="B330D922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59716FB"/>
    <w:multiLevelType w:val="hybridMultilevel"/>
    <w:tmpl w:val="C56656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0D3799"/>
    <w:multiLevelType w:val="hybridMultilevel"/>
    <w:tmpl w:val="2898AF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DFC1F62"/>
    <w:multiLevelType w:val="hybridMultilevel"/>
    <w:tmpl w:val="70D65BAE"/>
    <w:lvl w:ilvl="0" w:tplc="B21663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2C8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D0A0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C8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24A7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F243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4E1F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AA5A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5825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35A0353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5D83571"/>
    <w:multiLevelType w:val="multilevel"/>
    <w:tmpl w:val="DC9E4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A1D6CF5"/>
    <w:multiLevelType w:val="multilevel"/>
    <w:tmpl w:val="60CCC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CB63677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7D865C35"/>
    <w:multiLevelType w:val="hybridMultilevel"/>
    <w:tmpl w:val="2C2AC4B8"/>
    <w:lvl w:ilvl="0" w:tplc="82D480AA">
      <w:start w:val="1"/>
      <w:numFmt w:val="bullet"/>
      <w:lvlText w:val="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</w:rPr>
    </w:lvl>
    <w:lvl w:ilvl="1" w:tplc="922C439A" w:tentative="1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2" w:tplc="DC0C4F5A" w:tentative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 w:hint="default"/>
      </w:rPr>
    </w:lvl>
    <w:lvl w:ilvl="3" w:tplc="AFF25BB8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4" w:tplc="F8383F36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5" w:tplc="85D6EC6A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</w:rPr>
    </w:lvl>
    <w:lvl w:ilvl="6" w:tplc="48BE2F9C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7" w:tplc="F2D2EC84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8" w:tplc="09C66492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</w:rPr>
    </w:lvl>
  </w:abstractNum>
  <w:abstractNum w:abstractNumId="47" w15:restartNumberingAfterBreak="0">
    <w:nsid w:val="7E3C15CC"/>
    <w:multiLevelType w:val="hybridMultilevel"/>
    <w:tmpl w:val="28103D6A"/>
    <w:lvl w:ilvl="0" w:tplc="872E5F5E">
      <w:numFmt w:val="bullet"/>
      <w:lvlText w:val="•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9064497">
    <w:abstractNumId w:val="39"/>
  </w:num>
  <w:num w:numId="2" w16cid:durableId="1016808023">
    <w:abstractNumId w:val="7"/>
  </w:num>
  <w:num w:numId="3" w16cid:durableId="1580098380">
    <w:abstractNumId w:val="11"/>
  </w:num>
  <w:num w:numId="4" w16cid:durableId="532152709">
    <w:abstractNumId w:val="36"/>
  </w:num>
  <w:num w:numId="5" w16cid:durableId="550768326">
    <w:abstractNumId w:val="15"/>
  </w:num>
  <w:num w:numId="6" w16cid:durableId="2011907225">
    <w:abstractNumId w:val="14"/>
  </w:num>
  <w:num w:numId="7" w16cid:durableId="1176918675">
    <w:abstractNumId w:val="16"/>
  </w:num>
  <w:num w:numId="8" w16cid:durableId="1412309859">
    <w:abstractNumId w:val="23"/>
  </w:num>
  <w:num w:numId="9" w16cid:durableId="1706560391">
    <w:abstractNumId w:val="18"/>
  </w:num>
  <w:num w:numId="10" w16cid:durableId="1387297786">
    <w:abstractNumId w:val="30"/>
  </w:num>
  <w:num w:numId="11" w16cid:durableId="1684090134">
    <w:abstractNumId w:val="21"/>
  </w:num>
  <w:num w:numId="12" w16cid:durableId="1409617904">
    <w:abstractNumId w:val="9"/>
  </w:num>
  <w:num w:numId="13" w16cid:durableId="472912676">
    <w:abstractNumId w:val="2"/>
  </w:num>
  <w:num w:numId="14" w16cid:durableId="28459037">
    <w:abstractNumId w:val="8"/>
  </w:num>
  <w:num w:numId="15" w16cid:durableId="1431320134">
    <w:abstractNumId w:val="29"/>
  </w:num>
  <w:num w:numId="16" w16cid:durableId="557254087">
    <w:abstractNumId w:val="4"/>
  </w:num>
  <w:num w:numId="17" w16cid:durableId="1330206961">
    <w:abstractNumId w:val="20"/>
  </w:num>
  <w:num w:numId="18" w16cid:durableId="1989086049">
    <w:abstractNumId w:val="5"/>
  </w:num>
  <w:num w:numId="19" w16cid:durableId="509493197">
    <w:abstractNumId w:val="33"/>
  </w:num>
  <w:num w:numId="20" w16cid:durableId="1794442809">
    <w:abstractNumId w:val="19"/>
  </w:num>
  <w:num w:numId="21" w16cid:durableId="276378455">
    <w:abstractNumId w:val="6"/>
  </w:num>
  <w:num w:numId="22" w16cid:durableId="911696264">
    <w:abstractNumId w:val="40"/>
  </w:num>
  <w:num w:numId="23" w16cid:durableId="1352145413">
    <w:abstractNumId w:val="38"/>
  </w:num>
  <w:num w:numId="24" w16cid:durableId="860320575">
    <w:abstractNumId w:val="35"/>
  </w:num>
  <w:num w:numId="25" w16cid:durableId="509028902">
    <w:abstractNumId w:val="43"/>
  </w:num>
  <w:num w:numId="26" w16cid:durableId="1653293102">
    <w:abstractNumId w:val="46"/>
  </w:num>
  <w:num w:numId="27" w16cid:durableId="776100818">
    <w:abstractNumId w:val="26"/>
  </w:num>
  <w:num w:numId="28" w16cid:durableId="1156342571">
    <w:abstractNumId w:val="27"/>
  </w:num>
  <w:num w:numId="29" w16cid:durableId="2088922017">
    <w:abstractNumId w:val="31"/>
  </w:num>
  <w:num w:numId="30" w16cid:durableId="671373171">
    <w:abstractNumId w:val="13"/>
  </w:num>
  <w:num w:numId="31" w16cid:durableId="253981002">
    <w:abstractNumId w:val="10"/>
  </w:num>
  <w:num w:numId="32" w16cid:durableId="1195970338">
    <w:abstractNumId w:val="42"/>
  </w:num>
  <w:num w:numId="33" w16cid:durableId="905645171">
    <w:abstractNumId w:val="45"/>
  </w:num>
  <w:num w:numId="34" w16cid:durableId="1780300735">
    <w:abstractNumId w:val="28"/>
  </w:num>
  <w:num w:numId="35" w16cid:durableId="1533834463">
    <w:abstractNumId w:val="34"/>
  </w:num>
  <w:num w:numId="36" w16cid:durableId="83767793">
    <w:abstractNumId w:val="1"/>
  </w:num>
  <w:num w:numId="37" w16cid:durableId="841552558">
    <w:abstractNumId w:val="24"/>
  </w:num>
  <w:num w:numId="38" w16cid:durableId="1651472437">
    <w:abstractNumId w:val="37"/>
  </w:num>
  <w:num w:numId="39" w16cid:durableId="361784033">
    <w:abstractNumId w:val="17"/>
  </w:num>
  <w:num w:numId="40" w16cid:durableId="1325165053">
    <w:abstractNumId w:val="41"/>
  </w:num>
  <w:num w:numId="41" w16cid:durableId="2049254565">
    <w:abstractNumId w:val="32"/>
  </w:num>
  <w:num w:numId="42" w16cid:durableId="1951235537">
    <w:abstractNumId w:val="0"/>
  </w:num>
  <w:num w:numId="43" w16cid:durableId="1921138144">
    <w:abstractNumId w:val="44"/>
  </w:num>
  <w:num w:numId="44" w16cid:durableId="1021081669">
    <w:abstractNumId w:val="12"/>
  </w:num>
  <w:num w:numId="45" w16cid:durableId="1233083373">
    <w:abstractNumId w:val="22"/>
  </w:num>
  <w:num w:numId="46" w16cid:durableId="1626502780">
    <w:abstractNumId w:val="25"/>
  </w:num>
  <w:num w:numId="47" w16cid:durableId="1455560599">
    <w:abstractNumId w:val="47"/>
  </w:num>
  <w:num w:numId="48" w16cid:durableId="250352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210"/>
    <w:rsid w:val="00066677"/>
    <w:rsid w:val="003A4E89"/>
    <w:rsid w:val="00556784"/>
    <w:rsid w:val="008B07A6"/>
    <w:rsid w:val="00987B63"/>
    <w:rsid w:val="009D5250"/>
    <w:rsid w:val="00D31E7D"/>
    <w:rsid w:val="00EE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BEC97"/>
  <w15:chartTrackingRefBased/>
  <w15:docId w15:val="{4CCD57E0-E930-4A97-BC2A-A7D30B049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210"/>
    <w:pPr>
      <w:spacing w:line="259" w:lineRule="auto"/>
    </w:pPr>
    <w:rPr>
      <w:rFonts w:ascii="Arial" w:eastAsia="Calibri" w:hAnsi="Arial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0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02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2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2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E02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E02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2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2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2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2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2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2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2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2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2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2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2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2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2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210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EE0210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Refhead">
    <w:name w:val="Ref head"/>
    <w:basedOn w:val="Normal"/>
    <w:link w:val="RefheadCar"/>
    <w:rsid w:val="00EE0210"/>
    <w:pPr>
      <w:keepNext/>
      <w:spacing w:before="12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E0210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210"/>
    <w:rPr>
      <w:rFonts w:ascii="Arial" w:eastAsia="Calibri" w:hAnsi="Arial" w:cs="Times New Roman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E021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210"/>
    <w:rPr>
      <w:rFonts w:ascii="Arial" w:eastAsia="Calibri" w:hAnsi="Arial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E02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0210"/>
  </w:style>
  <w:style w:type="character" w:customStyle="1" w:styleId="CommentTextChar">
    <w:name w:val="Comment Text Char"/>
    <w:basedOn w:val="DefaultParagraphFont"/>
    <w:link w:val="CommentText"/>
    <w:uiPriority w:val="99"/>
    <w:rsid w:val="00EE0210"/>
    <w:rPr>
      <w:rFonts w:ascii="Arial" w:eastAsia="Calibri" w:hAnsi="Arial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02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0210"/>
    <w:rPr>
      <w:rFonts w:ascii="Arial" w:eastAsia="Calibri" w:hAnsi="Arial" w:cs="Times New Roman"/>
      <w:b/>
      <w:bCs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uiPriority w:val="20"/>
    <w:qFormat/>
    <w:rsid w:val="00EE0210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EE0210"/>
    <w:pPr>
      <w:spacing w:after="200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EE0210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E0210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E0210"/>
    <w:rPr>
      <w:color w:val="666666"/>
    </w:rPr>
  </w:style>
  <w:style w:type="paragraph" w:customStyle="1" w:styleId="Estilo1">
    <w:name w:val="Estilo1"/>
    <w:next w:val="Normal"/>
    <w:link w:val="Estilo1Car"/>
    <w:qFormat/>
    <w:rsid w:val="00EE0210"/>
    <w:pPr>
      <w:spacing w:line="360" w:lineRule="auto"/>
      <w:jc w:val="both"/>
    </w:pPr>
    <w:rPr>
      <w:rFonts w:ascii="Arial" w:eastAsia="Times New Roman" w:hAnsi="Arial" w:cs="Arial"/>
      <w:bCs/>
      <w:kern w:val="0"/>
      <w:sz w:val="20"/>
      <w:szCs w:val="20"/>
      <w14:ligatures w14:val="none"/>
    </w:rPr>
  </w:style>
  <w:style w:type="character" w:customStyle="1" w:styleId="RefheadCar">
    <w:name w:val="Ref head Car"/>
    <w:basedOn w:val="DefaultParagraphFont"/>
    <w:link w:val="Refhead"/>
    <w:rsid w:val="00EE0210"/>
    <w:rPr>
      <w:rFonts w:ascii="Arial" w:eastAsia="Times New Roman" w:hAnsi="Arial" w:cs="Times New Roman"/>
      <w:b/>
      <w:bCs/>
      <w:kern w:val="28"/>
      <w14:ligatures w14:val="none"/>
    </w:rPr>
  </w:style>
  <w:style w:type="character" w:customStyle="1" w:styleId="Estilo1Car">
    <w:name w:val="Estilo1 Car"/>
    <w:basedOn w:val="RefheadCar"/>
    <w:link w:val="Estilo1"/>
    <w:rsid w:val="00EE0210"/>
    <w:rPr>
      <w:rFonts w:ascii="Arial" w:eastAsia="Times New Roman" w:hAnsi="Arial" w:cs="Arial"/>
      <w:b w:val="0"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0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210"/>
    <w:rPr>
      <w:rFonts w:ascii="Tahoma" w:eastAsia="Calibri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DefaultParagraphFont"/>
    <w:uiPriority w:val="99"/>
    <w:unhideWhenUsed/>
    <w:rsid w:val="00EE0210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E0210"/>
  </w:style>
  <w:style w:type="character" w:customStyle="1" w:styleId="c-pjlv">
    <w:name w:val="c-pjlv"/>
    <w:basedOn w:val="DefaultParagraphFont"/>
    <w:rsid w:val="00EE0210"/>
  </w:style>
  <w:style w:type="character" w:customStyle="1" w:styleId="hgkelc">
    <w:name w:val="hgkelc"/>
    <w:basedOn w:val="DefaultParagraphFont"/>
    <w:rsid w:val="00EE0210"/>
  </w:style>
  <w:style w:type="table" w:customStyle="1" w:styleId="Tablaconcuadrcula1">
    <w:name w:val="Tabla con cuadrícula1"/>
    <w:basedOn w:val="TableNormal"/>
    <w:next w:val="TableGrid"/>
    <w:uiPriority w:val="39"/>
    <w:rsid w:val="00EE0210"/>
    <w:pPr>
      <w:spacing w:after="0" w:line="240" w:lineRule="auto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EE0210"/>
    <w:rPr>
      <w:color w:val="605E5C"/>
      <w:shd w:val="clear" w:color="auto" w:fill="E1DFDD"/>
    </w:rPr>
  </w:style>
  <w:style w:type="paragraph" w:styleId="NormalWeb">
    <w:name w:val="Normal (Web)"/>
    <w:basedOn w:val="Normal"/>
    <w:link w:val="NormalWebChar"/>
    <w:uiPriority w:val="99"/>
    <w:rsid w:val="00EE0210"/>
    <w:pPr>
      <w:spacing w:beforeLines="1" w:afterLines="1" w:after="200" w:line="240" w:lineRule="auto"/>
    </w:pPr>
    <w:rPr>
      <w:rFonts w:ascii="Times" w:eastAsiaTheme="minorEastAsia" w:hAnsi="Times"/>
      <w:lang w:eastAsia="es-ES_tradnl"/>
    </w:rPr>
  </w:style>
  <w:style w:type="character" w:customStyle="1" w:styleId="NormalWebChar">
    <w:name w:val="Normal (Web) Char"/>
    <w:basedOn w:val="DefaultParagraphFont"/>
    <w:link w:val="NormalWeb"/>
    <w:uiPriority w:val="99"/>
    <w:rsid w:val="00EE0210"/>
    <w:rPr>
      <w:rFonts w:ascii="Times" w:eastAsiaTheme="minorEastAsia" w:hAnsi="Times" w:cs="Times New Roman"/>
      <w:kern w:val="0"/>
      <w:sz w:val="20"/>
      <w:szCs w:val="20"/>
      <w:lang w:eastAsia="es-ES_tradnl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E021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0210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EE0210"/>
    <w:rPr>
      <w:b/>
      <w:bCs/>
    </w:rPr>
  </w:style>
  <w:style w:type="character" w:customStyle="1" w:styleId="anchor-text">
    <w:name w:val="anchor-text"/>
    <w:basedOn w:val="DefaultParagraphFont"/>
    <w:rsid w:val="00EE0210"/>
  </w:style>
  <w:style w:type="character" w:customStyle="1" w:styleId="Ninguno">
    <w:name w:val="Ninguno"/>
    <w:rsid w:val="00EE0210"/>
    <w:rPr>
      <w:lang w:val="es-ES_tradnl"/>
    </w:rPr>
  </w:style>
  <w:style w:type="paragraph" w:customStyle="1" w:styleId="Cuerpo">
    <w:name w:val="Cuerpo"/>
    <w:rsid w:val="00EE02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ptos" w:eastAsia="Aptos" w:hAnsi="Aptos" w:cs="Aptos"/>
      <w:color w:val="000000"/>
      <w:u w:color="000000"/>
      <w:bdr w:val="nil"/>
      <w:lang w:eastAsia="es-ES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976</Words>
  <Characters>5868</Characters>
  <Application>Microsoft Office Word</Application>
  <DocSecurity>0</DocSecurity>
  <Lines>189</Lines>
  <Paragraphs>114</Paragraphs>
  <ScaleCrop>false</ScaleCrop>
  <Company/>
  <LinksUpToDate>false</LinksUpToDate>
  <CharactersWithSpaces>6730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2026-04-06T04:05:00Z</dcterms:created>
  <dcterms:modified xsi:type="dcterms:W3CDTF">2026-04-06T04:05:00Z</dcterms:modified>
</cp:coreProperties>
</file>