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C81" w:rsidRDefault="00836C81" w:rsidP="00836C81">
      <w:pPr>
        <w:spacing w:after="0" w:line="240" w:lineRule="auto"/>
        <w:rPr>
          <w:rFonts w:ascii="Arial" w:hAnsi="Arial" w:cs="Arial"/>
          <w:i/>
          <w:color w:val="000000" w:themeColor="text1"/>
        </w:rPr>
      </w:pPr>
      <w:r w:rsidRPr="008E7D96">
        <w:rPr>
          <w:rFonts w:ascii="Arial" w:hAnsi="Arial" w:cs="Arial"/>
          <w:b/>
          <w:color w:val="000000" w:themeColor="text1"/>
          <w:sz w:val="28"/>
          <w:szCs w:val="28"/>
        </w:rPr>
        <w:t xml:space="preserve">MSK Medicine </w:t>
      </w:r>
      <w:r w:rsidRPr="008E7D96">
        <w:rPr>
          <w:rFonts w:ascii="Arial" w:hAnsi="Arial" w:cs="Arial"/>
          <w:b/>
          <w:color w:val="000000" w:themeColor="text1"/>
          <w:sz w:val="28"/>
          <w:szCs w:val="28"/>
        </w:rPr>
        <w:tab/>
      </w:r>
      <w:r w:rsidRPr="008E7D96">
        <w:rPr>
          <w:rFonts w:ascii="Arial" w:hAnsi="Arial" w:cs="Arial"/>
          <w:b/>
          <w:color w:val="000000" w:themeColor="text1"/>
          <w:sz w:val="28"/>
          <w:szCs w:val="28"/>
        </w:rPr>
        <w:tab/>
      </w:r>
      <w:r>
        <w:rPr>
          <w:rFonts w:ascii="Arial" w:hAnsi="Arial" w:cs="Arial"/>
          <w:b/>
          <w:color w:val="000000" w:themeColor="text1"/>
          <w:sz w:val="28"/>
          <w:szCs w:val="28"/>
        </w:rPr>
        <w:tab/>
      </w:r>
      <w:r>
        <w:rPr>
          <w:rFonts w:ascii="Arial" w:hAnsi="Arial" w:cs="Arial"/>
          <w:b/>
          <w:color w:val="000000" w:themeColor="text1"/>
          <w:sz w:val="28"/>
          <w:szCs w:val="28"/>
        </w:rPr>
        <w:tab/>
      </w:r>
      <w:r>
        <w:rPr>
          <w:rFonts w:ascii="Arial" w:hAnsi="Arial" w:cs="Arial"/>
          <w:b/>
          <w:color w:val="000000" w:themeColor="text1"/>
          <w:sz w:val="28"/>
          <w:szCs w:val="28"/>
        </w:rPr>
        <w:tab/>
      </w:r>
      <w:r w:rsidRPr="00EC5CAA">
        <w:rPr>
          <w:rFonts w:ascii="Arial" w:hAnsi="Arial" w:cs="Arial"/>
          <w:b/>
          <w:color w:val="000000" w:themeColor="text1"/>
        </w:rPr>
        <w:t xml:space="preserve">Dr. Veronica </w:t>
      </w:r>
      <w:proofErr w:type="spellStart"/>
      <w:r w:rsidRPr="00EC5CAA">
        <w:rPr>
          <w:rFonts w:ascii="Arial" w:hAnsi="Arial" w:cs="Arial"/>
          <w:b/>
          <w:color w:val="000000" w:themeColor="text1"/>
        </w:rPr>
        <w:t>Wadey</w:t>
      </w:r>
      <w:proofErr w:type="spellEnd"/>
      <w:r w:rsidRPr="00EC5CAA">
        <w:rPr>
          <w:rFonts w:ascii="Arial" w:hAnsi="Arial" w:cs="Arial"/>
          <w:b/>
          <w:color w:val="000000" w:themeColor="text1"/>
        </w:rPr>
        <w:tab/>
      </w:r>
      <w:r w:rsidRPr="008E7D96">
        <w:rPr>
          <w:rFonts w:ascii="Arial" w:hAnsi="Arial" w:cs="Arial"/>
          <w:b/>
          <w:color w:val="000000" w:themeColor="text1"/>
          <w:sz w:val="28"/>
          <w:szCs w:val="28"/>
        </w:rPr>
        <w:tab/>
      </w:r>
      <w:r w:rsidRPr="008E7D96">
        <w:rPr>
          <w:rFonts w:ascii="Arial" w:hAnsi="Arial" w:cs="Arial"/>
          <w:b/>
          <w:color w:val="000000" w:themeColor="text1"/>
          <w:sz w:val="28"/>
          <w:szCs w:val="28"/>
        </w:rPr>
        <w:tab/>
      </w:r>
      <w:r w:rsidRPr="008E7D96">
        <w:rPr>
          <w:rFonts w:ascii="Arial" w:hAnsi="Arial" w:cs="Arial"/>
          <w:b/>
          <w:color w:val="000000" w:themeColor="text1"/>
          <w:sz w:val="28"/>
          <w:szCs w:val="28"/>
        </w:rPr>
        <w:tab/>
      </w:r>
      <w:r w:rsidRPr="008E7D96">
        <w:rPr>
          <w:rFonts w:ascii="Arial" w:hAnsi="Arial" w:cs="Arial"/>
          <w:b/>
          <w:color w:val="000000" w:themeColor="text1"/>
          <w:sz w:val="28"/>
          <w:szCs w:val="28"/>
        </w:rPr>
        <w:tab/>
      </w:r>
      <w:r>
        <w:rPr>
          <w:rFonts w:ascii="Arial" w:hAnsi="Arial" w:cs="Arial"/>
          <w:b/>
          <w:color w:val="000000" w:themeColor="text1"/>
          <w:sz w:val="28"/>
          <w:szCs w:val="28"/>
        </w:rPr>
        <w:tab/>
      </w:r>
      <w:r>
        <w:rPr>
          <w:rFonts w:ascii="Arial" w:hAnsi="Arial" w:cs="Arial"/>
          <w:b/>
          <w:color w:val="000000" w:themeColor="text1"/>
          <w:sz w:val="28"/>
          <w:szCs w:val="28"/>
        </w:rPr>
        <w:tab/>
      </w:r>
      <w:r>
        <w:rPr>
          <w:rFonts w:ascii="Arial" w:hAnsi="Arial" w:cs="Arial"/>
          <w:b/>
          <w:color w:val="000000" w:themeColor="text1"/>
          <w:sz w:val="28"/>
          <w:szCs w:val="28"/>
        </w:rPr>
        <w:tab/>
      </w:r>
      <w:r>
        <w:rPr>
          <w:rFonts w:ascii="Arial" w:hAnsi="Arial" w:cs="Arial"/>
          <w:i/>
          <w:color w:val="000000" w:themeColor="text1"/>
        </w:rPr>
        <w:t>12Jan12</w:t>
      </w:r>
      <w:r w:rsidRPr="008E7D96">
        <w:rPr>
          <w:rFonts w:ascii="Arial" w:hAnsi="Arial" w:cs="Arial"/>
          <w:i/>
          <w:color w:val="000000" w:themeColor="text1"/>
        </w:rPr>
        <w:t>Version</w:t>
      </w:r>
    </w:p>
    <w:p w:rsidR="00836C81" w:rsidRPr="00836C81" w:rsidRDefault="00836C81" w:rsidP="00836C81">
      <w:pPr>
        <w:spacing w:after="0" w:line="240" w:lineRule="auto"/>
        <w:rPr>
          <w:rFonts w:ascii="Arial" w:hAnsi="Arial" w:cs="Arial"/>
          <w:i/>
          <w:color w:val="000000" w:themeColor="text1"/>
        </w:rPr>
      </w:pPr>
      <w:bookmarkStart w:id="0" w:name="_GoBack"/>
      <w:bookmarkEnd w:id="0"/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45"/>
        <w:gridCol w:w="1610"/>
        <w:gridCol w:w="2340"/>
        <w:gridCol w:w="2430"/>
        <w:gridCol w:w="2161"/>
        <w:gridCol w:w="1978"/>
        <w:gridCol w:w="2700"/>
      </w:tblGrid>
      <w:tr w:rsidR="00A0462E" w:rsidRPr="008E7D96" w:rsidTr="00FB12B4">
        <w:trPr>
          <w:tblHeader/>
        </w:trPr>
        <w:tc>
          <w:tcPr>
            <w:tcW w:w="583" w:type="pct"/>
          </w:tcPr>
          <w:p w:rsidR="00A0462E" w:rsidRPr="008E7D96" w:rsidRDefault="00A0462E" w:rsidP="00BF0B3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E7D96">
              <w:rPr>
                <w:rFonts w:ascii="Arial" w:hAnsi="Arial" w:cs="Arial"/>
                <w:b/>
                <w:color w:val="000000" w:themeColor="text1"/>
              </w:rPr>
              <w:t>Learning Context</w:t>
            </w:r>
          </w:p>
        </w:tc>
        <w:tc>
          <w:tcPr>
            <w:tcW w:w="538" w:type="pct"/>
          </w:tcPr>
          <w:p w:rsidR="00C52A91" w:rsidRPr="008E7D96" w:rsidRDefault="00A0462E" w:rsidP="00BF0B3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proofErr w:type="spellStart"/>
            <w:r w:rsidRPr="008E7D96">
              <w:rPr>
                <w:rFonts w:ascii="Arial" w:hAnsi="Arial" w:cs="Arial"/>
                <w:b/>
                <w:color w:val="000000" w:themeColor="text1"/>
              </w:rPr>
              <w:t>CanMEDS</w:t>
            </w:r>
            <w:proofErr w:type="spellEnd"/>
            <w:r w:rsidRPr="008E7D96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:rsidR="00A0462E" w:rsidRPr="008E7D96" w:rsidRDefault="00A0462E" w:rsidP="00BF0B3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E7D96">
              <w:rPr>
                <w:rFonts w:ascii="Arial" w:hAnsi="Arial" w:cs="Arial"/>
                <w:b/>
                <w:color w:val="000000" w:themeColor="text1"/>
              </w:rPr>
              <w:t>Role (s)</w:t>
            </w:r>
          </w:p>
        </w:tc>
        <w:tc>
          <w:tcPr>
            <w:tcW w:w="782" w:type="pct"/>
          </w:tcPr>
          <w:p w:rsidR="00A0462E" w:rsidRPr="008E7D96" w:rsidRDefault="00A0462E" w:rsidP="00BF0B3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E7D96">
              <w:rPr>
                <w:rFonts w:ascii="Arial" w:hAnsi="Arial" w:cs="Arial"/>
                <w:b/>
                <w:color w:val="000000" w:themeColor="text1"/>
              </w:rPr>
              <w:t>Learning Outcomes: Goals/Objectives</w:t>
            </w:r>
          </w:p>
        </w:tc>
        <w:tc>
          <w:tcPr>
            <w:tcW w:w="812" w:type="pct"/>
          </w:tcPr>
          <w:p w:rsidR="00A0462E" w:rsidRPr="008E7D96" w:rsidRDefault="00A0462E" w:rsidP="00BF0B3C">
            <w:pPr>
              <w:tabs>
                <w:tab w:val="left" w:pos="1372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E7D96">
              <w:rPr>
                <w:rFonts w:ascii="Arial" w:hAnsi="Arial" w:cs="Arial"/>
                <w:b/>
                <w:color w:val="000000" w:themeColor="text1"/>
              </w:rPr>
              <w:t>Source Doc(s)</w:t>
            </w:r>
          </w:p>
        </w:tc>
        <w:tc>
          <w:tcPr>
            <w:tcW w:w="722" w:type="pct"/>
          </w:tcPr>
          <w:p w:rsidR="00A0462E" w:rsidRPr="008E7D96" w:rsidRDefault="00A0462E" w:rsidP="00BF0B3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E7D96">
              <w:rPr>
                <w:rFonts w:ascii="Arial" w:hAnsi="Arial" w:cs="Arial"/>
                <w:b/>
                <w:color w:val="000000" w:themeColor="text1"/>
              </w:rPr>
              <w:t>Specific Competencies</w:t>
            </w:r>
          </w:p>
        </w:tc>
        <w:tc>
          <w:tcPr>
            <w:tcW w:w="661" w:type="pct"/>
          </w:tcPr>
          <w:p w:rsidR="00A0462E" w:rsidRPr="008E7D96" w:rsidRDefault="00A0462E" w:rsidP="00BF0B3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E7D96">
              <w:rPr>
                <w:rFonts w:ascii="Arial" w:hAnsi="Arial" w:cs="Arial"/>
                <w:b/>
                <w:color w:val="000000" w:themeColor="text1"/>
              </w:rPr>
              <w:t>Learning/</w:t>
            </w:r>
            <w:r w:rsidR="00941155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8E7D96">
              <w:rPr>
                <w:rFonts w:ascii="Arial" w:hAnsi="Arial" w:cs="Arial"/>
                <w:b/>
                <w:color w:val="000000" w:themeColor="text1"/>
              </w:rPr>
              <w:t>Teaching Strategies</w:t>
            </w:r>
          </w:p>
        </w:tc>
        <w:tc>
          <w:tcPr>
            <w:tcW w:w="902" w:type="pct"/>
          </w:tcPr>
          <w:p w:rsidR="00A0462E" w:rsidRPr="008E7D96" w:rsidRDefault="00A0462E" w:rsidP="00BF0B3C">
            <w:pPr>
              <w:tabs>
                <w:tab w:val="left" w:pos="65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E7D96">
              <w:rPr>
                <w:rFonts w:ascii="Arial" w:hAnsi="Arial" w:cs="Arial"/>
                <w:b/>
                <w:color w:val="000000" w:themeColor="text1"/>
              </w:rPr>
              <w:t>Evaluation Method or Tools</w:t>
            </w:r>
          </w:p>
        </w:tc>
      </w:tr>
      <w:tr w:rsidR="00CD57BB" w:rsidRPr="008E7D96" w:rsidTr="00FB12B4">
        <w:tc>
          <w:tcPr>
            <w:tcW w:w="583" w:type="pct"/>
            <w:vMerge w:val="restart"/>
          </w:tcPr>
          <w:p w:rsidR="000B7885" w:rsidRDefault="00CD57BB" w:rsidP="000B7885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t xml:space="preserve">The trainee will study and understand the various subspecialties of </w:t>
            </w:r>
            <w:r w:rsidR="0064070E">
              <w:rPr>
                <w:rFonts w:ascii="Arial" w:hAnsi="Arial" w:cs="Arial"/>
                <w:color w:val="000000" w:themeColor="text1"/>
              </w:rPr>
              <w:t>musculoskeletal (</w:t>
            </w:r>
            <w:r w:rsidRPr="008E7D96">
              <w:rPr>
                <w:rFonts w:ascii="Arial" w:hAnsi="Arial" w:cs="Arial"/>
                <w:color w:val="000000" w:themeColor="text1"/>
              </w:rPr>
              <w:t>MSK</w:t>
            </w:r>
            <w:r w:rsidR="0064070E">
              <w:rPr>
                <w:rFonts w:ascii="Arial" w:hAnsi="Arial" w:cs="Arial"/>
                <w:color w:val="000000" w:themeColor="text1"/>
              </w:rPr>
              <w:t>)</w:t>
            </w:r>
            <w:r w:rsidRPr="008E7D96">
              <w:rPr>
                <w:rFonts w:ascii="Arial" w:hAnsi="Arial" w:cs="Arial"/>
                <w:color w:val="000000" w:themeColor="text1"/>
              </w:rPr>
              <w:t xml:space="preserve"> medicine relevant to the practice of Orthopaedic surgery.  </w:t>
            </w:r>
          </w:p>
          <w:p w:rsidR="000B7885" w:rsidRDefault="000B7885" w:rsidP="000B7885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CD57BB" w:rsidRPr="008E7D96" w:rsidRDefault="000B7885" w:rsidP="000B7885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The trainee </w:t>
            </w:r>
            <w:r w:rsidR="00CD57BB" w:rsidRPr="008E7D96">
              <w:rPr>
                <w:rFonts w:ascii="Arial" w:hAnsi="Arial" w:cs="Arial"/>
                <w:color w:val="000000" w:themeColor="text1"/>
              </w:rPr>
              <w:t xml:space="preserve">will attend subspecialty clinics to attain competence in the clinical evaluation and management of these patients, and provide opportunities to gain competence as </w:t>
            </w:r>
            <w:r>
              <w:rPr>
                <w:rFonts w:ascii="Arial" w:hAnsi="Arial" w:cs="Arial"/>
                <w:color w:val="000000" w:themeColor="text1"/>
              </w:rPr>
              <w:t>a c</w:t>
            </w:r>
            <w:r w:rsidR="00CD57BB" w:rsidRPr="008E7D96">
              <w:rPr>
                <w:rFonts w:ascii="Arial" w:hAnsi="Arial" w:cs="Arial"/>
                <w:color w:val="000000" w:themeColor="text1"/>
              </w:rPr>
              <w:t>ollaborator with experts in other specialties.</w:t>
            </w:r>
          </w:p>
        </w:tc>
        <w:tc>
          <w:tcPr>
            <w:tcW w:w="538" w:type="pct"/>
          </w:tcPr>
          <w:p w:rsidR="00CD57BB" w:rsidRPr="008E7D96" w:rsidRDefault="00CD57BB" w:rsidP="00A046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8E7D96">
              <w:rPr>
                <w:rFonts w:ascii="Arial" w:hAnsi="Arial" w:cs="Arial"/>
                <w:b/>
                <w:color w:val="000000" w:themeColor="text1"/>
              </w:rPr>
              <w:t>Medical Expert</w:t>
            </w:r>
          </w:p>
        </w:tc>
        <w:tc>
          <w:tcPr>
            <w:tcW w:w="782" w:type="pct"/>
          </w:tcPr>
          <w:p w:rsidR="00CD57BB" w:rsidRDefault="00CD57BB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t>KNOW:</w:t>
            </w:r>
          </w:p>
          <w:p w:rsidR="000B7885" w:rsidRPr="008E7D96" w:rsidRDefault="000B7885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CD57BB" w:rsidRDefault="00CD57BB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t>Rheumatologic and inflammatory conditions</w:t>
            </w:r>
          </w:p>
          <w:p w:rsidR="0064070E" w:rsidRPr="008E7D96" w:rsidRDefault="0064070E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CD57BB" w:rsidRPr="008E7D96" w:rsidRDefault="00CD57BB" w:rsidP="00A046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t xml:space="preserve">Attend combined </w:t>
            </w:r>
            <w:proofErr w:type="spellStart"/>
            <w:r w:rsidRPr="008E7D96">
              <w:rPr>
                <w:rFonts w:ascii="Arial" w:hAnsi="Arial" w:cs="Arial"/>
                <w:color w:val="000000" w:themeColor="text1"/>
              </w:rPr>
              <w:t>ortho</w:t>
            </w:r>
            <w:proofErr w:type="spellEnd"/>
            <w:r w:rsidRPr="008E7D96">
              <w:rPr>
                <w:rFonts w:ascii="Arial" w:hAnsi="Arial" w:cs="Arial"/>
                <w:color w:val="000000" w:themeColor="text1"/>
              </w:rPr>
              <w:t>/rheumatology clinics</w:t>
            </w:r>
          </w:p>
        </w:tc>
        <w:tc>
          <w:tcPr>
            <w:tcW w:w="812" w:type="pct"/>
          </w:tcPr>
          <w:p w:rsidR="00941155" w:rsidRPr="00CD57BB" w:rsidRDefault="00941155" w:rsidP="00941155">
            <w:pPr>
              <w:spacing w:line="240" w:lineRule="auto"/>
              <w:rPr>
                <w:rFonts w:ascii="Arial" w:hAnsi="Arial" w:cs="Arial"/>
              </w:rPr>
            </w:pPr>
            <w:r w:rsidRPr="00CD57BB">
              <w:rPr>
                <w:rFonts w:ascii="Arial" w:hAnsi="Arial" w:cs="Arial"/>
              </w:rPr>
              <w:t>OKU: Musculoskeletal infections</w:t>
            </w:r>
            <w:r>
              <w:rPr>
                <w:rFonts w:ascii="Arial" w:hAnsi="Arial" w:cs="Arial"/>
              </w:rPr>
              <w:t xml:space="preserve">. </w:t>
            </w:r>
            <w:r w:rsidRPr="00CD57BB">
              <w:rPr>
                <w:rFonts w:ascii="Arial" w:hAnsi="Arial" w:cs="Arial"/>
              </w:rPr>
              <w:t xml:space="preserve">Editors: C. </w:t>
            </w:r>
            <w:proofErr w:type="spellStart"/>
            <w:r w:rsidRPr="00CD57BB">
              <w:rPr>
                <w:rFonts w:ascii="Arial" w:hAnsi="Arial" w:cs="Arial"/>
              </w:rPr>
              <w:t>Cierny</w:t>
            </w:r>
            <w:proofErr w:type="spellEnd"/>
            <w:r w:rsidRPr="00CD57BB">
              <w:rPr>
                <w:rFonts w:ascii="Arial" w:hAnsi="Arial" w:cs="Arial"/>
              </w:rPr>
              <w:t xml:space="preserve">, A.C. McLaren, M. D. </w:t>
            </w:r>
            <w:proofErr w:type="spellStart"/>
            <w:r w:rsidRPr="00CD57BB">
              <w:rPr>
                <w:rFonts w:ascii="Arial" w:hAnsi="Arial" w:cs="Arial"/>
              </w:rPr>
              <w:t>Wongworawat</w:t>
            </w:r>
            <w:proofErr w:type="spellEnd"/>
          </w:p>
          <w:p w:rsidR="00941155" w:rsidRPr="00CD57BB" w:rsidRDefault="00941155" w:rsidP="00941155">
            <w:pPr>
              <w:spacing w:line="240" w:lineRule="auto"/>
              <w:rPr>
                <w:rFonts w:ascii="Arial" w:hAnsi="Arial" w:cs="Arial"/>
              </w:rPr>
            </w:pPr>
            <w:r w:rsidRPr="00CD57BB">
              <w:rPr>
                <w:rFonts w:ascii="Arial" w:hAnsi="Arial" w:cs="Arial"/>
              </w:rPr>
              <w:t>2010 clinical practice guidelines for the diagnosis and management of osteoporosis in Canada: Summary</w:t>
            </w:r>
          </w:p>
          <w:p w:rsidR="00941155" w:rsidRPr="00CD57BB" w:rsidRDefault="00941155" w:rsidP="00941155">
            <w:pPr>
              <w:spacing w:line="240" w:lineRule="auto"/>
              <w:rPr>
                <w:rFonts w:ascii="Arial" w:hAnsi="Arial" w:cs="Arial"/>
              </w:rPr>
            </w:pPr>
            <w:r w:rsidRPr="00CD57BB">
              <w:rPr>
                <w:rFonts w:ascii="Arial" w:hAnsi="Arial" w:cs="Arial"/>
              </w:rPr>
              <w:t>Thompson’s Rheumatology Pocket Reference (3</w:t>
            </w:r>
            <w:r w:rsidRPr="00CD57BB">
              <w:rPr>
                <w:rFonts w:ascii="Arial" w:hAnsi="Arial" w:cs="Arial"/>
                <w:vertAlign w:val="superscript"/>
              </w:rPr>
              <w:t>rd</w:t>
            </w:r>
            <w:r w:rsidRPr="00CD57BB">
              <w:rPr>
                <w:rFonts w:ascii="Arial" w:hAnsi="Arial" w:cs="Arial"/>
              </w:rPr>
              <w:t xml:space="preserve"> Edition) </w:t>
            </w:r>
          </w:p>
          <w:p w:rsidR="00941155" w:rsidRPr="00CD57BB" w:rsidRDefault="00941155" w:rsidP="00941155">
            <w:pPr>
              <w:spacing w:line="240" w:lineRule="auto"/>
              <w:rPr>
                <w:rFonts w:ascii="Arial" w:hAnsi="Arial" w:cs="Arial"/>
              </w:rPr>
            </w:pPr>
            <w:r w:rsidRPr="00CD57BB">
              <w:rPr>
                <w:rFonts w:ascii="Arial" w:hAnsi="Arial" w:cs="Arial"/>
              </w:rPr>
              <w:t xml:space="preserve">Canadian Residents’ Rheumatology Handbook (First Edition edited by Dr. L. Albert) </w:t>
            </w:r>
          </w:p>
          <w:p w:rsidR="00941155" w:rsidRPr="00CD57BB" w:rsidRDefault="00941155" w:rsidP="00941155">
            <w:pPr>
              <w:spacing w:line="240" w:lineRule="auto"/>
              <w:rPr>
                <w:rFonts w:ascii="Arial" w:hAnsi="Arial" w:cs="Arial"/>
              </w:rPr>
            </w:pPr>
            <w:r w:rsidRPr="00CD57BB">
              <w:rPr>
                <w:rFonts w:ascii="Arial" w:hAnsi="Arial" w:cs="Arial"/>
              </w:rPr>
              <w:t>Primer on the Rheumatic Diseases 11</w:t>
            </w:r>
            <w:r w:rsidRPr="00CD57BB">
              <w:rPr>
                <w:rFonts w:ascii="Arial" w:hAnsi="Arial" w:cs="Arial"/>
                <w:vertAlign w:val="superscript"/>
              </w:rPr>
              <w:t>th</w:t>
            </w:r>
            <w:r w:rsidRPr="00CD57BB">
              <w:rPr>
                <w:rFonts w:ascii="Arial" w:hAnsi="Arial" w:cs="Arial"/>
              </w:rPr>
              <w:t xml:space="preserve"> Edition</w:t>
            </w:r>
          </w:p>
          <w:p w:rsidR="00941155" w:rsidRPr="00CD57BB" w:rsidRDefault="00941155" w:rsidP="00941155">
            <w:pPr>
              <w:spacing w:line="240" w:lineRule="auto"/>
              <w:rPr>
                <w:rFonts w:ascii="Arial" w:hAnsi="Arial" w:cs="Arial"/>
              </w:rPr>
            </w:pPr>
            <w:r w:rsidRPr="00CD57BB">
              <w:rPr>
                <w:rFonts w:ascii="Arial" w:hAnsi="Arial" w:cs="Arial"/>
              </w:rPr>
              <w:t>MSK Screening Examination (</w:t>
            </w:r>
            <w:proofErr w:type="spellStart"/>
            <w:r w:rsidRPr="00CD57BB">
              <w:rPr>
                <w:rFonts w:ascii="Arial" w:hAnsi="Arial" w:cs="Arial"/>
              </w:rPr>
              <w:t>pGALS</w:t>
            </w:r>
            <w:proofErr w:type="spellEnd"/>
            <w:r w:rsidRPr="00CD57BB">
              <w:rPr>
                <w:rFonts w:ascii="Arial" w:hAnsi="Arial" w:cs="Arial"/>
              </w:rPr>
              <w:t>) for School-Age Children Based on the Adult GALS Screen</w:t>
            </w:r>
          </w:p>
          <w:p w:rsidR="00941155" w:rsidRPr="00CD57BB" w:rsidRDefault="00941155" w:rsidP="00941155">
            <w:pPr>
              <w:spacing w:line="240" w:lineRule="auto"/>
              <w:rPr>
                <w:rFonts w:ascii="Arial" w:hAnsi="Arial" w:cs="Arial"/>
              </w:rPr>
            </w:pPr>
            <w:r w:rsidRPr="00CD57BB">
              <w:rPr>
                <w:rFonts w:ascii="Arial" w:hAnsi="Arial" w:cs="Arial"/>
              </w:rPr>
              <w:t xml:space="preserve">Early referral recommendation for newly diagnosed rheumatoid arthritis: evidence based </w:t>
            </w:r>
            <w:r w:rsidRPr="00CD57BB">
              <w:rPr>
                <w:rFonts w:ascii="Arial" w:hAnsi="Arial" w:cs="Arial"/>
              </w:rPr>
              <w:lastRenderedPageBreak/>
              <w:t>development of a clinical guide</w:t>
            </w:r>
          </w:p>
          <w:p w:rsidR="00941155" w:rsidRPr="00CD57BB" w:rsidRDefault="00941155" w:rsidP="00941155">
            <w:pPr>
              <w:tabs>
                <w:tab w:val="num" w:pos="-24"/>
              </w:tabs>
              <w:spacing w:line="240" w:lineRule="auto"/>
              <w:ind w:left="-24"/>
              <w:rPr>
                <w:rFonts w:ascii="Arial" w:hAnsi="Arial" w:cs="Arial"/>
              </w:rPr>
            </w:pPr>
            <w:r w:rsidRPr="00CD57BB">
              <w:rPr>
                <w:rFonts w:ascii="Arial" w:hAnsi="Arial" w:cs="Arial"/>
              </w:rPr>
              <w:t>Rehabilitation medicine: 3 Management of adult spasticity</w:t>
            </w:r>
          </w:p>
          <w:p w:rsidR="004917B5" w:rsidRPr="00941155" w:rsidRDefault="00941155" w:rsidP="00941155">
            <w:pPr>
              <w:rPr>
                <w:rFonts w:ascii="Arial" w:hAnsi="Arial" w:cs="Arial"/>
              </w:rPr>
            </w:pPr>
            <w:r w:rsidRPr="00CD57BB">
              <w:rPr>
                <w:rFonts w:ascii="Arial" w:hAnsi="Arial" w:cs="Arial"/>
              </w:rPr>
              <w:t>Hard copy handouts provided by PMR divisio</w:t>
            </w:r>
            <w:r>
              <w:rPr>
                <w:rFonts w:ascii="Arial" w:hAnsi="Arial" w:cs="Arial"/>
              </w:rPr>
              <w:t>n.</w:t>
            </w:r>
          </w:p>
        </w:tc>
        <w:tc>
          <w:tcPr>
            <w:tcW w:w="722" w:type="pct"/>
          </w:tcPr>
          <w:p w:rsidR="00CD57BB" w:rsidRDefault="00EE253A" w:rsidP="00EE253A">
            <w:pPr>
              <w:spacing w:after="0" w:line="240" w:lineRule="auto"/>
              <w:ind w:right="64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lastRenderedPageBreak/>
              <w:t>Be able to identify</w:t>
            </w:r>
            <w:r w:rsidR="000B7885">
              <w:rPr>
                <w:rFonts w:ascii="Arial" w:hAnsi="Arial" w:cs="Arial"/>
                <w:b/>
                <w:color w:val="000000" w:themeColor="text1"/>
              </w:rPr>
              <w:t>: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:rsidR="000B7885" w:rsidRDefault="000B7885" w:rsidP="00EE253A">
            <w:pPr>
              <w:spacing w:after="0" w:line="228" w:lineRule="auto"/>
              <w:ind w:right="64"/>
              <w:rPr>
                <w:rFonts w:ascii="Arial" w:hAnsi="Arial" w:cs="Arial"/>
              </w:rPr>
            </w:pPr>
          </w:p>
          <w:p w:rsidR="00EE253A" w:rsidRPr="00EE253A" w:rsidRDefault="00EE253A" w:rsidP="00EE253A">
            <w:pPr>
              <w:spacing w:after="0" w:line="228" w:lineRule="auto"/>
              <w:ind w:right="64"/>
              <w:rPr>
                <w:rFonts w:ascii="Arial" w:hAnsi="Arial" w:cs="Arial"/>
              </w:rPr>
            </w:pPr>
            <w:r w:rsidRPr="00EE253A">
              <w:rPr>
                <w:rFonts w:ascii="Arial" w:hAnsi="Arial" w:cs="Arial"/>
              </w:rPr>
              <w:t xml:space="preserve">Osteoarthritis and </w:t>
            </w:r>
            <w:r w:rsidR="0064070E" w:rsidRPr="00EE253A">
              <w:rPr>
                <w:rFonts w:ascii="Arial" w:hAnsi="Arial" w:cs="Arial"/>
              </w:rPr>
              <w:t xml:space="preserve">inflammatory </w:t>
            </w:r>
            <w:r w:rsidRPr="00EE253A">
              <w:rPr>
                <w:rFonts w:ascii="Arial" w:hAnsi="Arial" w:cs="Arial"/>
              </w:rPr>
              <w:t xml:space="preserve">arthritis (including </w:t>
            </w:r>
            <w:r w:rsidR="0064070E" w:rsidRPr="00EE253A">
              <w:rPr>
                <w:rFonts w:ascii="Arial" w:hAnsi="Arial" w:cs="Arial"/>
              </w:rPr>
              <w:t xml:space="preserve">rheumatoid </w:t>
            </w:r>
            <w:r w:rsidRPr="00EE253A">
              <w:rPr>
                <w:rFonts w:ascii="Arial" w:hAnsi="Arial" w:cs="Arial"/>
              </w:rPr>
              <w:t>arthritis)</w:t>
            </w:r>
          </w:p>
          <w:p w:rsidR="00EE253A" w:rsidRPr="00EE253A" w:rsidRDefault="00EE253A" w:rsidP="00EE253A">
            <w:pPr>
              <w:spacing w:after="0" w:line="228" w:lineRule="auto"/>
              <w:ind w:right="64"/>
              <w:rPr>
                <w:rFonts w:ascii="Arial" w:hAnsi="Arial" w:cs="Arial"/>
              </w:rPr>
            </w:pPr>
          </w:p>
          <w:p w:rsidR="00EE253A" w:rsidRPr="00EE253A" w:rsidRDefault="00EE253A" w:rsidP="00EE253A">
            <w:pPr>
              <w:spacing w:after="0" w:line="228" w:lineRule="auto"/>
              <w:ind w:right="64"/>
              <w:rPr>
                <w:rFonts w:ascii="Arial" w:hAnsi="Arial" w:cs="Arial"/>
              </w:rPr>
            </w:pPr>
            <w:r w:rsidRPr="00EE253A">
              <w:rPr>
                <w:rFonts w:ascii="Arial" w:hAnsi="Arial" w:cs="Arial"/>
              </w:rPr>
              <w:t xml:space="preserve">Soft tissue disorders such as bursitis, tendonitis, tenosynovitis, </w:t>
            </w:r>
            <w:proofErr w:type="spellStart"/>
            <w:r w:rsidRPr="00EE253A">
              <w:rPr>
                <w:rFonts w:ascii="Arial" w:hAnsi="Arial" w:cs="Arial"/>
              </w:rPr>
              <w:t>enthesopathy</w:t>
            </w:r>
            <w:proofErr w:type="spellEnd"/>
            <w:r w:rsidRPr="00EE253A">
              <w:rPr>
                <w:rFonts w:ascii="Arial" w:hAnsi="Arial" w:cs="Arial"/>
              </w:rPr>
              <w:t xml:space="preserve"> and nerve entrapment</w:t>
            </w:r>
          </w:p>
          <w:p w:rsidR="00EE253A" w:rsidRPr="00EE253A" w:rsidRDefault="00EE253A" w:rsidP="00EE253A">
            <w:pPr>
              <w:spacing w:after="0" w:line="228" w:lineRule="auto"/>
              <w:ind w:right="64"/>
              <w:rPr>
                <w:rFonts w:ascii="Arial" w:hAnsi="Arial" w:cs="Arial"/>
              </w:rPr>
            </w:pPr>
          </w:p>
          <w:p w:rsidR="00EE253A" w:rsidRPr="00EE253A" w:rsidRDefault="00EE253A" w:rsidP="00EE253A">
            <w:pPr>
              <w:spacing w:after="0" w:line="228" w:lineRule="auto"/>
              <w:ind w:right="64"/>
              <w:rPr>
                <w:rFonts w:ascii="Arial" w:hAnsi="Arial" w:cs="Arial"/>
              </w:rPr>
            </w:pPr>
            <w:r w:rsidRPr="00EE253A">
              <w:rPr>
                <w:rFonts w:ascii="Arial" w:hAnsi="Arial" w:cs="Arial"/>
              </w:rPr>
              <w:t xml:space="preserve">Muscle disorders of </w:t>
            </w:r>
            <w:r w:rsidRPr="00EE253A">
              <w:rPr>
                <w:rFonts w:ascii="Arial" w:hAnsi="Arial" w:cs="Arial"/>
                <w:spacing w:val="-3"/>
              </w:rPr>
              <w:t>congenital, inflammatory and neurological</w:t>
            </w:r>
            <w:r w:rsidRPr="00EE253A">
              <w:rPr>
                <w:rFonts w:ascii="Arial" w:hAnsi="Arial" w:cs="Arial"/>
              </w:rPr>
              <w:t xml:space="preserve"> origin</w:t>
            </w:r>
          </w:p>
          <w:p w:rsidR="00EE253A" w:rsidRPr="00EE253A" w:rsidRDefault="00EE253A" w:rsidP="00EE253A">
            <w:pPr>
              <w:spacing w:after="0" w:line="228" w:lineRule="auto"/>
              <w:ind w:right="64"/>
              <w:rPr>
                <w:rFonts w:ascii="Arial" w:hAnsi="Arial" w:cs="Arial"/>
                <w:spacing w:val="-3"/>
              </w:rPr>
            </w:pPr>
          </w:p>
          <w:p w:rsidR="00EE253A" w:rsidRPr="00EE253A" w:rsidRDefault="00EE253A" w:rsidP="00EE253A">
            <w:pPr>
              <w:spacing w:after="0" w:line="228" w:lineRule="auto"/>
              <w:ind w:right="64"/>
              <w:rPr>
                <w:rFonts w:ascii="Arial" w:hAnsi="Arial" w:cs="Arial"/>
              </w:rPr>
            </w:pPr>
            <w:r w:rsidRPr="00EE253A">
              <w:rPr>
                <w:rFonts w:ascii="Arial" w:hAnsi="Arial" w:cs="Arial"/>
                <w:spacing w:val="-3"/>
              </w:rPr>
              <w:t>Bone conditions such as malignancy and infection</w:t>
            </w:r>
          </w:p>
        </w:tc>
        <w:tc>
          <w:tcPr>
            <w:tcW w:w="661" w:type="pct"/>
          </w:tcPr>
          <w:p w:rsidR="00CD57BB" w:rsidRPr="00FB12B4" w:rsidRDefault="00941155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FB12B4">
              <w:rPr>
                <w:rFonts w:ascii="Arial" w:hAnsi="Arial" w:cs="Arial"/>
                <w:color w:val="000000" w:themeColor="text1"/>
              </w:rPr>
              <w:t xml:space="preserve">Education daily log book for </w:t>
            </w:r>
            <w:proofErr w:type="spellStart"/>
            <w:r w:rsidRPr="00FB12B4">
              <w:rPr>
                <w:rFonts w:ascii="Arial" w:hAnsi="Arial" w:cs="Arial"/>
                <w:color w:val="000000" w:themeColor="text1"/>
              </w:rPr>
              <w:t>self reflection</w:t>
            </w:r>
            <w:proofErr w:type="spellEnd"/>
          </w:p>
          <w:p w:rsidR="00941155" w:rsidRPr="00FB12B4" w:rsidRDefault="00941155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941155" w:rsidRPr="008E7D96" w:rsidRDefault="00941155" w:rsidP="00A046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FB12B4">
              <w:rPr>
                <w:rFonts w:ascii="Arial" w:hAnsi="Arial" w:cs="Arial"/>
                <w:color w:val="000000" w:themeColor="text1"/>
              </w:rPr>
              <w:t xml:space="preserve">On-going </w:t>
            </w:r>
            <w:proofErr w:type="spellStart"/>
            <w:r w:rsidRPr="00FB12B4">
              <w:rPr>
                <w:rFonts w:ascii="Arial" w:hAnsi="Arial" w:cs="Arial"/>
                <w:color w:val="000000" w:themeColor="text1"/>
              </w:rPr>
              <w:t>self study</w:t>
            </w:r>
            <w:proofErr w:type="spellEnd"/>
            <w:r w:rsidRPr="00FB12B4">
              <w:rPr>
                <w:rFonts w:ascii="Arial" w:hAnsi="Arial" w:cs="Arial"/>
                <w:color w:val="000000" w:themeColor="text1"/>
              </w:rPr>
              <w:t xml:space="preserve"> and review of documents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</w:tc>
        <w:tc>
          <w:tcPr>
            <w:tcW w:w="902" w:type="pct"/>
          </w:tcPr>
          <w:p w:rsidR="00CD57BB" w:rsidRPr="008E7D96" w:rsidRDefault="00DB0D52" w:rsidP="00A0462E">
            <w:pPr>
              <w:spacing w:after="0" w:line="240" w:lineRule="auto"/>
              <w:ind w:right="154"/>
              <w:rPr>
                <w:rFonts w:ascii="Arial" w:hAnsi="Arial" w:cs="Arial"/>
                <w:color w:val="000000" w:themeColor="text1"/>
              </w:rPr>
            </w:pPr>
            <w:r w:rsidRPr="00DB0D52">
              <w:rPr>
                <w:rFonts w:ascii="Arial" w:hAnsi="Arial" w:cs="Arial"/>
                <w:b/>
                <w:color w:val="00B050"/>
              </w:rPr>
              <w:t>Content reviewed questions based on AAOS exam bank and specific questions from various disciplines</w:t>
            </w:r>
            <w:r w:rsidR="00CD57BB" w:rsidRPr="008E7D96">
              <w:rPr>
                <w:rFonts w:ascii="Arial" w:hAnsi="Arial" w:cs="Arial"/>
                <w:color w:val="000000" w:themeColor="text1"/>
              </w:rPr>
              <w:t xml:space="preserve"> (inflammatory and non-inflammatory), osteoporosis and other miscellaneous disease or other generated MCQ </w:t>
            </w:r>
            <w:r>
              <w:rPr>
                <w:rFonts w:ascii="Arial" w:hAnsi="Arial" w:cs="Arial"/>
                <w:color w:val="000000" w:themeColor="text1"/>
              </w:rPr>
              <w:t xml:space="preserve">and SAQ </w:t>
            </w:r>
            <w:r w:rsidR="00CD57BB" w:rsidRPr="008E7D96">
              <w:rPr>
                <w:rFonts w:ascii="Arial" w:hAnsi="Arial" w:cs="Arial"/>
                <w:color w:val="000000" w:themeColor="text1"/>
              </w:rPr>
              <w:t>exam to assess cognitive knowledge.</w:t>
            </w:r>
          </w:p>
          <w:p w:rsidR="00CD57BB" w:rsidRPr="008E7D96" w:rsidRDefault="00CD57BB" w:rsidP="00A0462E">
            <w:pPr>
              <w:spacing w:after="0" w:line="240" w:lineRule="auto"/>
              <w:ind w:right="154"/>
              <w:rPr>
                <w:rFonts w:ascii="Arial" w:hAnsi="Arial" w:cs="Arial"/>
                <w:color w:val="000000" w:themeColor="text1"/>
              </w:rPr>
            </w:pPr>
          </w:p>
          <w:p w:rsidR="00EE253A" w:rsidRPr="00DB0D52" w:rsidRDefault="00DB0D52" w:rsidP="00A0462E">
            <w:pPr>
              <w:spacing w:after="0" w:line="240" w:lineRule="auto"/>
              <w:ind w:right="154"/>
              <w:rPr>
                <w:rFonts w:ascii="Arial" w:hAnsi="Arial" w:cs="Arial"/>
                <w:b/>
                <w:color w:val="00B050"/>
              </w:rPr>
            </w:pPr>
            <w:r w:rsidRPr="00DB0D52">
              <w:rPr>
                <w:rFonts w:ascii="Arial" w:hAnsi="Arial" w:cs="Arial"/>
                <w:b/>
                <w:color w:val="00B050"/>
              </w:rPr>
              <w:t>Structured oral examination for domain pertaining to infectious diseases</w:t>
            </w:r>
          </w:p>
          <w:p w:rsidR="00DB0D52" w:rsidRDefault="00DB0D52" w:rsidP="00A0462E">
            <w:pPr>
              <w:spacing w:after="0" w:line="240" w:lineRule="auto"/>
              <w:ind w:right="154"/>
              <w:rPr>
                <w:rFonts w:ascii="Arial" w:hAnsi="Arial" w:cs="Arial"/>
                <w:color w:val="000000" w:themeColor="text1"/>
              </w:rPr>
            </w:pPr>
          </w:p>
          <w:p w:rsidR="00EE253A" w:rsidRPr="00EC5CAA" w:rsidRDefault="00EE253A" w:rsidP="00EE253A">
            <w:pPr>
              <w:spacing w:after="0" w:line="240" w:lineRule="auto"/>
              <w:rPr>
                <w:rFonts w:ascii="Arial" w:hAnsi="Arial" w:cs="Arial"/>
                <w:b/>
                <w:color w:val="00B050"/>
              </w:rPr>
            </w:pPr>
            <w:r w:rsidRPr="00EC5CAA">
              <w:rPr>
                <w:rFonts w:ascii="Arial" w:hAnsi="Arial" w:cs="Arial"/>
                <w:b/>
                <w:color w:val="00B050"/>
              </w:rPr>
              <w:t>Educational daily “log book”</w:t>
            </w:r>
            <w:r w:rsidR="00FE2474" w:rsidRPr="00EC5CAA">
              <w:rPr>
                <w:rFonts w:ascii="Arial" w:hAnsi="Arial" w:cs="Arial"/>
                <w:b/>
                <w:color w:val="00B050"/>
              </w:rPr>
              <w:t xml:space="preserve"> (Appendix 15E)</w:t>
            </w:r>
          </w:p>
          <w:p w:rsidR="00EE253A" w:rsidRPr="00EE253A" w:rsidRDefault="00EE253A" w:rsidP="00EE253A">
            <w:pPr>
              <w:spacing w:after="0" w:line="240" w:lineRule="auto"/>
              <w:rPr>
                <w:rFonts w:ascii="Arial" w:hAnsi="Arial" w:cs="Arial"/>
              </w:rPr>
            </w:pPr>
          </w:p>
          <w:p w:rsidR="00EE253A" w:rsidRDefault="00EE253A" w:rsidP="00EE253A">
            <w:pPr>
              <w:spacing w:after="0" w:line="240" w:lineRule="auto"/>
              <w:rPr>
                <w:rFonts w:ascii="Arial" w:hAnsi="Arial" w:cs="Arial"/>
              </w:rPr>
            </w:pPr>
            <w:r w:rsidRPr="00EE253A">
              <w:rPr>
                <w:rFonts w:ascii="Arial" w:hAnsi="Arial" w:cs="Arial"/>
              </w:rPr>
              <w:t>Evaluation of the rotation experience and self-evaluation of performance</w:t>
            </w:r>
          </w:p>
          <w:p w:rsidR="00EC5CAA" w:rsidRPr="00EE253A" w:rsidRDefault="00EC5CAA" w:rsidP="00EE253A">
            <w:pPr>
              <w:spacing w:after="0" w:line="240" w:lineRule="auto"/>
              <w:rPr>
                <w:rFonts w:ascii="Arial" w:hAnsi="Arial" w:cs="Arial"/>
              </w:rPr>
            </w:pPr>
          </w:p>
          <w:p w:rsidR="00CD57BB" w:rsidRDefault="00EE253A" w:rsidP="00EE253A">
            <w:pPr>
              <w:spacing w:after="0" w:line="240" w:lineRule="auto"/>
              <w:rPr>
                <w:rFonts w:ascii="Arial" w:hAnsi="Arial" w:cs="Arial"/>
              </w:rPr>
            </w:pPr>
            <w:r w:rsidRPr="00EE253A">
              <w:rPr>
                <w:rFonts w:ascii="Arial" w:hAnsi="Arial" w:cs="Arial"/>
              </w:rPr>
              <w:t>Exit interview and review of rotation based on the above collected data</w:t>
            </w:r>
          </w:p>
          <w:p w:rsidR="00DB0D52" w:rsidRPr="00EE253A" w:rsidRDefault="00DB0D52" w:rsidP="00EE253A">
            <w:pPr>
              <w:spacing w:after="0" w:line="240" w:lineRule="auto"/>
              <w:rPr>
                <w:sz w:val="20"/>
              </w:rPr>
            </w:pPr>
          </w:p>
        </w:tc>
      </w:tr>
      <w:tr w:rsidR="00CD57BB" w:rsidRPr="008E7D96" w:rsidTr="00FB12B4">
        <w:tc>
          <w:tcPr>
            <w:tcW w:w="583" w:type="pct"/>
            <w:vMerge/>
          </w:tcPr>
          <w:p w:rsidR="00CD57BB" w:rsidRPr="008E7D96" w:rsidRDefault="00CD57BB" w:rsidP="00A046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38" w:type="pct"/>
          </w:tcPr>
          <w:p w:rsidR="00CD57BB" w:rsidRPr="008E7D96" w:rsidRDefault="00CD57BB" w:rsidP="00A046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8E7D96">
              <w:rPr>
                <w:rFonts w:ascii="Arial" w:hAnsi="Arial" w:cs="Arial"/>
                <w:b/>
                <w:color w:val="000000" w:themeColor="text1"/>
              </w:rPr>
              <w:t>Medical Expert</w:t>
            </w:r>
          </w:p>
        </w:tc>
        <w:tc>
          <w:tcPr>
            <w:tcW w:w="782" w:type="pct"/>
          </w:tcPr>
          <w:p w:rsidR="00CD57BB" w:rsidRDefault="00CD57BB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t xml:space="preserve">KNOW: </w:t>
            </w:r>
          </w:p>
          <w:p w:rsidR="000B7885" w:rsidRPr="008E7D96" w:rsidRDefault="000B7885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CD57BB" w:rsidRDefault="0064070E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Neurologic conditions affecting the musculoskeletal system</w:t>
            </w:r>
          </w:p>
          <w:p w:rsidR="0064070E" w:rsidRPr="008E7D96" w:rsidRDefault="0064070E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CD57BB" w:rsidRPr="008E7D96" w:rsidRDefault="00CD57BB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t>Attend neurology clinics</w:t>
            </w:r>
          </w:p>
          <w:p w:rsidR="00CD57BB" w:rsidRPr="008E7D96" w:rsidRDefault="00CD57BB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CD57BB" w:rsidRPr="008E7D96" w:rsidRDefault="00CD57BB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CD57BB" w:rsidRPr="008E7D96" w:rsidRDefault="00CD57BB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CD57BB" w:rsidRPr="008E7D96" w:rsidRDefault="00CD57BB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CD57BB" w:rsidRPr="008E7D96" w:rsidRDefault="00CD57BB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CD57BB" w:rsidRPr="008E7D96" w:rsidRDefault="00CD57BB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CD57BB" w:rsidRPr="008E7D96" w:rsidRDefault="00CD57BB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CD57BB" w:rsidRPr="008E7D96" w:rsidRDefault="00CD57BB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CD57BB" w:rsidRPr="008E7D96" w:rsidRDefault="00CD57BB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CD57BB" w:rsidRPr="008E7D96" w:rsidRDefault="00CD57BB" w:rsidP="00A046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812" w:type="pct"/>
          </w:tcPr>
          <w:p w:rsidR="00CD57BB" w:rsidRPr="008E7D96" w:rsidRDefault="00CD57BB" w:rsidP="00A046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722" w:type="pct"/>
          </w:tcPr>
          <w:p w:rsidR="00EE253A" w:rsidRDefault="00EE253A" w:rsidP="00EE253A">
            <w:pPr>
              <w:spacing w:after="0" w:line="228" w:lineRule="auto"/>
              <w:ind w:right="6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 able to identify </w:t>
            </w:r>
            <w:r w:rsidR="004917B5">
              <w:rPr>
                <w:rFonts w:ascii="Arial" w:hAnsi="Arial" w:cs="Arial"/>
              </w:rPr>
              <w:t>and diagnose:</w:t>
            </w:r>
          </w:p>
          <w:p w:rsidR="00EE253A" w:rsidRDefault="00EE253A" w:rsidP="00EE253A">
            <w:pPr>
              <w:spacing w:after="0" w:line="228" w:lineRule="auto"/>
              <w:ind w:right="64"/>
              <w:rPr>
                <w:rFonts w:ascii="Arial" w:hAnsi="Arial" w:cs="Arial"/>
              </w:rPr>
            </w:pPr>
          </w:p>
          <w:p w:rsidR="0064070E" w:rsidRDefault="0064070E" w:rsidP="00EE253A">
            <w:pPr>
              <w:spacing w:after="0" w:line="228" w:lineRule="auto"/>
              <w:ind w:right="6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Central and peripheral nerve disorders affecting the musculoskeletal system</w:t>
            </w:r>
          </w:p>
          <w:p w:rsidR="0064070E" w:rsidRDefault="0064070E" w:rsidP="00EE253A">
            <w:pPr>
              <w:spacing w:after="0" w:line="228" w:lineRule="auto"/>
              <w:ind w:right="64"/>
              <w:rPr>
                <w:rFonts w:ascii="Arial" w:hAnsi="Arial" w:cs="Arial"/>
              </w:rPr>
            </w:pPr>
          </w:p>
          <w:p w:rsidR="00CD57BB" w:rsidRPr="00EE253A" w:rsidRDefault="00EE253A" w:rsidP="00EE253A">
            <w:pPr>
              <w:spacing w:after="0" w:line="228" w:lineRule="auto"/>
              <w:ind w:right="64"/>
              <w:rPr>
                <w:rFonts w:ascii="Arial" w:hAnsi="Arial" w:cs="Arial"/>
              </w:rPr>
            </w:pPr>
            <w:r w:rsidRPr="00EE253A">
              <w:rPr>
                <w:rFonts w:ascii="Arial" w:hAnsi="Arial" w:cs="Arial"/>
              </w:rPr>
              <w:t xml:space="preserve">Muscle disorders of </w:t>
            </w:r>
            <w:r w:rsidRPr="00EE253A">
              <w:rPr>
                <w:rFonts w:ascii="Arial" w:hAnsi="Arial" w:cs="Arial"/>
                <w:spacing w:val="-3"/>
              </w:rPr>
              <w:t>congenital, inflammatory and neurological</w:t>
            </w:r>
            <w:r w:rsidRPr="00EE253A">
              <w:rPr>
                <w:rFonts w:ascii="Arial" w:hAnsi="Arial" w:cs="Arial"/>
              </w:rPr>
              <w:t xml:space="preserve"> origin</w:t>
            </w:r>
          </w:p>
        </w:tc>
        <w:tc>
          <w:tcPr>
            <w:tcW w:w="661" w:type="pct"/>
          </w:tcPr>
          <w:p w:rsidR="00CD57BB" w:rsidRPr="008E7D96" w:rsidRDefault="00CD57BB" w:rsidP="00A046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902" w:type="pct"/>
          </w:tcPr>
          <w:p w:rsidR="00CD57BB" w:rsidRPr="008E7D96" w:rsidRDefault="00CD57BB" w:rsidP="00A0462E">
            <w:pPr>
              <w:spacing w:after="0" w:line="240" w:lineRule="auto"/>
              <w:ind w:right="154"/>
              <w:rPr>
                <w:rFonts w:ascii="Arial" w:hAnsi="Arial" w:cs="Arial"/>
                <w:b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t>Will be completed as a learning tool with evaluation for use/satisfaction/facts implementation built into the simulation (research tool to be validated during CBC with all orthopaedic residents provided the opportunity to participate on a “delayed exposure” basis).</w:t>
            </w:r>
          </w:p>
        </w:tc>
      </w:tr>
      <w:tr w:rsidR="00CD57BB" w:rsidRPr="008E7D96" w:rsidTr="00FB12B4">
        <w:tc>
          <w:tcPr>
            <w:tcW w:w="583" w:type="pct"/>
            <w:vMerge/>
          </w:tcPr>
          <w:p w:rsidR="00CD57BB" w:rsidRPr="008E7D96" w:rsidRDefault="00CD57BB" w:rsidP="00A046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38" w:type="pct"/>
          </w:tcPr>
          <w:p w:rsidR="00CD57BB" w:rsidRPr="008E7D96" w:rsidRDefault="00CD57BB" w:rsidP="00A046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</w:p>
          <w:p w:rsidR="00CD57BB" w:rsidRPr="008E7D96" w:rsidRDefault="00CD57BB" w:rsidP="00A046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8E7D96">
              <w:rPr>
                <w:rFonts w:ascii="Arial" w:hAnsi="Arial" w:cs="Arial"/>
                <w:b/>
                <w:color w:val="000000" w:themeColor="text1"/>
              </w:rPr>
              <w:t xml:space="preserve">Medical Expert </w:t>
            </w:r>
          </w:p>
        </w:tc>
        <w:tc>
          <w:tcPr>
            <w:tcW w:w="782" w:type="pct"/>
          </w:tcPr>
          <w:p w:rsidR="00CD57BB" w:rsidRDefault="00CD57BB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t xml:space="preserve">KNOW: </w:t>
            </w:r>
          </w:p>
          <w:p w:rsidR="000B7885" w:rsidRPr="008E7D96" w:rsidRDefault="000B7885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CD57BB" w:rsidRDefault="00CD57BB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t>Genetic</w:t>
            </w:r>
            <w:r w:rsidR="0064070E">
              <w:rPr>
                <w:rFonts w:ascii="Arial" w:hAnsi="Arial" w:cs="Arial"/>
                <w:color w:val="000000" w:themeColor="text1"/>
              </w:rPr>
              <w:t xml:space="preserve"> conditions affecting the MSK system</w:t>
            </w:r>
          </w:p>
          <w:p w:rsidR="0064070E" w:rsidRPr="008E7D96" w:rsidRDefault="0064070E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CD57BB" w:rsidRPr="008E7D96" w:rsidRDefault="00CD57BB" w:rsidP="00D75DF1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t xml:space="preserve">Attend combined </w:t>
            </w:r>
            <w:proofErr w:type="spellStart"/>
            <w:r w:rsidRPr="008E7D96">
              <w:rPr>
                <w:rFonts w:ascii="Arial" w:hAnsi="Arial" w:cs="Arial"/>
                <w:color w:val="000000" w:themeColor="text1"/>
              </w:rPr>
              <w:t>ortho</w:t>
            </w:r>
            <w:proofErr w:type="spellEnd"/>
            <w:r w:rsidRPr="008E7D96">
              <w:rPr>
                <w:rFonts w:ascii="Arial" w:hAnsi="Arial" w:cs="Arial"/>
                <w:color w:val="000000" w:themeColor="text1"/>
              </w:rPr>
              <w:t xml:space="preserve"> and genetic </w:t>
            </w:r>
            <w:r w:rsidRPr="008E7D96">
              <w:rPr>
                <w:rFonts w:ascii="Arial" w:hAnsi="Arial" w:cs="Arial"/>
                <w:color w:val="000000" w:themeColor="text1"/>
              </w:rPr>
              <w:lastRenderedPageBreak/>
              <w:t xml:space="preserve">clinics </w:t>
            </w:r>
            <w:r w:rsidR="0064070E">
              <w:rPr>
                <w:rFonts w:ascii="Arial" w:hAnsi="Arial" w:cs="Arial"/>
                <w:color w:val="000000" w:themeColor="text1"/>
              </w:rPr>
              <w:t xml:space="preserve">at the </w:t>
            </w:r>
            <w:r w:rsidRPr="008E7D96">
              <w:rPr>
                <w:rFonts w:ascii="Arial" w:hAnsi="Arial" w:cs="Arial"/>
                <w:color w:val="000000" w:themeColor="text1"/>
              </w:rPr>
              <w:t>H</w:t>
            </w:r>
            <w:r w:rsidR="0064070E">
              <w:rPr>
                <w:rFonts w:ascii="Arial" w:hAnsi="Arial" w:cs="Arial"/>
                <w:color w:val="000000" w:themeColor="text1"/>
              </w:rPr>
              <w:t>osp</w:t>
            </w:r>
            <w:r w:rsidR="00D75DF1">
              <w:rPr>
                <w:rFonts w:ascii="Arial" w:hAnsi="Arial" w:cs="Arial"/>
                <w:color w:val="000000" w:themeColor="text1"/>
              </w:rPr>
              <w:t>i</w:t>
            </w:r>
            <w:r w:rsidR="0064070E">
              <w:rPr>
                <w:rFonts w:ascii="Arial" w:hAnsi="Arial" w:cs="Arial"/>
                <w:color w:val="000000" w:themeColor="text1"/>
              </w:rPr>
              <w:t xml:space="preserve">tal for </w:t>
            </w:r>
            <w:r w:rsidRPr="008E7D96">
              <w:rPr>
                <w:rFonts w:ascii="Arial" w:hAnsi="Arial" w:cs="Arial"/>
                <w:color w:val="000000" w:themeColor="text1"/>
              </w:rPr>
              <w:t>S</w:t>
            </w:r>
            <w:r w:rsidR="0064070E">
              <w:rPr>
                <w:rFonts w:ascii="Arial" w:hAnsi="Arial" w:cs="Arial"/>
                <w:color w:val="000000" w:themeColor="text1"/>
              </w:rPr>
              <w:t xml:space="preserve">ick </w:t>
            </w:r>
            <w:r w:rsidRPr="008E7D96">
              <w:rPr>
                <w:rFonts w:ascii="Arial" w:hAnsi="Arial" w:cs="Arial"/>
                <w:color w:val="000000" w:themeColor="text1"/>
              </w:rPr>
              <w:t>C</w:t>
            </w:r>
            <w:r w:rsidR="0064070E">
              <w:rPr>
                <w:rFonts w:ascii="Arial" w:hAnsi="Arial" w:cs="Arial"/>
                <w:color w:val="000000" w:themeColor="text1"/>
              </w:rPr>
              <w:t>hildren</w:t>
            </w:r>
          </w:p>
        </w:tc>
        <w:tc>
          <w:tcPr>
            <w:tcW w:w="812" w:type="pct"/>
          </w:tcPr>
          <w:p w:rsidR="00941155" w:rsidRPr="00941155" w:rsidRDefault="00941155" w:rsidP="00941155">
            <w:pPr>
              <w:spacing w:line="240" w:lineRule="auto"/>
              <w:rPr>
                <w:rFonts w:ascii="Arial" w:hAnsi="Arial" w:cs="Arial"/>
                <w:b/>
                <w:u w:val="single"/>
              </w:rPr>
            </w:pPr>
            <w:r w:rsidRPr="00CD57BB">
              <w:rPr>
                <w:rFonts w:ascii="Arial" w:hAnsi="Arial" w:cs="Arial"/>
                <w:b/>
                <w:u w:val="single"/>
              </w:rPr>
              <w:lastRenderedPageBreak/>
              <w:t>Skeletal Dysplasia and Genetics:</w:t>
            </w:r>
          </w:p>
          <w:p w:rsidR="00941155" w:rsidRPr="00CD57BB" w:rsidRDefault="00941155" w:rsidP="00941155">
            <w:pPr>
              <w:spacing w:line="240" w:lineRule="auto"/>
              <w:rPr>
                <w:rFonts w:ascii="Arial" w:hAnsi="Arial" w:cs="Arial"/>
              </w:rPr>
            </w:pPr>
            <w:r w:rsidRPr="00CD57BB">
              <w:rPr>
                <w:rFonts w:ascii="Arial" w:hAnsi="Arial" w:cs="Arial"/>
              </w:rPr>
              <w:t xml:space="preserve">Lovell &amp; Winter’s Pediatric Orthopaedics (2 Volume Set): Syndromes and </w:t>
            </w:r>
            <w:r w:rsidRPr="00CD57BB">
              <w:rPr>
                <w:rFonts w:ascii="Arial" w:hAnsi="Arial" w:cs="Arial"/>
              </w:rPr>
              <w:lastRenderedPageBreak/>
              <w:t xml:space="preserve">genetic disorders sections (Editors: R. T. </w:t>
            </w:r>
            <w:proofErr w:type="spellStart"/>
            <w:r w:rsidRPr="00CD57BB">
              <w:rPr>
                <w:rFonts w:ascii="Arial" w:hAnsi="Arial" w:cs="Arial"/>
              </w:rPr>
              <w:t>Morrissy</w:t>
            </w:r>
            <w:proofErr w:type="spellEnd"/>
            <w:r w:rsidRPr="00CD57BB">
              <w:rPr>
                <w:rFonts w:ascii="Arial" w:hAnsi="Arial" w:cs="Arial"/>
              </w:rPr>
              <w:t xml:space="preserve"> and S.L Weinstein)</w:t>
            </w:r>
          </w:p>
          <w:p w:rsidR="00CD57BB" w:rsidRPr="00941155" w:rsidRDefault="00941155" w:rsidP="00941155">
            <w:pPr>
              <w:spacing w:line="240" w:lineRule="auto"/>
              <w:rPr>
                <w:rFonts w:ascii="Arial" w:hAnsi="Arial" w:cs="Arial"/>
              </w:rPr>
            </w:pPr>
            <w:r w:rsidRPr="00CD57BB">
              <w:rPr>
                <w:rFonts w:ascii="Arial" w:hAnsi="Arial" w:cs="Arial"/>
              </w:rPr>
              <w:t>OKU 11: Syndromes and genetic disorders sections (Dr. Mendoza to clarify)</w:t>
            </w:r>
          </w:p>
        </w:tc>
        <w:tc>
          <w:tcPr>
            <w:tcW w:w="722" w:type="pct"/>
          </w:tcPr>
          <w:p w:rsidR="00CD57BB" w:rsidRPr="00A20B7D" w:rsidRDefault="00A20B7D" w:rsidP="004917B5">
            <w:pPr>
              <w:tabs>
                <w:tab w:val="left" w:pos="720"/>
              </w:tabs>
              <w:spacing w:after="0" w:line="228" w:lineRule="auto"/>
              <w:rPr>
                <w:rFonts w:ascii="Arial" w:hAnsi="Arial" w:cs="Arial"/>
                <w:color w:val="000000" w:themeColor="text1"/>
              </w:rPr>
            </w:pPr>
            <w:r w:rsidRPr="00A20B7D">
              <w:rPr>
                <w:rFonts w:ascii="Arial" w:hAnsi="Arial" w:cs="Arial"/>
                <w:color w:val="000000" w:themeColor="text1"/>
              </w:rPr>
              <w:lastRenderedPageBreak/>
              <w:t xml:space="preserve">See </w:t>
            </w:r>
            <w:r w:rsidR="004917B5">
              <w:rPr>
                <w:rFonts w:ascii="Arial" w:hAnsi="Arial" w:cs="Arial"/>
                <w:color w:val="000000" w:themeColor="text1"/>
              </w:rPr>
              <w:t xml:space="preserve">Appendix </w:t>
            </w:r>
            <w:r w:rsidRPr="00A20B7D">
              <w:rPr>
                <w:rFonts w:ascii="Arial" w:hAnsi="Arial" w:cs="Arial"/>
                <w:color w:val="000000" w:themeColor="text1"/>
              </w:rPr>
              <w:t>15</w:t>
            </w:r>
            <w:r w:rsidR="004917B5">
              <w:rPr>
                <w:rFonts w:ascii="Arial" w:hAnsi="Arial" w:cs="Arial"/>
                <w:color w:val="000000" w:themeColor="text1"/>
              </w:rPr>
              <w:t>A</w:t>
            </w:r>
            <w:r w:rsidRPr="00A20B7D">
              <w:rPr>
                <w:rFonts w:ascii="Arial" w:hAnsi="Arial" w:cs="Arial"/>
                <w:color w:val="000000" w:themeColor="text1"/>
              </w:rPr>
              <w:t xml:space="preserve"> Objectives </w:t>
            </w:r>
          </w:p>
        </w:tc>
        <w:tc>
          <w:tcPr>
            <w:tcW w:w="661" w:type="pct"/>
          </w:tcPr>
          <w:p w:rsidR="00CD57BB" w:rsidRPr="008E7D96" w:rsidRDefault="00CD57BB" w:rsidP="00A046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902" w:type="pct"/>
          </w:tcPr>
          <w:p w:rsidR="00CD57BB" w:rsidRPr="008E7D96" w:rsidRDefault="00CD57BB" w:rsidP="00A0462E">
            <w:pPr>
              <w:spacing w:after="0" w:line="240" w:lineRule="auto"/>
              <w:ind w:right="154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CD57BB" w:rsidRPr="008E7D96" w:rsidTr="00FB12B4">
        <w:trPr>
          <w:trHeight w:val="1277"/>
        </w:trPr>
        <w:tc>
          <w:tcPr>
            <w:tcW w:w="583" w:type="pct"/>
            <w:vMerge/>
          </w:tcPr>
          <w:p w:rsidR="00CD57BB" w:rsidRPr="008E7D96" w:rsidRDefault="00CD57BB" w:rsidP="00A046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38" w:type="pct"/>
          </w:tcPr>
          <w:p w:rsidR="00CD57BB" w:rsidRPr="008E7D96" w:rsidRDefault="00CD57BB" w:rsidP="00A046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8E7D96">
              <w:rPr>
                <w:rFonts w:ascii="Arial" w:hAnsi="Arial" w:cs="Arial"/>
                <w:b/>
                <w:color w:val="000000" w:themeColor="text1"/>
              </w:rPr>
              <w:t>Medical Expert</w:t>
            </w:r>
          </w:p>
        </w:tc>
        <w:tc>
          <w:tcPr>
            <w:tcW w:w="782" w:type="pct"/>
          </w:tcPr>
          <w:p w:rsidR="00CD57BB" w:rsidRDefault="00CD57BB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t xml:space="preserve">KNOW: </w:t>
            </w:r>
          </w:p>
          <w:p w:rsidR="000B7885" w:rsidRPr="008E7D96" w:rsidRDefault="000B7885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CD57BB" w:rsidRDefault="00CD57BB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t>Osteoporosis</w:t>
            </w:r>
          </w:p>
          <w:p w:rsidR="0064070E" w:rsidRPr="008E7D96" w:rsidRDefault="0064070E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CD57BB" w:rsidRPr="008E7D96" w:rsidRDefault="00CD57BB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t xml:space="preserve">Attend combined </w:t>
            </w:r>
            <w:proofErr w:type="spellStart"/>
            <w:r w:rsidRPr="008E7D96">
              <w:rPr>
                <w:rFonts w:ascii="Arial" w:hAnsi="Arial" w:cs="Arial"/>
                <w:color w:val="000000" w:themeColor="text1"/>
              </w:rPr>
              <w:t>ortho</w:t>
            </w:r>
            <w:proofErr w:type="spellEnd"/>
            <w:r w:rsidRPr="008E7D96">
              <w:rPr>
                <w:rFonts w:ascii="Arial" w:hAnsi="Arial" w:cs="Arial"/>
                <w:color w:val="000000" w:themeColor="text1"/>
              </w:rPr>
              <w:t xml:space="preserve">/endocrine clinics </w:t>
            </w:r>
            <w:r w:rsidR="0064070E">
              <w:rPr>
                <w:rFonts w:ascii="Arial" w:hAnsi="Arial" w:cs="Arial"/>
                <w:color w:val="000000" w:themeColor="text1"/>
              </w:rPr>
              <w:t xml:space="preserve">at </w:t>
            </w:r>
            <w:r w:rsidRPr="008E7D96">
              <w:rPr>
                <w:rFonts w:ascii="Arial" w:hAnsi="Arial" w:cs="Arial"/>
                <w:color w:val="000000" w:themeColor="text1"/>
              </w:rPr>
              <w:t>S</w:t>
            </w:r>
            <w:r w:rsidR="0064070E">
              <w:rPr>
                <w:rFonts w:ascii="Arial" w:hAnsi="Arial" w:cs="Arial"/>
                <w:color w:val="000000" w:themeColor="text1"/>
              </w:rPr>
              <w:t xml:space="preserve">t. </w:t>
            </w:r>
            <w:r w:rsidRPr="008E7D96">
              <w:rPr>
                <w:rFonts w:ascii="Arial" w:hAnsi="Arial" w:cs="Arial"/>
                <w:color w:val="000000" w:themeColor="text1"/>
              </w:rPr>
              <w:t>M</w:t>
            </w:r>
            <w:r w:rsidR="0064070E">
              <w:rPr>
                <w:rFonts w:ascii="Arial" w:hAnsi="Arial" w:cs="Arial"/>
                <w:color w:val="000000" w:themeColor="text1"/>
              </w:rPr>
              <w:t xml:space="preserve">ichael’s </w:t>
            </w:r>
            <w:r w:rsidRPr="008E7D96">
              <w:rPr>
                <w:rFonts w:ascii="Arial" w:hAnsi="Arial" w:cs="Arial"/>
                <w:color w:val="000000" w:themeColor="text1"/>
              </w:rPr>
              <w:t>H</w:t>
            </w:r>
            <w:r w:rsidR="0064070E">
              <w:rPr>
                <w:rFonts w:ascii="Arial" w:hAnsi="Arial" w:cs="Arial"/>
                <w:color w:val="000000" w:themeColor="text1"/>
              </w:rPr>
              <w:t>ospital</w:t>
            </w:r>
          </w:p>
        </w:tc>
        <w:tc>
          <w:tcPr>
            <w:tcW w:w="812" w:type="pct"/>
          </w:tcPr>
          <w:p w:rsidR="00CD57BB" w:rsidRPr="008E7D96" w:rsidRDefault="00CD57BB" w:rsidP="00A046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722" w:type="pct"/>
          </w:tcPr>
          <w:p w:rsidR="00CD57BB" w:rsidRPr="008E7D96" w:rsidRDefault="00A20B7D" w:rsidP="00A046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A20B7D">
              <w:rPr>
                <w:rFonts w:ascii="Arial" w:hAnsi="Arial" w:cs="Arial"/>
                <w:color w:val="000000" w:themeColor="text1"/>
              </w:rPr>
              <w:t xml:space="preserve">See Module 15 Objectives (Appendix </w:t>
            </w:r>
            <w:r>
              <w:rPr>
                <w:rFonts w:ascii="Arial" w:hAnsi="Arial" w:cs="Arial"/>
                <w:color w:val="000000" w:themeColor="text1"/>
              </w:rPr>
              <w:t>15</w:t>
            </w:r>
            <w:r w:rsidRPr="00A20B7D">
              <w:rPr>
                <w:rFonts w:ascii="Arial" w:hAnsi="Arial" w:cs="Arial"/>
                <w:color w:val="000000" w:themeColor="text1"/>
              </w:rPr>
              <w:t>A</w:t>
            </w:r>
            <w:r w:rsidR="00FE2474">
              <w:rPr>
                <w:rFonts w:ascii="Arial" w:hAnsi="Arial" w:cs="Arial"/>
                <w:color w:val="000000" w:themeColor="text1"/>
              </w:rPr>
              <w:t xml:space="preserve"> Objectives</w:t>
            </w:r>
            <w:r w:rsidRPr="00A20B7D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661" w:type="pct"/>
          </w:tcPr>
          <w:p w:rsidR="00CD57BB" w:rsidRDefault="00EE253A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t>On-line case simulation pertaining to inflammatory arthritis and osteoporosis</w:t>
            </w:r>
          </w:p>
          <w:p w:rsidR="00EE253A" w:rsidRDefault="00EE253A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EE253A" w:rsidRPr="008E7D96" w:rsidRDefault="000B7885" w:rsidP="000B7885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Participation in patient care in cl</w:t>
            </w:r>
            <w:r w:rsidR="00EE253A">
              <w:rPr>
                <w:rFonts w:ascii="Arial" w:hAnsi="Arial" w:cs="Arial"/>
                <w:color w:val="000000" w:themeColor="text1"/>
              </w:rPr>
              <w:t>inic</w:t>
            </w:r>
          </w:p>
        </w:tc>
        <w:tc>
          <w:tcPr>
            <w:tcW w:w="902" w:type="pct"/>
          </w:tcPr>
          <w:p w:rsidR="00CD57BB" w:rsidRPr="008E7D96" w:rsidRDefault="00CD57BB" w:rsidP="00A0462E">
            <w:pPr>
              <w:spacing w:after="0" w:line="240" w:lineRule="auto"/>
              <w:ind w:right="154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CD57BB" w:rsidRPr="008E7D96" w:rsidTr="00FB12B4">
        <w:tc>
          <w:tcPr>
            <w:tcW w:w="583" w:type="pct"/>
            <w:vMerge/>
          </w:tcPr>
          <w:p w:rsidR="00CD57BB" w:rsidRPr="008E7D96" w:rsidRDefault="00CD57BB" w:rsidP="00A046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38" w:type="pct"/>
          </w:tcPr>
          <w:p w:rsidR="00CD57BB" w:rsidRPr="008E7D96" w:rsidRDefault="00CD57BB" w:rsidP="00A046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8E7D96">
              <w:rPr>
                <w:rFonts w:ascii="Arial" w:hAnsi="Arial" w:cs="Arial"/>
                <w:b/>
                <w:color w:val="000000" w:themeColor="text1"/>
              </w:rPr>
              <w:t>Medical Expert</w:t>
            </w:r>
          </w:p>
        </w:tc>
        <w:tc>
          <w:tcPr>
            <w:tcW w:w="782" w:type="pct"/>
          </w:tcPr>
          <w:p w:rsidR="00CD57BB" w:rsidRDefault="00CD57BB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t xml:space="preserve">DO: </w:t>
            </w:r>
          </w:p>
          <w:p w:rsidR="000B7885" w:rsidRPr="008E7D96" w:rsidRDefault="000B7885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CD57BB" w:rsidRPr="008E7D96" w:rsidRDefault="00CD57BB" w:rsidP="000B7885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t xml:space="preserve">Perform </w:t>
            </w:r>
            <w:r w:rsidR="000B7885">
              <w:rPr>
                <w:rFonts w:ascii="Arial" w:hAnsi="Arial" w:cs="Arial"/>
                <w:color w:val="000000" w:themeColor="text1"/>
              </w:rPr>
              <w:t xml:space="preserve">an appropriate work up </w:t>
            </w:r>
            <w:r w:rsidRPr="008E7D96">
              <w:rPr>
                <w:rFonts w:ascii="Arial" w:hAnsi="Arial" w:cs="Arial"/>
                <w:color w:val="000000" w:themeColor="text1"/>
              </w:rPr>
              <w:t>of rheumatology patients</w:t>
            </w:r>
          </w:p>
        </w:tc>
        <w:tc>
          <w:tcPr>
            <w:tcW w:w="812" w:type="pct"/>
          </w:tcPr>
          <w:p w:rsidR="00E7750A" w:rsidRDefault="00E7750A" w:rsidP="00E7750A">
            <w:pPr>
              <w:pStyle w:val="Footer"/>
              <w:rPr>
                <w:rFonts w:ascii="Arial" w:hAnsi="Arial" w:cs="Arial"/>
              </w:rPr>
            </w:pPr>
            <w:r w:rsidRPr="00E7750A">
              <w:rPr>
                <w:rFonts w:ascii="Arial" w:hAnsi="Arial" w:cs="Arial"/>
              </w:rPr>
              <w:t>Clinical Orthopaedic Examination by Ronald McRae (3</w:t>
            </w:r>
            <w:r w:rsidRPr="00E7750A">
              <w:rPr>
                <w:rFonts w:ascii="Arial" w:hAnsi="Arial" w:cs="Arial"/>
                <w:vertAlign w:val="superscript"/>
              </w:rPr>
              <w:t>rd</w:t>
            </w:r>
            <w:r w:rsidRPr="00E7750A">
              <w:rPr>
                <w:rFonts w:ascii="Arial" w:hAnsi="Arial" w:cs="Arial"/>
              </w:rPr>
              <w:t xml:space="preserve"> Edition), Churchill Livingston, 1990</w:t>
            </w:r>
          </w:p>
          <w:p w:rsidR="00E7750A" w:rsidRDefault="00E7750A" w:rsidP="00E7750A">
            <w:pPr>
              <w:pStyle w:val="Footer"/>
              <w:rPr>
                <w:rFonts w:ascii="Arial" w:hAnsi="Arial" w:cs="Arial"/>
              </w:rPr>
            </w:pPr>
          </w:p>
          <w:p w:rsidR="00E7750A" w:rsidRPr="00E7750A" w:rsidRDefault="00E7750A" w:rsidP="00E7750A">
            <w:pPr>
              <w:pStyle w:val="Footer"/>
              <w:rPr>
                <w:rFonts w:ascii="Arial" w:hAnsi="Arial" w:cs="Arial"/>
              </w:rPr>
            </w:pPr>
            <w:r w:rsidRPr="00E7750A">
              <w:rPr>
                <w:rFonts w:ascii="Arial" w:hAnsi="Arial" w:cs="Arial"/>
              </w:rPr>
              <w:t>Practical Fracture Treatment by Ronald McRae (3</w:t>
            </w:r>
            <w:r w:rsidRPr="00E7750A">
              <w:rPr>
                <w:rFonts w:ascii="Arial" w:hAnsi="Arial" w:cs="Arial"/>
                <w:vertAlign w:val="superscript"/>
              </w:rPr>
              <w:t>rd</w:t>
            </w:r>
            <w:r w:rsidRPr="00E7750A">
              <w:rPr>
                <w:rFonts w:ascii="Arial" w:hAnsi="Arial" w:cs="Arial"/>
              </w:rPr>
              <w:t xml:space="preserve"> Edition), Churchill Livingston, 1994</w:t>
            </w:r>
          </w:p>
          <w:p w:rsidR="00E7750A" w:rsidRPr="00E7750A" w:rsidRDefault="00E7750A" w:rsidP="00E7750A">
            <w:pPr>
              <w:pStyle w:val="Footer"/>
              <w:rPr>
                <w:rFonts w:ascii="Arial" w:hAnsi="Arial" w:cs="Arial"/>
              </w:rPr>
            </w:pPr>
            <w:r w:rsidRPr="00E7750A">
              <w:rPr>
                <w:rFonts w:ascii="Arial" w:hAnsi="Arial" w:cs="Arial"/>
              </w:rPr>
              <w:t xml:space="preserve">Physical Examination of the spine and extremities by Stanley </w:t>
            </w:r>
            <w:proofErr w:type="spellStart"/>
            <w:r w:rsidRPr="00E7750A">
              <w:rPr>
                <w:rFonts w:ascii="Arial" w:hAnsi="Arial" w:cs="Arial"/>
              </w:rPr>
              <w:t>Hoppenfeld</w:t>
            </w:r>
            <w:proofErr w:type="spellEnd"/>
            <w:r w:rsidRPr="00E7750A">
              <w:rPr>
                <w:rFonts w:ascii="Arial" w:hAnsi="Arial" w:cs="Arial"/>
              </w:rPr>
              <w:t>, Appleton-Century-Crofts/Norwalk, Connecticut 1976</w:t>
            </w:r>
          </w:p>
          <w:p w:rsidR="00E7750A" w:rsidRDefault="00E7750A" w:rsidP="00E7750A">
            <w:pPr>
              <w:pStyle w:val="Footer"/>
              <w:rPr>
                <w:rFonts w:ascii="Arial" w:hAnsi="Arial" w:cs="Arial"/>
              </w:rPr>
            </w:pPr>
          </w:p>
          <w:p w:rsidR="00E7750A" w:rsidRPr="00E7750A" w:rsidRDefault="00E7750A" w:rsidP="00E7750A">
            <w:pPr>
              <w:pStyle w:val="Footer"/>
              <w:rPr>
                <w:rFonts w:ascii="Arial" w:hAnsi="Arial" w:cs="Arial"/>
              </w:rPr>
            </w:pPr>
            <w:r w:rsidRPr="00E7750A">
              <w:rPr>
                <w:rFonts w:ascii="Arial" w:hAnsi="Arial" w:cs="Arial"/>
              </w:rPr>
              <w:lastRenderedPageBreak/>
              <w:t>Orthopedic Physical Assessment by David J. Magee, W.B. Saunders Company 1987</w:t>
            </w:r>
          </w:p>
          <w:p w:rsidR="00E7750A" w:rsidRDefault="00E7750A" w:rsidP="00E7750A">
            <w:pPr>
              <w:pStyle w:val="Footer"/>
              <w:rPr>
                <w:rFonts w:ascii="Arial" w:hAnsi="Arial" w:cs="Arial"/>
              </w:rPr>
            </w:pPr>
          </w:p>
          <w:p w:rsidR="00E7750A" w:rsidRPr="00E7750A" w:rsidRDefault="00E7750A" w:rsidP="00E7750A">
            <w:pPr>
              <w:pStyle w:val="Footer"/>
              <w:rPr>
                <w:rFonts w:ascii="Arial" w:hAnsi="Arial" w:cs="Arial"/>
              </w:rPr>
            </w:pPr>
            <w:r w:rsidRPr="00E7750A">
              <w:rPr>
                <w:rFonts w:ascii="Arial" w:hAnsi="Arial" w:cs="Arial"/>
              </w:rPr>
              <w:t>Primer on the Rheumatic Diseases by the Arthritis Foundation</w:t>
            </w:r>
          </w:p>
          <w:p w:rsidR="00E7750A" w:rsidRPr="00E7750A" w:rsidRDefault="00E7750A" w:rsidP="00E7750A">
            <w:pPr>
              <w:pStyle w:val="Footer"/>
              <w:rPr>
                <w:rFonts w:ascii="Arial" w:hAnsi="Arial" w:cs="Arial"/>
              </w:rPr>
            </w:pPr>
            <w:r w:rsidRPr="00E7750A">
              <w:rPr>
                <w:rFonts w:ascii="Arial" w:hAnsi="Arial" w:cs="Arial"/>
              </w:rPr>
              <w:t>Fundamentals of Skeletal Radiology by Clyde A. Helms by W.B. Saunders Company 1995</w:t>
            </w:r>
          </w:p>
          <w:p w:rsidR="00E7750A" w:rsidRDefault="00E7750A" w:rsidP="00E7750A">
            <w:pPr>
              <w:pStyle w:val="Footer"/>
              <w:rPr>
                <w:rFonts w:ascii="Arial" w:hAnsi="Arial" w:cs="Arial"/>
              </w:rPr>
            </w:pPr>
          </w:p>
          <w:p w:rsidR="00E7750A" w:rsidRPr="00E7750A" w:rsidRDefault="00E7750A" w:rsidP="00E7750A">
            <w:pPr>
              <w:pStyle w:val="Footer"/>
              <w:rPr>
                <w:rFonts w:ascii="Arial" w:hAnsi="Arial" w:cs="Arial"/>
              </w:rPr>
            </w:pPr>
            <w:r w:rsidRPr="00E7750A">
              <w:rPr>
                <w:rFonts w:ascii="Arial" w:hAnsi="Arial" w:cs="Arial"/>
              </w:rPr>
              <w:t>Orthopaedic Knowledge Update (MSK Infection) AAOS</w:t>
            </w:r>
          </w:p>
          <w:p w:rsidR="00CD57BB" w:rsidRPr="008E7D96" w:rsidRDefault="00CD57BB" w:rsidP="00A046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722" w:type="pct"/>
          </w:tcPr>
          <w:p w:rsidR="00E7750A" w:rsidRPr="00E7750A" w:rsidRDefault="00E7750A" w:rsidP="00E7750A">
            <w:pPr>
              <w:spacing w:line="228" w:lineRule="auto"/>
              <w:rPr>
                <w:rFonts w:ascii="Arial" w:hAnsi="Arial" w:cs="Arial"/>
              </w:rPr>
            </w:pPr>
            <w:r w:rsidRPr="00E7750A">
              <w:rPr>
                <w:rFonts w:ascii="Arial" w:hAnsi="Arial" w:cs="Arial"/>
              </w:rPr>
              <w:lastRenderedPageBreak/>
              <w:t>History Taking</w:t>
            </w:r>
          </w:p>
          <w:p w:rsidR="00E7750A" w:rsidRPr="00E7750A" w:rsidRDefault="00E7750A" w:rsidP="00E7750A">
            <w:pPr>
              <w:spacing w:line="228" w:lineRule="auto"/>
              <w:rPr>
                <w:rFonts w:ascii="Arial" w:hAnsi="Arial" w:cs="Arial"/>
              </w:rPr>
            </w:pPr>
            <w:r w:rsidRPr="00E7750A">
              <w:rPr>
                <w:rFonts w:ascii="Arial" w:hAnsi="Arial" w:cs="Arial"/>
              </w:rPr>
              <w:t>Physical Examination</w:t>
            </w:r>
          </w:p>
          <w:p w:rsidR="00E7750A" w:rsidRPr="00E7750A" w:rsidRDefault="00E7750A" w:rsidP="00E7750A">
            <w:pPr>
              <w:spacing w:line="228" w:lineRule="auto"/>
              <w:rPr>
                <w:rFonts w:ascii="Arial" w:hAnsi="Arial" w:cs="Arial"/>
              </w:rPr>
            </w:pPr>
            <w:r w:rsidRPr="00E7750A">
              <w:rPr>
                <w:rFonts w:ascii="Arial" w:hAnsi="Arial" w:cs="Arial"/>
              </w:rPr>
              <w:t>Interpretation of appropriate investigations (including lab, radiology and EMG/NCT reports)</w:t>
            </w:r>
          </w:p>
          <w:p w:rsidR="00CD57BB" w:rsidRPr="00E7750A" w:rsidRDefault="00CD57BB" w:rsidP="00A046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61" w:type="pct"/>
          </w:tcPr>
          <w:p w:rsidR="000B7885" w:rsidRDefault="000B7885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CD57BB" w:rsidRPr="00E7750A" w:rsidRDefault="000B7885" w:rsidP="000B7885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Participation in patient care </w:t>
            </w:r>
            <w:r w:rsidR="00E7750A" w:rsidRPr="00E7750A">
              <w:rPr>
                <w:rFonts w:ascii="Arial" w:hAnsi="Arial" w:cs="Arial"/>
                <w:color w:val="000000" w:themeColor="text1"/>
              </w:rPr>
              <w:t xml:space="preserve">in clinic </w:t>
            </w:r>
          </w:p>
        </w:tc>
        <w:tc>
          <w:tcPr>
            <w:tcW w:w="902" w:type="pct"/>
          </w:tcPr>
          <w:p w:rsidR="00CD57BB" w:rsidRPr="008E7D96" w:rsidRDefault="00CD57BB" w:rsidP="00A0462E">
            <w:pPr>
              <w:spacing w:after="0" w:line="240" w:lineRule="auto"/>
              <w:ind w:right="154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CD57BB" w:rsidRPr="008E7D96" w:rsidTr="00FB12B4">
        <w:tc>
          <w:tcPr>
            <w:tcW w:w="583" w:type="pct"/>
            <w:vMerge/>
          </w:tcPr>
          <w:p w:rsidR="00CD57BB" w:rsidRPr="008E7D96" w:rsidRDefault="00CD57BB" w:rsidP="00A046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38" w:type="pct"/>
          </w:tcPr>
          <w:p w:rsidR="00CD57BB" w:rsidRPr="008E7D96" w:rsidRDefault="00CD57BB" w:rsidP="00A046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8E7D96">
              <w:rPr>
                <w:rFonts w:ascii="Arial" w:hAnsi="Arial" w:cs="Arial"/>
                <w:b/>
                <w:color w:val="000000" w:themeColor="text1"/>
              </w:rPr>
              <w:t>Medical Expert</w:t>
            </w:r>
          </w:p>
        </w:tc>
        <w:tc>
          <w:tcPr>
            <w:tcW w:w="782" w:type="pct"/>
          </w:tcPr>
          <w:p w:rsidR="00CD57BB" w:rsidRDefault="00CD57BB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t xml:space="preserve">DO: </w:t>
            </w:r>
          </w:p>
          <w:p w:rsidR="000B7885" w:rsidRPr="008E7D96" w:rsidRDefault="000B7885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CD57BB" w:rsidRPr="008E7D96" w:rsidRDefault="00CD57BB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t xml:space="preserve">Perform </w:t>
            </w:r>
            <w:r w:rsidR="000B7885">
              <w:rPr>
                <w:rFonts w:ascii="Arial" w:hAnsi="Arial" w:cs="Arial"/>
                <w:color w:val="000000" w:themeColor="text1"/>
              </w:rPr>
              <w:t xml:space="preserve">a </w:t>
            </w:r>
            <w:r w:rsidRPr="008E7D96">
              <w:rPr>
                <w:rFonts w:ascii="Arial" w:hAnsi="Arial" w:cs="Arial"/>
                <w:color w:val="000000" w:themeColor="text1"/>
              </w:rPr>
              <w:t>complete neurological exam</w:t>
            </w:r>
          </w:p>
        </w:tc>
        <w:tc>
          <w:tcPr>
            <w:tcW w:w="812" w:type="pct"/>
          </w:tcPr>
          <w:p w:rsidR="00CD57BB" w:rsidRPr="008E7D96" w:rsidRDefault="00CD57BB" w:rsidP="00A046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722" w:type="pct"/>
          </w:tcPr>
          <w:p w:rsidR="00CD57BB" w:rsidRPr="008E7D96" w:rsidRDefault="00A20B7D" w:rsidP="00A046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A20B7D">
              <w:rPr>
                <w:rFonts w:ascii="Arial" w:hAnsi="Arial" w:cs="Arial"/>
                <w:color w:val="000000" w:themeColor="text1"/>
              </w:rPr>
              <w:t xml:space="preserve">See Module 15 Objectives (Appendix </w:t>
            </w:r>
            <w:r>
              <w:rPr>
                <w:rFonts w:ascii="Arial" w:hAnsi="Arial" w:cs="Arial"/>
                <w:color w:val="000000" w:themeColor="text1"/>
              </w:rPr>
              <w:t>15</w:t>
            </w:r>
            <w:r w:rsidRPr="00A20B7D">
              <w:rPr>
                <w:rFonts w:ascii="Arial" w:hAnsi="Arial" w:cs="Arial"/>
                <w:color w:val="000000" w:themeColor="text1"/>
              </w:rPr>
              <w:t>A</w:t>
            </w:r>
            <w:r w:rsidR="00FE2474">
              <w:rPr>
                <w:rFonts w:ascii="Arial" w:hAnsi="Arial" w:cs="Arial"/>
                <w:color w:val="000000" w:themeColor="text1"/>
              </w:rPr>
              <w:t xml:space="preserve"> Objectives</w:t>
            </w:r>
            <w:r w:rsidRPr="00A20B7D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661" w:type="pct"/>
          </w:tcPr>
          <w:p w:rsidR="00CD57BB" w:rsidRPr="008E7D96" w:rsidRDefault="00CD57BB" w:rsidP="00A046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902" w:type="pct"/>
          </w:tcPr>
          <w:p w:rsidR="00CD57BB" w:rsidRPr="008E7D96" w:rsidRDefault="00CD57BB" w:rsidP="00A0462E">
            <w:pPr>
              <w:spacing w:after="0" w:line="240" w:lineRule="auto"/>
              <w:ind w:right="154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BF0B3C" w:rsidRPr="008E7D96" w:rsidTr="00FB12B4">
        <w:tc>
          <w:tcPr>
            <w:tcW w:w="583" w:type="pct"/>
            <w:vMerge/>
          </w:tcPr>
          <w:p w:rsidR="00BF0B3C" w:rsidRPr="008E7D96" w:rsidRDefault="00BF0B3C" w:rsidP="00A046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38" w:type="pct"/>
          </w:tcPr>
          <w:p w:rsidR="00BF0B3C" w:rsidRPr="008E7D96" w:rsidRDefault="00BF0B3C" w:rsidP="00A046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8E7D96">
              <w:rPr>
                <w:rFonts w:ascii="Arial" w:hAnsi="Arial" w:cs="Arial"/>
                <w:b/>
                <w:color w:val="000000" w:themeColor="text1"/>
              </w:rPr>
              <w:t>Collaborator</w:t>
            </w:r>
          </w:p>
        </w:tc>
        <w:tc>
          <w:tcPr>
            <w:tcW w:w="782" w:type="pct"/>
          </w:tcPr>
          <w:p w:rsidR="00F80160" w:rsidRPr="008E7D96" w:rsidRDefault="00F80160" w:rsidP="00F8016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t xml:space="preserve">Co-managing care of </w:t>
            </w:r>
            <w:r>
              <w:rPr>
                <w:rFonts w:ascii="Arial" w:hAnsi="Arial" w:cs="Arial"/>
                <w:color w:val="000000" w:themeColor="text1"/>
              </w:rPr>
              <w:t>MSK</w:t>
            </w:r>
            <w:r w:rsidRPr="008E7D96">
              <w:rPr>
                <w:rFonts w:ascii="Arial" w:hAnsi="Arial" w:cs="Arial"/>
                <w:color w:val="000000" w:themeColor="text1"/>
              </w:rPr>
              <w:t xml:space="preserve"> conditions through the interaction with other healthcare disciplines</w:t>
            </w:r>
          </w:p>
          <w:p w:rsidR="00F80160" w:rsidRDefault="00F80160" w:rsidP="00A0462E">
            <w:pPr>
              <w:spacing w:after="0" w:line="240" w:lineRule="auto"/>
              <w:rPr>
                <w:rStyle w:val="bodycopy1"/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6F6D51" w:rsidRDefault="006F6D51" w:rsidP="00A0462E">
            <w:pPr>
              <w:spacing w:after="0" w:line="240" w:lineRule="auto"/>
              <w:rPr>
                <w:rStyle w:val="bodycopy1"/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DB0D52" w:rsidRDefault="00DB0D52" w:rsidP="00A0462E">
            <w:pPr>
              <w:spacing w:after="0" w:line="240" w:lineRule="auto"/>
              <w:rPr>
                <w:rStyle w:val="bodycopy1"/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DB0D52" w:rsidRPr="008E7D96" w:rsidRDefault="00DB0D52" w:rsidP="00A0462E">
            <w:pPr>
              <w:spacing w:after="0" w:line="240" w:lineRule="auto"/>
              <w:rPr>
                <w:rStyle w:val="bodycopy1"/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BF0B3C" w:rsidRPr="008E7D96" w:rsidRDefault="006F6D51" w:rsidP="00A0462E">
            <w:pPr>
              <w:spacing w:after="0" w:line="240" w:lineRule="auto"/>
              <w:rPr>
                <w:rStyle w:val="bodycopy1"/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E7D96">
              <w:rPr>
                <w:rStyle w:val="bodycopy1"/>
                <w:rFonts w:ascii="Arial" w:hAnsi="Arial" w:cs="Arial"/>
                <w:color w:val="000000" w:themeColor="text1"/>
                <w:sz w:val="22"/>
                <w:szCs w:val="22"/>
              </w:rPr>
              <w:t>Recognize when it is appropriate to obtain help from faculty when</w:t>
            </w:r>
            <w:r w:rsidR="00F80160">
              <w:rPr>
                <w:rStyle w:val="bodycopy1"/>
                <w:rFonts w:ascii="Arial" w:hAnsi="Arial" w:cs="Arial"/>
                <w:color w:val="000000" w:themeColor="text1"/>
                <w:sz w:val="22"/>
                <w:szCs w:val="22"/>
              </w:rPr>
              <w:t xml:space="preserve"> managing patients </w:t>
            </w:r>
            <w:r w:rsidRPr="008E7D96">
              <w:rPr>
                <w:rStyle w:val="bodycopy1"/>
                <w:rFonts w:ascii="Arial" w:hAnsi="Arial" w:cs="Arial"/>
                <w:color w:val="000000" w:themeColor="text1"/>
                <w:sz w:val="22"/>
                <w:szCs w:val="22"/>
              </w:rPr>
              <w:t>(knowing your limitations –</w:t>
            </w:r>
            <w:r w:rsidR="005F2A90" w:rsidRPr="008E7D96">
              <w:rPr>
                <w:rStyle w:val="bodycopy1"/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5F2A90" w:rsidRPr="008E7D96">
              <w:rPr>
                <w:rStyle w:val="bodycopy1"/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PGY 1</w:t>
            </w:r>
            <w:r w:rsidRPr="008E7D96">
              <w:rPr>
                <w:rStyle w:val="bodycopy1"/>
                <w:rFonts w:ascii="Arial" w:hAnsi="Arial" w:cs="Arial"/>
                <w:color w:val="000000" w:themeColor="text1"/>
                <w:sz w:val="22"/>
                <w:szCs w:val="22"/>
              </w:rPr>
              <w:t xml:space="preserve">) </w:t>
            </w:r>
          </w:p>
          <w:p w:rsidR="006F6D51" w:rsidRPr="008E7D96" w:rsidRDefault="006F6D51" w:rsidP="00A0462E">
            <w:pPr>
              <w:spacing w:after="0" w:line="240" w:lineRule="auto"/>
              <w:rPr>
                <w:rStyle w:val="bodycopy1"/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6F6D51" w:rsidRPr="008E7D96" w:rsidRDefault="006F6D51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8E7D96">
              <w:rPr>
                <w:rStyle w:val="bodycopy1"/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12" w:type="pct"/>
          </w:tcPr>
          <w:p w:rsidR="00BF0B3C" w:rsidRDefault="00F335FA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lastRenderedPageBreak/>
              <w:t>AA</w:t>
            </w:r>
            <w:r w:rsidR="00E47B29" w:rsidRPr="008E7D96">
              <w:rPr>
                <w:rFonts w:ascii="Arial" w:hAnsi="Arial" w:cs="Arial"/>
                <w:color w:val="000000" w:themeColor="text1"/>
              </w:rPr>
              <w:t>OS</w:t>
            </w:r>
          </w:p>
          <w:p w:rsidR="00F335FA" w:rsidRDefault="00F335FA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CD57BB" w:rsidRPr="00CD57BB" w:rsidRDefault="00CD57BB" w:rsidP="00A0462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CD57BB">
              <w:rPr>
                <w:rStyle w:val="author"/>
                <w:rFonts w:ascii="Arial" w:hAnsi="Arial" w:cs="Arial"/>
                <w:iCs/>
              </w:rPr>
              <w:t>Speed CA</w:t>
            </w:r>
            <w:r w:rsidRPr="00CD57BB">
              <w:rPr>
                <w:rStyle w:val="HTMLCite"/>
                <w:rFonts w:ascii="Arial" w:hAnsi="Arial" w:cs="Arial"/>
              </w:rPr>
              <w:t xml:space="preserve">, </w:t>
            </w:r>
            <w:r w:rsidRPr="00CD57BB">
              <w:rPr>
                <w:rStyle w:val="author"/>
                <w:rFonts w:ascii="Arial" w:hAnsi="Arial" w:cs="Arial"/>
                <w:iCs/>
              </w:rPr>
              <w:t>Crisp AJ</w:t>
            </w:r>
            <w:r w:rsidRPr="00CD57BB">
              <w:rPr>
                <w:rStyle w:val="HTMLCite"/>
                <w:rFonts w:ascii="Arial" w:hAnsi="Arial" w:cs="Arial"/>
              </w:rPr>
              <w:t xml:space="preserve">. </w:t>
            </w:r>
            <w:r w:rsidRPr="00CD57BB">
              <w:rPr>
                <w:rStyle w:val="articletitle"/>
                <w:rFonts w:ascii="Arial" w:hAnsi="Arial" w:cs="Arial"/>
                <w:iCs/>
              </w:rPr>
              <w:t>Referrals to hospital-based rheumatology and orthopaedic services: seeking direction</w:t>
            </w:r>
            <w:r w:rsidRPr="00CD57BB">
              <w:rPr>
                <w:rStyle w:val="HTMLCite"/>
                <w:rFonts w:ascii="Arial" w:hAnsi="Arial" w:cs="Arial"/>
              </w:rPr>
              <w:t xml:space="preserve">. </w:t>
            </w:r>
            <w:r w:rsidRPr="00CD57BB">
              <w:rPr>
                <w:rStyle w:val="journaltitle2"/>
                <w:rFonts w:ascii="Arial" w:hAnsi="Arial" w:cs="Arial"/>
              </w:rPr>
              <w:t>Rheumatology (Oxford)</w:t>
            </w:r>
            <w:r w:rsidRPr="00CD57BB">
              <w:rPr>
                <w:rStyle w:val="HTMLCite"/>
                <w:rFonts w:ascii="Arial" w:hAnsi="Arial" w:cs="Arial"/>
              </w:rPr>
              <w:t xml:space="preserve"> </w:t>
            </w:r>
            <w:r w:rsidRPr="00CD57BB">
              <w:rPr>
                <w:rStyle w:val="pubyear"/>
                <w:rFonts w:ascii="Arial" w:hAnsi="Arial" w:cs="Arial"/>
                <w:iCs/>
              </w:rPr>
              <w:t>2005</w:t>
            </w:r>
            <w:r w:rsidRPr="00CD57BB">
              <w:rPr>
                <w:rStyle w:val="HTMLCite"/>
                <w:rFonts w:ascii="Arial" w:hAnsi="Arial" w:cs="Arial"/>
              </w:rPr>
              <w:t xml:space="preserve">; </w:t>
            </w:r>
            <w:r w:rsidRPr="00CD57BB">
              <w:rPr>
                <w:rStyle w:val="vol2"/>
                <w:rFonts w:ascii="Arial" w:hAnsi="Arial" w:cs="Arial"/>
                <w:b w:val="0"/>
                <w:iCs/>
              </w:rPr>
              <w:t>44</w:t>
            </w:r>
            <w:r w:rsidRPr="00CD57BB">
              <w:rPr>
                <w:rStyle w:val="HTMLCite"/>
                <w:rFonts w:ascii="Arial" w:hAnsi="Arial" w:cs="Arial"/>
                <w:b/>
              </w:rPr>
              <w:t>:</w:t>
            </w:r>
            <w:r w:rsidRPr="00CD57BB">
              <w:rPr>
                <w:rStyle w:val="HTMLCite"/>
                <w:rFonts w:ascii="Arial" w:hAnsi="Arial" w:cs="Arial"/>
              </w:rPr>
              <w:t xml:space="preserve"> </w:t>
            </w:r>
            <w:r w:rsidRPr="00CD57BB">
              <w:rPr>
                <w:rStyle w:val="pagefirst"/>
                <w:rFonts w:ascii="Arial" w:hAnsi="Arial" w:cs="Arial"/>
                <w:iCs/>
              </w:rPr>
              <w:t>469</w:t>
            </w:r>
            <w:r w:rsidRPr="00CD57BB">
              <w:rPr>
                <w:rStyle w:val="HTMLCite"/>
                <w:rFonts w:ascii="Arial" w:hAnsi="Arial" w:cs="Arial"/>
              </w:rPr>
              <w:t>–</w:t>
            </w:r>
            <w:r w:rsidRPr="00CD57BB">
              <w:rPr>
                <w:rStyle w:val="pagelast"/>
                <w:rFonts w:ascii="Arial" w:hAnsi="Arial" w:cs="Arial"/>
                <w:iCs/>
              </w:rPr>
              <w:t>71</w:t>
            </w:r>
            <w:r w:rsidRPr="00CD57BB">
              <w:rPr>
                <w:rStyle w:val="HTMLCite"/>
                <w:rFonts w:ascii="Arial" w:hAnsi="Arial" w:cs="Arial"/>
              </w:rPr>
              <w:t>.</w:t>
            </w:r>
          </w:p>
          <w:p w:rsidR="00CD57BB" w:rsidRDefault="00CD57BB" w:rsidP="00A0462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  <w:p w:rsidR="00F335FA" w:rsidRPr="00FE2474" w:rsidRDefault="00F335FA" w:rsidP="00A0462E">
            <w:pPr>
              <w:spacing w:after="0" w:line="240" w:lineRule="auto"/>
              <w:rPr>
                <w:rFonts w:ascii="Arial" w:hAnsi="Arial" w:cs="Arial"/>
              </w:rPr>
            </w:pPr>
            <w:r w:rsidRPr="00FE2474">
              <w:rPr>
                <w:rFonts w:ascii="Arial" w:eastAsia="Times New Roman" w:hAnsi="Arial" w:cs="Arial"/>
                <w:bCs/>
                <w:color w:val="000000"/>
              </w:rPr>
              <w:t xml:space="preserve">Tore K </w:t>
            </w:r>
            <w:proofErr w:type="spellStart"/>
            <w:r w:rsidRPr="00FE2474">
              <w:rPr>
                <w:rFonts w:ascii="Arial" w:eastAsia="Times New Roman" w:hAnsi="Arial" w:cs="Arial"/>
                <w:bCs/>
                <w:color w:val="000000"/>
              </w:rPr>
              <w:t>Kvien</w:t>
            </w:r>
            <w:proofErr w:type="spellEnd"/>
            <w:r w:rsidRPr="00FE2474">
              <w:rPr>
                <w:rFonts w:ascii="Arial" w:eastAsia="Times New Roman" w:hAnsi="Arial" w:cs="Arial"/>
                <w:bCs/>
                <w:color w:val="000000"/>
              </w:rPr>
              <w:t xml:space="preserve"> and </w:t>
            </w:r>
            <w:proofErr w:type="spellStart"/>
            <w:r w:rsidRPr="00FE2474">
              <w:rPr>
                <w:rFonts w:ascii="Arial" w:eastAsia="Times New Roman" w:hAnsi="Arial" w:cs="Arial"/>
                <w:bCs/>
                <w:color w:val="000000"/>
              </w:rPr>
              <w:t>Wolfhart</w:t>
            </w:r>
            <w:proofErr w:type="spellEnd"/>
            <w:r w:rsidRPr="00FE2474">
              <w:rPr>
                <w:rFonts w:ascii="Arial" w:eastAsia="Times New Roman" w:hAnsi="Arial" w:cs="Arial"/>
                <w:bCs/>
                <w:color w:val="000000"/>
              </w:rPr>
              <w:t xml:space="preserve"> </w:t>
            </w:r>
            <w:proofErr w:type="spellStart"/>
            <w:r w:rsidRPr="00FE2474">
              <w:rPr>
                <w:rFonts w:ascii="Arial" w:eastAsia="Times New Roman" w:hAnsi="Arial" w:cs="Arial"/>
                <w:bCs/>
                <w:color w:val="000000"/>
              </w:rPr>
              <w:t>Puhl</w:t>
            </w:r>
            <w:proofErr w:type="spellEnd"/>
            <w:r w:rsidRPr="00FE2474">
              <w:rPr>
                <w:rFonts w:ascii="Arial" w:eastAsia="Times New Roman" w:hAnsi="Arial" w:cs="Arial"/>
                <w:iCs/>
                <w:color w:val="000000"/>
              </w:rPr>
              <w:t xml:space="preserve"> (2007) </w:t>
            </w:r>
            <w:r w:rsidRPr="00FE2474">
              <w:rPr>
                <w:rFonts w:ascii="Arial" w:eastAsia="Times New Roman" w:hAnsi="Arial" w:cs="Arial"/>
                <w:color w:val="000000"/>
              </w:rPr>
              <w:t xml:space="preserve">How important is </w:t>
            </w:r>
            <w:r w:rsidRPr="00FE2474">
              <w:rPr>
                <w:rFonts w:ascii="Arial" w:eastAsia="Times New Roman" w:hAnsi="Arial" w:cs="Arial"/>
                <w:color w:val="000000"/>
              </w:rPr>
              <w:lastRenderedPageBreak/>
              <w:t xml:space="preserve">collaboration between orthopedic surgeons and rheumatologists for optimizing the management of joint disease? </w:t>
            </w:r>
            <w:r w:rsidRPr="00FE2474">
              <w:rPr>
                <w:rFonts w:ascii="Arial" w:eastAsia="Times New Roman" w:hAnsi="Arial" w:cs="Arial"/>
                <w:i/>
                <w:iCs/>
                <w:color w:val="000000"/>
              </w:rPr>
              <w:t>Nature Clinical Practice Rheumatology</w:t>
            </w:r>
            <w:r w:rsidRPr="00FE2474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FE2474">
              <w:rPr>
                <w:rFonts w:ascii="Arial" w:eastAsia="Times New Roman" w:hAnsi="Arial" w:cs="Arial"/>
                <w:bCs/>
                <w:color w:val="000000"/>
              </w:rPr>
              <w:t>3</w:t>
            </w:r>
            <w:r w:rsidRPr="00FE2474">
              <w:rPr>
                <w:rFonts w:ascii="Arial" w:eastAsia="Times New Roman" w:hAnsi="Arial" w:cs="Arial"/>
                <w:color w:val="000000"/>
              </w:rPr>
              <w:t xml:space="preserve">, 535 </w:t>
            </w:r>
            <w:hyperlink r:id="rId8" w:history="1">
              <w:r w:rsidRPr="00FE2474">
                <w:rPr>
                  <w:rStyle w:val="Hyperlink"/>
                  <w:rFonts w:ascii="Arial" w:hAnsi="Arial" w:cs="Arial"/>
                </w:rPr>
                <w:t>http://www.nature.com/nrrheum/journal/v3/n10/pdf/ncprheum0617.pdf</w:t>
              </w:r>
            </w:hyperlink>
            <w:r w:rsidRPr="00FE2474">
              <w:rPr>
                <w:rFonts w:ascii="Arial" w:hAnsi="Arial" w:cs="Arial"/>
              </w:rPr>
              <w:t xml:space="preserve"> </w:t>
            </w:r>
          </w:p>
          <w:p w:rsidR="00F335FA" w:rsidRDefault="00F335FA" w:rsidP="00A0462E">
            <w:pPr>
              <w:spacing w:after="0" w:line="240" w:lineRule="auto"/>
              <w:rPr>
                <w:rFonts w:ascii="Arial" w:hAnsi="Arial" w:cs="Arial"/>
              </w:rPr>
            </w:pPr>
          </w:p>
          <w:p w:rsidR="00F335FA" w:rsidRPr="00F335FA" w:rsidRDefault="00F335FA" w:rsidP="00A0462E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F335FA">
              <w:rPr>
                <w:rFonts w:ascii="Arial" w:hAnsi="Arial" w:cs="Arial"/>
              </w:rPr>
              <w:t xml:space="preserve">World Health Organization. </w:t>
            </w:r>
            <w:r w:rsidRPr="00F335FA">
              <w:rPr>
                <w:rFonts w:ascii="Arial" w:hAnsi="Arial" w:cs="Arial"/>
                <w:i/>
              </w:rPr>
              <w:t>Framework</w:t>
            </w:r>
            <w:r w:rsidRPr="00F335FA">
              <w:rPr>
                <w:rFonts w:ascii="Arial" w:hAnsi="Arial" w:cs="Arial"/>
              </w:rPr>
              <w:t xml:space="preserve"> </w:t>
            </w:r>
            <w:r w:rsidRPr="00F335FA">
              <w:rPr>
                <w:rFonts w:ascii="Arial" w:hAnsi="Arial" w:cs="Arial"/>
                <w:i/>
              </w:rPr>
              <w:t xml:space="preserve">for action on </w:t>
            </w:r>
            <w:proofErr w:type="spellStart"/>
            <w:r w:rsidRPr="00F335FA">
              <w:rPr>
                <w:rFonts w:ascii="Arial" w:hAnsi="Arial" w:cs="Arial"/>
                <w:i/>
              </w:rPr>
              <w:t>interprofessional</w:t>
            </w:r>
            <w:proofErr w:type="spellEnd"/>
            <w:r w:rsidRPr="00F335FA">
              <w:rPr>
                <w:rFonts w:ascii="Arial" w:hAnsi="Arial" w:cs="Arial"/>
                <w:i/>
              </w:rPr>
              <w:t xml:space="preserve"> education and collaborative practice</w:t>
            </w:r>
            <w:r w:rsidRPr="00F335FA">
              <w:rPr>
                <w:rFonts w:ascii="Arial" w:hAnsi="Arial" w:cs="Arial"/>
              </w:rPr>
              <w:t xml:space="preserve">. </w:t>
            </w:r>
            <w:smartTag w:uri="urn:schemas-microsoft-com:office:smarttags" w:element="City">
              <w:smartTag w:uri="urn:schemas-microsoft-com:office:smarttags" w:element="place">
                <w:r w:rsidRPr="00F335FA">
                  <w:rPr>
                    <w:rFonts w:ascii="Arial" w:hAnsi="Arial" w:cs="Arial"/>
                  </w:rPr>
                  <w:t>Geneva</w:t>
                </w:r>
              </w:smartTag>
            </w:smartTag>
            <w:r w:rsidRPr="00F335FA">
              <w:rPr>
                <w:rFonts w:ascii="Arial" w:hAnsi="Arial" w:cs="Arial"/>
              </w:rPr>
              <w:t xml:space="preserve">: </w:t>
            </w:r>
            <w:r w:rsidRPr="00F335FA">
              <w:rPr>
                <w:rFonts w:ascii="Arial" w:hAnsi="Arial" w:cs="Arial"/>
                <w:lang w:val="en-US"/>
              </w:rPr>
              <w:t>WHO Press; 2010.</w:t>
            </w:r>
          </w:p>
          <w:p w:rsidR="00F335FA" w:rsidRPr="00F335FA" w:rsidRDefault="00F335FA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F335FA" w:rsidRPr="00CD57BB" w:rsidRDefault="00F335FA" w:rsidP="00A0462E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F335FA">
              <w:rPr>
                <w:rFonts w:ascii="Arial" w:hAnsi="Arial" w:cs="Arial"/>
              </w:rPr>
              <w:t>Freeth</w:t>
            </w:r>
            <w:proofErr w:type="spellEnd"/>
            <w:r w:rsidRPr="00F335FA">
              <w:rPr>
                <w:rFonts w:ascii="Arial" w:hAnsi="Arial" w:cs="Arial"/>
              </w:rPr>
              <w:t xml:space="preserve"> D, </w:t>
            </w:r>
            <w:proofErr w:type="spellStart"/>
            <w:r w:rsidRPr="00F335FA">
              <w:rPr>
                <w:rFonts w:ascii="Arial" w:hAnsi="Arial" w:cs="Arial"/>
              </w:rPr>
              <w:t>Hammick</w:t>
            </w:r>
            <w:proofErr w:type="spellEnd"/>
            <w:r w:rsidRPr="00F335FA">
              <w:rPr>
                <w:rFonts w:ascii="Arial" w:hAnsi="Arial" w:cs="Arial"/>
              </w:rPr>
              <w:t xml:space="preserve"> M, Reeves S, Koppel I, Barr H, Ashcroft J. </w:t>
            </w:r>
            <w:r w:rsidRPr="00F335FA">
              <w:rPr>
                <w:rFonts w:ascii="Arial" w:hAnsi="Arial" w:cs="Arial"/>
                <w:i/>
              </w:rPr>
              <w:t xml:space="preserve">Effective </w:t>
            </w:r>
            <w:proofErr w:type="spellStart"/>
            <w:r w:rsidRPr="00F335FA">
              <w:rPr>
                <w:rFonts w:ascii="Arial" w:hAnsi="Arial" w:cs="Arial"/>
                <w:i/>
              </w:rPr>
              <w:t>interprofessional</w:t>
            </w:r>
            <w:proofErr w:type="spellEnd"/>
            <w:r w:rsidRPr="00F335FA">
              <w:rPr>
                <w:rFonts w:ascii="Arial" w:hAnsi="Arial" w:cs="Arial"/>
                <w:i/>
              </w:rPr>
              <w:t xml:space="preserve"> education: development, delivery &amp; evaluation</w:t>
            </w:r>
            <w:r w:rsidRPr="00F335FA">
              <w:rPr>
                <w:rFonts w:ascii="Arial" w:hAnsi="Arial" w:cs="Arial"/>
              </w:rPr>
              <w:t>. Malden (MA): Blackwell Publishing; 2005.</w:t>
            </w:r>
          </w:p>
          <w:p w:rsidR="00056DED" w:rsidRDefault="00056DED" w:rsidP="00F335FA">
            <w:pPr>
              <w:spacing w:after="120"/>
              <w:rPr>
                <w:rFonts w:ascii="Arial" w:hAnsi="Arial" w:cs="Arial"/>
              </w:rPr>
            </w:pPr>
          </w:p>
          <w:p w:rsidR="00F335FA" w:rsidRPr="00F335FA" w:rsidRDefault="00F335FA" w:rsidP="00F335FA">
            <w:pPr>
              <w:spacing w:after="120"/>
              <w:rPr>
                <w:rFonts w:ascii="Arial" w:hAnsi="Arial" w:cs="Arial"/>
              </w:rPr>
            </w:pPr>
            <w:r w:rsidRPr="00F335FA">
              <w:rPr>
                <w:rFonts w:ascii="Arial" w:hAnsi="Arial" w:cs="Arial"/>
              </w:rPr>
              <w:t xml:space="preserve">Fisher R, </w:t>
            </w:r>
            <w:proofErr w:type="spellStart"/>
            <w:r w:rsidRPr="00F335FA">
              <w:rPr>
                <w:rFonts w:ascii="Arial" w:hAnsi="Arial" w:cs="Arial"/>
              </w:rPr>
              <w:t>Ury</w:t>
            </w:r>
            <w:proofErr w:type="spellEnd"/>
            <w:r w:rsidRPr="00F335FA">
              <w:rPr>
                <w:rFonts w:ascii="Arial" w:hAnsi="Arial" w:cs="Arial"/>
              </w:rPr>
              <w:t xml:space="preserve"> WL. </w:t>
            </w:r>
            <w:r w:rsidRPr="00F335FA">
              <w:rPr>
                <w:rFonts w:ascii="Arial" w:hAnsi="Arial" w:cs="Arial"/>
                <w:i/>
              </w:rPr>
              <w:t>Getting to yes. Negotiating agreement without giving in</w:t>
            </w:r>
            <w:r w:rsidRPr="00F335FA">
              <w:rPr>
                <w:rFonts w:ascii="Arial" w:hAnsi="Arial" w:cs="Arial"/>
              </w:rPr>
              <w:t xml:space="preserve">. Boston: </w:t>
            </w:r>
            <w:r w:rsidRPr="00F335FA">
              <w:rPr>
                <w:rFonts w:ascii="Arial" w:hAnsi="Arial" w:cs="Arial"/>
              </w:rPr>
              <w:lastRenderedPageBreak/>
              <w:t>Houghton Mifflin Company; 1981.</w:t>
            </w:r>
          </w:p>
          <w:p w:rsidR="00F335FA" w:rsidRDefault="00F335FA" w:rsidP="00A0462E">
            <w:pPr>
              <w:spacing w:after="0" w:line="240" w:lineRule="auto"/>
              <w:rPr>
                <w:rFonts w:ascii="Arial" w:hAnsi="Arial" w:cs="Arial"/>
              </w:rPr>
            </w:pPr>
            <w:r w:rsidRPr="00F335FA">
              <w:rPr>
                <w:rFonts w:ascii="Arial" w:hAnsi="Arial" w:cs="Arial"/>
              </w:rPr>
              <w:t xml:space="preserve">Hall P. </w:t>
            </w:r>
            <w:proofErr w:type="spellStart"/>
            <w:r w:rsidRPr="00F335FA">
              <w:rPr>
                <w:rFonts w:ascii="Arial" w:hAnsi="Arial" w:cs="Arial"/>
              </w:rPr>
              <w:t>Interprofessional</w:t>
            </w:r>
            <w:proofErr w:type="spellEnd"/>
            <w:r w:rsidRPr="00F335FA">
              <w:rPr>
                <w:rFonts w:ascii="Arial" w:hAnsi="Arial" w:cs="Arial"/>
              </w:rPr>
              <w:t xml:space="preserve"> teamwork: professional cultures as barriers.</w:t>
            </w:r>
            <w:r w:rsidRPr="00F335FA">
              <w:rPr>
                <w:rFonts w:ascii="Arial" w:hAnsi="Arial" w:cs="Arial"/>
                <w:i/>
              </w:rPr>
              <w:t xml:space="preserve"> J </w:t>
            </w:r>
            <w:proofErr w:type="spellStart"/>
            <w:r w:rsidRPr="00F335FA">
              <w:rPr>
                <w:rFonts w:ascii="Arial" w:hAnsi="Arial" w:cs="Arial"/>
                <w:i/>
              </w:rPr>
              <w:t>Interprof</w:t>
            </w:r>
            <w:proofErr w:type="spellEnd"/>
            <w:r w:rsidRPr="00F335FA">
              <w:rPr>
                <w:rFonts w:ascii="Arial" w:hAnsi="Arial" w:cs="Arial"/>
                <w:i/>
              </w:rPr>
              <w:t xml:space="preserve"> Care</w:t>
            </w:r>
            <w:r w:rsidRPr="00F335FA">
              <w:rPr>
                <w:rFonts w:ascii="Arial" w:hAnsi="Arial" w:cs="Arial"/>
              </w:rPr>
              <w:t xml:space="preserve"> 2005;19(</w:t>
            </w:r>
            <w:proofErr w:type="spellStart"/>
            <w:r w:rsidRPr="00F335FA">
              <w:rPr>
                <w:rFonts w:ascii="Arial" w:hAnsi="Arial" w:cs="Arial"/>
              </w:rPr>
              <w:t>Suppl</w:t>
            </w:r>
            <w:proofErr w:type="spellEnd"/>
            <w:r w:rsidRPr="00F335FA">
              <w:rPr>
                <w:rFonts w:ascii="Arial" w:hAnsi="Arial" w:cs="Arial"/>
              </w:rPr>
              <w:t xml:space="preserve"> 1):188–96.</w:t>
            </w:r>
          </w:p>
          <w:p w:rsidR="00A20B7D" w:rsidRDefault="00A20B7D" w:rsidP="00A0462E">
            <w:pPr>
              <w:spacing w:after="0" w:line="240" w:lineRule="auto"/>
              <w:rPr>
                <w:rFonts w:ascii="Arial" w:hAnsi="Arial" w:cs="Arial"/>
              </w:rPr>
            </w:pPr>
          </w:p>
          <w:p w:rsidR="00A20B7D" w:rsidRPr="008E7D96" w:rsidRDefault="00A20B7D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Review Lower Extremity Strength Program (Appendix 15C)</w:t>
            </w:r>
          </w:p>
        </w:tc>
        <w:tc>
          <w:tcPr>
            <w:tcW w:w="722" w:type="pct"/>
          </w:tcPr>
          <w:p w:rsidR="00BF0B3C" w:rsidRPr="008E7D96" w:rsidRDefault="00E47B29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lastRenderedPageBreak/>
              <w:t xml:space="preserve">Co-managing care of </w:t>
            </w:r>
            <w:r w:rsidR="00F80160">
              <w:rPr>
                <w:rFonts w:ascii="Arial" w:hAnsi="Arial" w:cs="Arial"/>
                <w:color w:val="000000" w:themeColor="text1"/>
              </w:rPr>
              <w:t>MSK</w:t>
            </w:r>
            <w:r w:rsidRPr="008E7D96">
              <w:rPr>
                <w:rFonts w:ascii="Arial" w:hAnsi="Arial" w:cs="Arial"/>
                <w:color w:val="000000" w:themeColor="text1"/>
              </w:rPr>
              <w:t xml:space="preserve"> conditions through the interaction with other healthcare disciplines</w:t>
            </w:r>
          </w:p>
          <w:p w:rsidR="00126632" w:rsidRPr="008E7D96" w:rsidRDefault="00126632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126632" w:rsidRPr="008E7D96" w:rsidRDefault="00126632" w:rsidP="00126632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t xml:space="preserve">Incorporate the input of other relevant professionals in the assessment and management of </w:t>
            </w:r>
            <w:r w:rsidR="00F80160">
              <w:rPr>
                <w:rFonts w:ascii="Arial" w:hAnsi="Arial" w:cs="Arial"/>
                <w:color w:val="000000" w:themeColor="text1"/>
              </w:rPr>
              <w:t>MSK</w:t>
            </w:r>
            <w:r w:rsidRPr="008E7D96">
              <w:rPr>
                <w:rFonts w:ascii="Arial" w:hAnsi="Arial" w:cs="Arial"/>
                <w:color w:val="000000" w:themeColor="text1"/>
              </w:rPr>
              <w:t xml:space="preserve"> conditions</w:t>
            </w:r>
          </w:p>
          <w:p w:rsidR="00126632" w:rsidRPr="008E7D96" w:rsidRDefault="00126632" w:rsidP="00126632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E47B29" w:rsidRPr="008E7D96" w:rsidRDefault="00126632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lastRenderedPageBreak/>
              <w:t>Work jointly with other professionals in the implementation of specific interventions in the management plan</w:t>
            </w:r>
          </w:p>
        </w:tc>
        <w:tc>
          <w:tcPr>
            <w:tcW w:w="661" w:type="pct"/>
          </w:tcPr>
          <w:p w:rsidR="00126632" w:rsidRPr="008E7D96" w:rsidRDefault="00126632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lastRenderedPageBreak/>
              <w:t xml:space="preserve">Review source documents </w:t>
            </w:r>
          </w:p>
          <w:p w:rsidR="00126632" w:rsidRPr="008E7D96" w:rsidRDefault="00126632" w:rsidP="00A046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</w:p>
          <w:p w:rsidR="00126632" w:rsidRPr="008E7D96" w:rsidRDefault="00126632" w:rsidP="00126632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t xml:space="preserve">Resident observation of a staff </w:t>
            </w:r>
            <w:r w:rsidR="00F80160">
              <w:rPr>
                <w:rFonts w:ascii="Arial" w:hAnsi="Arial" w:cs="Arial"/>
                <w:color w:val="000000" w:themeColor="text1"/>
              </w:rPr>
              <w:t>specialist</w:t>
            </w:r>
            <w:r w:rsidRPr="008E7D96">
              <w:rPr>
                <w:rFonts w:ascii="Arial" w:hAnsi="Arial" w:cs="Arial"/>
                <w:color w:val="000000" w:themeColor="text1"/>
              </w:rPr>
              <w:t xml:space="preserve"> performing all of the specific competencies, with the opportunity for questions and discussion afterwards</w:t>
            </w:r>
          </w:p>
          <w:p w:rsidR="00126632" w:rsidRPr="008E7D96" w:rsidRDefault="00126632" w:rsidP="00126632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126632" w:rsidRPr="008E7D96" w:rsidRDefault="00126632" w:rsidP="00126632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lastRenderedPageBreak/>
              <w:t>Staff observation of the resident performing all of the competencies, with specific and ongoing feedback provided</w:t>
            </w:r>
          </w:p>
          <w:p w:rsidR="00126632" w:rsidRPr="008E7D96" w:rsidRDefault="00126632" w:rsidP="00126632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t>progression towards the resident i</w:t>
            </w:r>
            <w:r w:rsidR="00F80160">
              <w:rPr>
                <w:rFonts w:ascii="Arial" w:hAnsi="Arial" w:cs="Arial"/>
                <w:color w:val="000000" w:themeColor="text1"/>
              </w:rPr>
              <w:t>ncreasingly taking on the staff</w:t>
            </w:r>
            <w:r w:rsidRPr="008E7D96">
              <w:rPr>
                <w:rFonts w:ascii="Arial" w:hAnsi="Arial" w:cs="Arial"/>
                <w:color w:val="000000" w:themeColor="text1"/>
              </w:rPr>
              <w:t>’s role on the inpatient team, working directly with team members and liaising with other professionals outside of the treatment setting</w:t>
            </w:r>
          </w:p>
          <w:p w:rsidR="00126632" w:rsidRPr="008E7D96" w:rsidRDefault="00126632" w:rsidP="0012663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126632" w:rsidRPr="008E7D96" w:rsidRDefault="00126632" w:rsidP="00126632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</w:p>
          <w:p w:rsidR="00E47B29" w:rsidRPr="008E7D96" w:rsidRDefault="00E47B29" w:rsidP="00A046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</w:p>
          <w:p w:rsidR="00E47B29" w:rsidRPr="008E7D96" w:rsidRDefault="00E47B29" w:rsidP="00A046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902" w:type="pct"/>
          </w:tcPr>
          <w:p w:rsidR="00BF0B3C" w:rsidRPr="00DB0D52" w:rsidRDefault="00DB0D52" w:rsidP="00A0462E">
            <w:pPr>
              <w:spacing w:after="0" w:line="240" w:lineRule="auto"/>
              <w:ind w:right="154"/>
              <w:rPr>
                <w:rFonts w:ascii="Arial" w:hAnsi="Arial" w:cs="Arial"/>
                <w:color w:val="00B050"/>
              </w:rPr>
            </w:pPr>
            <w:r w:rsidRPr="00DB0D52">
              <w:rPr>
                <w:rFonts w:ascii="Arial" w:hAnsi="Arial" w:cs="Arial"/>
                <w:color w:val="00B050"/>
              </w:rPr>
              <w:lastRenderedPageBreak/>
              <w:t xml:space="preserve">Clinical scenarios will be given </w:t>
            </w:r>
            <w:r w:rsidR="00BF0B3C" w:rsidRPr="00DB0D52">
              <w:rPr>
                <w:rFonts w:ascii="Arial" w:hAnsi="Arial" w:cs="Arial"/>
                <w:color w:val="00B050"/>
              </w:rPr>
              <w:t>to assess applied knowledge in the various domains of arthritis, osteoporosis and miscellaneous diseases specifically pertaining to case presentatio</w:t>
            </w:r>
            <w:r w:rsidRPr="00DB0D52">
              <w:rPr>
                <w:rFonts w:ascii="Arial" w:hAnsi="Arial" w:cs="Arial"/>
                <w:color w:val="00B050"/>
              </w:rPr>
              <w:t>ns</w:t>
            </w:r>
          </w:p>
          <w:p w:rsidR="00E47B29" w:rsidRPr="008E7D96" w:rsidRDefault="00E47B29" w:rsidP="00A0462E">
            <w:pPr>
              <w:spacing w:after="0" w:line="240" w:lineRule="auto"/>
              <w:ind w:right="154"/>
              <w:rPr>
                <w:rFonts w:ascii="Arial" w:hAnsi="Arial" w:cs="Arial"/>
                <w:color w:val="000000" w:themeColor="text1"/>
              </w:rPr>
            </w:pPr>
          </w:p>
          <w:p w:rsidR="00E47B29" w:rsidRDefault="00E47B29" w:rsidP="00A0462E">
            <w:pPr>
              <w:spacing w:after="0" w:line="240" w:lineRule="auto"/>
              <w:ind w:right="154"/>
              <w:rPr>
                <w:rFonts w:ascii="Arial" w:hAnsi="Arial" w:cs="Arial"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t>Observation and Feedback</w:t>
            </w:r>
          </w:p>
          <w:p w:rsidR="00CD57BB" w:rsidRDefault="00CD57BB" w:rsidP="00A0462E">
            <w:pPr>
              <w:spacing w:after="0" w:line="240" w:lineRule="auto"/>
              <w:ind w:right="154"/>
              <w:rPr>
                <w:rFonts w:ascii="Arial" w:hAnsi="Arial" w:cs="Arial"/>
                <w:color w:val="000000" w:themeColor="text1"/>
              </w:rPr>
            </w:pPr>
          </w:p>
          <w:p w:rsidR="00CD57BB" w:rsidRPr="00EC5CAA" w:rsidRDefault="00CD57BB" w:rsidP="00A0462E">
            <w:pPr>
              <w:spacing w:after="0" w:line="240" w:lineRule="auto"/>
              <w:ind w:right="154"/>
              <w:rPr>
                <w:rFonts w:ascii="Arial" w:hAnsi="Arial" w:cs="Arial"/>
                <w:b/>
                <w:color w:val="00B050"/>
              </w:rPr>
            </w:pPr>
            <w:r w:rsidRPr="00EC5CAA">
              <w:rPr>
                <w:rFonts w:ascii="Arial" w:hAnsi="Arial" w:cs="Arial"/>
                <w:b/>
                <w:color w:val="00B050"/>
              </w:rPr>
              <w:t xml:space="preserve">Residents will be evaluated according </w:t>
            </w:r>
            <w:r w:rsidRPr="00EC5CAA">
              <w:rPr>
                <w:rFonts w:ascii="Arial" w:hAnsi="Arial" w:cs="Arial"/>
                <w:b/>
                <w:color w:val="00B050"/>
              </w:rPr>
              <w:lastRenderedPageBreak/>
              <w:t xml:space="preserve">to the </w:t>
            </w:r>
            <w:r w:rsidR="00A20B7D" w:rsidRPr="00EC5CAA">
              <w:rPr>
                <w:rFonts w:ascii="Arial" w:hAnsi="Arial" w:cs="Arial"/>
                <w:b/>
                <w:color w:val="00B050"/>
              </w:rPr>
              <w:t>Educational Contract (Appendix 15B</w:t>
            </w:r>
            <w:r w:rsidRPr="00EC5CAA">
              <w:rPr>
                <w:rFonts w:ascii="Arial" w:hAnsi="Arial" w:cs="Arial"/>
                <w:b/>
                <w:color w:val="00B050"/>
              </w:rPr>
              <w:t xml:space="preserve">) </w:t>
            </w:r>
          </w:p>
          <w:p w:rsidR="00CD57BB" w:rsidRDefault="00CD57BB" w:rsidP="00A0462E">
            <w:pPr>
              <w:spacing w:after="0" w:line="240" w:lineRule="auto"/>
              <w:ind w:right="154"/>
              <w:rPr>
                <w:rFonts w:ascii="Arial" w:hAnsi="Arial" w:cs="Arial"/>
                <w:color w:val="000000" w:themeColor="text1"/>
              </w:rPr>
            </w:pPr>
          </w:p>
          <w:p w:rsidR="00CD57BB" w:rsidRPr="00DB0D52" w:rsidRDefault="00CD57BB" w:rsidP="00A0462E">
            <w:pPr>
              <w:spacing w:after="0" w:line="240" w:lineRule="auto"/>
              <w:ind w:right="154"/>
              <w:rPr>
                <w:rFonts w:ascii="Arial" w:hAnsi="Arial" w:cs="Arial"/>
                <w:b/>
                <w:color w:val="00B050"/>
              </w:rPr>
            </w:pPr>
            <w:r w:rsidRPr="00DB0D52">
              <w:rPr>
                <w:rFonts w:ascii="Arial" w:hAnsi="Arial" w:cs="Arial"/>
                <w:b/>
                <w:color w:val="00B050"/>
              </w:rPr>
              <w:t>ITER</w:t>
            </w:r>
          </w:p>
        </w:tc>
      </w:tr>
      <w:tr w:rsidR="006F6D51" w:rsidRPr="008E7D96" w:rsidTr="00FB12B4">
        <w:tc>
          <w:tcPr>
            <w:tcW w:w="583" w:type="pct"/>
          </w:tcPr>
          <w:p w:rsidR="006F6D51" w:rsidRPr="008E7D96" w:rsidRDefault="006F6D51" w:rsidP="00A046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38" w:type="pct"/>
          </w:tcPr>
          <w:p w:rsidR="006F6D51" w:rsidRPr="008E7D96" w:rsidRDefault="005F2A90" w:rsidP="00A046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8E7D96">
              <w:rPr>
                <w:rFonts w:ascii="Arial" w:hAnsi="Arial" w:cs="Arial"/>
                <w:b/>
                <w:color w:val="000000" w:themeColor="text1"/>
              </w:rPr>
              <w:t xml:space="preserve">Scholar </w:t>
            </w:r>
          </w:p>
        </w:tc>
        <w:tc>
          <w:tcPr>
            <w:tcW w:w="782" w:type="pct"/>
          </w:tcPr>
          <w:p w:rsidR="005F2A90" w:rsidRPr="008E7D96" w:rsidRDefault="005F2A90" w:rsidP="003009DA">
            <w:pPr>
              <w:spacing w:after="0" w:line="240" w:lineRule="auto"/>
              <w:rPr>
                <w:rStyle w:val="bodycopy1"/>
                <w:rFonts w:ascii="Arial" w:eastAsia="Times New Roman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8E7D96">
              <w:rPr>
                <w:rStyle w:val="bodycopy1"/>
                <w:rFonts w:ascii="Arial" w:hAnsi="Arial" w:cs="Arial"/>
                <w:color w:val="000000" w:themeColor="text1"/>
                <w:sz w:val="22"/>
                <w:szCs w:val="22"/>
              </w:rPr>
              <w:t xml:space="preserve">The resident must prepare </w:t>
            </w:r>
            <w:r w:rsidR="00137A3B">
              <w:rPr>
                <w:rStyle w:val="bodycopy1"/>
                <w:rFonts w:ascii="Arial" w:hAnsi="Arial" w:cs="Arial"/>
                <w:color w:val="000000" w:themeColor="text1"/>
                <w:sz w:val="22"/>
                <w:szCs w:val="22"/>
              </w:rPr>
              <w:t xml:space="preserve">a </w:t>
            </w:r>
            <w:r w:rsidRPr="008E7D96">
              <w:rPr>
                <w:rStyle w:val="bodycopy1"/>
                <w:rFonts w:ascii="Arial" w:hAnsi="Arial" w:cs="Arial"/>
                <w:color w:val="000000" w:themeColor="text1"/>
                <w:sz w:val="22"/>
                <w:szCs w:val="22"/>
              </w:rPr>
              <w:t>teaching rounds</w:t>
            </w:r>
            <w:r w:rsidR="00137A3B">
              <w:rPr>
                <w:rStyle w:val="bodycopy1"/>
                <w:rFonts w:ascii="Arial" w:hAnsi="Arial" w:cs="Arial"/>
                <w:color w:val="000000" w:themeColor="text1"/>
                <w:sz w:val="22"/>
                <w:szCs w:val="22"/>
              </w:rPr>
              <w:t xml:space="preserve"> on one topic pertaining to MSK medicine.  This teaching rounds should c</w:t>
            </w:r>
            <w:r w:rsidRPr="008E7D96">
              <w:rPr>
                <w:rStyle w:val="bodycopy1"/>
                <w:rFonts w:ascii="Arial" w:hAnsi="Arial" w:cs="Arial"/>
                <w:color w:val="000000" w:themeColor="text1"/>
                <w:sz w:val="22"/>
                <w:szCs w:val="22"/>
              </w:rPr>
              <w:t xml:space="preserve">ritically evaluate </w:t>
            </w:r>
            <w:r w:rsidR="00137A3B">
              <w:rPr>
                <w:rStyle w:val="bodycopy1"/>
                <w:rFonts w:ascii="Arial" w:hAnsi="Arial" w:cs="Arial"/>
                <w:color w:val="000000" w:themeColor="text1"/>
                <w:sz w:val="22"/>
                <w:szCs w:val="22"/>
              </w:rPr>
              <w:t xml:space="preserve">the literature on the topic </w:t>
            </w:r>
            <w:r w:rsidR="003009DA">
              <w:rPr>
                <w:rStyle w:val="bodycopy1"/>
                <w:rFonts w:ascii="Arial" w:hAnsi="Arial" w:cs="Arial"/>
                <w:color w:val="000000" w:themeColor="text1"/>
                <w:sz w:val="22"/>
                <w:szCs w:val="22"/>
              </w:rPr>
              <w:t xml:space="preserve">especially as it pertains to </w:t>
            </w:r>
            <w:r w:rsidRPr="008E7D96">
              <w:rPr>
                <w:rStyle w:val="bodycopy1"/>
                <w:rFonts w:ascii="Arial" w:hAnsi="Arial" w:cs="Arial"/>
                <w:color w:val="000000" w:themeColor="text1"/>
                <w:sz w:val="22"/>
                <w:szCs w:val="22"/>
              </w:rPr>
              <w:t>patient outcomes</w:t>
            </w:r>
            <w:r w:rsidR="003009DA">
              <w:rPr>
                <w:rStyle w:val="bodycopy1"/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</w:p>
        </w:tc>
        <w:tc>
          <w:tcPr>
            <w:tcW w:w="812" w:type="pct"/>
          </w:tcPr>
          <w:p w:rsidR="00126189" w:rsidRDefault="00126189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PGCorEd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Resident as Teacher and Learner Modul</w:t>
            </w:r>
            <w:r w:rsidR="00E7750A">
              <w:rPr>
                <w:rFonts w:ascii="Arial" w:hAnsi="Arial" w:cs="Arial"/>
                <w:color w:val="000000" w:themeColor="text1"/>
              </w:rPr>
              <w:t>e</w:t>
            </w:r>
          </w:p>
          <w:p w:rsidR="00126189" w:rsidRDefault="00126189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6F6D51" w:rsidRPr="008E7D96" w:rsidRDefault="00137976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8E7D96">
              <w:rPr>
                <w:rFonts w:ascii="Arial" w:hAnsi="Arial" w:cs="Arial"/>
                <w:color w:val="000000" w:themeColor="text1"/>
              </w:rPr>
              <w:t>Walbert</w:t>
            </w:r>
            <w:proofErr w:type="spellEnd"/>
            <w:r w:rsidRPr="008E7D96">
              <w:rPr>
                <w:rFonts w:ascii="Arial" w:hAnsi="Arial" w:cs="Arial"/>
                <w:color w:val="000000" w:themeColor="text1"/>
              </w:rPr>
              <w:t xml:space="preserve">, D. </w:t>
            </w:r>
            <w:r w:rsidRPr="008E7D96">
              <w:rPr>
                <w:rFonts w:ascii="Arial" w:hAnsi="Arial" w:cs="Arial"/>
                <w:i/>
                <w:color w:val="000000" w:themeColor="text1"/>
              </w:rPr>
              <w:t>Evaluating Multi Media Presentations.</w:t>
            </w:r>
            <w:r w:rsidRPr="008E7D96">
              <w:rPr>
                <w:rFonts w:ascii="Arial" w:hAnsi="Arial" w:cs="Arial"/>
                <w:color w:val="000000" w:themeColor="text1"/>
              </w:rPr>
              <w:t xml:space="preserve"> Learn NC. </w:t>
            </w:r>
            <w:hyperlink r:id="rId9" w:history="1">
              <w:r w:rsidRPr="008E7D96">
                <w:rPr>
                  <w:rStyle w:val="Hyperlink"/>
                  <w:rFonts w:ascii="Arial" w:hAnsi="Arial" w:cs="Arial"/>
                  <w:color w:val="000000" w:themeColor="text1"/>
                </w:rPr>
                <w:t>http://www.learnnc.org/lp/pdf/evaluating-multimedia-presentations-p647.pdf</w:t>
              </w:r>
            </w:hyperlink>
          </w:p>
          <w:p w:rsidR="00137976" w:rsidRPr="008E7D96" w:rsidRDefault="00137976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8E7D96" w:rsidRPr="008E7D96" w:rsidRDefault="00137976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t>Assessment/</w:t>
            </w:r>
          </w:p>
          <w:p w:rsidR="00137976" w:rsidRPr="008E7D96" w:rsidRDefault="00137976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t xml:space="preserve">Evaluation Form </w:t>
            </w:r>
            <w:r w:rsidR="004917B5">
              <w:rPr>
                <w:rFonts w:ascii="Arial" w:hAnsi="Arial" w:cs="Arial"/>
                <w:color w:val="000000" w:themeColor="text1"/>
              </w:rPr>
              <w:t>for PPP</w:t>
            </w:r>
            <w:r w:rsidRPr="008E7D96">
              <w:rPr>
                <w:rFonts w:ascii="Arial" w:hAnsi="Arial" w:cs="Arial"/>
                <w:color w:val="000000" w:themeColor="text1"/>
              </w:rPr>
              <w:t xml:space="preserve">– see </w:t>
            </w:r>
            <w:r w:rsidR="00A20B7D">
              <w:rPr>
                <w:rFonts w:ascii="Arial" w:hAnsi="Arial" w:cs="Arial"/>
                <w:color w:val="000000" w:themeColor="text1"/>
              </w:rPr>
              <w:t xml:space="preserve">sample </w:t>
            </w:r>
            <w:r w:rsidRPr="008E7D96">
              <w:rPr>
                <w:rFonts w:ascii="Arial" w:hAnsi="Arial" w:cs="Arial"/>
                <w:color w:val="000000" w:themeColor="text1"/>
              </w:rPr>
              <w:t xml:space="preserve">attached </w:t>
            </w:r>
            <w:r w:rsidR="004917B5">
              <w:rPr>
                <w:rFonts w:ascii="Arial" w:hAnsi="Arial" w:cs="Arial"/>
                <w:color w:val="000000" w:themeColor="text1"/>
              </w:rPr>
              <w:t>Appendix 15D</w:t>
            </w:r>
          </w:p>
          <w:p w:rsidR="00137976" w:rsidRDefault="00137976" w:rsidP="00A046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</w:p>
          <w:p w:rsidR="00145464" w:rsidRPr="005670B4" w:rsidRDefault="00145464" w:rsidP="001454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5670B4">
              <w:rPr>
                <w:rFonts w:ascii="Arial" w:hAnsi="Arial" w:cs="Arial"/>
                <w:lang w:val="en-US"/>
              </w:rPr>
              <w:t xml:space="preserve">Kristina </w:t>
            </w:r>
            <w:proofErr w:type="spellStart"/>
            <w:r w:rsidRPr="005670B4">
              <w:rPr>
                <w:rFonts w:ascii="Arial" w:hAnsi="Arial" w:cs="Arial"/>
                <w:lang w:val="en-US"/>
              </w:rPr>
              <w:t>Åkesson</w:t>
            </w:r>
            <w:proofErr w:type="spellEnd"/>
            <w:r w:rsidRPr="005670B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670B4">
              <w:rPr>
                <w:rFonts w:ascii="Arial" w:hAnsi="Arial" w:cs="Arial"/>
                <w:lang w:val="en-US"/>
              </w:rPr>
              <w:t>Karsten</w:t>
            </w:r>
            <w:proofErr w:type="spellEnd"/>
            <w:r w:rsidRPr="005670B4">
              <w:rPr>
                <w:rFonts w:ascii="Arial" w:hAnsi="Arial" w:cs="Arial"/>
                <w:lang w:val="en-US"/>
              </w:rPr>
              <w:t xml:space="preserve"> E. </w:t>
            </w:r>
            <w:proofErr w:type="spellStart"/>
            <w:r w:rsidRPr="005670B4">
              <w:rPr>
                <w:rFonts w:ascii="Arial" w:hAnsi="Arial" w:cs="Arial"/>
                <w:lang w:val="en-US"/>
              </w:rPr>
              <w:t>Dreinhöfer</w:t>
            </w:r>
            <w:proofErr w:type="spellEnd"/>
            <w:r w:rsidRPr="005670B4">
              <w:rPr>
                <w:rFonts w:ascii="Arial" w:hAnsi="Arial" w:cs="Arial"/>
                <w:lang w:val="en-US"/>
              </w:rPr>
              <w:t xml:space="preserve">,&amp; </w:t>
            </w:r>
            <w:r>
              <w:rPr>
                <w:lang w:val="en-US"/>
              </w:rPr>
              <w:t xml:space="preserve"> </w:t>
            </w:r>
            <w:proofErr w:type="spellStart"/>
            <w:r w:rsidRPr="005670B4">
              <w:rPr>
                <w:rFonts w:ascii="Arial" w:hAnsi="Arial" w:cs="Arial"/>
                <w:lang w:val="en-US"/>
              </w:rPr>
              <w:t>A.D.Woolf</w:t>
            </w:r>
            <w:proofErr w:type="spellEnd"/>
            <w:r w:rsidRPr="005670B4">
              <w:rPr>
                <w:rFonts w:ascii="Arial" w:hAnsi="Arial" w:cs="Arial"/>
                <w:lang w:val="en-US"/>
              </w:rPr>
              <w:t xml:space="preserve"> (2003) </w:t>
            </w:r>
            <w:r w:rsidRPr="00145464">
              <w:rPr>
                <w:rFonts w:ascii="Arial" w:hAnsi="Arial" w:cs="Arial"/>
                <w:bCs/>
                <w:i/>
                <w:lang w:val="en-US"/>
              </w:rPr>
              <w:lastRenderedPageBreak/>
              <w:t>Improved education in musculoskeletal conditions is necessary for all doctors.</w:t>
            </w:r>
            <w:r w:rsidRPr="005670B4">
              <w:rPr>
                <w:rFonts w:ascii="Arial" w:hAnsi="Arial" w:cs="Arial"/>
                <w:bCs/>
                <w:lang w:val="en-US"/>
              </w:rPr>
              <w:t xml:space="preserve"> </w:t>
            </w:r>
            <w:r w:rsidRPr="005670B4">
              <w:rPr>
                <w:rFonts w:ascii="Arial" w:hAnsi="Arial" w:cs="Arial"/>
                <w:lang w:val="en-US"/>
              </w:rPr>
              <w:t>Bulletin of the World Health Organization 81:677-683</w:t>
            </w:r>
          </w:p>
          <w:p w:rsidR="00145464" w:rsidRDefault="00145464" w:rsidP="00A046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</w:p>
          <w:p w:rsidR="00145464" w:rsidRPr="008E7D96" w:rsidRDefault="00145464" w:rsidP="00A046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722" w:type="pct"/>
          </w:tcPr>
          <w:p w:rsidR="003009DA" w:rsidRPr="008E7D96" w:rsidRDefault="003009DA" w:rsidP="003009DA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lastRenderedPageBreak/>
              <w:t xml:space="preserve">Demonstrate ability to develop and execute a </w:t>
            </w:r>
            <w:r>
              <w:rPr>
                <w:rFonts w:ascii="Arial" w:hAnsi="Arial" w:cs="Arial"/>
                <w:color w:val="000000" w:themeColor="text1"/>
              </w:rPr>
              <w:t xml:space="preserve">grand rounds </w:t>
            </w:r>
            <w:r w:rsidRPr="008E7D96">
              <w:rPr>
                <w:rFonts w:ascii="Arial" w:hAnsi="Arial" w:cs="Arial"/>
                <w:color w:val="000000" w:themeColor="text1"/>
              </w:rPr>
              <w:t>PowerPoint presentation</w:t>
            </w:r>
            <w:r>
              <w:rPr>
                <w:rFonts w:ascii="Arial" w:hAnsi="Arial" w:cs="Arial"/>
                <w:color w:val="000000" w:themeColor="text1"/>
              </w:rPr>
              <w:t xml:space="preserve"> on one topic pertaining to MSK medicine</w:t>
            </w:r>
            <w:r w:rsidRPr="008E7D96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8E7D96" w:rsidRPr="008E7D96" w:rsidRDefault="008E7D96" w:rsidP="008E7D96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t>Demonstrate an understanding of and a commitment to the need for continuous learning</w:t>
            </w:r>
          </w:p>
          <w:p w:rsidR="008E7D96" w:rsidRPr="008E7D96" w:rsidRDefault="008E7D96" w:rsidP="008E7D96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t>Critically appraise medical information and integrate information from a variety of sources as it applies to practice decisions in the clinic and OR.</w:t>
            </w:r>
          </w:p>
          <w:p w:rsidR="008E7D96" w:rsidRPr="008E7D96" w:rsidRDefault="008E7D96" w:rsidP="008E7D96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t xml:space="preserve">Facilitate the </w:t>
            </w:r>
            <w:r w:rsidRPr="008E7D96">
              <w:rPr>
                <w:rFonts w:ascii="Arial" w:hAnsi="Arial" w:cs="Arial"/>
                <w:color w:val="000000" w:themeColor="text1"/>
              </w:rPr>
              <w:lastRenderedPageBreak/>
              <w:t>learning of medical students and other residents</w:t>
            </w:r>
          </w:p>
          <w:p w:rsidR="008E7D96" w:rsidRPr="008E7D96" w:rsidRDefault="008E7D96" w:rsidP="008E7D96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t>Demonstrate ability to ask and answer questions clearly as it relates to procedures and clinical practice</w:t>
            </w:r>
          </w:p>
        </w:tc>
        <w:tc>
          <w:tcPr>
            <w:tcW w:w="661" w:type="pct"/>
          </w:tcPr>
          <w:p w:rsidR="00E47B29" w:rsidRPr="008E7D96" w:rsidRDefault="00E47B29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lastRenderedPageBreak/>
              <w:t xml:space="preserve">Self-reflection </w:t>
            </w:r>
          </w:p>
          <w:p w:rsidR="008E7D96" w:rsidRPr="008E7D96" w:rsidRDefault="008E7D96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137976" w:rsidRPr="008E7D96" w:rsidRDefault="00137976" w:rsidP="00A04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t xml:space="preserve">Peer-to-peer assessment </w:t>
            </w:r>
          </w:p>
          <w:p w:rsidR="008E7D96" w:rsidRPr="008E7D96" w:rsidRDefault="008E7D96" w:rsidP="008E7D96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</w:p>
          <w:p w:rsidR="008E7D96" w:rsidRPr="008E7D96" w:rsidRDefault="008E7D96" w:rsidP="008E7D96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t>Critical appraisal of journal articles for specific rounds and ongoing as dictated by clinical experiences</w:t>
            </w:r>
          </w:p>
          <w:p w:rsidR="008E7D96" w:rsidRPr="008E7D96" w:rsidRDefault="008E7D96" w:rsidP="008E7D96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8E7D96" w:rsidRPr="008E7D96" w:rsidRDefault="008E7D96" w:rsidP="008E7D96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t>One-on-one supervision</w:t>
            </w:r>
          </w:p>
          <w:p w:rsidR="008E7D96" w:rsidRPr="008E7D96" w:rsidRDefault="008E7D96" w:rsidP="008E7D96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8E7D96" w:rsidRPr="008E7D96" w:rsidRDefault="008E7D96" w:rsidP="008E7D96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8E7D96">
              <w:rPr>
                <w:rFonts w:ascii="Arial" w:hAnsi="Arial" w:cs="Arial"/>
                <w:color w:val="000000" w:themeColor="text1"/>
              </w:rPr>
              <w:t>Supervision of junior residents and medical students</w:t>
            </w:r>
          </w:p>
        </w:tc>
        <w:tc>
          <w:tcPr>
            <w:tcW w:w="902" w:type="pct"/>
          </w:tcPr>
          <w:p w:rsidR="003009DA" w:rsidRDefault="003009DA" w:rsidP="003009DA">
            <w:pPr>
              <w:spacing w:after="0" w:line="240" w:lineRule="auto"/>
              <w:rPr>
                <w:rFonts w:ascii="Arial" w:hAnsi="Arial" w:cs="Arial"/>
                <w:b/>
                <w:color w:val="00B050"/>
              </w:rPr>
            </w:pPr>
            <w:r w:rsidRPr="00EC5CAA">
              <w:rPr>
                <w:rFonts w:ascii="Arial" w:hAnsi="Arial" w:cs="Arial"/>
                <w:b/>
                <w:color w:val="00B050"/>
              </w:rPr>
              <w:t xml:space="preserve">Evaluation form </w:t>
            </w:r>
            <w:r>
              <w:rPr>
                <w:rFonts w:ascii="Arial" w:hAnsi="Arial" w:cs="Arial"/>
                <w:b/>
                <w:color w:val="00B050"/>
              </w:rPr>
              <w:t xml:space="preserve">that specifically solicits </w:t>
            </w:r>
            <w:r w:rsidRPr="00EC5CAA">
              <w:rPr>
                <w:rFonts w:ascii="Arial" w:hAnsi="Arial" w:cs="Arial"/>
                <w:b/>
                <w:color w:val="00B050"/>
              </w:rPr>
              <w:t xml:space="preserve">feedback </w:t>
            </w:r>
            <w:r w:rsidR="00F80160">
              <w:rPr>
                <w:rFonts w:ascii="Arial" w:hAnsi="Arial" w:cs="Arial"/>
                <w:b/>
                <w:color w:val="00B050"/>
              </w:rPr>
              <w:t xml:space="preserve">from multiple allied health professionals </w:t>
            </w:r>
            <w:r>
              <w:rPr>
                <w:rFonts w:ascii="Arial" w:hAnsi="Arial" w:cs="Arial"/>
                <w:b/>
                <w:color w:val="00B050"/>
              </w:rPr>
              <w:t>on the r</w:t>
            </w:r>
            <w:r w:rsidRPr="00EC5CAA">
              <w:rPr>
                <w:rFonts w:ascii="Arial" w:hAnsi="Arial" w:cs="Arial"/>
                <w:b/>
                <w:color w:val="00B050"/>
              </w:rPr>
              <w:t>esident</w:t>
            </w:r>
            <w:r>
              <w:rPr>
                <w:rFonts w:ascii="Arial" w:hAnsi="Arial" w:cs="Arial"/>
                <w:b/>
                <w:color w:val="00B050"/>
              </w:rPr>
              <w:t xml:space="preserve">’s </w:t>
            </w:r>
            <w:r w:rsidRPr="00EC5CAA">
              <w:rPr>
                <w:rFonts w:ascii="Arial" w:hAnsi="Arial" w:cs="Arial"/>
                <w:b/>
                <w:color w:val="00B050"/>
              </w:rPr>
              <w:t>presentation– Sample Appendix 15D</w:t>
            </w:r>
          </w:p>
          <w:p w:rsidR="00CD57BB" w:rsidRDefault="00CD57BB" w:rsidP="00A0462E">
            <w:pPr>
              <w:spacing w:after="0" w:line="240" w:lineRule="auto"/>
              <w:ind w:right="-432"/>
              <w:rPr>
                <w:rFonts w:ascii="Arial" w:hAnsi="Arial" w:cs="Arial"/>
                <w:color w:val="000000" w:themeColor="text1"/>
              </w:rPr>
            </w:pPr>
          </w:p>
          <w:p w:rsidR="00CD57BB" w:rsidRDefault="00CD57BB" w:rsidP="004917B5">
            <w:pPr>
              <w:spacing w:after="0" w:line="240" w:lineRule="auto"/>
              <w:ind w:right="-432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ITER</w:t>
            </w:r>
            <w:r w:rsidR="00F80160">
              <w:rPr>
                <w:rFonts w:ascii="Arial" w:hAnsi="Arial" w:cs="Arial"/>
                <w:color w:val="000000" w:themeColor="text1"/>
              </w:rPr>
              <w:t xml:space="preserve"> at end of module</w:t>
            </w:r>
          </w:p>
          <w:p w:rsidR="004917B5" w:rsidRDefault="004917B5" w:rsidP="004917B5">
            <w:pPr>
              <w:spacing w:after="0" w:line="240" w:lineRule="auto"/>
              <w:ind w:right="-432"/>
              <w:rPr>
                <w:rFonts w:ascii="Arial" w:hAnsi="Arial" w:cs="Arial"/>
                <w:color w:val="000000" w:themeColor="text1"/>
              </w:rPr>
            </w:pPr>
          </w:p>
          <w:p w:rsidR="004917B5" w:rsidRPr="00EC5CAA" w:rsidRDefault="004917B5" w:rsidP="004917B5">
            <w:pPr>
              <w:spacing w:after="0" w:line="240" w:lineRule="auto"/>
              <w:ind w:right="-116"/>
              <w:rPr>
                <w:rFonts w:ascii="Arial" w:hAnsi="Arial" w:cs="Arial"/>
                <w:b/>
                <w:color w:val="00B050"/>
              </w:rPr>
            </w:pPr>
            <w:r w:rsidRPr="00EC5CAA">
              <w:rPr>
                <w:rFonts w:ascii="Arial" w:hAnsi="Arial" w:cs="Arial"/>
                <w:b/>
                <w:color w:val="00B050"/>
              </w:rPr>
              <w:t>Learning Objective Log Book</w:t>
            </w:r>
          </w:p>
        </w:tc>
      </w:tr>
    </w:tbl>
    <w:p w:rsidR="004B5942" w:rsidRPr="008E7D96" w:rsidRDefault="004B5942" w:rsidP="00A0462E">
      <w:pPr>
        <w:spacing w:after="0" w:line="240" w:lineRule="auto"/>
        <w:rPr>
          <w:rFonts w:ascii="Arial" w:hAnsi="Arial" w:cs="Arial"/>
          <w:color w:val="000000" w:themeColor="text1"/>
        </w:rPr>
      </w:pPr>
    </w:p>
    <w:sectPr w:rsidR="004B5942" w:rsidRPr="008E7D96" w:rsidSect="00EC5CAA">
      <w:headerReference w:type="default" r:id="rId10"/>
      <w:footerReference w:type="default" r:id="rId11"/>
      <w:pgSz w:w="15840" w:h="12240" w:orient="landscape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DD1" w:rsidRDefault="008C1DD1" w:rsidP="00137CC7">
      <w:pPr>
        <w:spacing w:after="0" w:line="240" w:lineRule="auto"/>
      </w:pPr>
      <w:r>
        <w:separator/>
      </w:r>
    </w:p>
  </w:endnote>
  <w:endnote w:type="continuationSeparator" w:id="0">
    <w:p w:rsidR="008C1DD1" w:rsidRDefault="008C1DD1" w:rsidP="00137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9DA" w:rsidRPr="00EC5CAA" w:rsidRDefault="003009DA" w:rsidP="00EC5CAA">
    <w:pPr>
      <w:pStyle w:val="Footer"/>
      <w:tabs>
        <w:tab w:val="clear" w:pos="4680"/>
        <w:tab w:val="clear" w:pos="9360"/>
        <w:tab w:val="center" w:pos="3330"/>
        <w:tab w:val="left" w:pos="5670"/>
      </w:tabs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DD1" w:rsidRDefault="008C1DD1" w:rsidP="00137CC7">
      <w:pPr>
        <w:spacing w:after="0" w:line="240" w:lineRule="auto"/>
      </w:pPr>
      <w:r>
        <w:separator/>
      </w:r>
    </w:p>
  </w:footnote>
  <w:footnote w:type="continuationSeparator" w:id="0">
    <w:p w:rsidR="008C1DD1" w:rsidRDefault="008C1DD1" w:rsidP="00137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9DA" w:rsidRDefault="003009DA" w:rsidP="00DC5E8E">
    <w:pPr>
      <w:spacing w:after="0" w:line="240" w:lineRule="auto"/>
      <w:rPr>
        <w:rFonts w:ascii="Arial" w:hAnsi="Arial" w:cs="Arial"/>
        <w:b/>
        <w:i/>
        <w:color w:val="000000" w:themeColor="text1"/>
      </w:rPr>
    </w:pPr>
    <w:r w:rsidRPr="008E7D96">
      <w:rPr>
        <w:rFonts w:ascii="Arial" w:hAnsi="Arial" w:cs="Arial"/>
        <w:b/>
        <w:i/>
        <w:color w:val="000000" w:themeColor="text1"/>
      </w:rPr>
      <w:t xml:space="preserve">Orthopaedic Surgery Residency Program: COMPETENCY BASED STREAM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F6551"/>
    <w:multiLevelType w:val="hybridMultilevel"/>
    <w:tmpl w:val="39DE50FC"/>
    <w:lvl w:ilvl="0" w:tplc="992010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82A7AB0"/>
    <w:multiLevelType w:val="multilevel"/>
    <w:tmpl w:val="E9D4F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ADD06F3"/>
    <w:multiLevelType w:val="multilevel"/>
    <w:tmpl w:val="8F4AA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B9C2B46"/>
    <w:multiLevelType w:val="hybridMultilevel"/>
    <w:tmpl w:val="A91E5A1A"/>
    <w:lvl w:ilvl="0" w:tplc="B770E202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F226CAB"/>
    <w:multiLevelType w:val="hybridMultilevel"/>
    <w:tmpl w:val="796CB2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4E69A2">
      <w:start w:val="21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84C7C7C"/>
    <w:multiLevelType w:val="hybridMultilevel"/>
    <w:tmpl w:val="201C281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DFD529E"/>
    <w:multiLevelType w:val="hybridMultilevel"/>
    <w:tmpl w:val="6D967E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14B1D5C"/>
    <w:multiLevelType w:val="hybridMultilevel"/>
    <w:tmpl w:val="F2703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9FC1CD5"/>
    <w:multiLevelType w:val="hybridMultilevel"/>
    <w:tmpl w:val="2A461C9C"/>
    <w:lvl w:ilvl="0" w:tplc="E0C0C8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7"/>
  </w:num>
  <w:num w:numId="6">
    <w:abstractNumId w:val="6"/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CC7"/>
    <w:rsid w:val="00056DED"/>
    <w:rsid w:val="000B7885"/>
    <w:rsid w:val="001147D9"/>
    <w:rsid w:val="00126189"/>
    <w:rsid w:val="00126632"/>
    <w:rsid w:val="00137976"/>
    <w:rsid w:val="00137A3B"/>
    <w:rsid w:val="00137CC7"/>
    <w:rsid w:val="00145464"/>
    <w:rsid w:val="001716BA"/>
    <w:rsid w:val="00183D1D"/>
    <w:rsid w:val="001A583F"/>
    <w:rsid w:val="00245345"/>
    <w:rsid w:val="00286C91"/>
    <w:rsid w:val="003009DA"/>
    <w:rsid w:val="00394A6E"/>
    <w:rsid w:val="003C3579"/>
    <w:rsid w:val="003C41E1"/>
    <w:rsid w:val="0040633F"/>
    <w:rsid w:val="004917B5"/>
    <w:rsid w:val="004B3BA2"/>
    <w:rsid w:val="004B5942"/>
    <w:rsid w:val="00560866"/>
    <w:rsid w:val="00576D60"/>
    <w:rsid w:val="005A6778"/>
    <w:rsid w:val="005F2A90"/>
    <w:rsid w:val="0064070E"/>
    <w:rsid w:val="0065551E"/>
    <w:rsid w:val="00665AE7"/>
    <w:rsid w:val="00675036"/>
    <w:rsid w:val="006F6D51"/>
    <w:rsid w:val="00836C81"/>
    <w:rsid w:val="00855926"/>
    <w:rsid w:val="008A0189"/>
    <w:rsid w:val="008C1DD1"/>
    <w:rsid w:val="008E7D96"/>
    <w:rsid w:val="00926CB3"/>
    <w:rsid w:val="00941155"/>
    <w:rsid w:val="00954BAA"/>
    <w:rsid w:val="009F3BBA"/>
    <w:rsid w:val="00A0462E"/>
    <w:rsid w:val="00A20B7D"/>
    <w:rsid w:val="00A27A8C"/>
    <w:rsid w:val="00A42997"/>
    <w:rsid w:val="00B34EAB"/>
    <w:rsid w:val="00B92226"/>
    <w:rsid w:val="00BF0B3C"/>
    <w:rsid w:val="00C52A91"/>
    <w:rsid w:val="00C64707"/>
    <w:rsid w:val="00CD57BB"/>
    <w:rsid w:val="00D254F9"/>
    <w:rsid w:val="00D75DF1"/>
    <w:rsid w:val="00DB0D52"/>
    <w:rsid w:val="00DC5E8E"/>
    <w:rsid w:val="00DD0AEB"/>
    <w:rsid w:val="00E47B29"/>
    <w:rsid w:val="00E70C4C"/>
    <w:rsid w:val="00E7750A"/>
    <w:rsid w:val="00EA679F"/>
    <w:rsid w:val="00EC5CAA"/>
    <w:rsid w:val="00EE253A"/>
    <w:rsid w:val="00EF7D2C"/>
    <w:rsid w:val="00F335FA"/>
    <w:rsid w:val="00F67009"/>
    <w:rsid w:val="00F80160"/>
    <w:rsid w:val="00F96392"/>
    <w:rsid w:val="00FB12B4"/>
    <w:rsid w:val="00FD2EA5"/>
    <w:rsid w:val="00FD757E"/>
    <w:rsid w:val="00FE2474"/>
    <w:rsid w:val="00FE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CC7"/>
    <w:rPr>
      <w:rFonts w:ascii="Calibri" w:eastAsia="Calibri" w:hAnsi="Calibri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CC7"/>
    <w:rPr>
      <w:rFonts w:ascii="Calibri" w:eastAsia="Calibri" w:hAnsi="Calibri" w:cs="Times New Roman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137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CC7"/>
    <w:rPr>
      <w:rFonts w:ascii="Calibri" w:eastAsia="Calibri" w:hAnsi="Calibri" w:cs="Times New Roman"/>
      <w:lang w:val="en-CA"/>
    </w:rPr>
  </w:style>
  <w:style w:type="character" w:customStyle="1" w:styleId="bodycopy1">
    <w:name w:val="body_copy1"/>
    <w:basedOn w:val="DefaultParagraphFont"/>
    <w:rsid w:val="00BF0B3C"/>
    <w:rPr>
      <w:rFonts w:ascii="Verdana" w:hAnsi="Verdana" w:hint="default"/>
      <w:color w:val="08277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3797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35FA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CD57BB"/>
    <w:rPr>
      <w:i/>
      <w:iCs/>
    </w:rPr>
  </w:style>
  <w:style w:type="character" w:customStyle="1" w:styleId="author">
    <w:name w:val="author"/>
    <w:basedOn w:val="DefaultParagraphFont"/>
    <w:rsid w:val="00CD57BB"/>
  </w:style>
  <w:style w:type="character" w:customStyle="1" w:styleId="articletitle">
    <w:name w:val="articletitle"/>
    <w:basedOn w:val="DefaultParagraphFont"/>
    <w:rsid w:val="00CD57BB"/>
  </w:style>
  <w:style w:type="character" w:customStyle="1" w:styleId="journaltitle2">
    <w:name w:val="journaltitle2"/>
    <w:basedOn w:val="DefaultParagraphFont"/>
    <w:rsid w:val="00CD57BB"/>
    <w:rPr>
      <w:i/>
      <w:iCs/>
    </w:rPr>
  </w:style>
  <w:style w:type="character" w:customStyle="1" w:styleId="pubyear">
    <w:name w:val="pubyear"/>
    <w:basedOn w:val="DefaultParagraphFont"/>
    <w:rsid w:val="00CD57BB"/>
  </w:style>
  <w:style w:type="character" w:customStyle="1" w:styleId="vol2">
    <w:name w:val="vol2"/>
    <w:basedOn w:val="DefaultParagraphFont"/>
    <w:rsid w:val="00CD57BB"/>
    <w:rPr>
      <w:b/>
      <w:bCs/>
    </w:rPr>
  </w:style>
  <w:style w:type="character" w:customStyle="1" w:styleId="pagefirst">
    <w:name w:val="pagefirst"/>
    <w:basedOn w:val="DefaultParagraphFont"/>
    <w:rsid w:val="00CD57BB"/>
  </w:style>
  <w:style w:type="character" w:customStyle="1" w:styleId="pagelast">
    <w:name w:val="pagelast"/>
    <w:basedOn w:val="DefaultParagraphFont"/>
    <w:rsid w:val="00CD57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CC7"/>
    <w:rPr>
      <w:rFonts w:ascii="Calibri" w:eastAsia="Calibri" w:hAnsi="Calibri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CC7"/>
    <w:rPr>
      <w:rFonts w:ascii="Calibri" w:eastAsia="Calibri" w:hAnsi="Calibri" w:cs="Times New Roman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137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CC7"/>
    <w:rPr>
      <w:rFonts w:ascii="Calibri" w:eastAsia="Calibri" w:hAnsi="Calibri" w:cs="Times New Roman"/>
      <w:lang w:val="en-CA"/>
    </w:rPr>
  </w:style>
  <w:style w:type="character" w:customStyle="1" w:styleId="bodycopy1">
    <w:name w:val="body_copy1"/>
    <w:basedOn w:val="DefaultParagraphFont"/>
    <w:rsid w:val="00BF0B3C"/>
    <w:rPr>
      <w:rFonts w:ascii="Verdana" w:hAnsi="Verdana" w:hint="default"/>
      <w:color w:val="08277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3797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35FA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CD57BB"/>
    <w:rPr>
      <w:i/>
      <w:iCs/>
    </w:rPr>
  </w:style>
  <w:style w:type="character" w:customStyle="1" w:styleId="author">
    <w:name w:val="author"/>
    <w:basedOn w:val="DefaultParagraphFont"/>
    <w:rsid w:val="00CD57BB"/>
  </w:style>
  <w:style w:type="character" w:customStyle="1" w:styleId="articletitle">
    <w:name w:val="articletitle"/>
    <w:basedOn w:val="DefaultParagraphFont"/>
    <w:rsid w:val="00CD57BB"/>
  </w:style>
  <w:style w:type="character" w:customStyle="1" w:styleId="journaltitle2">
    <w:name w:val="journaltitle2"/>
    <w:basedOn w:val="DefaultParagraphFont"/>
    <w:rsid w:val="00CD57BB"/>
    <w:rPr>
      <w:i/>
      <w:iCs/>
    </w:rPr>
  </w:style>
  <w:style w:type="character" w:customStyle="1" w:styleId="pubyear">
    <w:name w:val="pubyear"/>
    <w:basedOn w:val="DefaultParagraphFont"/>
    <w:rsid w:val="00CD57BB"/>
  </w:style>
  <w:style w:type="character" w:customStyle="1" w:styleId="vol2">
    <w:name w:val="vol2"/>
    <w:basedOn w:val="DefaultParagraphFont"/>
    <w:rsid w:val="00CD57BB"/>
    <w:rPr>
      <w:b/>
      <w:bCs/>
    </w:rPr>
  </w:style>
  <w:style w:type="character" w:customStyle="1" w:styleId="pagefirst">
    <w:name w:val="pagefirst"/>
    <w:basedOn w:val="DefaultParagraphFont"/>
    <w:rsid w:val="00CD57BB"/>
  </w:style>
  <w:style w:type="character" w:customStyle="1" w:styleId="pagelast">
    <w:name w:val="pagelast"/>
    <w:basedOn w:val="DefaultParagraphFont"/>
    <w:rsid w:val="00CD5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ure.com/nrrheum/journal/v3/n10/pdf/ncprheum0617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earnnc.org/lp/pdf/evaluating-multimedia-presentations-p64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1298</Words>
  <Characters>7400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melissa.kennedy</dc:creator>
  <cp:lastModifiedBy>user</cp:lastModifiedBy>
  <cp:revision>2</cp:revision>
  <cp:lastPrinted>2015-02-23T18:44:00Z</cp:lastPrinted>
  <dcterms:created xsi:type="dcterms:W3CDTF">2017-06-25T15:10:00Z</dcterms:created>
  <dcterms:modified xsi:type="dcterms:W3CDTF">2017-06-25T15:10:00Z</dcterms:modified>
</cp:coreProperties>
</file>