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E2" w:rsidRPr="003A0C39" w:rsidRDefault="00172FE2" w:rsidP="00172FE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A0C39">
        <w:rPr>
          <w:rFonts w:ascii="Times New Roman" w:hAnsi="Times New Roman" w:cs="Times New Roman"/>
          <w:b/>
          <w:lang w:val="en-US"/>
        </w:rPr>
        <w:t xml:space="preserve">Table 1. </w:t>
      </w:r>
      <w:r w:rsidRPr="003A0C39">
        <w:rPr>
          <w:rFonts w:ascii="Times New Roman" w:hAnsi="Times New Roman" w:cs="Times New Roman"/>
          <w:lang w:val="en-US"/>
        </w:rPr>
        <w:t xml:space="preserve">In vitro </w:t>
      </w:r>
      <w:proofErr w:type="spellStart"/>
      <w:r w:rsidRPr="003A0C39">
        <w:rPr>
          <w:rFonts w:ascii="Times New Roman" w:hAnsi="Times New Roman" w:cs="Times New Roman"/>
          <w:lang w:val="en-US"/>
        </w:rPr>
        <w:t>antistaphylococcal</w:t>
      </w:r>
      <w:proofErr w:type="spellEnd"/>
      <w:r w:rsidRPr="003A0C39">
        <w:rPr>
          <w:rFonts w:ascii="Times New Roman" w:hAnsi="Times New Roman" w:cs="Times New Roman"/>
          <w:lang w:val="en-US"/>
        </w:rPr>
        <w:t>, anti-</w:t>
      </w:r>
      <w:proofErr w:type="spellStart"/>
      <w:r w:rsidRPr="003A0C39">
        <w:rPr>
          <w:rFonts w:ascii="Times New Roman" w:hAnsi="Times New Roman" w:cs="Times New Roman"/>
          <w:lang w:val="en-US"/>
        </w:rPr>
        <w:t>enterococcal</w:t>
      </w:r>
      <w:proofErr w:type="spellEnd"/>
      <w:r w:rsidRPr="003A0C3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A0C39">
        <w:rPr>
          <w:rFonts w:ascii="Times New Roman" w:hAnsi="Times New Roman" w:cs="Times New Roman"/>
          <w:lang w:val="en-US"/>
        </w:rPr>
        <w:t>antimycobacterial</w:t>
      </w:r>
      <w:proofErr w:type="spellEnd"/>
      <w:r w:rsidRPr="003A0C39">
        <w:rPr>
          <w:rFonts w:ascii="Times New Roman" w:hAnsi="Times New Roman" w:cs="Times New Roman"/>
          <w:lang w:val="en-US"/>
        </w:rPr>
        <w:t xml:space="preserve"> ac</w:t>
      </w:r>
      <w:bookmarkStart w:id="0" w:name="_GoBack"/>
      <w:bookmarkEnd w:id="0"/>
      <w:r w:rsidRPr="003A0C39">
        <w:rPr>
          <w:rFonts w:ascii="Times New Roman" w:hAnsi="Times New Roman" w:cs="Times New Roman"/>
          <w:lang w:val="en-US"/>
        </w:rPr>
        <w:t>tivities (MIC [</w:t>
      </w:r>
      <w:proofErr w:type="spellStart"/>
      <w:r w:rsidRPr="003A0C39">
        <w:rPr>
          <w:rFonts w:ascii="Times New Roman" w:hAnsi="Times New Roman" w:cs="Times New Roman"/>
          <w:lang w:val="en-US"/>
        </w:rPr>
        <w:t>μM</w:t>
      </w:r>
      <w:proofErr w:type="spellEnd"/>
      <w:r w:rsidRPr="003A0C39">
        <w:rPr>
          <w:rFonts w:ascii="Times New Roman" w:hAnsi="Times New Roman" w:cs="Times New Roman"/>
          <w:lang w:val="en-US"/>
        </w:rPr>
        <w:t>]) and in vitro cell viability (IC</w:t>
      </w:r>
      <w:r w:rsidRPr="003A0C39">
        <w:rPr>
          <w:rFonts w:ascii="Times New Roman" w:hAnsi="Times New Roman" w:cs="Times New Roman"/>
          <w:vertAlign w:val="subscript"/>
          <w:lang w:val="en-US"/>
        </w:rPr>
        <w:t>50</w:t>
      </w:r>
      <w:r w:rsidRPr="003A0C39">
        <w:rPr>
          <w:rFonts w:ascii="Times New Roman" w:hAnsi="Times New Roman" w:cs="Times New Roman"/>
          <w:lang w:val="en-US"/>
        </w:rPr>
        <w:t xml:space="preserve"> [µM] </w:t>
      </w:r>
      <w:r w:rsidRPr="003A0C39">
        <w:rPr>
          <w:rFonts w:ascii="Times New Roman" w:hAnsi="Times New Roman" w:cs="Times New Roman"/>
          <w:spacing w:val="-4"/>
          <w:lang w:val="en-US"/>
        </w:rPr>
        <w:t xml:space="preserve">± SD, </w:t>
      </w:r>
      <w:r w:rsidRPr="003A0C39">
        <w:rPr>
          <w:rFonts w:ascii="Times New Roman" w:hAnsi="Times New Roman" w:cs="Times New Roman"/>
          <w:i/>
          <w:spacing w:val="-4"/>
          <w:lang w:val="en-US"/>
        </w:rPr>
        <w:t>n</w:t>
      </w:r>
      <w:r w:rsidRPr="003A0C39">
        <w:rPr>
          <w:rFonts w:ascii="Times New Roman" w:hAnsi="Times New Roman" w:cs="Times New Roman"/>
          <w:spacing w:val="-4"/>
          <w:lang w:val="en-US"/>
        </w:rPr>
        <w:t xml:space="preserve"> = 6</w:t>
      </w:r>
      <w:r w:rsidRPr="003A0C39">
        <w:rPr>
          <w:rFonts w:ascii="Times New Roman" w:hAnsi="Times New Roman" w:cs="Times New Roman"/>
          <w:lang w:val="en-US"/>
        </w:rPr>
        <w:t xml:space="preserve">) on </w:t>
      </w:r>
      <w:r w:rsidRPr="003A0C39">
        <w:rPr>
          <w:rFonts w:ascii="Times New Roman" w:hAnsi="Times New Roman" w:cs="Times New Roman"/>
          <w:iCs/>
          <w:spacing w:val="-2"/>
          <w:szCs w:val="18"/>
          <w:lang w:val="en-US"/>
        </w:rPr>
        <w:t xml:space="preserve">human cell lines </w:t>
      </w:r>
      <w:r w:rsidRPr="003A0C39">
        <w:rPr>
          <w:rFonts w:ascii="Times New Roman" w:hAnsi="Times New Roman" w:cs="Times New Roman"/>
          <w:lang w:val="en-US"/>
        </w:rPr>
        <w:t>compared to clinically used drugs.</w:t>
      </w:r>
    </w:p>
    <w:tbl>
      <w:tblPr>
        <w:tblW w:w="155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1577"/>
        <w:gridCol w:w="583"/>
        <w:gridCol w:w="567"/>
        <w:gridCol w:w="590"/>
        <w:gridCol w:w="829"/>
        <w:gridCol w:w="849"/>
        <w:gridCol w:w="851"/>
        <w:gridCol w:w="708"/>
        <w:gridCol w:w="709"/>
        <w:gridCol w:w="709"/>
        <w:gridCol w:w="850"/>
        <w:gridCol w:w="553"/>
        <w:gridCol w:w="660"/>
        <w:gridCol w:w="553"/>
        <w:gridCol w:w="1519"/>
        <w:gridCol w:w="1417"/>
        <w:gridCol w:w="1267"/>
      </w:tblGrid>
      <w:tr w:rsidR="00172FE2" w:rsidRPr="00781C1D" w:rsidTr="00710317">
        <w:trPr>
          <w:trHeight w:val="330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No.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R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logP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cs-CZ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σ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cs-CZ"/>
              </w:rPr>
              <w:t>1</w:t>
            </w:r>
          </w:p>
        </w:tc>
        <w:tc>
          <w:tcPr>
            <w:tcW w:w="78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MIC [µM]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IC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val="en-US" w:eastAsia="cs-CZ"/>
              </w:rPr>
              <w:t>50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 xml:space="preserve"> [µM]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fldChar w:fldCharType="begin">
                <w:fldData xml:space="preserve">PEVuZE5vdGU+PENpdGU+PEF1dGhvcj5Ncm96ZWstV2lsY3praWV3aWN6PC9BdXRob3I+PFllYXI+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fldChar w:fldCharType="begin">
                <w:fldData xml:space="preserve">PEVuZE5vdGU+PENpdGU+PEF1dGhvcj5Ncm96ZWstV2lsY3praWV3aWN6PC9BdXRob3I+PFllYXI+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 w:eastAsia="cs-CZ"/>
              </w:rPr>
              <w:t>[53,54]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fldChar w:fldCharType="end"/>
            </w:r>
          </w:p>
        </w:tc>
      </w:tr>
      <w:tr w:rsidR="00172FE2" w:rsidRPr="00781C1D" w:rsidTr="00710317">
        <w:trPr>
          <w:trHeight w:val="390"/>
          <w:jc w:val="center"/>
        </w:trPr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SA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MRSA1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MRSA2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MRSA3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EF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MK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CA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CK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CP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HCT 116 p53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cs-CZ"/>
              </w:rPr>
              <w:t>+/+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HCT 116 p53</w:t>
            </w: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 w:eastAsia="cs-CZ"/>
              </w:rPr>
              <w:t>-/-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NHDF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1553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2606" w:dyaOrig="1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6pt;height:57.6pt" o:ole="">
                  <v:imagedata r:id="rId5" o:title=""/>
                </v:shape>
                <o:OLEObject Type="Embed" ProgID="ACD.ChemSketchCDX" ShapeID="_x0000_i1025" DrawAspect="Content" ObjectID="_1828969901" r:id="rId6"/>
              </w:objec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2-OMe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13.13 ± 1.98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13.44 ± 1.39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3-OMe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0.66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709" w:type="dxa"/>
            <w:shd w:val="clear" w:color="auto" w:fill="92D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3.13</w:t>
            </w:r>
          </w:p>
        </w:tc>
        <w:tc>
          <w:tcPr>
            <w:tcW w:w="709" w:type="dxa"/>
            <w:shd w:val="clear" w:color="auto" w:fill="92D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3.13</w:t>
            </w:r>
          </w:p>
        </w:tc>
        <w:tc>
          <w:tcPr>
            <w:tcW w:w="850" w:type="dxa"/>
            <w:shd w:val="clear" w:color="auto" w:fill="92D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3.13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9.70 ± 0.46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10.35 ± 0.84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4-OMe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100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&gt;803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803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11.65 ± 0.73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11.16 ± 1.13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2-OEt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0.01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769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769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20.26 ± 4.44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19.76 ± 1.16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A5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4-OEt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4.37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769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&gt;769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20.87 ± 0.84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15.48 ± 1.42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A6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4-OAc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3.87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0.47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&gt;738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184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92.2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92.2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A7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1.05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&gt;793</w:t>
            </w:r>
          </w:p>
        </w:tc>
        <w:tc>
          <w:tcPr>
            <w:tcW w:w="709" w:type="dxa"/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49.5</w:t>
            </w:r>
          </w:p>
        </w:tc>
        <w:tc>
          <w:tcPr>
            <w:tcW w:w="709" w:type="dxa"/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49.5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6.19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10.63 ± 0.41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8.86 ± 0.83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A8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0.85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&gt;793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793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&gt;793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396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14.47 ± 0.68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10.87 ± 1.71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A9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3.78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766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192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&gt;766</w:t>
            </w:r>
          </w:p>
        </w:tc>
        <w:tc>
          <w:tcPr>
            <w:tcW w:w="553" w:type="dxa"/>
            <w:shd w:val="clear" w:color="auto" w:fill="FFFF66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12.0</w:t>
            </w:r>
          </w:p>
        </w:tc>
        <w:tc>
          <w:tcPr>
            <w:tcW w:w="660" w:type="dxa"/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12.0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12.0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4.60 ± 0.22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4.54 ± 0.31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3,4-OMe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3.51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0.53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45.8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91.7</w:t>
            </w:r>
          </w:p>
        </w:tc>
        <w:tc>
          <w:tcPr>
            <w:tcW w:w="849" w:type="dxa"/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91.7</w:t>
            </w:r>
          </w:p>
        </w:tc>
        <w:tc>
          <w:tcPr>
            <w:tcW w:w="851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45.8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&gt;734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16.84 ± 0.44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14.74 ± 0.56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A11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3,5-OMe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&gt;734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&gt;734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&gt;734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367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734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715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715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9.38 ± 0.87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2.79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1.40</w:t>
            </w:r>
          </w:p>
        </w:tc>
        <w:tc>
          <w:tcPr>
            <w:tcW w:w="84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2.79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2.79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&gt;715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5.59</w:t>
            </w:r>
          </w:p>
        </w:tc>
        <w:tc>
          <w:tcPr>
            <w:tcW w:w="709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11.2</w:t>
            </w:r>
          </w:p>
        </w:tc>
        <w:tc>
          <w:tcPr>
            <w:tcW w:w="850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11.2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22.4</w:t>
            </w:r>
          </w:p>
        </w:tc>
        <w:tc>
          <w:tcPr>
            <w:tcW w:w="660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2-Cl-6-F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A15</w:t>
            </w:r>
          </w:p>
        </w:tc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3.76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1.66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&gt;675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1553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2607" w:dyaOrig="1092">
                <v:shape id="_x0000_i1026" type="#_x0000_t75" style="width:129.6pt;height:57.6pt" o:ole="">
                  <v:imagedata r:id="rId7" o:title=""/>
                </v:shape>
                <o:OLEObject Type="Embed" ProgID="ACD.ChemSketchCDX" ShapeID="_x0000_i1026" DrawAspect="Content" ObjectID="_1828969902" r:id="rId8"/>
              </w:objec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B1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4-OH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3.41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0.64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122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122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122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122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&gt;973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487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487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60.8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122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243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243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13.53 ± 1.76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16.61 ± 1.59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3.35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0.06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&gt;839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839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&gt;839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420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210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105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210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420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7.32 ± 1.01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13.53 ± 0.81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6.92 ± 1.72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lastRenderedPageBreak/>
              <w:t>B3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0.85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911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911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911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3.64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438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877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877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219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553" w:type="dxa"/>
            <w:shd w:val="clear" w:color="auto" w:fill="FFFF66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13.7</w:t>
            </w:r>
          </w:p>
        </w:tc>
        <w:tc>
          <w:tcPr>
            <w:tcW w:w="660" w:type="dxa"/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13.7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13.7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11.72 ± 0.45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2.61 ± 0.35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B5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3,5-OMe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3.93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13.0</w:t>
            </w:r>
          </w:p>
        </w:tc>
        <w:tc>
          <w:tcPr>
            <w:tcW w:w="829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13.0</w:t>
            </w:r>
          </w:p>
        </w:tc>
        <w:tc>
          <w:tcPr>
            <w:tcW w:w="849" w:type="dxa"/>
            <w:shd w:val="clear" w:color="auto" w:fill="FAC244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26.1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6.51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&gt;834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104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&gt;834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&gt;834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417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19.28 ± 1.15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B6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3.16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3.16</w:t>
            </w:r>
          </w:p>
        </w:tc>
        <w:tc>
          <w:tcPr>
            <w:tcW w:w="84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3.16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3.16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6.33</w:t>
            </w:r>
          </w:p>
        </w:tc>
        <w:tc>
          <w:tcPr>
            <w:tcW w:w="70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6.33</w:t>
            </w:r>
          </w:p>
        </w:tc>
        <w:tc>
          <w:tcPr>
            <w:tcW w:w="850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6.33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25.3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25.3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25.3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B7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2-OAc-4-Cl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0.20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47.2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94.4</w:t>
            </w:r>
          </w:p>
        </w:tc>
        <w:tc>
          <w:tcPr>
            <w:tcW w:w="84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189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&gt;755</w:t>
            </w:r>
          </w:p>
        </w:tc>
        <w:tc>
          <w:tcPr>
            <w:tcW w:w="709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378</w:t>
            </w:r>
          </w:p>
        </w:tc>
        <w:tc>
          <w:tcPr>
            <w:tcW w:w="70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&gt;755</w:t>
            </w:r>
          </w:p>
        </w:tc>
        <w:tc>
          <w:tcPr>
            <w:tcW w:w="850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94.4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372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19.92 ± 0.50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18.61 ± 1.23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1553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3014" w:dyaOrig="1464">
                <v:shape id="_x0000_i1027" type="#_x0000_t75" style="width:151.2pt;height:1in" o:ole="">
                  <v:imagedata r:id="rId9" o:title=""/>
                </v:shape>
                <o:OLEObject Type="Embed" ProgID="ACD.ChemSketchCDX" ShapeID="_x0000_i1027" DrawAspect="Content" ObjectID="_1828969903" r:id="rId10"/>
              </w:objec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6.17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81.6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327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81.6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AC244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10.2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327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163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2.22 ± 0.27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1.30 ± 0.13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2-I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6.61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0.91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&gt;529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264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&gt;529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&gt;529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132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1.20 ± 0.16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2.40 ± 0.56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15.39 ± 0.74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2-CN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20.9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20.9</w:t>
            </w:r>
          </w:p>
        </w:tc>
        <w:tc>
          <w:tcPr>
            <w:tcW w:w="849" w:type="dxa"/>
            <w:shd w:val="clear" w:color="auto" w:fill="FAC244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20.9</w:t>
            </w:r>
          </w:p>
        </w:tc>
        <w:tc>
          <w:tcPr>
            <w:tcW w:w="851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41.8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167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0.93 ± 0.12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1.08 ± 0.11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3-CN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334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334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83.6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83.6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 ± 0.18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1.47 ± 0.50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11.15 ± 2.53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C5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4-CN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5.39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1.05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334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709" w:type="dxa"/>
            <w:shd w:val="clear" w:color="auto" w:fill="FAC244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20.9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9.93</w:t>
            </w:r>
          </w:p>
        </w:tc>
        <w:tc>
          <w:tcPr>
            <w:tcW w:w="850" w:type="dxa"/>
            <w:shd w:val="clear" w:color="auto" w:fill="FAC244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41.8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1.78 ± 0.53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1.92 ± 0.19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20.00 ± 1.04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C6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5.27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4.96</w:t>
            </w:r>
          </w:p>
        </w:tc>
        <w:tc>
          <w:tcPr>
            <w:tcW w:w="829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19.9</w:t>
            </w:r>
          </w:p>
        </w:tc>
        <w:tc>
          <w:tcPr>
            <w:tcW w:w="84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9.93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2.48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553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9.93</w:t>
            </w:r>
          </w:p>
        </w:tc>
        <w:tc>
          <w:tcPr>
            <w:tcW w:w="660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9.93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9.93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0.85 ± 0.11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0.78 ± 0.13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22.29 ± 1.01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C7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159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79.4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159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1.74 ± 0.10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1.01 ± 0.07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11.09 ± 0.35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C8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709" w:type="dxa"/>
            <w:shd w:val="clear" w:color="auto" w:fill="FAC244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79.4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2.31 ± 0.30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2.01 ± 0.53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19.94 ± 1.98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C9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2,5-F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5.76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709" w:type="dxa"/>
            <w:shd w:val="clear" w:color="auto" w:fill="FAC244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81.2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2.57 ± 0.37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4.47 ± 1.00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20.38 ± 0.89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5.78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1.44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20.3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40.6</w:t>
            </w:r>
          </w:p>
        </w:tc>
        <w:tc>
          <w:tcPr>
            <w:tcW w:w="849" w:type="dxa"/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81.2</w:t>
            </w:r>
          </w:p>
        </w:tc>
        <w:tc>
          <w:tcPr>
            <w:tcW w:w="851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40.6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650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&gt;650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325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4.93 ± 0.25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4.49 ± 0.51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C11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2.34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2.34</w:t>
            </w:r>
          </w:p>
        </w:tc>
        <w:tc>
          <w:tcPr>
            <w:tcW w:w="849" w:type="dxa"/>
            <w:shd w:val="clear" w:color="auto" w:fill="92D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2.34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2.34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&gt;600</w:t>
            </w:r>
          </w:p>
        </w:tc>
        <w:tc>
          <w:tcPr>
            <w:tcW w:w="709" w:type="dxa"/>
            <w:shd w:val="clear" w:color="auto" w:fill="92D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4.68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4.68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4.68</w:t>
            </w:r>
          </w:p>
        </w:tc>
        <w:tc>
          <w:tcPr>
            <w:tcW w:w="553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18.7</w:t>
            </w:r>
          </w:p>
        </w:tc>
        <w:tc>
          <w:tcPr>
            <w:tcW w:w="660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18.7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18.7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5.93 ± 0.70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6.06 ± 0.96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9.55 ± 1.58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2-Cl-6-F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312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312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312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&gt;624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312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624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624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&gt;624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&gt;624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&gt;624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3.41 ± 0.36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2.73 ± 0.37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23.46 ± 1.44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2-Br-6-F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6.73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141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141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281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3.70 ± 0.38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2.90 ± 0.28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6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1.66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84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70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35.7</w:t>
            </w:r>
          </w:p>
        </w:tc>
        <w:tc>
          <w:tcPr>
            <w:tcW w:w="70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85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BC5E9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BC5E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0.28 ± 0.04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BC5E9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BC5E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0.27 ± 0.03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14.59 ± 0.81</w:t>
            </w:r>
          </w:p>
        </w:tc>
      </w:tr>
      <w:tr w:rsidR="00172FE2" w:rsidRPr="00781C1D" w:rsidTr="00710317">
        <w:trPr>
          <w:trHeight w:val="36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C15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2-OAc-5-Cl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0.18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71.1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71.1</w:t>
            </w:r>
          </w:p>
        </w:tc>
        <w:tc>
          <w:tcPr>
            <w:tcW w:w="84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142</w:t>
            </w:r>
          </w:p>
        </w:tc>
        <w:tc>
          <w:tcPr>
            <w:tcW w:w="851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71.1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&gt;569</w:t>
            </w:r>
          </w:p>
        </w:tc>
        <w:tc>
          <w:tcPr>
            <w:tcW w:w="70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284</w:t>
            </w:r>
          </w:p>
        </w:tc>
        <w:tc>
          <w:tcPr>
            <w:tcW w:w="70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66.1</w:t>
            </w:r>
          </w:p>
        </w:tc>
        <w:tc>
          <w:tcPr>
            <w:tcW w:w="85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&gt;569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284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13.85 ± 0.59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11.46 ± 0.50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4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C16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2-OAc-3-NO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5.41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555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555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2.71 ± 0.16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2.61 ± 0.33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20.23 ± 1.27</w:t>
            </w:r>
          </w:p>
        </w:tc>
      </w:tr>
      <w:tr w:rsidR="00172FE2" w:rsidRPr="00781C1D" w:rsidTr="00710317">
        <w:trPr>
          <w:trHeight w:val="34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C17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2-OAc-5-NO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5.37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555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555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4.76 ± 0.47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3.60 ± 0.70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22.16 ± 0.77</w:t>
            </w:r>
          </w:p>
        </w:tc>
      </w:tr>
      <w:tr w:rsidR="00172FE2" w:rsidRPr="00781C1D" w:rsidTr="00710317">
        <w:trPr>
          <w:trHeight w:val="34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C18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-4-OAc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5.47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1.37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69.4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278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&gt;555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69.4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69.4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139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4.22 ± 0.32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4.52 ± 0.16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6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lastRenderedPageBreak/>
              <w:t>C19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2-OAc-3,5-Cl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6.97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0.31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&gt;528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3.65 ± 0.22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4.72 ± 0.26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13.83 ± 0.46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C20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2-OAc-3,5-I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0.27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&gt;383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5.13 ± 0.27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3.90 ± 0.16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13.09 ± 0.75</w:t>
            </w:r>
          </w:p>
        </w:tc>
      </w:tr>
      <w:tr w:rsidR="00172FE2" w:rsidRPr="00781C1D" w:rsidTr="00710317">
        <w:trPr>
          <w:trHeight w:val="300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C21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2-OAc-3-Br-5-Cl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6.95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0.31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242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242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&gt;484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&gt;484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242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&gt;484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&gt;484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60.5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60.5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3.83 ± 0.14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4.39 ± 0.23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13.36 ± 0.64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C22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2,6-F-3-Cl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6.73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1.69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299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7.26 ± 0.36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4.82 ± 0.52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21.38 ± 2.21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C23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2,6-F-4-Cl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6.53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1.59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299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4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709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70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85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&gt;598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20.90 ± 0.71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12.15 ± 1.86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1553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3017" w:dyaOrig="1462">
                <v:shape id="_x0000_i1028" type="#_x0000_t75" style="width:151.2pt;height:1in" o:ole="">
                  <v:imagedata r:id="rId11" o:title=""/>
                </v:shape>
                <o:OLEObject Type="Embed" ProgID="ACD.ChemSketchCDX" ShapeID="_x0000_i1028" DrawAspect="Content" ObjectID="_1828969904" r:id="rId12"/>
              </w:objec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2-CN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5.87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11.7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2.93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93.8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93.8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0.86 ± 0.07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0.58 ± 0.08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3-CN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8.51 ± 0.77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5.28 ± 1.20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17.40 ± 0.85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4-CN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5.71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1.05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&gt;751</w:t>
            </w:r>
          </w:p>
        </w:tc>
        <w:tc>
          <w:tcPr>
            <w:tcW w:w="709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11.7</w:t>
            </w:r>
          </w:p>
        </w:tc>
        <w:tc>
          <w:tcPr>
            <w:tcW w:w="709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11.7</w:t>
            </w:r>
          </w:p>
        </w:tc>
        <w:tc>
          <w:tcPr>
            <w:tcW w:w="850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11.7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375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751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3.10 ± 0.04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2.46 ± 0.34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7.97 ± 0.55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5.45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84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709" w:type="dxa"/>
            <w:shd w:val="clear" w:color="auto" w:fill="92D050"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5.54</w:t>
            </w:r>
          </w:p>
        </w:tc>
        <w:tc>
          <w:tcPr>
            <w:tcW w:w="553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11.1</w:t>
            </w:r>
          </w:p>
        </w:tc>
        <w:tc>
          <w:tcPr>
            <w:tcW w:w="660" w:type="dxa"/>
            <w:shd w:val="clear" w:color="auto" w:fill="FFFF66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11.1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22.2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BC5E9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BC5E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0.73 ± 0.12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BC5E9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</w:pPr>
            <w:r w:rsidRPr="00BC5E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cs-CZ"/>
              </w:rPr>
              <w:t>0.54 ± 0.17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D5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88.6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177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177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177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44.3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88.6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2.77 ± 0.54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1.03 ± 0.32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9.82 ± 1.10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D6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355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709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&gt;709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177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88.6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88.6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6.48 ± 0.42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3.39 ± 0.35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D7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41.6</w:t>
            </w:r>
          </w:p>
        </w:tc>
        <w:tc>
          <w:tcPr>
            <w:tcW w:w="829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83.1</w:t>
            </w:r>
          </w:p>
        </w:tc>
        <w:tc>
          <w:tcPr>
            <w:tcW w:w="849" w:type="dxa"/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83.1</w:t>
            </w:r>
          </w:p>
        </w:tc>
        <w:tc>
          <w:tcPr>
            <w:tcW w:w="851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41.6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665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&gt;665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&gt;665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41.6</w:t>
            </w:r>
          </w:p>
        </w:tc>
        <w:tc>
          <w:tcPr>
            <w:tcW w:w="660" w:type="dxa"/>
            <w:shd w:val="clear" w:color="auto" w:fill="FAC244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83.1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166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5.27 ± 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4.00 ± 0.37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4.50 ± 0.27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D8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2,6-Cl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6.98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1.33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849" w:type="dxa"/>
            <w:shd w:val="clear" w:color="auto" w:fill="92D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&gt;665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5.19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2.60</w:t>
            </w:r>
          </w:p>
        </w:tc>
        <w:tc>
          <w:tcPr>
            <w:tcW w:w="553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5.19</w:t>
            </w:r>
          </w:p>
        </w:tc>
        <w:tc>
          <w:tcPr>
            <w:tcW w:w="660" w:type="dxa"/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10.4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10.4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1.73±0.38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0.92±0.22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6.22±1.50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D9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2-Cl-6-F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6.07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174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348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348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348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&gt;696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696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&gt;696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&gt;696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174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174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7.30 ± 1.02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4.50 ± 1.10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D10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5.33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1.66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2.46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4.93</w:t>
            </w:r>
          </w:p>
        </w:tc>
        <w:tc>
          <w:tcPr>
            <w:tcW w:w="84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4.93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9.85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&gt;631</w:t>
            </w:r>
          </w:p>
        </w:tc>
        <w:tc>
          <w:tcPr>
            <w:tcW w:w="70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4.93</w:t>
            </w:r>
          </w:p>
        </w:tc>
        <w:tc>
          <w:tcPr>
            <w:tcW w:w="709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2.46</w:t>
            </w:r>
          </w:p>
        </w:tc>
        <w:tc>
          <w:tcPr>
            <w:tcW w:w="850" w:type="dxa"/>
            <w:shd w:val="clear" w:color="auto" w:fill="92D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2.46</w:t>
            </w:r>
          </w:p>
        </w:tc>
        <w:tc>
          <w:tcPr>
            <w:tcW w:w="553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19.7</w:t>
            </w:r>
          </w:p>
        </w:tc>
        <w:tc>
          <w:tcPr>
            <w:tcW w:w="660" w:type="dxa"/>
            <w:shd w:val="clear" w:color="auto" w:fill="FFFF66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0.75 ± 0.30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0.76 ± 0.16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D11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2-OH-5-Cl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1.04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&gt;699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699</w:t>
            </w:r>
          </w:p>
        </w:tc>
        <w:tc>
          <w:tcPr>
            <w:tcW w:w="84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&gt;699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&gt;699</w:t>
            </w:r>
          </w:p>
        </w:tc>
        <w:tc>
          <w:tcPr>
            <w:tcW w:w="708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&gt;699</w:t>
            </w:r>
          </w:p>
        </w:tc>
        <w:tc>
          <w:tcPr>
            <w:tcW w:w="709" w:type="dxa"/>
            <w:shd w:val="clear" w:color="auto" w:fill="FFFF66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10.9</w:t>
            </w:r>
          </w:p>
        </w:tc>
        <w:tc>
          <w:tcPr>
            <w:tcW w:w="709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21.9</w:t>
            </w:r>
          </w:p>
        </w:tc>
        <w:tc>
          <w:tcPr>
            <w:tcW w:w="850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21.9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43.7</w:t>
            </w:r>
          </w:p>
        </w:tc>
        <w:tc>
          <w:tcPr>
            <w:tcW w:w="660" w:type="dxa"/>
            <w:shd w:val="clear" w:color="auto" w:fill="FAC244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43.7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AC244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43.7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2-OAc-5-Cl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0.18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9.80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4.90</w:t>
            </w:r>
          </w:p>
        </w:tc>
        <w:tc>
          <w:tcPr>
            <w:tcW w:w="849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19.6</w:t>
            </w:r>
          </w:p>
        </w:tc>
        <w:tc>
          <w:tcPr>
            <w:tcW w:w="851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9.80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&gt;627</w:t>
            </w:r>
          </w:p>
        </w:tc>
        <w:tc>
          <w:tcPr>
            <w:tcW w:w="709" w:type="dxa"/>
            <w:shd w:val="clear" w:color="auto" w:fill="92D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2.45</w:t>
            </w:r>
          </w:p>
        </w:tc>
        <w:tc>
          <w:tcPr>
            <w:tcW w:w="70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9.80</w:t>
            </w:r>
          </w:p>
        </w:tc>
        <w:tc>
          <w:tcPr>
            <w:tcW w:w="850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9.80</w:t>
            </w:r>
          </w:p>
        </w:tc>
        <w:tc>
          <w:tcPr>
            <w:tcW w:w="553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4.90</w:t>
            </w:r>
          </w:p>
        </w:tc>
        <w:tc>
          <w:tcPr>
            <w:tcW w:w="660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19.6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FF66"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19.6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13.03±1.02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10.22±1.19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7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2-OH-5-NO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1.28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4.77</w:t>
            </w:r>
          </w:p>
        </w:tc>
        <w:tc>
          <w:tcPr>
            <w:tcW w:w="829" w:type="dxa"/>
            <w:shd w:val="clear" w:color="auto" w:fill="92D050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9.55</w:t>
            </w:r>
          </w:p>
        </w:tc>
        <w:tc>
          <w:tcPr>
            <w:tcW w:w="849" w:type="dxa"/>
            <w:shd w:val="clear" w:color="auto" w:fill="92D050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9.55</w:t>
            </w:r>
          </w:p>
        </w:tc>
        <w:tc>
          <w:tcPr>
            <w:tcW w:w="851" w:type="dxa"/>
            <w:shd w:val="clear" w:color="auto" w:fill="FFFF66"/>
            <w:noWrap/>
            <w:vAlign w:val="center"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19.1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&gt;611</w:t>
            </w:r>
          </w:p>
        </w:tc>
        <w:tc>
          <w:tcPr>
            <w:tcW w:w="709" w:type="dxa"/>
            <w:shd w:val="clear" w:color="auto" w:fill="FFFF66"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19.1</w:t>
            </w:r>
          </w:p>
        </w:tc>
        <w:tc>
          <w:tcPr>
            <w:tcW w:w="709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19.1</w:t>
            </w:r>
          </w:p>
        </w:tc>
        <w:tc>
          <w:tcPr>
            <w:tcW w:w="850" w:type="dxa"/>
            <w:shd w:val="clear" w:color="auto" w:fill="FFFF66"/>
            <w:noWrap/>
            <w:vAlign w:val="center"/>
            <w:hideMark/>
          </w:tcPr>
          <w:p w:rsidR="00172FE2" w:rsidRPr="0024562E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</w:pPr>
            <w:r w:rsidRPr="00245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cs-CZ"/>
              </w:rPr>
              <w:t>19.1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6.47±0.54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5.633±0.56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  <w:tr w:rsidR="00172FE2" w:rsidRPr="00781C1D" w:rsidTr="00710317">
        <w:trPr>
          <w:trHeight w:val="37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D14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-4-OAc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5.67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1.37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AC244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76.4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&gt;611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305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&gt;611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&gt;611</w:t>
            </w:r>
          </w:p>
        </w:tc>
        <w:tc>
          <w:tcPr>
            <w:tcW w:w="553" w:type="dxa"/>
            <w:shd w:val="clear" w:color="auto" w:fill="FAC244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76.4</w:t>
            </w:r>
          </w:p>
        </w:tc>
        <w:tc>
          <w:tcPr>
            <w:tcW w:w="660" w:type="dxa"/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153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305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3.63 ± 0.14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3.28 ± 0.69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22.78 ± 0.97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D15</w:t>
            </w:r>
          </w:p>
        </w:tc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2-OAc-3,5-Cl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6.96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0.31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289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578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&gt;578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144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144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144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4.09 ± 0.28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4.03 ± 0.34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16.99 ± 1.58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1553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object w:dxaOrig="2614" w:dyaOrig="1462">
                <v:shape id="_x0000_i1029" type="#_x0000_t75" style="width:129.6pt;height:1in" o:ole="">
                  <v:imagedata r:id="rId13" o:title=""/>
                </v:shape>
                <o:OLEObject Type="Embed" ProgID="ACD.ChemSketchCDX" ShapeID="_x0000_i1029" DrawAspect="Content" ObjectID="_1828969905" r:id="rId14"/>
              </w:objec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E1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2-Cl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4.87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&gt;911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E2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4.06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1.12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438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&gt;877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E3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2,3-Cl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5.53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1.22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829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84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851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708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709" w:type="dxa"/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405</w:t>
            </w:r>
          </w:p>
        </w:tc>
        <w:tc>
          <w:tcPr>
            <w:tcW w:w="709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850" w:type="dxa"/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553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660" w:type="dxa"/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&gt;810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E4</w:t>
            </w:r>
          </w:p>
        </w:tc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2,4-NO</w:t>
            </w: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 w:eastAsia="cs-CZ"/>
              </w:rPr>
              <w:t>2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3.73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1.66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5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5050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&gt;760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ND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AMP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5.72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45.9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45.9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45.9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CPX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0.755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48.3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48.3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48.3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3.025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RIF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9.77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19.4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0.156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APB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1.08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2.16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2.16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FC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2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7.75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124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3.88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DOX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0.34 ± 0.04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0.38 ± 0.03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0.14 ± 0.03</w:t>
            </w:r>
          </w:p>
        </w:tc>
      </w:tr>
      <w:tr w:rsidR="00172FE2" w:rsidRPr="00781C1D" w:rsidTr="00710317">
        <w:trPr>
          <w:trHeight w:val="315"/>
          <w:jc w:val="center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cs-CZ"/>
              </w:rPr>
              <w:t>FU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4.42 ± 0.70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4.69 ± 0.33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2FE2" w:rsidRPr="00781C1D" w:rsidRDefault="00172FE2" w:rsidP="0071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</w:pPr>
            <w:r w:rsidRPr="00781C1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cs-CZ"/>
              </w:rPr>
              <w:t>&gt;25</w:t>
            </w:r>
          </w:p>
        </w:tc>
      </w:tr>
    </w:tbl>
    <w:p w:rsidR="00172FE2" w:rsidRPr="003A0C39" w:rsidRDefault="00172FE2" w:rsidP="00172F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A0C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ACD/</w:t>
      </w:r>
      <w:proofErr w:type="spellStart"/>
      <w:r w:rsidRPr="003A0C39">
        <w:rPr>
          <w:rFonts w:ascii="Times New Roman" w:hAnsi="Times New Roman" w:cs="Times New Roman"/>
          <w:sz w:val="20"/>
          <w:szCs w:val="20"/>
          <w:lang w:val="en-US"/>
        </w:rPr>
        <w:t>Percepta</w:t>
      </w:r>
      <w:proofErr w:type="spellEnd"/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ver. 2012 (Advanced Chemistry Development. Inc., Toronto, ON, Canada, 2012); SA</w:t>
      </w:r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= Staphylococcus aureus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ATCC 29213;</w:t>
      </w:r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MRSA1–3</w:t>
      </w:r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=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clinical isolates of methicillin-resistant </w:t>
      </w:r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S. aureus </w:t>
      </w:r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SA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3202,</w:t>
      </w:r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SA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630</w:t>
      </w:r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National Institute of Public Health, Prague, Czech Republic</w:t>
      </w:r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),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and 63718 (Department of Infectious Diseases and Microbiology, Faculty of Veterinary Medicine, University of Veterinary Sciences Brno, Czech Republic)</w:t>
      </w:r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; EF = </w:t>
      </w:r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Enterococcus </w:t>
      </w:r>
      <w:proofErr w:type="spellStart"/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>faecalis</w:t>
      </w:r>
      <w:proofErr w:type="spellEnd"/>
      <w:r w:rsidRPr="003A0C3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ATCC 29213,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MT = </w:t>
      </w:r>
      <w:proofErr w:type="spellStart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>Mycobacteium</w:t>
      </w:r>
      <w:proofErr w:type="spellEnd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tuberculosis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A0C39">
        <w:rPr>
          <w:rFonts w:ascii="Times New Roman" w:hAnsi="Times New Roman" w:cs="Times New Roman"/>
          <w:spacing w:val="-2"/>
          <w:sz w:val="20"/>
          <w:szCs w:val="20"/>
          <w:lang w:val="en-US"/>
        </w:rPr>
        <w:t>H37Ra/ATCC 25177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; MS = </w:t>
      </w:r>
      <w:proofErr w:type="spellStart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>Mycobacteium</w:t>
      </w:r>
      <w:proofErr w:type="spellEnd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>smegmatis</w:t>
      </w:r>
      <w:proofErr w:type="spellEnd"/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ATCC 700084, MK = </w:t>
      </w:r>
      <w:proofErr w:type="spellStart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>Mycobacteium</w:t>
      </w:r>
      <w:proofErr w:type="spellEnd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3A0C39">
        <w:rPr>
          <w:rFonts w:ascii="Times New Roman" w:hAnsi="Times New Roman" w:cs="Times New Roman"/>
          <w:i/>
          <w:sz w:val="20"/>
          <w:szCs w:val="20"/>
          <w:lang w:val="en-US"/>
        </w:rPr>
        <w:t>kansasii</w:t>
      </w:r>
      <w:proofErr w:type="spellEnd"/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DSM 44162;</w:t>
      </w:r>
      <w:r w:rsidRPr="003A0C39">
        <w:rPr>
          <w:rFonts w:ascii="Times New Roman" w:hAnsi="Times New Roman" w:cs="Times New Roman"/>
          <w:iCs/>
          <w:spacing w:val="-2"/>
          <w:sz w:val="20"/>
          <w:szCs w:val="20"/>
          <w:lang w:val="en-US"/>
        </w:rPr>
        <w:t xml:space="preserve"> CA = </w:t>
      </w:r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Candida </w:t>
      </w:r>
      <w:proofErr w:type="spellStart"/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>albicans</w:t>
      </w:r>
      <w:proofErr w:type="spellEnd"/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3A0C39">
        <w:rPr>
          <w:rFonts w:ascii="Times New Roman" w:hAnsi="Times New Roman" w:cs="Times New Roman"/>
          <w:iCs/>
          <w:spacing w:val="-2"/>
          <w:sz w:val="20"/>
          <w:szCs w:val="20"/>
          <w:lang w:val="en-US"/>
        </w:rPr>
        <w:t xml:space="preserve">CCM 8361, CK = </w:t>
      </w:r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>Candida</w:t>
      </w:r>
      <w:r w:rsidRPr="003A0C39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 xml:space="preserve"> </w:t>
      </w:r>
      <w:proofErr w:type="spellStart"/>
      <w:r w:rsidRPr="003A0C39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>krusei</w:t>
      </w:r>
      <w:proofErr w:type="spellEnd"/>
      <w:r w:rsidRPr="003A0C39">
        <w:rPr>
          <w:rFonts w:ascii="Times New Roman" w:hAnsi="Times New Roman" w:cs="Times New Roman"/>
          <w:iCs/>
          <w:spacing w:val="-2"/>
          <w:sz w:val="20"/>
          <w:szCs w:val="20"/>
          <w:lang w:val="en-US"/>
        </w:rPr>
        <w:t xml:space="preserve"> CCM 8271, CP = </w:t>
      </w:r>
      <w:r w:rsidRPr="003A0C39">
        <w:rPr>
          <w:rFonts w:ascii="Times New Roman" w:hAnsi="Times New Roman" w:cs="Times New Roman"/>
          <w:i/>
          <w:iCs/>
          <w:sz w:val="20"/>
          <w:szCs w:val="20"/>
          <w:lang w:val="en-US"/>
        </w:rPr>
        <w:t>Candida</w:t>
      </w:r>
      <w:r w:rsidRPr="003A0C39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 xml:space="preserve"> </w:t>
      </w:r>
      <w:proofErr w:type="spellStart"/>
      <w:r w:rsidRPr="003A0C39">
        <w:rPr>
          <w:rFonts w:ascii="Times New Roman" w:hAnsi="Times New Roman" w:cs="Times New Roman"/>
          <w:i/>
          <w:iCs/>
          <w:spacing w:val="-2"/>
          <w:sz w:val="20"/>
          <w:szCs w:val="20"/>
          <w:lang w:val="en-US"/>
        </w:rPr>
        <w:t>parapsilosis</w:t>
      </w:r>
      <w:proofErr w:type="spellEnd"/>
      <w:r w:rsidRPr="003A0C39">
        <w:rPr>
          <w:rFonts w:ascii="Times New Roman" w:hAnsi="Times New Roman" w:cs="Times New Roman"/>
          <w:iCs/>
          <w:spacing w:val="-2"/>
          <w:sz w:val="20"/>
          <w:szCs w:val="20"/>
          <w:lang w:val="en-US"/>
        </w:rPr>
        <w:t xml:space="preserve"> CCM 8260; 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>HCT 116 p53</w:t>
      </w:r>
      <w:r w:rsidRPr="003A0C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+/+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= colon cancer cell line wild-type; HCT 116 with p53</w:t>
      </w:r>
      <w:r w:rsidRPr="003A0C3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-/-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= colon cancer cell line; NHDF = normal human dermal fibroblasts; </w:t>
      </w:r>
      <w:r w:rsidRPr="003A0C39">
        <w:rPr>
          <w:rFonts w:ascii="Times New Roman" w:hAnsi="Times New Roman" w:cs="Times New Roman"/>
          <w:iCs/>
          <w:spacing w:val="-2"/>
          <w:sz w:val="20"/>
          <w:szCs w:val="20"/>
          <w:lang w:val="en-US"/>
        </w:rPr>
        <w:t>AMP = ampicillin; CPX = ciprofloxacin;</w:t>
      </w:r>
      <w:r w:rsidRPr="003A0C39">
        <w:rPr>
          <w:rFonts w:ascii="Times New Roman" w:hAnsi="Times New Roman" w:cs="Times New Roman"/>
          <w:sz w:val="20"/>
          <w:szCs w:val="20"/>
          <w:lang w:val="en-US"/>
        </w:rPr>
        <w:t xml:space="preserve"> RIF = rifampicin; APB = amphotericin B; FC = </w:t>
      </w:r>
      <w:proofErr w:type="spellStart"/>
      <w:r w:rsidRPr="003A0C39">
        <w:rPr>
          <w:rFonts w:ascii="Times New Roman" w:hAnsi="Times New Roman" w:cs="Times New Roman"/>
          <w:sz w:val="20"/>
          <w:szCs w:val="20"/>
          <w:lang w:val="en-US"/>
        </w:rPr>
        <w:t>flucytosine</w:t>
      </w:r>
      <w:proofErr w:type="spellEnd"/>
      <w:r w:rsidRPr="003A0C39">
        <w:rPr>
          <w:rFonts w:ascii="Times New Roman" w:hAnsi="Times New Roman" w:cs="Times New Roman"/>
          <w:sz w:val="20"/>
          <w:szCs w:val="20"/>
          <w:lang w:val="en-US"/>
        </w:rPr>
        <w:t>; DOX = doxorubicin; FU = fluorouracil; ND = not determined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Color scale: green (&lt;10 µM), yellow (10</w:t>
      </w:r>
      <w:r w:rsidRPr="007947E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947EB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µM), orange (20–100 µM), red (&gt;10</w:t>
      </w:r>
      <w:r w:rsidRPr="007947EB">
        <w:rPr>
          <w:rFonts w:ascii="Times New Roman" w:hAnsi="Times New Roman" w:cs="Times New Roman"/>
          <w:sz w:val="20"/>
          <w:szCs w:val="20"/>
        </w:rPr>
        <w:t>0 µM). Bold indicates the most ac</w:t>
      </w:r>
      <w:r>
        <w:rPr>
          <w:rFonts w:ascii="Times New Roman" w:hAnsi="Times New Roman" w:cs="Times New Roman"/>
          <w:sz w:val="20"/>
          <w:szCs w:val="20"/>
        </w:rPr>
        <w:t xml:space="preserve">tive compound for each </w:t>
      </w:r>
      <w:r w:rsidRPr="0024562E">
        <w:rPr>
          <w:rFonts w:ascii="Times New Roman" w:hAnsi="Times New Roman" w:cs="Times New Roman"/>
          <w:sz w:val="20"/>
          <w:szCs w:val="20"/>
        </w:rPr>
        <w:t>strain for each series of compounds A-D</w:t>
      </w:r>
      <w:r w:rsidRPr="007947EB">
        <w:rPr>
          <w:rFonts w:ascii="Times New Roman" w:hAnsi="Times New Roman" w:cs="Times New Roman"/>
          <w:sz w:val="20"/>
          <w:szCs w:val="20"/>
        </w:rPr>
        <w:t>.</w:t>
      </w:r>
    </w:p>
    <w:p w:rsidR="002B1350" w:rsidRPr="00172FE2" w:rsidRDefault="002B1350">
      <w:pPr>
        <w:rPr>
          <w:lang w:val="en-US"/>
        </w:rPr>
      </w:pPr>
    </w:p>
    <w:sectPr w:rsidR="002B1350" w:rsidRPr="00172FE2" w:rsidSect="00172F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20AA"/>
    <w:multiLevelType w:val="hybridMultilevel"/>
    <w:tmpl w:val="83DAB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18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70BC"/>
    <w:multiLevelType w:val="hybridMultilevel"/>
    <w:tmpl w:val="2FC85D9A"/>
    <w:lvl w:ilvl="0" w:tplc="F4D67132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16C2C"/>
    <w:multiLevelType w:val="hybridMultilevel"/>
    <w:tmpl w:val="F9DCF7F0"/>
    <w:lvl w:ilvl="0" w:tplc="120482AA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  <w:i w:val="0"/>
        <w:sz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F5499"/>
    <w:multiLevelType w:val="multilevel"/>
    <w:tmpl w:val="7CCC3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E2"/>
    <w:rsid w:val="00172FE2"/>
    <w:rsid w:val="002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B22A1-7069-4EE5-87D2-CB6D0260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E2"/>
    <w:pPr>
      <w:spacing w:after="200" w:line="276" w:lineRule="auto"/>
    </w:pPr>
    <w:rPr>
      <w:lang w:val="es-A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22heading2">
    <w:name w:val="MDPI_2.2_heading2"/>
    <w:link w:val="MDPI22heading2Char"/>
    <w:qFormat/>
    <w:rsid w:val="00172FE2"/>
    <w:pPr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link w:val="MDPI41tablecaptionZnak"/>
    <w:qFormat/>
    <w:rsid w:val="00172FE2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character" w:customStyle="1" w:styleId="MDPI22heading2Char">
    <w:name w:val="MDPI_2.2_heading2 Char"/>
    <w:basedOn w:val="Domylnaczcionkaakapitu"/>
    <w:link w:val="MDPI22heading2"/>
    <w:rsid w:val="00172FE2"/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character" w:customStyle="1" w:styleId="MDPI41tablecaptionZnak">
    <w:name w:val="MDPI_4.1_table_caption Znak"/>
    <w:link w:val="MDPI41tablecaption"/>
    <w:rsid w:val="00172FE2"/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NormalnyWeb">
    <w:name w:val="Normal (Web)"/>
    <w:basedOn w:val="Normalny"/>
    <w:uiPriority w:val="99"/>
    <w:unhideWhenUsed/>
    <w:rsid w:val="0017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gwek3Znak">
    <w:name w:val="Nagłówek 3 Znak"/>
    <w:rsid w:val="00172FE2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ps">
    <w:name w:val="hps"/>
    <w:rsid w:val="00172FE2"/>
  </w:style>
  <w:style w:type="character" w:customStyle="1" w:styleId="Nagwek2Znak">
    <w:name w:val="Nagłówek 2 Znak"/>
    <w:rsid w:val="00172FE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Tytu">
    <w:name w:val="Title"/>
    <w:basedOn w:val="Normalny"/>
    <w:link w:val="TytuZnak"/>
    <w:rsid w:val="00172FE2"/>
    <w:pPr>
      <w:suppressAutoHyphens/>
      <w:autoSpaceDN w:val="0"/>
      <w:spacing w:after="0" w:line="360" w:lineRule="auto"/>
      <w:jc w:val="center"/>
      <w:textAlignment w:val="baseline"/>
    </w:pPr>
    <w:rPr>
      <w:rFonts w:ascii="Arial" w:eastAsia="Times New Roman" w:hAnsi="Arial" w:cs="Arial"/>
      <w:sz w:val="28"/>
      <w:szCs w:val="24"/>
      <w:lang w:val="fr-FR" w:eastAsia="fr-FR"/>
    </w:rPr>
  </w:style>
  <w:style w:type="character" w:customStyle="1" w:styleId="TytuZnak">
    <w:name w:val="Tytuł Znak"/>
    <w:basedOn w:val="Domylnaczcionkaakapitu"/>
    <w:link w:val="Tytu"/>
    <w:rsid w:val="00172FE2"/>
    <w:rPr>
      <w:rFonts w:ascii="Arial" w:eastAsia="Times New Roman" w:hAnsi="Arial" w:cs="Arial"/>
      <w:sz w:val="28"/>
      <w:szCs w:val="24"/>
      <w:lang w:val="fr-FR" w:eastAsia="fr-FR"/>
    </w:rPr>
  </w:style>
  <w:style w:type="paragraph" w:customStyle="1" w:styleId="MDPI12title">
    <w:name w:val="MDPI_1.2_title"/>
    <w:next w:val="Normalny"/>
    <w:qFormat/>
    <w:rsid w:val="00172FE2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ny"/>
    <w:next w:val="MDPI14history"/>
    <w:qFormat/>
    <w:rsid w:val="00172FE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ny"/>
    <w:next w:val="Normalny"/>
    <w:qFormat/>
    <w:rsid w:val="00172FE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ny"/>
    <w:qFormat/>
    <w:rsid w:val="00172FE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Akapitzlist">
    <w:name w:val="List Paragraph"/>
    <w:basedOn w:val="Normalny"/>
    <w:uiPriority w:val="34"/>
    <w:qFormat/>
    <w:rsid w:val="00172FE2"/>
    <w:pPr>
      <w:suppressAutoHyphens/>
      <w:ind w:left="720"/>
      <w:contextualSpacing/>
    </w:pPr>
    <w:rPr>
      <w:rFonts w:ascii="Calibri" w:eastAsia="Calibri" w:hAnsi="Calibri" w:cs="Calibri"/>
      <w:lang w:val="pl-PL" w:eastAsia="ar-SA"/>
    </w:rPr>
  </w:style>
  <w:style w:type="character" w:customStyle="1" w:styleId="shorttext">
    <w:name w:val="short_text"/>
    <w:rsid w:val="00172FE2"/>
  </w:style>
  <w:style w:type="character" w:customStyle="1" w:styleId="alt-edited">
    <w:name w:val="alt-edited"/>
    <w:rsid w:val="00172FE2"/>
  </w:style>
  <w:style w:type="character" w:customStyle="1" w:styleId="tlid-translation">
    <w:name w:val="tlid-translation"/>
    <w:rsid w:val="00172FE2"/>
  </w:style>
  <w:style w:type="character" w:styleId="Hipercze">
    <w:name w:val="Hyperlink"/>
    <w:uiPriority w:val="99"/>
    <w:unhideWhenUsed/>
    <w:rsid w:val="00172FE2"/>
    <w:rPr>
      <w:color w:val="0000FF"/>
      <w:u w:val="single"/>
    </w:rPr>
  </w:style>
  <w:style w:type="character" w:customStyle="1" w:styleId="rynqvb">
    <w:name w:val="rynqvb"/>
    <w:basedOn w:val="Domylnaczcionkaakapitu"/>
    <w:rsid w:val="00172FE2"/>
  </w:style>
  <w:style w:type="paragraph" w:customStyle="1" w:styleId="MDPI31text">
    <w:name w:val="MDPI_3.1_text"/>
    <w:link w:val="MDPI31textChar"/>
    <w:qFormat/>
    <w:rsid w:val="00172FE2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3heading3">
    <w:name w:val="MDPI_2.3_heading3"/>
    <w:qFormat/>
    <w:rsid w:val="00172FE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172FE2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MDPI31textChar">
    <w:name w:val="MDPI_3.1_text Char"/>
    <w:basedOn w:val="Domylnaczcionkaakapitu"/>
    <w:link w:val="MDPI31text"/>
    <w:rsid w:val="00172FE2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MDPI31textZnak">
    <w:name w:val="MDPI_3.1_text Znak"/>
    <w:rsid w:val="00172FE2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styleId="Uwydatnienie">
    <w:name w:val="Emphasis"/>
    <w:basedOn w:val="Domylnaczcionkaakapitu"/>
    <w:uiPriority w:val="20"/>
    <w:qFormat/>
    <w:rsid w:val="00172FE2"/>
    <w:rPr>
      <w:i/>
      <w:iCs/>
    </w:rPr>
  </w:style>
  <w:style w:type="character" w:customStyle="1" w:styleId="html-italic">
    <w:name w:val="html-italic"/>
    <w:basedOn w:val="Domylnaczcionkaakapitu"/>
    <w:rsid w:val="00172FE2"/>
  </w:style>
  <w:style w:type="paragraph" w:customStyle="1" w:styleId="Default">
    <w:name w:val="Default"/>
    <w:rsid w:val="00172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bkciteavail">
    <w:name w:val="bk_cite_avail"/>
    <w:basedOn w:val="Domylnaczcionkaakapitu"/>
    <w:rsid w:val="00172FE2"/>
  </w:style>
  <w:style w:type="character" w:customStyle="1" w:styleId="hwtze">
    <w:name w:val="hwtze"/>
    <w:basedOn w:val="Domylnaczcionkaakapitu"/>
    <w:rsid w:val="00172FE2"/>
  </w:style>
  <w:style w:type="character" w:customStyle="1" w:styleId="q4iawc">
    <w:name w:val="q4iawc"/>
    <w:basedOn w:val="Domylnaczcionkaakapitu"/>
    <w:rsid w:val="00172FE2"/>
  </w:style>
  <w:style w:type="character" w:customStyle="1" w:styleId="docsum-authors">
    <w:name w:val="docsum-authors"/>
    <w:basedOn w:val="Domylnaczcionkaakapitu"/>
    <w:rsid w:val="00172FE2"/>
  </w:style>
  <w:style w:type="character" w:customStyle="1" w:styleId="docsum-journal-citation">
    <w:name w:val="docsum-journal-citation"/>
    <w:basedOn w:val="Domylnaczcionkaakapitu"/>
    <w:rsid w:val="00172FE2"/>
  </w:style>
  <w:style w:type="character" w:customStyle="1" w:styleId="hgkelc">
    <w:name w:val="hgkelc"/>
    <w:basedOn w:val="Domylnaczcionkaakapitu"/>
    <w:rsid w:val="00172FE2"/>
  </w:style>
  <w:style w:type="character" w:customStyle="1" w:styleId="author">
    <w:name w:val="author"/>
    <w:basedOn w:val="Domylnaczcionkaakapitu"/>
    <w:rsid w:val="00172FE2"/>
  </w:style>
  <w:style w:type="character" w:customStyle="1" w:styleId="pubyear">
    <w:name w:val="pubyear"/>
    <w:basedOn w:val="Domylnaczcionkaakapitu"/>
    <w:rsid w:val="00172FE2"/>
  </w:style>
  <w:style w:type="paragraph" w:styleId="Nagwek">
    <w:name w:val="header"/>
    <w:basedOn w:val="Normalny"/>
    <w:link w:val="NagwekZnak"/>
    <w:uiPriority w:val="99"/>
    <w:unhideWhenUsed/>
    <w:rsid w:val="0017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FE2"/>
    <w:rPr>
      <w:lang w:val="es-AR"/>
    </w:rPr>
  </w:style>
  <w:style w:type="paragraph" w:styleId="Stopka">
    <w:name w:val="footer"/>
    <w:basedOn w:val="Normalny"/>
    <w:link w:val="StopkaZnak"/>
    <w:uiPriority w:val="99"/>
    <w:unhideWhenUsed/>
    <w:rsid w:val="0017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FE2"/>
    <w:rPr>
      <w:lang w:val="es-AR"/>
    </w:rPr>
  </w:style>
  <w:style w:type="character" w:styleId="UyteHipercze">
    <w:name w:val="FollowedHyperlink"/>
    <w:basedOn w:val="Domylnaczcionkaakapitu"/>
    <w:uiPriority w:val="99"/>
    <w:semiHidden/>
    <w:unhideWhenUsed/>
    <w:rsid w:val="00172FE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ny"/>
    <w:link w:val="EndNoteBibliographyTitleZnak"/>
    <w:rsid w:val="00172FE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172FE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ny"/>
    <w:link w:val="EndNoteBibliographyZnak"/>
    <w:rsid w:val="00172FE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2FE2"/>
    <w:rPr>
      <w:rFonts w:ascii="Calibri" w:hAnsi="Calibri" w:cs="Calibri"/>
      <w:noProof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2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FE2"/>
    <w:rPr>
      <w:sz w:val="20"/>
      <w:szCs w:val="20"/>
      <w:lang w:val="es-A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FE2"/>
    <w:rPr>
      <w:b/>
      <w:bCs/>
      <w:sz w:val="20"/>
      <w:szCs w:val="20"/>
      <w:lang w:val="es-A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FE2"/>
    <w:rPr>
      <w:rFonts w:ascii="Segoe UI" w:hAnsi="Segoe UI" w:cs="Segoe UI"/>
      <w:sz w:val="18"/>
      <w:szCs w:val="18"/>
      <w:lang w:val="es-AR"/>
    </w:rPr>
  </w:style>
  <w:style w:type="character" w:styleId="Pogrubienie">
    <w:name w:val="Strong"/>
    <w:basedOn w:val="Domylnaczcionkaakapitu"/>
    <w:uiPriority w:val="22"/>
    <w:qFormat/>
    <w:rsid w:val="00172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W.Cieślik</dc:creator>
  <cp:keywords/>
  <dc:description/>
  <cp:lastModifiedBy>W.Cieślik</cp:lastModifiedBy>
  <cp:revision>1</cp:revision>
  <dcterms:created xsi:type="dcterms:W3CDTF">2026-01-03T17:24:00Z</dcterms:created>
  <dcterms:modified xsi:type="dcterms:W3CDTF">2026-01-03T17:25:00Z</dcterms:modified>
</cp:coreProperties>
</file>