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AFB187" w14:textId="4CE872B3" w:rsidR="00680CE1" w:rsidRPr="00EE0249" w:rsidRDefault="00EE0249" w:rsidP="00F13875">
      <w:pPr>
        <w:rPr>
          <w:rFonts w:ascii="Times New Roman" w:hAnsi="Times New Roman" w:cs="Times New Roman"/>
          <w:b/>
          <w:bCs/>
          <w:color w:val="000000"/>
        </w:rPr>
      </w:pPr>
      <w:r w:rsidRPr="00EE0249">
        <w:rPr>
          <w:rFonts w:ascii="Times New Roman" w:hAnsi="Times New Roman" w:cs="Times New Roman"/>
          <w:b/>
          <w:bCs/>
          <w:color w:val="000000"/>
        </w:rPr>
        <w:t>Supplementary Information</w:t>
      </w:r>
    </w:p>
    <w:p w14:paraId="687CE16F" w14:textId="77777777" w:rsidR="00EE0249" w:rsidRDefault="00EE0249" w:rsidP="00F13875">
      <w:pPr>
        <w:rPr>
          <w:rFonts w:ascii="Times New Roman" w:hAnsi="Times New Roman" w:cs="Times New Roman"/>
          <w:b/>
          <w:bCs/>
        </w:rPr>
      </w:pPr>
    </w:p>
    <w:p w14:paraId="33EF769A" w14:textId="12DC0EA9" w:rsidR="00680CE1" w:rsidRPr="00680CE1" w:rsidRDefault="00680CE1" w:rsidP="00F13875">
      <w:pPr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00FD7911">
        <w:rPr>
          <w:rFonts w:ascii="Times New Roman" w:hAnsi="Times New Roman" w:cs="Times New Roman"/>
          <w:b/>
          <w:bCs/>
          <w:color w:val="000000" w:themeColor="text1"/>
        </w:rPr>
        <w:t>Imaging analysis</w:t>
      </w:r>
    </w:p>
    <w:p w14:paraId="60315071" w14:textId="77777777" w:rsidR="00680CE1" w:rsidRPr="006572A2" w:rsidRDefault="00680CE1" w:rsidP="00F13875">
      <w:pPr>
        <w:rPr>
          <w:sz w:val="22"/>
          <w:szCs w:val="22"/>
        </w:rPr>
      </w:pPr>
    </w:p>
    <w:p w14:paraId="03138B72" w14:textId="00A4B5A8" w:rsidR="00CD18CD" w:rsidRPr="006572A2" w:rsidRDefault="00680CE1" w:rsidP="00F138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6572A2">
        <w:rPr>
          <w:rFonts w:ascii="Times New Roman" w:hAnsi="Times New Roman" w:cs="Times New Roman"/>
          <w:color w:val="000000" w:themeColor="text1"/>
          <w:sz w:val="22"/>
          <w:szCs w:val="22"/>
        </w:rPr>
        <w:t>High-resolution 3D T1-weighted images (TR = 2300 ms, TE = 2.98 ms, TI = 900 ms, FOV = 256 mm, voxel size = 1 × 1 × 1 mm3, matrix = 256 × 256, 192 slices, flip angle = 9°) were obtained using a   Magnetization Prepared Rapid Gradient Echo (MPRAGE) sequence. Post-contrast T1-weighted images were acquired after injection of gadolinium contrast. T2-weighted images (TR = 3200 ms, TE = 408 ms, FOV = 230 mm, voxel size = 0.4 × 0.4 × 0.9 mm3, matrix = 256 × 256, 160 slices) and Fluid attenuated inversion recovery (FLAIR) images (TR = 5000 ms, TE = 386 ms, TI = 1800 ms, FOV = 256 mm, voxel size = 1 × 1 × 1 mm3, matrix = 256 × 256, 176 slices) were also acquired.</w:t>
      </w:r>
    </w:p>
    <w:p w14:paraId="055D4B91" w14:textId="77777777" w:rsidR="00680CE1" w:rsidRPr="006572A2" w:rsidRDefault="00680CE1" w:rsidP="00F138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1A5AB329" w14:textId="2497F1E1" w:rsidR="00625799" w:rsidRPr="00625799" w:rsidRDefault="00BD42C5" w:rsidP="00F13875">
      <w:pPr>
        <w:jc w:val="both"/>
        <w:rPr>
          <w:rFonts w:ascii="Times New Roman" w:hAnsi="Times New Roman" w:cs="Times New Roman"/>
          <w:sz w:val="22"/>
          <w:szCs w:val="22"/>
        </w:rPr>
      </w:pPr>
      <w:r w:rsidRPr="006572A2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Supplementary </w:t>
      </w:r>
      <w:r w:rsidR="00680CE1" w:rsidRPr="006572A2">
        <w:rPr>
          <w:rFonts w:ascii="Times New Roman" w:hAnsi="Times New Roman" w:cs="Times New Roman"/>
          <w:color w:val="000000" w:themeColor="text1"/>
          <w:sz w:val="22"/>
          <w:szCs w:val="22"/>
        </w:rPr>
        <w:t>Table 1.</w:t>
      </w:r>
      <w:r w:rsidR="002E7D8A" w:rsidRPr="006572A2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</w:t>
      </w:r>
      <w:r w:rsidR="002E7D8A" w:rsidRPr="006572A2">
        <w:rPr>
          <w:rFonts w:ascii="Times New Roman" w:hAnsi="Times New Roman" w:cs="Times New Roman"/>
          <w:sz w:val="22"/>
          <w:szCs w:val="22"/>
        </w:rPr>
        <w:t>Full details of cognitive tests used.</w:t>
      </w:r>
      <w:r w:rsidR="00753EE5" w:rsidRPr="006572A2">
        <w:rPr>
          <w:rFonts w:ascii="Times New Roman" w:hAnsi="Times New Roman" w:cs="Times New Roman"/>
          <w:sz w:val="22"/>
          <w:szCs w:val="22"/>
        </w:rPr>
        <w:t xml:space="preserve"> Individual Tests may have multiple scores.</w:t>
      </w:r>
    </w:p>
    <w:p w14:paraId="019BF92C" w14:textId="77777777" w:rsidR="00680CE1" w:rsidRDefault="00680CE1" w:rsidP="00F13875">
      <w:pPr>
        <w:jc w:val="both"/>
        <w:rPr>
          <w:rFonts w:ascii="Times New Roman" w:hAnsi="Times New Roman" w:cs="Times New Roman"/>
          <w:color w:val="000000" w:themeColor="text1"/>
        </w:rPr>
      </w:pPr>
    </w:p>
    <w:tbl>
      <w:tblPr>
        <w:tblStyle w:val="TableGrid"/>
        <w:tblW w:w="0" w:type="auto"/>
        <w:tblInd w:w="15" w:type="dxa"/>
        <w:tblLook w:val="04A0" w:firstRow="1" w:lastRow="0" w:firstColumn="1" w:lastColumn="0" w:noHBand="0" w:noVBand="1"/>
      </w:tblPr>
      <w:tblGrid>
        <w:gridCol w:w="1311"/>
        <w:gridCol w:w="1340"/>
        <w:gridCol w:w="1414"/>
        <w:gridCol w:w="2025"/>
        <w:gridCol w:w="1333"/>
        <w:gridCol w:w="1578"/>
      </w:tblGrid>
      <w:tr w:rsidR="001E6C04" w:rsidRPr="00A46C7A" w14:paraId="75B03814" w14:textId="77777777" w:rsidTr="00EE0249">
        <w:tc>
          <w:tcPr>
            <w:tcW w:w="0" w:type="auto"/>
            <w:vAlign w:val="center"/>
          </w:tcPr>
          <w:p w14:paraId="56AA5BD4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Cognitive domain</w:t>
            </w:r>
          </w:p>
        </w:tc>
        <w:tc>
          <w:tcPr>
            <w:tcW w:w="0" w:type="auto"/>
          </w:tcPr>
          <w:p w14:paraId="06D2014E" w14:textId="749F648D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Test name</w:t>
            </w:r>
          </w:p>
        </w:tc>
        <w:tc>
          <w:tcPr>
            <w:tcW w:w="1414" w:type="dxa"/>
            <w:vAlign w:val="center"/>
          </w:tcPr>
          <w:p w14:paraId="6091C41B" w14:textId="1E7AD7B7" w:rsidR="001E6C04" w:rsidRPr="00A46C7A" w:rsidRDefault="002016C8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S</w:t>
            </w:r>
            <w:r w:rsidR="001E6C04" w:rsidRPr="00A46C7A">
              <w:rPr>
                <w:rFonts w:ascii="Times New Roman" w:hAnsi="Times New Roman" w:cs="Times New Roman"/>
                <w:sz w:val="22"/>
                <w:szCs w:val="22"/>
              </w:rPr>
              <w:t>core</w:t>
            </w: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name</w:t>
            </w:r>
          </w:p>
        </w:tc>
        <w:tc>
          <w:tcPr>
            <w:tcW w:w="2025" w:type="dxa"/>
            <w:vAlign w:val="center"/>
          </w:tcPr>
          <w:p w14:paraId="531D35D2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Abbreviation</w:t>
            </w:r>
          </w:p>
        </w:tc>
        <w:tc>
          <w:tcPr>
            <w:tcW w:w="0" w:type="auto"/>
            <w:vAlign w:val="center"/>
          </w:tcPr>
          <w:p w14:paraId="22A6965A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Scoring</w:t>
            </w:r>
          </w:p>
        </w:tc>
        <w:tc>
          <w:tcPr>
            <w:tcW w:w="0" w:type="auto"/>
            <w:vAlign w:val="center"/>
          </w:tcPr>
          <w:p w14:paraId="6BE2C519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Description</w:t>
            </w:r>
          </w:p>
        </w:tc>
      </w:tr>
      <w:tr w:rsidR="001E6C04" w:rsidRPr="00A46C7A" w14:paraId="08A594DC" w14:textId="77777777" w:rsidTr="00EE0249">
        <w:tc>
          <w:tcPr>
            <w:tcW w:w="0" w:type="auto"/>
            <w:vMerge w:val="restart"/>
            <w:vAlign w:val="center"/>
          </w:tcPr>
          <w:p w14:paraId="0E727D21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Language</w:t>
            </w:r>
          </w:p>
          <w:p w14:paraId="04645BF8" w14:textId="79A2EB99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35EF6205" w14:textId="7359BFAF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Picture naming and sentence reading</w:t>
            </w:r>
          </w:p>
        </w:tc>
        <w:tc>
          <w:tcPr>
            <w:tcW w:w="1414" w:type="dxa"/>
            <w:vAlign w:val="center"/>
          </w:tcPr>
          <w:p w14:paraId="1928E095" w14:textId="4188BE0A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Picture naming</w:t>
            </w:r>
          </w:p>
        </w:tc>
        <w:tc>
          <w:tcPr>
            <w:tcW w:w="2025" w:type="dxa"/>
            <w:vAlign w:val="center"/>
          </w:tcPr>
          <w:p w14:paraId="503C8367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ocs_name_all</w:t>
            </w:r>
            <w:proofErr w:type="spellEnd"/>
          </w:p>
        </w:tc>
        <w:tc>
          <w:tcPr>
            <w:tcW w:w="0" w:type="auto"/>
            <w:vAlign w:val="center"/>
          </w:tcPr>
          <w:p w14:paraId="3C89E700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names (max 4)</w:t>
            </w:r>
          </w:p>
        </w:tc>
        <w:tc>
          <w:tcPr>
            <w:tcW w:w="0" w:type="auto"/>
            <w:vAlign w:val="center"/>
          </w:tcPr>
          <w:p w14:paraId="116FCA03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Names pictured objects to assess lexical retrieval.</w:t>
            </w:r>
          </w:p>
        </w:tc>
      </w:tr>
      <w:tr w:rsidR="001E6C04" w:rsidRPr="00A46C7A" w14:paraId="5B9347E3" w14:textId="77777777" w:rsidTr="00EE0249">
        <w:tc>
          <w:tcPr>
            <w:tcW w:w="0" w:type="auto"/>
            <w:vMerge/>
            <w:vAlign w:val="center"/>
          </w:tcPr>
          <w:p w14:paraId="534C5F23" w14:textId="280CCF1E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25E3E82A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33EAA9CB" w14:textId="3B90323B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Sentence reading</w:t>
            </w:r>
          </w:p>
        </w:tc>
        <w:tc>
          <w:tcPr>
            <w:tcW w:w="2025" w:type="dxa"/>
            <w:vAlign w:val="center"/>
          </w:tcPr>
          <w:p w14:paraId="4C808FAF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ocs_read</w:t>
            </w:r>
            <w:proofErr w:type="spellEnd"/>
          </w:p>
        </w:tc>
        <w:tc>
          <w:tcPr>
            <w:tcW w:w="0" w:type="auto"/>
            <w:vAlign w:val="center"/>
          </w:tcPr>
          <w:p w14:paraId="7B151C97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Words read correctly (max 15)</w:t>
            </w:r>
          </w:p>
        </w:tc>
        <w:tc>
          <w:tcPr>
            <w:tcW w:w="0" w:type="auto"/>
            <w:vAlign w:val="center"/>
          </w:tcPr>
          <w:p w14:paraId="73F6BBE5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Measures reading fluency.</w:t>
            </w:r>
          </w:p>
        </w:tc>
      </w:tr>
      <w:tr w:rsidR="001E6C04" w:rsidRPr="00A46C7A" w14:paraId="0E80B48A" w14:textId="77777777" w:rsidTr="00EE0249">
        <w:tc>
          <w:tcPr>
            <w:tcW w:w="0" w:type="auto"/>
            <w:vMerge/>
            <w:vAlign w:val="center"/>
          </w:tcPr>
          <w:p w14:paraId="3C39A782" w14:textId="3E0473C5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5D278A07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0ADBEA1D" w14:textId="334E47DC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Semantics</w:t>
            </w:r>
          </w:p>
        </w:tc>
        <w:tc>
          <w:tcPr>
            <w:tcW w:w="2025" w:type="dxa"/>
            <w:vAlign w:val="center"/>
          </w:tcPr>
          <w:p w14:paraId="31B123BE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ocs_name_sem</w:t>
            </w:r>
            <w:proofErr w:type="spellEnd"/>
          </w:p>
        </w:tc>
        <w:tc>
          <w:tcPr>
            <w:tcW w:w="0" w:type="auto"/>
            <w:vAlign w:val="center"/>
          </w:tcPr>
          <w:p w14:paraId="73B4F541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semantic associations (max 3)</w:t>
            </w:r>
          </w:p>
        </w:tc>
        <w:tc>
          <w:tcPr>
            <w:tcW w:w="0" w:type="auto"/>
            <w:vAlign w:val="center"/>
          </w:tcPr>
          <w:p w14:paraId="0031B887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Tests understanding of word meanings.</w:t>
            </w:r>
          </w:p>
        </w:tc>
      </w:tr>
      <w:tr w:rsidR="001E6C04" w:rsidRPr="00A46C7A" w14:paraId="4B23C90B" w14:textId="77777777" w:rsidTr="00EE0249">
        <w:tc>
          <w:tcPr>
            <w:tcW w:w="0" w:type="auto"/>
            <w:vMerge w:val="restart"/>
            <w:vAlign w:val="center"/>
          </w:tcPr>
          <w:p w14:paraId="34C428CC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Perception</w:t>
            </w:r>
          </w:p>
          <w:p w14:paraId="7A9ACD06" w14:textId="5E641DFA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4C643050" w14:textId="64950428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Visual perception test</w:t>
            </w:r>
          </w:p>
        </w:tc>
        <w:tc>
          <w:tcPr>
            <w:tcW w:w="1414" w:type="dxa"/>
            <w:vAlign w:val="center"/>
          </w:tcPr>
          <w:p w14:paraId="1FB864E9" w14:textId="50E716D8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Visual Acuity</w:t>
            </w:r>
          </w:p>
        </w:tc>
        <w:tc>
          <w:tcPr>
            <w:tcW w:w="2025" w:type="dxa"/>
            <w:vAlign w:val="center"/>
          </w:tcPr>
          <w:p w14:paraId="000402C2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ocs_vision_tot</w:t>
            </w:r>
            <w:proofErr w:type="spellEnd"/>
          </w:p>
        </w:tc>
        <w:tc>
          <w:tcPr>
            <w:tcW w:w="0" w:type="auto"/>
            <w:vAlign w:val="center"/>
          </w:tcPr>
          <w:p w14:paraId="34EA8439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Total correct (max 18)</w:t>
            </w:r>
          </w:p>
        </w:tc>
        <w:tc>
          <w:tcPr>
            <w:tcW w:w="0" w:type="auto"/>
            <w:vAlign w:val="center"/>
          </w:tcPr>
          <w:p w14:paraId="23DF5DF2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Assesses visual perception </w:t>
            </w:r>
          </w:p>
        </w:tc>
      </w:tr>
      <w:tr w:rsidR="001E6C04" w:rsidRPr="00A46C7A" w14:paraId="2568C20F" w14:textId="77777777" w:rsidTr="00EE0249">
        <w:tc>
          <w:tcPr>
            <w:tcW w:w="0" w:type="auto"/>
            <w:vMerge/>
            <w:vAlign w:val="center"/>
          </w:tcPr>
          <w:p w14:paraId="36E48F10" w14:textId="535D138F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668B6CA5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795135B8" w14:textId="3A9E50B8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Visual Extinction</w:t>
            </w:r>
          </w:p>
        </w:tc>
        <w:tc>
          <w:tcPr>
            <w:tcW w:w="2025" w:type="dxa"/>
            <w:vAlign w:val="center"/>
          </w:tcPr>
          <w:p w14:paraId="3B86DD0A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ocs_vision_left</w:t>
            </w:r>
            <w:proofErr w:type="spellEnd"/>
          </w:p>
        </w:tc>
        <w:tc>
          <w:tcPr>
            <w:tcW w:w="0" w:type="auto"/>
            <w:vAlign w:val="center"/>
          </w:tcPr>
          <w:p w14:paraId="3FDA9296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Score &gt; 0</w:t>
            </w:r>
          </w:p>
        </w:tc>
        <w:tc>
          <w:tcPr>
            <w:tcW w:w="0" w:type="auto"/>
            <w:vAlign w:val="center"/>
          </w:tcPr>
          <w:p w14:paraId="3F36690C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Competing stimuli</w:t>
            </w:r>
          </w:p>
        </w:tc>
      </w:tr>
      <w:tr w:rsidR="001E6C04" w:rsidRPr="00A46C7A" w14:paraId="05C3BD63" w14:textId="77777777" w:rsidTr="00EE0249">
        <w:tc>
          <w:tcPr>
            <w:tcW w:w="0" w:type="auto"/>
            <w:vMerge/>
            <w:vAlign w:val="center"/>
          </w:tcPr>
          <w:p w14:paraId="3EE984FA" w14:textId="59BB81D3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171B20AD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1F9F4842" w14:textId="0DD3F2ED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Visual Extinction</w:t>
            </w:r>
          </w:p>
        </w:tc>
        <w:tc>
          <w:tcPr>
            <w:tcW w:w="2025" w:type="dxa"/>
            <w:vAlign w:val="center"/>
          </w:tcPr>
          <w:p w14:paraId="3CA3D2DC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ocs_vision_right</w:t>
            </w:r>
            <w:proofErr w:type="spellEnd"/>
          </w:p>
        </w:tc>
        <w:tc>
          <w:tcPr>
            <w:tcW w:w="0" w:type="auto"/>
            <w:vAlign w:val="center"/>
          </w:tcPr>
          <w:p w14:paraId="73DD1550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Score &gt; 0</w:t>
            </w:r>
          </w:p>
        </w:tc>
        <w:tc>
          <w:tcPr>
            <w:tcW w:w="0" w:type="auto"/>
            <w:vAlign w:val="center"/>
          </w:tcPr>
          <w:p w14:paraId="0387A4A3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Competing stimuli</w:t>
            </w:r>
          </w:p>
        </w:tc>
      </w:tr>
      <w:tr w:rsidR="001E6C04" w:rsidRPr="00A46C7A" w14:paraId="701B8F72" w14:textId="77777777" w:rsidTr="00EE0249">
        <w:tc>
          <w:tcPr>
            <w:tcW w:w="0" w:type="auto"/>
            <w:vMerge/>
            <w:vAlign w:val="center"/>
          </w:tcPr>
          <w:p w14:paraId="41452CF9" w14:textId="03465F5E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424B799B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15DB142B" w14:textId="06C157A1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Visual Field</w:t>
            </w:r>
          </w:p>
        </w:tc>
        <w:tc>
          <w:tcPr>
            <w:tcW w:w="2025" w:type="dxa"/>
            <w:vAlign w:val="center"/>
          </w:tcPr>
          <w:p w14:paraId="10A16295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ocs_VF</w:t>
            </w:r>
            <w:proofErr w:type="spellEnd"/>
          </w:p>
        </w:tc>
        <w:tc>
          <w:tcPr>
            <w:tcW w:w="0" w:type="auto"/>
            <w:vAlign w:val="center"/>
          </w:tcPr>
          <w:p w14:paraId="1A4FA102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Score &lt; 0 (Right) or &gt; 0 (Left)</w:t>
            </w:r>
          </w:p>
        </w:tc>
        <w:tc>
          <w:tcPr>
            <w:tcW w:w="0" w:type="auto"/>
            <w:vAlign w:val="center"/>
          </w:tcPr>
          <w:p w14:paraId="7BE08A03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Presentation of stimuli in visual field</w:t>
            </w:r>
          </w:p>
        </w:tc>
      </w:tr>
      <w:tr w:rsidR="001E6C04" w:rsidRPr="00A46C7A" w14:paraId="1C0FD4E5" w14:textId="77777777" w:rsidTr="00EE0249">
        <w:tc>
          <w:tcPr>
            <w:tcW w:w="0" w:type="auto"/>
            <w:vMerge w:val="restart"/>
            <w:vAlign w:val="center"/>
          </w:tcPr>
          <w:p w14:paraId="1C5BAA6E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Numerical cognition</w:t>
            </w:r>
          </w:p>
          <w:p w14:paraId="6C5AFA14" w14:textId="41DEE18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5C52C448" w14:textId="120D6BA6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Calculation</w:t>
            </w:r>
          </w:p>
        </w:tc>
        <w:tc>
          <w:tcPr>
            <w:tcW w:w="1414" w:type="dxa"/>
            <w:vAlign w:val="center"/>
          </w:tcPr>
          <w:p w14:paraId="7938C03B" w14:textId="6484F909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Number writing</w:t>
            </w:r>
          </w:p>
        </w:tc>
        <w:tc>
          <w:tcPr>
            <w:tcW w:w="2025" w:type="dxa"/>
            <w:vAlign w:val="center"/>
          </w:tcPr>
          <w:p w14:paraId="11339817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ocs_num_write</w:t>
            </w:r>
            <w:proofErr w:type="spellEnd"/>
          </w:p>
        </w:tc>
        <w:tc>
          <w:tcPr>
            <w:tcW w:w="0" w:type="auto"/>
            <w:vAlign w:val="center"/>
          </w:tcPr>
          <w:p w14:paraId="035E5931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Number writing accuracy (max 3)</w:t>
            </w:r>
          </w:p>
        </w:tc>
        <w:tc>
          <w:tcPr>
            <w:tcW w:w="0" w:type="auto"/>
            <w:vAlign w:val="center"/>
          </w:tcPr>
          <w:p w14:paraId="55904E11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Writes numbers as dictated.</w:t>
            </w:r>
          </w:p>
        </w:tc>
      </w:tr>
      <w:tr w:rsidR="001E6C04" w:rsidRPr="00A46C7A" w14:paraId="2F1CD7EB" w14:textId="77777777" w:rsidTr="00EE0249">
        <w:tc>
          <w:tcPr>
            <w:tcW w:w="0" w:type="auto"/>
            <w:vMerge/>
            <w:vAlign w:val="center"/>
          </w:tcPr>
          <w:p w14:paraId="26670C31" w14:textId="1BB8D1F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4926BDBF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5A4B73B7" w14:textId="6E40DB3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Calculation</w:t>
            </w:r>
          </w:p>
        </w:tc>
        <w:tc>
          <w:tcPr>
            <w:tcW w:w="2025" w:type="dxa"/>
            <w:vAlign w:val="center"/>
          </w:tcPr>
          <w:p w14:paraId="1BA30B00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ocs_num_calc</w:t>
            </w:r>
            <w:proofErr w:type="spellEnd"/>
          </w:p>
        </w:tc>
        <w:tc>
          <w:tcPr>
            <w:tcW w:w="0" w:type="auto"/>
            <w:vAlign w:val="center"/>
          </w:tcPr>
          <w:p w14:paraId="58E9B878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answers (max 4)</w:t>
            </w:r>
          </w:p>
        </w:tc>
        <w:tc>
          <w:tcPr>
            <w:tcW w:w="0" w:type="auto"/>
            <w:vAlign w:val="center"/>
          </w:tcPr>
          <w:p w14:paraId="1956B9A6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Solves basic arithmetic problems.</w:t>
            </w:r>
          </w:p>
        </w:tc>
      </w:tr>
      <w:tr w:rsidR="001E6C04" w:rsidRPr="00A46C7A" w14:paraId="5F220C3F" w14:textId="77777777" w:rsidTr="00EE0249">
        <w:tc>
          <w:tcPr>
            <w:tcW w:w="0" w:type="auto"/>
            <w:vMerge w:val="restart"/>
            <w:vAlign w:val="center"/>
          </w:tcPr>
          <w:p w14:paraId="053E9B45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Attention</w:t>
            </w:r>
          </w:p>
          <w:p w14:paraId="00941835" w14:textId="662B6930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2F32042C" w14:textId="145AB813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 xml:space="preserve">Hearts cancellation </w:t>
            </w:r>
          </w:p>
        </w:tc>
        <w:tc>
          <w:tcPr>
            <w:tcW w:w="1414" w:type="dxa"/>
            <w:vAlign w:val="center"/>
          </w:tcPr>
          <w:p w14:paraId="4C7167D2" w14:textId="6E4A3076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Hearts cancellation</w:t>
            </w:r>
          </w:p>
        </w:tc>
        <w:tc>
          <w:tcPr>
            <w:tcW w:w="2025" w:type="dxa"/>
            <w:vAlign w:val="center"/>
          </w:tcPr>
          <w:p w14:paraId="35A8B078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ocs_hearts_acc</w:t>
            </w:r>
            <w:proofErr w:type="spellEnd"/>
          </w:p>
        </w:tc>
        <w:tc>
          <w:tcPr>
            <w:tcW w:w="0" w:type="auto"/>
            <w:vAlign w:val="center"/>
          </w:tcPr>
          <w:p w14:paraId="2386ADFB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Accuracy (max 30)</w:t>
            </w:r>
          </w:p>
        </w:tc>
        <w:tc>
          <w:tcPr>
            <w:tcW w:w="0" w:type="auto"/>
            <w:vAlign w:val="center"/>
          </w:tcPr>
          <w:p w14:paraId="00CD4D7B" w14:textId="2A6F566B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Assesses cancellation of presented objects</w:t>
            </w:r>
          </w:p>
        </w:tc>
      </w:tr>
      <w:tr w:rsidR="001E6C04" w:rsidRPr="00A46C7A" w14:paraId="3D8557F8" w14:textId="77777777" w:rsidTr="00EE0249">
        <w:tc>
          <w:tcPr>
            <w:tcW w:w="0" w:type="auto"/>
            <w:vMerge/>
            <w:vAlign w:val="center"/>
          </w:tcPr>
          <w:p w14:paraId="383CBF4E" w14:textId="1FD68F2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48CEBD42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0D83E04A" w14:textId="2CD6D5A4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Space asymmetry</w:t>
            </w:r>
          </w:p>
        </w:tc>
        <w:tc>
          <w:tcPr>
            <w:tcW w:w="2025" w:type="dxa"/>
            <w:vAlign w:val="center"/>
          </w:tcPr>
          <w:p w14:paraId="17403F44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ocs_hearts_spa</w:t>
            </w:r>
            <w:proofErr w:type="spellEnd"/>
          </w:p>
        </w:tc>
        <w:tc>
          <w:tcPr>
            <w:tcW w:w="0" w:type="auto"/>
            <w:vAlign w:val="center"/>
          </w:tcPr>
          <w:p w14:paraId="16C7D904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&lt; -0.09 or &gt; 0.09</w:t>
            </w:r>
          </w:p>
        </w:tc>
        <w:tc>
          <w:tcPr>
            <w:tcW w:w="0" w:type="auto"/>
            <w:vAlign w:val="center"/>
          </w:tcPr>
          <w:p w14:paraId="0BDD229B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Assesses egocentric neglect by calculating cancellation of </w:t>
            </w:r>
            <w:r w:rsidRPr="00A46C7A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hearts between left/right sides</w:t>
            </w:r>
          </w:p>
        </w:tc>
      </w:tr>
      <w:tr w:rsidR="001E6C04" w:rsidRPr="00A46C7A" w14:paraId="49197C3D" w14:textId="77777777" w:rsidTr="00EE0249">
        <w:tc>
          <w:tcPr>
            <w:tcW w:w="0" w:type="auto"/>
            <w:vMerge/>
            <w:vAlign w:val="center"/>
          </w:tcPr>
          <w:p w14:paraId="3F8C9FC2" w14:textId="42FFE522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2271E4ED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10D9A714" w14:textId="3E3F6E29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Object asymmetry</w:t>
            </w:r>
          </w:p>
        </w:tc>
        <w:tc>
          <w:tcPr>
            <w:tcW w:w="2025" w:type="dxa"/>
            <w:vAlign w:val="center"/>
          </w:tcPr>
          <w:p w14:paraId="08EB5654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ocs_hearts_obj</w:t>
            </w:r>
            <w:proofErr w:type="spellEnd"/>
          </w:p>
        </w:tc>
        <w:tc>
          <w:tcPr>
            <w:tcW w:w="0" w:type="auto"/>
            <w:vAlign w:val="center"/>
          </w:tcPr>
          <w:p w14:paraId="475B8080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&lt; -1 or &gt; 1</w:t>
            </w:r>
          </w:p>
        </w:tc>
        <w:tc>
          <w:tcPr>
            <w:tcW w:w="0" w:type="auto"/>
            <w:vAlign w:val="center"/>
          </w:tcPr>
          <w:p w14:paraId="1C5D79E1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Assesses allocentric neglect by calculating whether more left/right gap hearts are cancelled.</w:t>
            </w:r>
          </w:p>
        </w:tc>
      </w:tr>
      <w:tr w:rsidR="001E6C04" w:rsidRPr="00A46C7A" w14:paraId="7FF091A0" w14:textId="77777777" w:rsidTr="00EE0249">
        <w:tc>
          <w:tcPr>
            <w:tcW w:w="0" w:type="auto"/>
            <w:vMerge/>
            <w:vAlign w:val="center"/>
          </w:tcPr>
          <w:p w14:paraId="71BFFF48" w14:textId="25AC0AFF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6337398D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414" w:type="dxa"/>
            <w:vAlign w:val="center"/>
          </w:tcPr>
          <w:p w14:paraId="6DB1662A" w14:textId="06681D43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shd w:val="clear" w:color="auto" w:fill="FFFFFF"/>
              </w:rPr>
              <w:t>Perseveration</w:t>
            </w:r>
          </w:p>
        </w:tc>
        <w:tc>
          <w:tcPr>
            <w:tcW w:w="2025" w:type="dxa"/>
            <w:vAlign w:val="center"/>
          </w:tcPr>
          <w:p w14:paraId="49A94095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ocs_hearts_per</w:t>
            </w:r>
            <w:proofErr w:type="spellEnd"/>
          </w:p>
        </w:tc>
        <w:tc>
          <w:tcPr>
            <w:tcW w:w="0" w:type="auto"/>
            <w:vAlign w:val="center"/>
          </w:tcPr>
          <w:p w14:paraId="7D1F808C" w14:textId="77777777" w:rsidR="001E6C04" w:rsidRPr="00A46C7A" w:rsidRDefault="001E6C04" w:rsidP="00F13875">
            <w:pPr>
              <w:ind w:left="36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&gt; 1</w:t>
            </w:r>
          </w:p>
        </w:tc>
        <w:tc>
          <w:tcPr>
            <w:tcW w:w="0" w:type="auto"/>
            <w:vAlign w:val="center"/>
          </w:tcPr>
          <w:p w14:paraId="3C9374B1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Perseveration of cancellation task</w:t>
            </w:r>
          </w:p>
        </w:tc>
      </w:tr>
      <w:tr w:rsidR="001E6C04" w:rsidRPr="00A46C7A" w14:paraId="0439FA4E" w14:textId="77777777" w:rsidTr="0044689F">
        <w:tc>
          <w:tcPr>
            <w:tcW w:w="0" w:type="auto"/>
            <w:vMerge w:val="restart"/>
            <w:vAlign w:val="center"/>
          </w:tcPr>
          <w:p w14:paraId="72DCF3A0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Praxis</w:t>
            </w:r>
          </w:p>
          <w:p w14:paraId="4B0F9379" w14:textId="6977362E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37C33D53" w14:textId="583F84A4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Gesture imitation</w:t>
            </w:r>
          </w:p>
        </w:tc>
        <w:tc>
          <w:tcPr>
            <w:tcW w:w="1414" w:type="dxa"/>
            <w:vAlign w:val="center"/>
          </w:tcPr>
          <w:p w14:paraId="2F99559C" w14:textId="58A7C87D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Hand gesture imitation</w:t>
            </w:r>
          </w:p>
        </w:tc>
        <w:tc>
          <w:tcPr>
            <w:tcW w:w="2025" w:type="dxa"/>
            <w:vAlign w:val="center"/>
          </w:tcPr>
          <w:p w14:paraId="2876148B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ocs_hand</w:t>
            </w:r>
            <w:proofErr w:type="spellEnd"/>
          </w:p>
        </w:tc>
        <w:tc>
          <w:tcPr>
            <w:tcW w:w="0" w:type="auto"/>
            <w:vAlign w:val="center"/>
          </w:tcPr>
          <w:p w14:paraId="54FEEE4A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Total correct (max 6)</w:t>
            </w:r>
          </w:p>
        </w:tc>
        <w:tc>
          <w:tcPr>
            <w:tcW w:w="0" w:type="auto"/>
            <w:vAlign w:val="center"/>
          </w:tcPr>
          <w:p w14:paraId="530865E6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mirroring of three hand sequences</w:t>
            </w:r>
          </w:p>
        </w:tc>
      </w:tr>
      <w:tr w:rsidR="001E6C04" w:rsidRPr="00A46C7A" w14:paraId="0527436E" w14:textId="77777777" w:rsidTr="0044689F">
        <w:tc>
          <w:tcPr>
            <w:tcW w:w="0" w:type="auto"/>
            <w:vMerge/>
            <w:vAlign w:val="center"/>
          </w:tcPr>
          <w:p w14:paraId="3F443C55" w14:textId="0E4B1E7A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235E4E04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37CB52FC" w14:textId="581471CB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Finger gesture imitation</w:t>
            </w:r>
          </w:p>
        </w:tc>
        <w:tc>
          <w:tcPr>
            <w:tcW w:w="2025" w:type="dxa"/>
            <w:vAlign w:val="center"/>
          </w:tcPr>
          <w:p w14:paraId="0E3B59AD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ocs_finger</w:t>
            </w:r>
            <w:proofErr w:type="spellEnd"/>
          </w:p>
        </w:tc>
        <w:tc>
          <w:tcPr>
            <w:tcW w:w="0" w:type="auto"/>
            <w:vAlign w:val="center"/>
          </w:tcPr>
          <w:p w14:paraId="15EC0A4E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Total correct (max 6)</w:t>
            </w:r>
          </w:p>
        </w:tc>
        <w:tc>
          <w:tcPr>
            <w:tcW w:w="0" w:type="auto"/>
            <w:vAlign w:val="center"/>
          </w:tcPr>
          <w:p w14:paraId="1B541E9E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mirroring of three finger sequences</w:t>
            </w:r>
          </w:p>
        </w:tc>
      </w:tr>
      <w:tr w:rsidR="001E6C04" w:rsidRPr="00A46C7A" w14:paraId="4AE74CE3" w14:textId="77777777" w:rsidTr="0044689F">
        <w:tc>
          <w:tcPr>
            <w:tcW w:w="0" w:type="auto"/>
            <w:vMerge/>
            <w:vAlign w:val="center"/>
          </w:tcPr>
          <w:p w14:paraId="4E5296FF" w14:textId="3A6DC39B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02FEE752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51778BC7" w14:textId="73E3BE0D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Overall gesture imitation</w:t>
            </w:r>
          </w:p>
        </w:tc>
        <w:tc>
          <w:tcPr>
            <w:tcW w:w="2025" w:type="dxa"/>
            <w:vAlign w:val="center"/>
          </w:tcPr>
          <w:p w14:paraId="723A34A5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ocs_imit</w:t>
            </w:r>
            <w:proofErr w:type="spellEnd"/>
          </w:p>
        </w:tc>
        <w:tc>
          <w:tcPr>
            <w:tcW w:w="0" w:type="auto"/>
            <w:vAlign w:val="center"/>
          </w:tcPr>
          <w:p w14:paraId="3E029899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Total correct (max 12)</w:t>
            </w:r>
          </w:p>
        </w:tc>
        <w:tc>
          <w:tcPr>
            <w:tcW w:w="0" w:type="auto"/>
            <w:vAlign w:val="center"/>
          </w:tcPr>
          <w:p w14:paraId="04A50CC3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mirroring of hand and finger sequences</w:t>
            </w:r>
          </w:p>
        </w:tc>
      </w:tr>
      <w:tr w:rsidR="0054667B" w:rsidRPr="00A46C7A" w14:paraId="5931B194" w14:textId="77777777" w:rsidTr="0044689F">
        <w:tc>
          <w:tcPr>
            <w:tcW w:w="0" w:type="auto"/>
            <w:vMerge w:val="restart"/>
            <w:vAlign w:val="center"/>
          </w:tcPr>
          <w:p w14:paraId="58B4C77A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Memory</w:t>
            </w:r>
          </w:p>
          <w:p w14:paraId="267D7536" w14:textId="7C4F6F80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CFCC3A8" w14:textId="3DBF7AB2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Orientation test</w:t>
            </w:r>
          </w:p>
        </w:tc>
        <w:tc>
          <w:tcPr>
            <w:tcW w:w="1414" w:type="dxa"/>
            <w:vAlign w:val="center"/>
          </w:tcPr>
          <w:p w14:paraId="36065CCE" w14:textId="07FCEC2A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Orientation</w:t>
            </w:r>
          </w:p>
        </w:tc>
        <w:tc>
          <w:tcPr>
            <w:tcW w:w="2025" w:type="dxa"/>
            <w:vAlign w:val="center"/>
          </w:tcPr>
          <w:p w14:paraId="2D23098D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ocs_orient</w:t>
            </w:r>
            <w:proofErr w:type="spellEnd"/>
          </w:p>
        </w:tc>
        <w:tc>
          <w:tcPr>
            <w:tcW w:w="0" w:type="auto"/>
            <w:vAlign w:val="center"/>
          </w:tcPr>
          <w:p w14:paraId="34324156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answers (max 4)</w:t>
            </w:r>
          </w:p>
        </w:tc>
        <w:tc>
          <w:tcPr>
            <w:tcW w:w="0" w:type="auto"/>
            <w:vAlign w:val="center"/>
          </w:tcPr>
          <w:p w14:paraId="0701554A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Assesses awareness of time and place.</w:t>
            </w:r>
          </w:p>
        </w:tc>
      </w:tr>
      <w:tr w:rsidR="0054667B" w:rsidRPr="00A46C7A" w14:paraId="69B44667" w14:textId="77777777" w:rsidTr="0044689F">
        <w:tc>
          <w:tcPr>
            <w:tcW w:w="0" w:type="auto"/>
            <w:vMerge/>
            <w:vAlign w:val="center"/>
          </w:tcPr>
          <w:p w14:paraId="62764F5C" w14:textId="035E6E29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</w:tcPr>
          <w:p w14:paraId="62914BC9" w14:textId="377D4AE5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Sentence memory</w:t>
            </w:r>
          </w:p>
        </w:tc>
        <w:tc>
          <w:tcPr>
            <w:tcW w:w="1414" w:type="dxa"/>
            <w:vAlign w:val="center"/>
          </w:tcPr>
          <w:p w14:paraId="6FCF5908" w14:textId="57EAB792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Overall verbal memory</w:t>
            </w:r>
          </w:p>
        </w:tc>
        <w:tc>
          <w:tcPr>
            <w:tcW w:w="2025" w:type="dxa"/>
            <w:vAlign w:val="center"/>
          </w:tcPr>
          <w:p w14:paraId="0097753B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ocs_recall_all</w:t>
            </w:r>
            <w:proofErr w:type="spellEnd"/>
          </w:p>
        </w:tc>
        <w:tc>
          <w:tcPr>
            <w:tcW w:w="0" w:type="auto"/>
            <w:vAlign w:val="center"/>
          </w:tcPr>
          <w:p w14:paraId="4D790C82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Total correct (max 4)</w:t>
            </w:r>
          </w:p>
        </w:tc>
        <w:tc>
          <w:tcPr>
            <w:tcW w:w="0" w:type="auto"/>
            <w:vAlign w:val="center"/>
          </w:tcPr>
          <w:p w14:paraId="37E1BA49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recognition and recall of a delayed sentence</w:t>
            </w:r>
          </w:p>
        </w:tc>
      </w:tr>
      <w:tr w:rsidR="0054667B" w:rsidRPr="00A46C7A" w14:paraId="20DDF4BB" w14:textId="77777777" w:rsidTr="0044689F">
        <w:tc>
          <w:tcPr>
            <w:tcW w:w="0" w:type="auto"/>
            <w:vMerge/>
            <w:vAlign w:val="center"/>
          </w:tcPr>
          <w:p w14:paraId="43FDCCFC" w14:textId="6A89BA04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</w:tcPr>
          <w:p w14:paraId="7829834C" w14:textId="117F14BD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Picture memory</w:t>
            </w:r>
          </w:p>
        </w:tc>
        <w:tc>
          <w:tcPr>
            <w:tcW w:w="1414" w:type="dxa"/>
            <w:vAlign w:val="center"/>
          </w:tcPr>
          <w:p w14:paraId="7AADCB24" w14:textId="7B15389B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Episodic memory</w:t>
            </w:r>
          </w:p>
        </w:tc>
        <w:tc>
          <w:tcPr>
            <w:tcW w:w="2025" w:type="dxa"/>
            <w:vAlign w:val="center"/>
          </w:tcPr>
          <w:p w14:paraId="78571DFC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ocs_recall_epi</w:t>
            </w:r>
            <w:proofErr w:type="spellEnd"/>
          </w:p>
        </w:tc>
        <w:tc>
          <w:tcPr>
            <w:tcW w:w="0" w:type="auto"/>
            <w:vAlign w:val="center"/>
          </w:tcPr>
          <w:p w14:paraId="41263AC4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Total correct </w:t>
            </w:r>
          </w:p>
          <w:p w14:paraId="72A95288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(max 4)</w:t>
            </w:r>
          </w:p>
        </w:tc>
        <w:tc>
          <w:tcPr>
            <w:tcW w:w="0" w:type="auto"/>
            <w:vAlign w:val="center"/>
          </w:tcPr>
          <w:p w14:paraId="64D029BC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Remembers previously seen pictures</w:t>
            </w:r>
          </w:p>
        </w:tc>
      </w:tr>
      <w:tr w:rsidR="0054667B" w:rsidRPr="00A46C7A" w14:paraId="42AB91CE" w14:textId="77777777" w:rsidTr="0044689F">
        <w:tc>
          <w:tcPr>
            <w:tcW w:w="0" w:type="auto"/>
            <w:vMerge w:val="restart"/>
            <w:vAlign w:val="center"/>
          </w:tcPr>
          <w:p w14:paraId="30987A65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Executive function</w:t>
            </w:r>
          </w:p>
          <w:p w14:paraId="7E025ED4" w14:textId="4E2B7A7C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</w:tcPr>
          <w:p w14:paraId="4C8A5500" w14:textId="41EAA4FA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Hearts cancellation</w:t>
            </w:r>
          </w:p>
        </w:tc>
        <w:tc>
          <w:tcPr>
            <w:tcW w:w="1414" w:type="dxa"/>
            <w:vAlign w:val="center"/>
          </w:tcPr>
          <w:p w14:paraId="3BFCF45C" w14:textId="7506B5B8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 xml:space="preserve">Hearts </w:t>
            </w: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organisation</w:t>
            </w:r>
            <w:proofErr w:type="spellEnd"/>
          </w:p>
          <w:p w14:paraId="7237454F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index</w:t>
            </w:r>
          </w:p>
        </w:tc>
        <w:tc>
          <w:tcPr>
            <w:tcW w:w="2025" w:type="dxa"/>
            <w:vAlign w:val="center"/>
          </w:tcPr>
          <w:p w14:paraId="4D6AEA60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ocs_hearts_org</w:t>
            </w:r>
            <w:proofErr w:type="spellEnd"/>
          </w:p>
        </w:tc>
        <w:tc>
          <w:tcPr>
            <w:tcW w:w="0" w:type="auto"/>
            <w:vAlign w:val="center"/>
          </w:tcPr>
          <w:p w14:paraId="19AE3653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No maximum</w:t>
            </w:r>
          </w:p>
        </w:tc>
        <w:tc>
          <w:tcPr>
            <w:tcW w:w="0" w:type="auto"/>
            <w:vAlign w:val="center"/>
          </w:tcPr>
          <w:p w14:paraId="4B66D2A3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Lower score represents more organized search pattern</w:t>
            </w:r>
          </w:p>
        </w:tc>
      </w:tr>
      <w:tr w:rsidR="0054667B" w:rsidRPr="00A46C7A" w14:paraId="776326C8" w14:textId="77777777" w:rsidTr="0044689F">
        <w:tc>
          <w:tcPr>
            <w:tcW w:w="0" w:type="auto"/>
            <w:vMerge/>
            <w:vAlign w:val="center"/>
          </w:tcPr>
          <w:p w14:paraId="4B055677" w14:textId="14197B36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7AD62280" w14:textId="1D764969" w:rsidR="0054667B" w:rsidRPr="00A46C7A" w:rsidRDefault="0054667B" w:rsidP="0054667B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 xml:space="preserve">Circles and </w:t>
            </w: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squaresTrail</w:t>
            </w:r>
            <w:proofErr w:type="spellEnd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 xml:space="preserve"> making test</w:t>
            </w:r>
          </w:p>
        </w:tc>
        <w:tc>
          <w:tcPr>
            <w:tcW w:w="1414" w:type="dxa"/>
            <w:vAlign w:val="center"/>
          </w:tcPr>
          <w:p w14:paraId="26D2E9C6" w14:textId="71EBB6F1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 xml:space="preserve">Spatial attention and </w:t>
            </w: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organisation</w:t>
            </w:r>
            <w:proofErr w:type="spellEnd"/>
          </w:p>
        </w:tc>
        <w:tc>
          <w:tcPr>
            <w:tcW w:w="2025" w:type="dxa"/>
            <w:vAlign w:val="center"/>
          </w:tcPr>
          <w:p w14:paraId="045F22E8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ocs_exec_sq</w:t>
            </w:r>
            <w:proofErr w:type="spellEnd"/>
          </w:p>
        </w:tc>
        <w:tc>
          <w:tcPr>
            <w:tcW w:w="0" w:type="auto"/>
            <w:vAlign w:val="center"/>
          </w:tcPr>
          <w:p w14:paraId="50CAC6D1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Total correct</w:t>
            </w:r>
          </w:p>
          <w:p w14:paraId="0E3A2409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(max 6)</w:t>
            </w:r>
          </w:p>
        </w:tc>
        <w:tc>
          <w:tcPr>
            <w:tcW w:w="0" w:type="auto"/>
            <w:vAlign w:val="center"/>
          </w:tcPr>
          <w:p w14:paraId="67851428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connection between circle shapes</w:t>
            </w:r>
          </w:p>
        </w:tc>
      </w:tr>
      <w:tr w:rsidR="0054667B" w:rsidRPr="00A46C7A" w14:paraId="2B3BF96B" w14:textId="77777777" w:rsidTr="0044689F">
        <w:tc>
          <w:tcPr>
            <w:tcW w:w="0" w:type="auto"/>
            <w:vMerge/>
            <w:vAlign w:val="center"/>
          </w:tcPr>
          <w:p w14:paraId="31D3C835" w14:textId="1B8879A8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217A4F13" w14:textId="155F41B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24B47558" w14:textId="03F67886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Task switching</w:t>
            </w:r>
          </w:p>
        </w:tc>
        <w:tc>
          <w:tcPr>
            <w:tcW w:w="2025" w:type="dxa"/>
            <w:vAlign w:val="center"/>
          </w:tcPr>
          <w:p w14:paraId="3A066D83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ocs_exec_alt</w:t>
            </w:r>
            <w:proofErr w:type="spellEnd"/>
          </w:p>
        </w:tc>
        <w:tc>
          <w:tcPr>
            <w:tcW w:w="0" w:type="auto"/>
            <w:vAlign w:val="center"/>
          </w:tcPr>
          <w:p w14:paraId="23A40B71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Total correct</w:t>
            </w:r>
          </w:p>
          <w:p w14:paraId="6757A126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(max 13)</w:t>
            </w:r>
          </w:p>
        </w:tc>
        <w:tc>
          <w:tcPr>
            <w:tcW w:w="0" w:type="auto"/>
            <w:vAlign w:val="center"/>
          </w:tcPr>
          <w:p w14:paraId="27CE2A5D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connection between circle shapes with triangle distractors</w:t>
            </w:r>
          </w:p>
        </w:tc>
      </w:tr>
      <w:tr w:rsidR="001E6C04" w:rsidRPr="00A46C7A" w14:paraId="638FC556" w14:textId="77777777" w:rsidTr="00EE0249">
        <w:tc>
          <w:tcPr>
            <w:tcW w:w="0" w:type="auto"/>
            <w:vAlign w:val="center"/>
          </w:tcPr>
          <w:p w14:paraId="36DC4A39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Perception</w:t>
            </w:r>
          </w:p>
        </w:tc>
        <w:tc>
          <w:tcPr>
            <w:tcW w:w="0" w:type="auto"/>
          </w:tcPr>
          <w:p w14:paraId="47094535" w14:textId="7987A994" w:rsidR="001E6C04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Postcard learning</w:t>
            </w:r>
          </w:p>
        </w:tc>
        <w:tc>
          <w:tcPr>
            <w:tcW w:w="1414" w:type="dxa"/>
            <w:vAlign w:val="center"/>
          </w:tcPr>
          <w:p w14:paraId="3C184A11" w14:textId="6C384DB0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Postcards objects</w:t>
            </w:r>
          </w:p>
        </w:tc>
        <w:tc>
          <w:tcPr>
            <w:tcW w:w="2025" w:type="dxa"/>
            <w:vAlign w:val="center"/>
          </w:tcPr>
          <w:p w14:paraId="0ADE5475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bridge_obj_per</w:t>
            </w:r>
            <w:proofErr w:type="spellEnd"/>
          </w:p>
        </w:tc>
        <w:tc>
          <w:tcPr>
            <w:tcW w:w="0" w:type="auto"/>
            <w:vAlign w:val="center"/>
          </w:tcPr>
          <w:p w14:paraId="0E5ABDA9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(max 6)</w:t>
            </w:r>
          </w:p>
        </w:tc>
        <w:tc>
          <w:tcPr>
            <w:tcW w:w="0" w:type="auto"/>
            <w:vAlign w:val="center"/>
          </w:tcPr>
          <w:p w14:paraId="4A2AB5DD" w14:textId="77777777" w:rsidR="001E6C04" w:rsidRPr="00A46C7A" w:rsidRDefault="001E6C04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Naming and identifying </w:t>
            </w:r>
            <w:r w:rsidRPr="00A46C7A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objects on postcards.</w:t>
            </w:r>
          </w:p>
        </w:tc>
      </w:tr>
      <w:tr w:rsidR="0054667B" w:rsidRPr="00A46C7A" w14:paraId="6BF90579" w14:textId="77777777" w:rsidTr="0044689F">
        <w:tc>
          <w:tcPr>
            <w:tcW w:w="0" w:type="auto"/>
            <w:vMerge w:val="restart"/>
            <w:vAlign w:val="center"/>
          </w:tcPr>
          <w:p w14:paraId="59D6577F" w14:textId="19B189B2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</w:tcPr>
          <w:p w14:paraId="18801924" w14:textId="56548C62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Line bisection test</w:t>
            </w:r>
          </w:p>
        </w:tc>
        <w:tc>
          <w:tcPr>
            <w:tcW w:w="1414" w:type="dxa"/>
            <w:vAlign w:val="center"/>
          </w:tcPr>
          <w:p w14:paraId="0EE78299" w14:textId="30A72D42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Line Bisection (BOAT)</w:t>
            </w:r>
          </w:p>
        </w:tc>
        <w:tc>
          <w:tcPr>
            <w:tcW w:w="2025" w:type="dxa"/>
            <w:vAlign w:val="center"/>
          </w:tcPr>
          <w:p w14:paraId="6289EACA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bridge_line_mean</w:t>
            </w:r>
            <w:proofErr w:type="spellEnd"/>
          </w:p>
        </w:tc>
        <w:tc>
          <w:tcPr>
            <w:tcW w:w="0" w:type="auto"/>
            <w:vAlign w:val="center"/>
          </w:tcPr>
          <w:p w14:paraId="600144F6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Deviation in mm</w:t>
            </w:r>
          </w:p>
        </w:tc>
        <w:tc>
          <w:tcPr>
            <w:tcW w:w="0" w:type="auto"/>
            <w:vAlign w:val="center"/>
          </w:tcPr>
          <w:p w14:paraId="2BBF7BB1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Assesses spatial bias via line midpoint judgment.</w:t>
            </w:r>
          </w:p>
        </w:tc>
      </w:tr>
      <w:tr w:rsidR="0054667B" w:rsidRPr="00A46C7A" w14:paraId="2252C635" w14:textId="77777777" w:rsidTr="0044689F">
        <w:tc>
          <w:tcPr>
            <w:tcW w:w="0" w:type="auto"/>
            <w:vMerge/>
            <w:vAlign w:val="center"/>
          </w:tcPr>
          <w:p w14:paraId="4B53DA6F" w14:textId="7CB2B11D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</w:tcPr>
          <w:p w14:paraId="18B49696" w14:textId="08E24764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Emotional expressions picture test</w:t>
            </w:r>
          </w:p>
        </w:tc>
        <w:tc>
          <w:tcPr>
            <w:tcW w:w="1414" w:type="dxa"/>
            <w:vAlign w:val="center"/>
          </w:tcPr>
          <w:p w14:paraId="6AEFA851" w14:textId="05513D98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Emotional expressions (AFT)</w:t>
            </w:r>
          </w:p>
        </w:tc>
        <w:tc>
          <w:tcPr>
            <w:tcW w:w="2025" w:type="dxa"/>
            <w:vAlign w:val="center"/>
          </w:tcPr>
          <w:p w14:paraId="07191D05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bridge_emotion</w:t>
            </w:r>
            <w:proofErr w:type="spellEnd"/>
          </w:p>
        </w:tc>
        <w:tc>
          <w:tcPr>
            <w:tcW w:w="0" w:type="auto"/>
            <w:vAlign w:val="center"/>
          </w:tcPr>
          <w:p w14:paraId="697B0A60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(max 18)</w:t>
            </w:r>
          </w:p>
        </w:tc>
        <w:tc>
          <w:tcPr>
            <w:tcW w:w="0" w:type="auto"/>
            <w:vAlign w:val="center"/>
          </w:tcPr>
          <w:p w14:paraId="304A029B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Identifies facial emotional expressions.</w:t>
            </w:r>
          </w:p>
        </w:tc>
      </w:tr>
      <w:tr w:rsidR="0054667B" w:rsidRPr="00A46C7A" w14:paraId="388E7996" w14:textId="77777777" w:rsidTr="0044689F">
        <w:tc>
          <w:tcPr>
            <w:tcW w:w="0" w:type="auto"/>
            <w:vMerge w:val="restart"/>
            <w:vAlign w:val="center"/>
          </w:tcPr>
          <w:p w14:paraId="2DCBF872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Recognition memory</w:t>
            </w:r>
          </w:p>
          <w:p w14:paraId="5C8AA72F" w14:textId="13B04EC5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0890CA50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Face and object recognition test</w:t>
            </w:r>
          </w:p>
          <w:p w14:paraId="522F1AC4" w14:textId="75C550FA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4E3C9E4D" w14:textId="6301ABF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Face recognition (FAB)</w:t>
            </w:r>
          </w:p>
        </w:tc>
        <w:tc>
          <w:tcPr>
            <w:tcW w:w="2025" w:type="dxa"/>
            <w:vAlign w:val="center"/>
          </w:tcPr>
          <w:p w14:paraId="0691BCDA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bridge_fab_fac</w:t>
            </w:r>
            <w:proofErr w:type="spellEnd"/>
          </w:p>
        </w:tc>
        <w:tc>
          <w:tcPr>
            <w:tcW w:w="0" w:type="auto"/>
            <w:vAlign w:val="center"/>
          </w:tcPr>
          <w:p w14:paraId="2006B89C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Correct (max 6), </w:t>
            </w:r>
          </w:p>
        </w:tc>
        <w:tc>
          <w:tcPr>
            <w:tcW w:w="0" w:type="auto"/>
            <w:vAlign w:val="center"/>
          </w:tcPr>
          <w:p w14:paraId="3CE5021A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Recognises</w:t>
            </w:r>
            <w:proofErr w:type="spellEnd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previously seen faces.</w:t>
            </w:r>
          </w:p>
        </w:tc>
      </w:tr>
      <w:tr w:rsidR="0054667B" w:rsidRPr="00A46C7A" w14:paraId="76CC5B29" w14:textId="77777777" w:rsidTr="0044689F">
        <w:tc>
          <w:tcPr>
            <w:tcW w:w="0" w:type="auto"/>
            <w:vMerge/>
            <w:vAlign w:val="center"/>
          </w:tcPr>
          <w:p w14:paraId="4CDB36AC" w14:textId="1C6D7270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70F75771" w14:textId="7E61CA09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10CD53C2" w14:textId="7422AA9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Object recognition (FAB)</w:t>
            </w:r>
          </w:p>
        </w:tc>
        <w:tc>
          <w:tcPr>
            <w:tcW w:w="2025" w:type="dxa"/>
            <w:vAlign w:val="center"/>
          </w:tcPr>
          <w:p w14:paraId="3012E2D7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bridge_fab_hut</w:t>
            </w:r>
            <w:proofErr w:type="spellEnd"/>
          </w:p>
        </w:tc>
        <w:tc>
          <w:tcPr>
            <w:tcW w:w="0" w:type="auto"/>
            <w:vAlign w:val="center"/>
          </w:tcPr>
          <w:p w14:paraId="5F950FC5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</w:t>
            </w:r>
          </w:p>
          <w:p w14:paraId="748AE536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(max 6)</w:t>
            </w:r>
          </w:p>
        </w:tc>
        <w:tc>
          <w:tcPr>
            <w:tcW w:w="0" w:type="auto"/>
            <w:vAlign w:val="center"/>
          </w:tcPr>
          <w:p w14:paraId="0F8830FF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Recognises</w:t>
            </w:r>
            <w:proofErr w:type="spellEnd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previously seen objects (beach huts)</w:t>
            </w:r>
          </w:p>
        </w:tc>
      </w:tr>
      <w:tr w:rsidR="0054667B" w:rsidRPr="00A46C7A" w14:paraId="76DDF9C8" w14:textId="77777777" w:rsidTr="0044689F">
        <w:tc>
          <w:tcPr>
            <w:tcW w:w="0" w:type="auto"/>
            <w:vMerge/>
            <w:vAlign w:val="center"/>
          </w:tcPr>
          <w:p w14:paraId="18D21A66" w14:textId="4359298F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1AC249AD" w14:textId="311B02F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4F4B811D" w14:textId="5BE27C2A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Delayed object recognition</w:t>
            </w:r>
          </w:p>
        </w:tc>
        <w:tc>
          <w:tcPr>
            <w:tcW w:w="2025" w:type="dxa"/>
            <w:vAlign w:val="center"/>
          </w:tcPr>
          <w:p w14:paraId="1EA50902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bridge_fabd_fac</w:t>
            </w:r>
            <w:proofErr w:type="spellEnd"/>
          </w:p>
        </w:tc>
        <w:tc>
          <w:tcPr>
            <w:tcW w:w="0" w:type="auto"/>
            <w:vAlign w:val="center"/>
          </w:tcPr>
          <w:p w14:paraId="3C57528A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</w:t>
            </w:r>
          </w:p>
          <w:p w14:paraId="7D06568A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(max 6)</w:t>
            </w:r>
          </w:p>
        </w:tc>
        <w:tc>
          <w:tcPr>
            <w:tcW w:w="0" w:type="auto"/>
            <w:vAlign w:val="center"/>
          </w:tcPr>
          <w:p w14:paraId="7732E73D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Recognises</w:t>
            </w:r>
            <w:proofErr w:type="spellEnd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previously seen faces.</w:t>
            </w:r>
          </w:p>
        </w:tc>
      </w:tr>
      <w:tr w:rsidR="0054667B" w:rsidRPr="00A46C7A" w14:paraId="22FE061F" w14:textId="77777777" w:rsidTr="0044689F">
        <w:tc>
          <w:tcPr>
            <w:tcW w:w="0" w:type="auto"/>
            <w:vMerge/>
            <w:vAlign w:val="center"/>
          </w:tcPr>
          <w:p w14:paraId="3CC459C7" w14:textId="51CCA9D1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1F6B3AA4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53B50554" w14:textId="2A913356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Delayed object recognition</w:t>
            </w:r>
          </w:p>
        </w:tc>
        <w:tc>
          <w:tcPr>
            <w:tcW w:w="2025" w:type="dxa"/>
            <w:vAlign w:val="center"/>
          </w:tcPr>
          <w:p w14:paraId="629A3FC8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bridge_fabd_hut</w:t>
            </w:r>
            <w:proofErr w:type="spellEnd"/>
          </w:p>
        </w:tc>
        <w:tc>
          <w:tcPr>
            <w:tcW w:w="0" w:type="auto"/>
            <w:vAlign w:val="center"/>
          </w:tcPr>
          <w:p w14:paraId="528DB472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(max 6)</w:t>
            </w:r>
          </w:p>
        </w:tc>
        <w:tc>
          <w:tcPr>
            <w:tcW w:w="0" w:type="auto"/>
            <w:vAlign w:val="center"/>
          </w:tcPr>
          <w:p w14:paraId="21505C9F" w14:textId="77777777" w:rsidR="0054667B" w:rsidRPr="00A46C7A" w:rsidRDefault="0054667B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Recognises</w:t>
            </w:r>
            <w:proofErr w:type="spellEnd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previously seen objects (beach huts)</w:t>
            </w:r>
          </w:p>
        </w:tc>
      </w:tr>
      <w:tr w:rsidR="0044689F" w:rsidRPr="00A46C7A" w14:paraId="0F5F8BA1" w14:textId="77777777" w:rsidTr="0044689F">
        <w:tc>
          <w:tcPr>
            <w:tcW w:w="0" w:type="auto"/>
            <w:vMerge w:val="restart"/>
            <w:vAlign w:val="center"/>
          </w:tcPr>
          <w:p w14:paraId="355C2C12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Prospective Memory</w:t>
            </w:r>
          </w:p>
          <w:p w14:paraId="063D9C3F" w14:textId="6DCAAA63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25D8B00F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Prospective picture memory</w:t>
            </w:r>
          </w:p>
          <w:p w14:paraId="20536424" w14:textId="76107E0B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049FCD38" w14:textId="6FB57B98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Postcards prospective</w:t>
            </w:r>
          </w:p>
        </w:tc>
        <w:tc>
          <w:tcPr>
            <w:tcW w:w="2025" w:type="dxa"/>
            <w:vAlign w:val="center"/>
          </w:tcPr>
          <w:p w14:paraId="019096E5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bridge_post_pro</w:t>
            </w:r>
            <w:proofErr w:type="spellEnd"/>
          </w:p>
        </w:tc>
        <w:tc>
          <w:tcPr>
            <w:tcW w:w="0" w:type="auto"/>
            <w:vAlign w:val="center"/>
          </w:tcPr>
          <w:p w14:paraId="22F96F7D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(max 4)</w:t>
            </w:r>
          </w:p>
        </w:tc>
        <w:tc>
          <w:tcPr>
            <w:tcW w:w="0" w:type="auto"/>
            <w:vAlign w:val="center"/>
          </w:tcPr>
          <w:p w14:paraId="5636CCE7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Tests</w:t>
            </w:r>
            <w:proofErr w:type="gramEnd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ability to perform task based on visual cue</w:t>
            </w:r>
          </w:p>
        </w:tc>
      </w:tr>
      <w:tr w:rsidR="0044689F" w:rsidRPr="00A46C7A" w14:paraId="3BC5C03E" w14:textId="77777777" w:rsidTr="0044689F">
        <w:tc>
          <w:tcPr>
            <w:tcW w:w="0" w:type="auto"/>
            <w:vMerge/>
            <w:vAlign w:val="center"/>
          </w:tcPr>
          <w:p w14:paraId="5F7C6937" w14:textId="11BDB1D6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31443639" w14:textId="2E664E5A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42DD58FE" w14:textId="3A357E8A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Postcards</w:t>
            </w:r>
          </w:p>
          <w:p w14:paraId="40ABE556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retrospective </w:t>
            </w:r>
          </w:p>
        </w:tc>
        <w:tc>
          <w:tcPr>
            <w:tcW w:w="2025" w:type="dxa"/>
            <w:vAlign w:val="center"/>
          </w:tcPr>
          <w:p w14:paraId="1D89DEA6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bridge_post_ret</w:t>
            </w:r>
            <w:proofErr w:type="spellEnd"/>
          </w:p>
        </w:tc>
        <w:tc>
          <w:tcPr>
            <w:tcW w:w="0" w:type="auto"/>
            <w:vAlign w:val="center"/>
          </w:tcPr>
          <w:p w14:paraId="4D2F47F1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(max 4)</w:t>
            </w:r>
          </w:p>
        </w:tc>
        <w:tc>
          <w:tcPr>
            <w:tcW w:w="0" w:type="auto"/>
            <w:vAlign w:val="center"/>
          </w:tcPr>
          <w:p w14:paraId="29E7C6E3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Tests</w:t>
            </w:r>
            <w:proofErr w:type="gramEnd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ability to </w:t>
            </w:r>
            <w:proofErr w:type="spellStart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recognise</w:t>
            </w:r>
            <w:proofErr w:type="spellEnd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visual information on cue</w:t>
            </w:r>
          </w:p>
        </w:tc>
      </w:tr>
      <w:tr w:rsidR="0044689F" w:rsidRPr="00A46C7A" w14:paraId="1C9C9A00" w14:textId="77777777" w:rsidTr="0044689F">
        <w:tc>
          <w:tcPr>
            <w:tcW w:w="0" w:type="auto"/>
            <w:vMerge w:val="restart"/>
            <w:vAlign w:val="center"/>
          </w:tcPr>
          <w:p w14:paraId="6FA8FC07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Attention</w:t>
            </w:r>
          </w:p>
          <w:p w14:paraId="475FDF8C" w14:textId="58C4D8B2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C6CD2D5" w14:textId="12B9FF41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6E9C7B09" w14:textId="606AF5C5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SALT Attention test</w:t>
            </w:r>
          </w:p>
        </w:tc>
        <w:tc>
          <w:tcPr>
            <w:tcW w:w="1414" w:type="dxa"/>
            <w:vAlign w:val="center"/>
          </w:tcPr>
          <w:p w14:paraId="65E0F3B8" w14:textId="20E0E421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Sustained attention counting (SALT)</w:t>
            </w:r>
          </w:p>
        </w:tc>
        <w:tc>
          <w:tcPr>
            <w:tcW w:w="2025" w:type="dxa"/>
            <w:vAlign w:val="center"/>
          </w:tcPr>
          <w:p w14:paraId="01F2B87B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bridge_salt_tot</w:t>
            </w:r>
            <w:proofErr w:type="spellEnd"/>
          </w:p>
        </w:tc>
        <w:tc>
          <w:tcPr>
            <w:tcW w:w="0" w:type="auto"/>
            <w:vAlign w:val="center"/>
          </w:tcPr>
          <w:p w14:paraId="579C09F8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counts (max 4)</w:t>
            </w:r>
          </w:p>
        </w:tc>
        <w:tc>
          <w:tcPr>
            <w:tcW w:w="0" w:type="auto"/>
            <w:vAlign w:val="center"/>
          </w:tcPr>
          <w:p w14:paraId="18374D49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Tests</w:t>
            </w:r>
            <w:proofErr w:type="gramEnd"/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 ability to count the number of brief visual cues</w:t>
            </w:r>
          </w:p>
        </w:tc>
      </w:tr>
      <w:tr w:rsidR="0044689F" w:rsidRPr="00A46C7A" w14:paraId="234E7A25" w14:textId="77777777" w:rsidTr="0044689F">
        <w:tc>
          <w:tcPr>
            <w:tcW w:w="0" w:type="auto"/>
            <w:vMerge/>
            <w:vAlign w:val="center"/>
          </w:tcPr>
          <w:p w14:paraId="3ECCB97B" w14:textId="6949982D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32EC7616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4EF48876" w14:textId="0428F931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Target Detection (SALT)</w:t>
            </w:r>
          </w:p>
        </w:tc>
        <w:tc>
          <w:tcPr>
            <w:tcW w:w="2025" w:type="dxa"/>
            <w:vAlign w:val="center"/>
          </w:tcPr>
          <w:p w14:paraId="1623FC79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bridge_salt_rttargets</w:t>
            </w:r>
            <w:proofErr w:type="spellEnd"/>
          </w:p>
        </w:tc>
        <w:tc>
          <w:tcPr>
            <w:tcW w:w="0" w:type="auto"/>
            <w:vAlign w:val="center"/>
          </w:tcPr>
          <w:p w14:paraId="7D996D1E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Correct counts</w:t>
            </w:r>
          </w:p>
          <w:p w14:paraId="01FC1CD3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(max 36)</w:t>
            </w:r>
          </w:p>
        </w:tc>
        <w:tc>
          <w:tcPr>
            <w:tcW w:w="0" w:type="auto"/>
            <w:vAlign w:val="center"/>
          </w:tcPr>
          <w:p w14:paraId="3FEA871F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Accuracy of detected brief visual cues</w:t>
            </w:r>
          </w:p>
        </w:tc>
      </w:tr>
      <w:tr w:rsidR="0044689F" w:rsidRPr="00A46C7A" w14:paraId="5096E008" w14:textId="77777777" w:rsidTr="0044689F">
        <w:tc>
          <w:tcPr>
            <w:tcW w:w="0" w:type="auto"/>
            <w:vMerge/>
            <w:vAlign w:val="center"/>
          </w:tcPr>
          <w:p w14:paraId="14B0ABAB" w14:textId="6F124F54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6ECA6E7D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58B68ADF" w14:textId="347B070E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Target space Bias (SALT)</w:t>
            </w:r>
          </w:p>
        </w:tc>
        <w:tc>
          <w:tcPr>
            <w:tcW w:w="2025" w:type="dxa"/>
            <w:vAlign w:val="center"/>
          </w:tcPr>
          <w:p w14:paraId="6DFA7F5A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bridge_salt_bias</w:t>
            </w:r>
            <w:proofErr w:type="spellEnd"/>
          </w:p>
        </w:tc>
        <w:tc>
          <w:tcPr>
            <w:tcW w:w="0" w:type="auto"/>
            <w:vAlign w:val="center"/>
          </w:tcPr>
          <w:p w14:paraId="3DF48094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Positive scores indicate left sided space neglect</w:t>
            </w:r>
          </w:p>
        </w:tc>
        <w:tc>
          <w:tcPr>
            <w:tcW w:w="0" w:type="auto"/>
            <w:vAlign w:val="center"/>
          </w:tcPr>
          <w:p w14:paraId="67F5825C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Accuracy of responses to brief visual cues between left/right space</w:t>
            </w:r>
          </w:p>
        </w:tc>
      </w:tr>
      <w:tr w:rsidR="0044689F" w:rsidRPr="00A46C7A" w14:paraId="4023D981" w14:textId="77777777" w:rsidTr="0044689F">
        <w:tc>
          <w:tcPr>
            <w:tcW w:w="0" w:type="auto"/>
            <w:vMerge/>
            <w:vAlign w:val="center"/>
          </w:tcPr>
          <w:p w14:paraId="471D803A" w14:textId="2E652CFF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29F32F7B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51CD0B6F" w14:textId="66FD9969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Reaction time space bias (SALT)</w:t>
            </w:r>
          </w:p>
        </w:tc>
        <w:tc>
          <w:tcPr>
            <w:tcW w:w="2025" w:type="dxa"/>
            <w:vAlign w:val="center"/>
          </w:tcPr>
          <w:p w14:paraId="423C7D69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bridge_salt_RTbias</w:t>
            </w:r>
            <w:proofErr w:type="spellEnd"/>
          </w:p>
        </w:tc>
        <w:tc>
          <w:tcPr>
            <w:tcW w:w="0" w:type="auto"/>
            <w:vAlign w:val="center"/>
          </w:tcPr>
          <w:p w14:paraId="25A4080D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Positive scores indicate left sided space neglect</w:t>
            </w:r>
          </w:p>
        </w:tc>
        <w:tc>
          <w:tcPr>
            <w:tcW w:w="0" w:type="auto"/>
            <w:vAlign w:val="center"/>
          </w:tcPr>
          <w:p w14:paraId="20D5AB93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Response times to brief visual cues between left/right space</w:t>
            </w:r>
          </w:p>
        </w:tc>
      </w:tr>
      <w:tr w:rsidR="0044689F" w:rsidRPr="00A46C7A" w14:paraId="329B6B74" w14:textId="77777777" w:rsidTr="00D754DC">
        <w:tc>
          <w:tcPr>
            <w:tcW w:w="0" w:type="auto"/>
            <w:vMerge/>
            <w:vAlign w:val="center"/>
          </w:tcPr>
          <w:p w14:paraId="3A5BFF0F" w14:textId="46C06DB6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23022A2D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7654AA14" w14:textId="71714F75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Consistency of attention</w:t>
            </w:r>
          </w:p>
        </w:tc>
        <w:tc>
          <w:tcPr>
            <w:tcW w:w="2025" w:type="dxa"/>
            <w:vAlign w:val="center"/>
          </w:tcPr>
          <w:p w14:paraId="290DB3FC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bridge_salt_RTc</w:t>
            </w:r>
            <w:proofErr w:type="spellEnd"/>
          </w:p>
        </w:tc>
        <w:tc>
          <w:tcPr>
            <w:tcW w:w="0" w:type="auto"/>
            <w:vAlign w:val="center"/>
          </w:tcPr>
          <w:p w14:paraId="0DBE819F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 xml:space="preserve">Higher scores </w:t>
            </w:r>
            <w:r w:rsidRPr="00A46C7A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indicate more</w:t>
            </w:r>
          </w:p>
          <w:p w14:paraId="607F77A4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variable reaction times</w:t>
            </w:r>
          </w:p>
        </w:tc>
        <w:tc>
          <w:tcPr>
            <w:tcW w:w="0" w:type="auto"/>
            <w:vAlign w:val="center"/>
          </w:tcPr>
          <w:p w14:paraId="151DC857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Consistency of attention measured as </w:t>
            </w:r>
            <w:r w:rsidRPr="00A46C7A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the coefficient of variation in response times</w:t>
            </w:r>
          </w:p>
        </w:tc>
      </w:tr>
      <w:tr w:rsidR="0044689F" w:rsidRPr="00A46C7A" w14:paraId="7CEDC46C" w14:textId="77777777" w:rsidTr="008578CB">
        <w:tc>
          <w:tcPr>
            <w:tcW w:w="0" w:type="auto"/>
            <w:vMerge w:val="restart"/>
            <w:vAlign w:val="center"/>
          </w:tcPr>
          <w:p w14:paraId="09F34EE0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Verbal working memory</w:t>
            </w:r>
          </w:p>
          <w:p w14:paraId="0F75FD50" w14:textId="04822B3F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415B2471" w14:textId="05DBF2B8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Digit span test</w:t>
            </w:r>
          </w:p>
        </w:tc>
        <w:tc>
          <w:tcPr>
            <w:tcW w:w="1414" w:type="dxa"/>
            <w:vAlign w:val="center"/>
          </w:tcPr>
          <w:p w14:paraId="3C839412" w14:textId="2518BEC4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Forward Digit Span (FINS)</w:t>
            </w:r>
          </w:p>
        </w:tc>
        <w:tc>
          <w:tcPr>
            <w:tcW w:w="2025" w:type="dxa"/>
            <w:vAlign w:val="center"/>
          </w:tcPr>
          <w:p w14:paraId="1ED43E3F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bridge_digit_for</w:t>
            </w:r>
            <w:proofErr w:type="spellEnd"/>
          </w:p>
        </w:tc>
        <w:tc>
          <w:tcPr>
            <w:tcW w:w="0" w:type="auto"/>
            <w:vAlign w:val="center"/>
          </w:tcPr>
          <w:p w14:paraId="4F64CA35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Max digit span forward (max 11)</w:t>
            </w:r>
          </w:p>
        </w:tc>
        <w:tc>
          <w:tcPr>
            <w:tcW w:w="0" w:type="auto"/>
            <w:vAlign w:val="center"/>
          </w:tcPr>
          <w:p w14:paraId="68AE2C7E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Measures short-term verbal memory.</w:t>
            </w:r>
          </w:p>
        </w:tc>
      </w:tr>
      <w:tr w:rsidR="0044689F" w:rsidRPr="00A46C7A" w14:paraId="4247B85C" w14:textId="77777777" w:rsidTr="008578CB">
        <w:tc>
          <w:tcPr>
            <w:tcW w:w="0" w:type="auto"/>
            <w:vMerge/>
            <w:vAlign w:val="center"/>
          </w:tcPr>
          <w:p w14:paraId="48955D98" w14:textId="50092593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58945453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25345B86" w14:textId="6091E894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Backward Digit Span (FINS)</w:t>
            </w:r>
          </w:p>
        </w:tc>
        <w:tc>
          <w:tcPr>
            <w:tcW w:w="2025" w:type="dxa"/>
            <w:vAlign w:val="center"/>
          </w:tcPr>
          <w:p w14:paraId="64A7EC35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A46C7A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bridge_digit_bac</w:t>
            </w:r>
            <w:proofErr w:type="spellEnd"/>
          </w:p>
        </w:tc>
        <w:tc>
          <w:tcPr>
            <w:tcW w:w="0" w:type="auto"/>
            <w:vAlign w:val="center"/>
          </w:tcPr>
          <w:p w14:paraId="191DA6DD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Max digit span backward (max 11)</w:t>
            </w:r>
          </w:p>
        </w:tc>
        <w:tc>
          <w:tcPr>
            <w:tcW w:w="0" w:type="auto"/>
            <w:vAlign w:val="center"/>
          </w:tcPr>
          <w:p w14:paraId="21973E8F" w14:textId="77777777" w:rsidR="0044689F" w:rsidRPr="00A46C7A" w:rsidRDefault="0044689F" w:rsidP="00F1387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46C7A">
              <w:rPr>
                <w:rFonts w:ascii="Times New Roman" w:hAnsi="Times New Roman" w:cs="Times New Roman"/>
                <w:sz w:val="22"/>
                <w:szCs w:val="22"/>
              </w:rPr>
              <w:t>Measures verbal working memory.</w:t>
            </w:r>
          </w:p>
        </w:tc>
      </w:tr>
    </w:tbl>
    <w:p w14:paraId="63EA3E38" w14:textId="77777777" w:rsidR="006F4981" w:rsidRDefault="006F4981" w:rsidP="00F13875"/>
    <w:p w14:paraId="5700B80A" w14:textId="1BD3B03C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  <w:r w:rsidRPr="006572A2">
        <w:rPr>
          <w:rFonts w:ascii="Times New Roman" w:hAnsi="Times New Roman" w:cs="Times New Roman"/>
          <w:sz w:val="22"/>
          <w:szCs w:val="22"/>
        </w:rPr>
        <w:t xml:space="preserve">Supplementary Table 2. </w:t>
      </w:r>
      <w:r>
        <w:rPr>
          <w:rFonts w:ascii="Times New Roman" w:hAnsi="Times New Roman" w:cs="Times New Roman"/>
          <w:sz w:val="22"/>
          <w:szCs w:val="22"/>
        </w:rPr>
        <w:t xml:space="preserve">Clinical characteristics </w:t>
      </w:r>
      <w:r w:rsidRPr="006572A2">
        <w:rPr>
          <w:rFonts w:ascii="Times New Roman" w:hAnsi="Times New Roman" w:cs="Times New Roman"/>
          <w:sz w:val="22"/>
          <w:szCs w:val="22"/>
        </w:rPr>
        <w:t>by type of surgery.</w:t>
      </w:r>
    </w:p>
    <w:p w14:paraId="16ACFB9A" w14:textId="77777777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jc w:val="center"/>
        <w:tblLayout w:type="fixed"/>
        <w:tblLook w:val="0420" w:firstRow="1" w:lastRow="0" w:firstColumn="0" w:lastColumn="0" w:noHBand="0" w:noVBand="1"/>
      </w:tblPr>
      <w:tblGrid>
        <w:gridCol w:w="2880"/>
        <w:gridCol w:w="2025"/>
        <w:gridCol w:w="2025"/>
        <w:gridCol w:w="1181"/>
        <w:gridCol w:w="1181"/>
      </w:tblGrid>
      <w:tr w:rsidR="00703303" w:rsidRPr="00E04B6B" w14:paraId="5590C05E" w14:textId="77777777" w:rsidTr="009C0554">
        <w:trPr>
          <w:tblHeader/>
          <w:jc w:val="center"/>
        </w:trPr>
        <w:tc>
          <w:tcPr>
            <w:tcW w:w="2880" w:type="dxa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061F9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Characteristic</w:t>
            </w:r>
          </w:p>
        </w:tc>
        <w:tc>
          <w:tcPr>
            <w:tcW w:w="2025" w:type="dxa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F63FA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B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iopsy  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br/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 = 6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2025" w:type="dxa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F540D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esection  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br/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 = 38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1181" w:type="dxa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C62B8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181" w:type="dxa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810B0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q-value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3</w:t>
            </w:r>
          </w:p>
        </w:tc>
      </w:tr>
      <w:tr w:rsidR="00703303" w:rsidRPr="00E04B6B" w14:paraId="033B2264" w14:textId="77777777" w:rsidTr="009C0554">
        <w:trPr>
          <w:jc w:val="center"/>
        </w:trPr>
        <w:tc>
          <w:tcPr>
            <w:tcW w:w="2880" w:type="dxa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D30B22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Age</w:t>
            </w:r>
          </w:p>
        </w:tc>
        <w:tc>
          <w:tcPr>
            <w:tcW w:w="2025" w:type="dxa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02FAAD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63.8 (55.6, 66.8)</w:t>
            </w:r>
          </w:p>
        </w:tc>
        <w:tc>
          <w:tcPr>
            <w:tcW w:w="2025" w:type="dxa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FB9825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62.4 (53.2, 68.2)</w:t>
            </w:r>
          </w:p>
        </w:tc>
        <w:tc>
          <w:tcPr>
            <w:tcW w:w="1181" w:type="dxa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ACA696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0.8</w:t>
            </w:r>
          </w:p>
        </w:tc>
        <w:tc>
          <w:tcPr>
            <w:tcW w:w="1181" w:type="dxa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23B2D0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0A2B8B4B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EA2F65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Sex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D0972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942E10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5C0603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037726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1AF34797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38B7B7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90D299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900CAF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E77220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B6208A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6A2CA939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20E199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F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emale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1F77B8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 (17%)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E4A0E0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 (34%)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A0937B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EABA6D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7E1D1DEF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E64DA1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ale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E1014F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 (83%)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A0091A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25 (66%)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2DFC82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E0E1A8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680E25FA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E12592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Hand dominance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0F211D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1A3508E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1561D3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FAAD73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1D4F70FF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1D3C3F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eft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125E0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 (17%)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FAF322E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 (13%)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F24D93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3ACF56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3218F89F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BAEB4C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ight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85A6E2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 (83%)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04137B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33 (87%)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1036E5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BAD4AB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4F534214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306BBF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WHO performance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64A74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47308E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29147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0.010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F02891E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</w:t>
            </w:r>
          </w:p>
        </w:tc>
      </w:tr>
      <w:tr w:rsidR="00703303" w:rsidRPr="00E04B6B" w14:paraId="309B8A9E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81ACE9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7750C3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 (50%)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0636AA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 (47%)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0FEA6F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580A9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02AC9839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A218C9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41C4C3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 (17%)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CA5748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 (53%)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274845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B05A58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47A3575F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258643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408D9C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 (33%)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297DC0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6E08A2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F20C7F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1D5BEF43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05BA3C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Education (years)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6A752C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15.5 (11.0, 18.0)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C1F605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16.0 (13.0, 19.0)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ABF4DA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0.5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813096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07081537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AF69E1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Tumour side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21B3CB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9F4C4B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E2AAB7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5FFF28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24443A59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C228F3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eft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DDC9B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 (50%)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B91227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19 (50%)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9E3072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596C65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1253F49F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87F1F0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ight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FD6404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 (50%)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96DFEB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19 (50%)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BD0F75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AE788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48B8F0D1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362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Lobe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01741F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749ECC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A0E796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0.017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853FA5E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</w:t>
            </w:r>
          </w:p>
        </w:tc>
      </w:tr>
      <w:tr w:rsidR="00703303" w:rsidRPr="00E04B6B" w14:paraId="4C2E4AF8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9FB67C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F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rontal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CC82B2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 (50%)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62D7C6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17 (45%)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0B069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409848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46718E8C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6FEE5B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O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ccipital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BBF33E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 (33%)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1364AD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AE280A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E6EA9B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229927F2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D766C2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arietal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31EC43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E5B565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 (21%)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10C1CF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8BF6BD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3BC02140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89E26A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lastRenderedPageBreak/>
              <w:t>T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emporal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63E00A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 (17%)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3AAF52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 (34%)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08BE31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194926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5DBB0A58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4C86CD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Lesion volume (cc)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80367B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21.0 (16.9, 39.7)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5ADBC0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35.0 (16.0, 50.0)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5124FE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8F123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0.8</w:t>
            </w:r>
          </w:p>
        </w:tc>
      </w:tr>
      <w:tr w:rsidR="00703303" w:rsidRPr="00E04B6B" w14:paraId="18601D55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B88B2B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Awake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63C69F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6BA537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 (16%)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521E11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FC5F54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0A8E7A02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A520CB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Neurophysiology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8BD885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A253C1E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21 (55%)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18006C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0.022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7906C1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</w:t>
            </w:r>
          </w:p>
        </w:tc>
      </w:tr>
      <w:tr w:rsidR="00703303" w:rsidRPr="00E04B6B" w14:paraId="362F4828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6EB4A3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Complication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B89D46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1A6396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 (16%)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0F4F0E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FCB52A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6966D6D3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EEFFED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Preop AED (mg)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81190C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(0, 1,000)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4EBB4A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(0, 0)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17E316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13A01E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01310DA1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94C3E6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Postop AED (mg)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D0403B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(0, 1,000)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E10343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(0, 0)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EAFF1A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ED58A8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78752E03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1E49B2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Steroid (mg)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A1FF8F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 (4, 16)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79ECE9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 (4, 8)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268F6F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FD70F5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757A6D1E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273110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IDH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3609DE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C96330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9318A4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C91EE9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295D833C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4B9116E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utant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DE9AC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8E49AD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 (2.6%)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514D5C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B5A7C4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45BF2FE2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380626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W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ildtype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F4CA9F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 (100%)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B2155A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37 (97%)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8E0ABE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E2ED57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37776BDE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29CD72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MGMT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5F6DC2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A683D4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038B5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F06159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0C7C91D8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B7202F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ethylated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FE84CA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 (50%)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DD10F1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 (53%)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83D95B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DA560B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710643A3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1F3CFE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U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nmethylated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BE5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 (50%)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CE59E2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 (47%)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FF1D42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B64B1D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0B90BD66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85DC49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Pathology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04ACE5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0DB778A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E85B3F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A56B5F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29D373C4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ABEA9A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G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lioblastoma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F7F3CF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 (100%)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F52ACA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35 (92%)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1B5F26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C21700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7BD31D1F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00CFB1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G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liosarcoma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D09C03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1F67B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 (7.9%)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1DB268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F611E4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703303" w:rsidRPr="00E04B6B" w14:paraId="0F08BF1C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D11295E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Radiotherapy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66CE5C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 (33%)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AB7A2B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30 (79%)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1E917E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0.039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646A3D9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</w:t>
            </w:r>
          </w:p>
        </w:tc>
      </w:tr>
      <w:tr w:rsidR="00703303" w:rsidRPr="00E04B6B" w14:paraId="4F747B75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D9851A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Chemotherapy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780CA75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 (33%)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2E3C81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26 (68%)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77FEF2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2075C80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0.7</w:t>
            </w:r>
          </w:p>
        </w:tc>
      </w:tr>
      <w:tr w:rsidR="00703303" w:rsidRPr="00E04B6B" w14:paraId="7E9F6369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2B112FE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GAD anxiety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E326BCC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2.0 (1.0, 5.0)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F5E3C9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4.5 (2.0, 7.0)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D4636C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9B061A8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5721B16B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3B5BD3D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PHQ depression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299E0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2.0 (1.0, 5.0)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D9F8C3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4.5 (2.0, 8.0)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CD208F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0AFE644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1D2C111A" w14:textId="77777777" w:rsidTr="009C0554">
        <w:trPr>
          <w:jc w:val="center"/>
        </w:trPr>
        <w:tc>
          <w:tcPr>
            <w:tcW w:w="2880" w:type="dxa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2A0333B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Preop FLAIR volume (cc)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6DA44B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28 (8, 54)</w:t>
            </w:r>
          </w:p>
        </w:tc>
        <w:tc>
          <w:tcPr>
            <w:tcW w:w="2025" w:type="dxa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E8AD1A2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15 (9, 39)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E9913AF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</w:t>
            </w:r>
          </w:p>
        </w:tc>
        <w:tc>
          <w:tcPr>
            <w:tcW w:w="1181" w:type="dxa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19506A1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E04B6B" w14:paraId="08AE00BA" w14:textId="77777777" w:rsidTr="009C0554">
        <w:trPr>
          <w:jc w:val="center"/>
        </w:trPr>
        <w:tc>
          <w:tcPr>
            <w:tcW w:w="9292" w:type="dxa"/>
            <w:gridSpan w:val="5"/>
            <w:tcBorders>
              <w:top w:val="single" w:sz="8" w:space="0" w:color="000000"/>
              <w:left w:val="none" w:sz="0" w:space="0" w:color="FFFFFF"/>
              <w:bottom w:val="none" w:sz="0" w:space="0" w:color="FFFFFF"/>
              <w:right w:val="none" w:sz="0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98D847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1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Median (IQR) or Frequency (%)</w:t>
            </w:r>
          </w:p>
        </w:tc>
      </w:tr>
      <w:tr w:rsidR="00703303" w:rsidRPr="00E04B6B" w14:paraId="43563AE3" w14:textId="77777777" w:rsidTr="009C0554">
        <w:trPr>
          <w:jc w:val="center"/>
        </w:trPr>
        <w:tc>
          <w:tcPr>
            <w:tcW w:w="9292" w:type="dxa"/>
            <w:gridSpan w:val="5"/>
            <w:tcBorders>
              <w:top w:val="none" w:sz="0" w:space="0" w:color="FFFFFF"/>
              <w:left w:val="none" w:sz="0" w:space="0" w:color="FFFFFF"/>
              <w:bottom w:val="none" w:sz="0" w:space="0" w:color="FFFFFF"/>
              <w:right w:val="none" w:sz="0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5E8663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Wilcoxon rank sum exact test; Fisher's exact test; Wilcoxon rank sum test</w:t>
            </w:r>
          </w:p>
        </w:tc>
      </w:tr>
      <w:tr w:rsidR="00703303" w:rsidRPr="00E04B6B" w14:paraId="3E6A8891" w14:textId="77777777" w:rsidTr="009C0554">
        <w:trPr>
          <w:jc w:val="center"/>
        </w:trPr>
        <w:tc>
          <w:tcPr>
            <w:tcW w:w="9292" w:type="dxa"/>
            <w:gridSpan w:val="5"/>
            <w:tcBorders>
              <w:top w:val="none" w:sz="0" w:space="0" w:color="FFFFFF"/>
              <w:left w:val="none" w:sz="0" w:space="0" w:color="FFFFFF"/>
              <w:bottom w:val="none" w:sz="0" w:space="0" w:color="FFFFFF"/>
              <w:right w:val="none" w:sz="0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1DF5C6" w14:textId="77777777" w:rsidR="00703303" w:rsidRPr="00E04B6B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3</w:t>
            </w:r>
            <w:r w:rsidRPr="00E04B6B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False discovery rate correction for multiple testing</w:t>
            </w:r>
          </w:p>
        </w:tc>
      </w:tr>
    </w:tbl>
    <w:p w14:paraId="1B8B8198" w14:textId="77777777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0930B0F6" w14:textId="77777777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6A748C0C" w14:textId="77777777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709F764F" w14:textId="77777777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024A47BC" w14:textId="77777777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23D3219F" w14:textId="77777777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19CD3C76" w14:textId="77777777" w:rsidR="00625799" w:rsidRDefault="00625799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4622C478" w14:textId="7427113D" w:rsidR="00703303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  <w:r w:rsidRPr="006572A2">
        <w:rPr>
          <w:rFonts w:ascii="Times New Roman" w:hAnsi="Times New Roman" w:cs="Times New Roman"/>
          <w:sz w:val="22"/>
          <w:szCs w:val="22"/>
        </w:rPr>
        <w:lastRenderedPageBreak/>
        <w:t xml:space="preserve">Supplementary Table </w:t>
      </w:r>
      <w:r>
        <w:rPr>
          <w:rFonts w:ascii="Times New Roman" w:hAnsi="Times New Roman" w:cs="Times New Roman"/>
          <w:sz w:val="22"/>
          <w:szCs w:val="22"/>
        </w:rPr>
        <w:t>3</w:t>
      </w:r>
      <w:r w:rsidRPr="006572A2">
        <w:rPr>
          <w:rFonts w:ascii="Times New Roman" w:hAnsi="Times New Roman" w:cs="Times New Roman"/>
          <w:sz w:val="22"/>
          <w:szCs w:val="22"/>
        </w:rPr>
        <w:t xml:space="preserve">. </w:t>
      </w:r>
      <w:r>
        <w:rPr>
          <w:rFonts w:ascii="Times New Roman" w:hAnsi="Times New Roman" w:cs="Times New Roman"/>
          <w:sz w:val="22"/>
          <w:szCs w:val="22"/>
        </w:rPr>
        <w:t xml:space="preserve">Clinical characteristics </w:t>
      </w:r>
      <w:r w:rsidRPr="006572A2">
        <w:rPr>
          <w:rFonts w:ascii="Times New Roman" w:hAnsi="Times New Roman" w:cs="Times New Roman"/>
          <w:sz w:val="22"/>
          <w:szCs w:val="22"/>
        </w:rPr>
        <w:t xml:space="preserve">by </w:t>
      </w:r>
      <w:r>
        <w:rPr>
          <w:rFonts w:ascii="Times New Roman" w:hAnsi="Times New Roman" w:cs="Times New Roman"/>
          <w:sz w:val="22"/>
          <w:szCs w:val="22"/>
        </w:rPr>
        <w:t>patients who completed NPS</w:t>
      </w:r>
      <w:r w:rsidRPr="006572A2">
        <w:rPr>
          <w:rFonts w:ascii="Times New Roman" w:hAnsi="Times New Roman" w:cs="Times New Roman"/>
          <w:sz w:val="22"/>
          <w:szCs w:val="22"/>
        </w:rPr>
        <w:t>.</w:t>
      </w:r>
    </w:p>
    <w:p w14:paraId="3B2BB91D" w14:textId="77777777" w:rsidR="00703303" w:rsidRPr="006572A2" w:rsidRDefault="00703303" w:rsidP="00703303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6BF207A3" w14:textId="77777777" w:rsidR="007338B0" w:rsidRDefault="007338B0" w:rsidP="00F13875">
      <w:pPr>
        <w:jc w:val="both"/>
        <w:rPr>
          <w:rFonts w:ascii="Times New Roman" w:hAnsi="Times New Roman" w:cs="Times New Roman"/>
        </w:rPr>
      </w:pPr>
    </w:p>
    <w:tbl>
      <w:tblPr>
        <w:tblW w:w="0" w:type="auto"/>
        <w:jc w:val="center"/>
        <w:tblLook w:val="0420" w:firstRow="1" w:lastRow="0" w:firstColumn="0" w:lastColumn="0" w:noHBand="0" w:noVBand="1"/>
      </w:tblPr>
      <w:tblGrid>
        <w:gridCol w:w="2864"/>
        <w:gridCol w:w="1977"/>
        <w:gridCol w:w="2057"/>
        <w:gridCol w:w="1064"/>
        <w:gridCol w:w="1064"/>
      </w:tblGrid>
      <w:tr w:rsidR="00703303" w:rsidRPr="00745ACC" w14:paraId="030261A1" w14:textId="77777777" w:rsidTr="009C0554">
        <w:trPr>
          <w:tblHeader/>
          <w:jc w:val="center"/>
        </w:trPr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AD0882F" w14:textId="77777777" w:rsidR="00703303" w:rsidRPr="00777A5A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Characteristic</w:t>
            </w:r>
          </w:p>
        </w:tc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05674B" w14:textId="77777777" w:rsidR="00703303" w:rsidRPr="00777A5A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Completer  </w:t>
            </w: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br/>
              <w:t>N = 25</w:t>
            </w: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585129" w14:textId="77777777" w:rsidR="00703303" w:rsidRPr="00777A5A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Non-completer  </w:t>
            </w: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br/>
              <w:t>N = 19</w:t>
            </w: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E2E4C1E" w14:textId="77777777" w:rsidR="00703303" w:rsidRPr="00777A5A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2AD38C" w14:textId="77777777" w:rsidR="00703303" w:rsidRPr="00777A5A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q-value</w:t>
            </w: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3</w:t>
            </w:r>
          </w:p>
        </w:tc>
      </w:tr>
      <w:tr w:rsidR="00703303" w:rsidRPr="00745ACC" w14:paraId="07E0853A" w14:textId="77777777" w:rsidTr="009C0554">
        <w:trPr>
          <w:jc w:val="center"/>
        </w:trPr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D6800B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Age</w:t>
            </w:r>
          </w:p>
        </w:tc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9EFE17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59.3 (51.8, 65.5)</w:t>
            </w:r>
          </w:p>
        </w:tc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2A98E8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66.8 (59.9, 73.3)</w:t>
            </w:r>
          </w:p>
        </w:tc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DCE04B9" w14:textId="77777777" w:rsidR="00703303" w:rsidRPr="00777A5A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777A5A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0.034</w:t>
            </w:r>
          </w:p>
        </w:tc>
        <w:tc>
          <w:tcPr>
            <w:tcW w:w="0" w:type="auto"/>
            <w:tcBorders>
              <w:top w:val="single" w:sz="8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397F6B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</w:t>
            </w:r>
          </w:p>
        </w:tc>
      </w:tr>
      <w:tr w:rsidR="00703303" w:rsidRPr="00745ACC" w14:paraId="263C3428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B63C52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Sex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D8E72A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CD07D0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55A518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4F5D6B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</w:t>
            </w:r>
          </w:p>
        </w:tc>
      </w:tr>
      <w:tr w:rsidR="00703303" w:rsidRPr="00745ACC" w14:paraId="75A9309D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EA9A30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CE0C5E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614C76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6333CF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6B7D66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40171BC8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6BAF94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F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emale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DF94D7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9 (36%)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01E9FA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 (26%)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1DEE0F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6A53A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65CDFE04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191AEC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ale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CEA1FE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16 (64%)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D7533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14 (74%)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BA10EF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CC828B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17EE00BC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A96D8F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Education (years)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80F2D3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17.0 (14.0, 19.0)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9465F8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15.0 (12.0, 16.0)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BCAF7D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0.074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4929F1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</w:t>
            </w:r>
          </w:p>
        </w:tc>
      </w:tr>
      <w:tr w:rsidR="00703303" w:rsidRPr="00745ACC" w14:paraId="60C04651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09EFBC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Hand dominance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E2E903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B60207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1C9764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8CC4D5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3A6EC9A0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B567C5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L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eft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FED43E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 (8.0%)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C52485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 (21%)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BADE22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8CA0D5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48DD4C42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739E51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R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ight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316F87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23 (92%)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346441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 (79%)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9AF314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1021B4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11E26AF5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CC3552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WHO performance status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A74C1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91E860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309014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B81E95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</w:t>
            </w:r>
          </w:p>
        </w:tc>
      </w:tr>
      <w:tr w:rsidR="00703303" w:rsidRPr="00745ACC" w14:paraId="17BC750A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62DFF2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DA1602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11 (44%)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2F395E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10 (53%)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5CBC7C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5BB912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58489CDA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3E2BB6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3B3B4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12 (48%)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75EC24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9 (47%)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94F03D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752385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3E138F60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4B62DF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C0E1D3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 (8.0%)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484BC8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340405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2F0E1C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73048B1E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F70332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Tumour side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E678B3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554258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8308B8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964971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58F2B1A2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059E83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L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eft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42EA2F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11 (44%)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C2E591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11 (58%)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91C70C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31FE07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00ACC0CE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195787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R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ight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E3BDE5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14 (56%)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9CDEA4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8 (42%)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BA084F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81B0C1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75B056CB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E6D538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Lobe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32996A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D85E77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50E067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61BDB1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0F919693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8FEA35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F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rontal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BCDAC6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9 (36%)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C5BDD2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11 (58%)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B403D6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A801AD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0046A1B6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F4A464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O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ccipital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F776A4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 (8.0%)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3345CF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ADF344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FE5DC7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34A3F1E7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0B6819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arietal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49703E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 (16%)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07CBE8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 (21%)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A6418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12D5F0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6B046C1B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083FAA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emporal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233499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10 (40%)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49BABF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 (21%)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320980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474AC5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625AABD9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3B4343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Lesion volume (cc)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3448EF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25.0 (16.0, 41.6)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82DFAF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41.7 (29.8, 53.1)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701B00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0.093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6CA84E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</w:t>
            </w:r>
          </w:p>
        </w:tc>
      </w:tr>
      <w:tr w:rsidR="00703303" w:rsidRPr="00745ACC" w14:paraId="6C2CC207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B7F9AA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Preop FLAIR volume (cc)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95D6F1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19 (10, 54)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07C489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14 (9, 35)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AFA4E6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F9FAFE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</w:t>
            </w:r>
          </w:p>
        </w:tc>
      </w:tr>
      <w:tr w:rsidR="00703303" w:rsidRPr="00745ACC" w14:paraId="33EBAEFE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C1C89D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Surgery type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DDFF9C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47D515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6A6EDA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CF7A7C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42C5202B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3A5273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B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iopsy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1DEDDE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 (20%)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DF4785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 (5.3%)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6B9274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825875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21F78829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F6FE11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R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esection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21C316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20 (80%)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9F759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18 (95%)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66FC8E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97BEB1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0705E7A0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02F517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Awake surgery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254B0B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 (20%)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60B898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 (5.3%)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3A823B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46DE56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5573AA6B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893A4B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lastRenderedPageBreak/>
              <w:t>Neurophysiology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323C8A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13 (52%)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D6121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8 (42%)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580477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542243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</w:t>
            </w:r>
          </w:p>
        </w:tc>
      </w:tr>
      <w:tr w:rsidR="00703303" w:rsidRPr="00745ACC" w14:paraId="32E3A515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15DA84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Complication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10EA59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 (12%)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9F3188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 (16%)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E00ACE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F562F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745ACC" w14:paraId="00CD4FB6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240E56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Preop AED (mg)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EAC906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(0, 1,000)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D2CBB4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(0, 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819500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1F460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250F7B7C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F77A73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Steroid (mg)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C561E3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6 (4, 8)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ED18B8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 (4, 8)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7E3982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152157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1488E338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E010F6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Pathology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9B9981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00CC63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51CB1E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0.073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ABC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</w:t>
            </w:r>
          </w:p>
        </w:tc>
      </w:tr>
      <w:tr w:rsidR="00703303" w:rsidRPr="00745ACC" w14:paraId="4FC94B77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281859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G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lioblastoma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DEF4FD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25 (100%)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D7D93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16 (84%)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3B48CC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088EBC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6F57B62F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860F3E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G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liosarcoma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A7A302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C95067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 (16%)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C2661C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781885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26C38171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2F527B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IDH status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200FD5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B0370A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05C18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DDD885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745ACC" w14:paraId="49FD65F6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54982C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utant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029CA2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 (4.0%)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E3D222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A54A9F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D08E9C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1EAE3F82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93D731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W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ildtype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574582C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24 (96%)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B6779A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19 (100%)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BB21A0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A9DB17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09ECD105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DC71BD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MGMT status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83069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FA12E7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57F7F7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74AC17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</w:t>
            </w:r>
          </w:p>
        </w:tc>
      </w:tr>
      <w:tr w:rsidR="00703303" w:rsidRPr="00745ACC" w14:paraId="5921CD25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D1B57C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ethylated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D023DA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14 (56%)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A045F3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9 (47%)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4C5FE0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AAF10B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6FCACD58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C7DDE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U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nmethylated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E98E27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11 (44%)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A3529F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10 (53%)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4974D7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B84C6C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219BE098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23493A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GAD anxiety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611D3C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3.0 (2.0, 6.0)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F625C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5.0 (1.0, 9.0)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214FF4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A91ACB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</w:t>
            </w:r>
          </w:p>
        </w:tc>
      </w:tr>
      <w:tr w:rsidR="00703303" w:rsidRPr="00745ACC" w14:paraId="0E9130DC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403E13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PHQ depression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C51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5.0 (1.0, 9.0)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40CA93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3.0 (2.0, 8.0)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4C3B29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&gt;0.9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2A7130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&gt;0.9</w:t>
            </w:r>
          </w:p>
        </w:tc>
      </w:tr>
      <w:tr w:rsidR="00703303" w:rsidRPr="00745ACC" w14:paraId="15EADA60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30C2895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Pre-operative cluster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7DD2F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A132AD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C60580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71D9BB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1C1D1C4A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DC85F2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Minimal deficit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AF64F0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16 (64%)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6438C7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7 (37%)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86FF2B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9C02A2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5DF4E9A6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3D316B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Mild deficit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41BC13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 (20%)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7D097DF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7 (37%)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85F431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99CC31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6815A181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7B46A2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Moderate deficit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F596D19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 (8.0%)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4BB5FD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 (16%)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3590D2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A598A2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429E7456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0E1B99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Severe deficit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E98B22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 (8.0%)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2F6C6F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 (11%)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03C2BA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F628BE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1C61C410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3E1E96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Transient deficit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C3C5F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D8DB13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 (0%)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FD4CF8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229E5CE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703303" w:rsidRPr="00745ACC" w14:paraId="60EA834A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DAB647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Baseline RC1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6339309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1.53 (0.39, 1.88)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40A26A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0.17 (-0.43, 1.46)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7918E0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0.11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4BC252A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</w:t>
            </w:r>
          </w:p>
        </w:tc>
      </w:tr>
      <w:tr w:rsidR="00703303" w:rsidRPr="00745ACC" w14:paraId="649B03CF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1FBB8F38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Baseline RC2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797208F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0.22 (-0.78, 0.92)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6CE0F32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0.04 (-0.98, 1.47)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BE9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3E808C8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</w:t>
            </w:r>
          </w:p>
        </w:tc>
      </w:tr>
      <w:tr w:rsidR="00703303" w:rsidRPr="00745ACC" w14:paraId="3BB85114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9EDF8F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Baseline RC3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2974CA43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0.28 (-0.19, 0.70)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803E77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-0.08 (-2.02, 0.98)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2E911B4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8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14:paraId="52590241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</w:t>
            </w:r>
          </w:p>
        </w:tc>
      </w:tr>
      <w:tr w:rsidR="00703303" w:rsidRPr="00745ACC" w14:paraId="2FDB1380" w14:textId="77777777" w:rsidTr="009C0554">
        <w:trPr>
          <w:jc w:val="center"/>
        </w:trPr>
        <w:tc>
          <w:tcPr>
            <w:tcW w:w="0" w:type="auto"/>
            <w:gridSpan w:val="5"/>
            <w:tcBorders>
              <w:top w:val="single" w:sz="8" w:space="0" w:color="000000"/>
              <w:left w:val="none" w:sz="0" w:space="0" w:color="FFFFFF"/>
              <w:bottom w:val="none" w:sz="0" w:space="0" w:color="FFFFFF"/>
              <w:right w:val="none" w:sz="0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0B4176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1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Median (IQR) or Frequency (%)</w:t>
            </w:r>
          </w:p>
        </w:tc>
      </w:tr>
      <w:tr w:rsidR="00703303" w:rsidRPr="00745ACC" w14:paraId="31F0458F" w14:textId="77777777" w:rsidTr="009C0554">
        <w:trPr>
          <w:jc w:val="center"/>
        </w:trPr>
        <w:tc>
          <w:tcPr>
            <w:tcW w:w="0" w:type="auto"/>
            <w:gridSpan w:val="5"/>
            <w:tcBorders>
              <w:top w:val="none" w:sz="0" w:space="0" w:color="FFFFFF"/>
              <w:left w:val="none" w:sz="0" w:space="0" w:color="FFFFFF"/>
              <w:bottom w:val="none" w:sz="0" w:space="0" w:color="FFFFFF"/>
              <w:right w:val="none" w:sz="0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87E1DB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2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Wilcoxon rank sum exact test; Fisher's exact test; Wilcoxon rank sum test; Pearson's Chi-squared test</w:t>
            </w:r>
          </w:p>
        </w:tc>
      </w:tr>
      <w:tr w:rsidR="00703303" w:rsidRPr="00745ACC" w14:paraId="1CDD92CF" w14:textId="77777777" w:rsidTr="009C0554">
        <w:trPr>
          <w:jc w:val="center"/>
        </w:trPr>
        <w:tc>
          <w:tcPr>
            <w:tcW w:w="0" w:type="auto"/>
            <w:gridSpan w:val="5"/>
            <w:tcBorders>
              <w:top w:val="none" w:sz="0" w:space="0" w:color="FFFFFF"/>
              <w:left w:val="none" w:sz="0" w:space="0" w:color="FFFFFF"/>
              <w:bottom w:val="none" w:sz="0" w:space="0" w:color="FFFFFF"/>
              <w:right w:val="none" w:sz="0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A93EDD" w14:textId="77777777" w:rsidR="00703303" w:rsidRPr="00745ACC" w:rsidRDefault="0070330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3</w:t>
            </w:r>
            <w:r w:rsidRPr="00745ACC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False discovery rate correction for multiple testing</w:t>
            </w:r>
          </w:p>
        </w:tc>
      </w:tr>
    </w:tbl>
    <w:p w14:paraId="149EEF36" w14:textId="77777777" w:rsidR="00703303" w:rsidRDefault="00703303" w:rsidP="00F13875">
      <w:pPr>
        <w:jc w:val="both"/>
        <w:rPr>
          <w:rFonts w:ascii="Times New Roman" w:hAnsi="Times New Roman" w:cs="Times New Roman"/>
        </w:rPr>
        <w:sectPr w:rsidR="0070330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E470A55" w14:textId="03C0B067" w:rsidR="007338B0" w:rsidRPr="006572A2" w:rsidRDefault="00BD42C5" w:rsidP="00F13875">
      <w:pPr>
        <w:jc w:val="both"/>
        <w:rPr>
          <w:rFonts w:ascii="Times New Roman" w:hAnsi="Times New Roman" w:cs="Times New Roman"/>
          <w:sz w:val="22"/>
          <w:szCs w:val="22"/>
        </w:rPr>
      </w:pPr>
      <w:r w:rsidRPr="006572A2">
        <w:rPr>
          <w:rFonts w:ascii="Times New Roman" w:hAnsi="Times New Roman" w:cs="Times New Roman"/>
          <w:sz w:val="22"/>
          <w:szCs w:val="22"/>
        </w:rPr>
        <w:lastRenderedPageBreak/>
        <w:t>Supplementary</w:t>
      </w:r>
      <w:r w:rsidR="007338B0" w:rsidRPr="006572A2">
        <w:rPr>
          <w:rFonts w:ascii="Times New Roman" w:hAnsi="Times New Roman" w:cs="Times New Roman"/>
          <w:sz w:val="22"/>
          <w:szCs w:val="22"/>
        </w:rPr>
        <w:t xml:space="preserve"> Table </w:t>
      </w:r>
      <w:r w:rsidR="00625799">
        <w:rPr>
          <w:rFonts w:ascii="Times New Roman" w:hAnsi="Times New Roman" w:cs="Times New Roman"/>
          <w:sz w:val="22"/>
          <w:szCs w:val="22"/>
        </w:rPr>
        <w:t>4</w:t>
      </w:r>
      <w:r w:rsidR="007338B0" w:rsidRPr="006572A2">
        <w:rPr>
          <w:rFonts w:ascii="Times New Roman" w:hAnsi="Times New Roman" w:cs="Times New Roman"/>
          <w:sz w:val="22"/>
          <w:szCs w:val="22"/>
        </w:rPr>
        <w:t>. P</w:t>
      </w:r>
      <w:r w:rsidR="00A46C7A" w:rsidRPr="006572A2">
        <w:rPr>
          <w:rFonts w:ascii="Times New Roman" w:hAnsi="Times New Roman" w:cs="Times New Roman"/>
          <w:sz w:val="22"/>
          <w:szCs w:val="22"/>
        </w:rPr>
        <w:t>ercentage</w:t>
      </w:r>
      <w:r w:rsidR="007338B0" w:rsidRPr="006572A2">
        <w:rPr>
          <w:rFonts w:ascii="Times New Roman" w:hAnsi="Times New Roman" w:cs="Times New Roman"/>
          <w:sz w:val="22"/>
          <w:szCs w:val="22"/>
        </w:rPr>
        <w:t xml:space="preserve"> of patients with impairment by type of surgery.</w:t>
      </w:r>
    </w:p>
    <w:p w14:paraId="3BDCC4A7" w14:textId="77777777" w:rsidR="007338B0" w:rsidRDefault="007338B0" w:rsidP="00F13875">
      <w:pPr>
        <w:jc w:val="both"/>
        <w:rPr>
          <w:rFonts w:ascii="Times New Roman" w:hAnsi="Times New Roman" w:cs="Times New Roman"/>
        </w:rPr>
      </w:pPr>
    </w:p>
    <w:p w14:paraId="5E4A965D" w14:textId="77777777" w:rsidR="007338B0" w:rsidRDefault="007338B0" w:rsidP="00F13875">
      <w:pPr>
        <w:jc w:val="both"/>
        <w:rPr>
          <w:rFonts w:ascii="Times New Roman" w:hAnsi="Times New Roman" w:cs="Times New Roman"/>
        </w:rPr>
      </w:pPr>
    </w:p>
    <w:tbl>
      <w:tblPr>
        <w:tblW w:w="0" w:type="auto"/>
        <w:jc w:val="center"/>
        <w:tblLook w:val="0420" w:firstRow="1" w:lastRow="0" w:firstColumn="0" w:lastColumn="0" w:noHBand="0" w:noVBand="1"/>
      </w:tblPr>
      <w:tblGrid>
        <w:gridCol w:w="1117"/>
        <w:gridCol w:w="2449"/>
        <w:gridCol w:w="724"/>
        <w:gridCol w:w="1068"/>
        <w:gridCol w:w="895"/>
        <w:gridCol w:w="968"/>
        <w:gridCol w:w="930"/>
        <w:gridCol w:w="930"/>
      </w:tblGrid>
      <w:tr w:rsidR="00A46C7A" w:rsidRPr="00EF77F8" w14:paraId="1102FC8D" w14:textId="77777777" w:rsidTr="009C0554">
        <w:trPr>
          <w:tblHeader/>
          <w:jc w:val="center"/>
        </w:trPr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775E66" w14:textId="54C65EFB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Ti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me</w:t>
            </w:r>
            <w:r w:rsidR="006572A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point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6D6F7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Domain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DD0148" w14:textId="77777777" w:rsidR="00A46C7A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B</w:t>
            </w: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iopsy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 </w:t>
            </w:r>
          </w:p>
          <w:p w14:paraId="255AA86A" w14:textId="78FD5CC6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(n)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721D01" w14:textId="77777777" w:rsidR="00A46C7A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</w:t>
            </w: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esection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 </w:t>
            </w:r>
          </w:p>
          <w:p w14:paraId="21FB9F2F" w14:textId="7B86F501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(n)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169C26" w14:textId="77777777" w:rsidR="00A46C7A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B</w:t>
            </w: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iopsy</w:t>
            </w:r>
          </w:p>
          <w:p w14:paraId="6F1817E0" w14:textId="77777777" w:rsidR="00A46C7A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</w:t>
            </w: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mpaired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 </w:t>
            </w:r>
          </w:p>
          <w:p w14:paraId="777141FB" w14:textId="4BCF69BB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(%)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FD34C4" w14:textId="77777777" w:rsidR="00A46C7A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</w:t>
            </w: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esection</w:t>
            </w:r>
          </w:p>
          <w:p w14:paraId="62DE2356" w14:textId="77777777" w:rsidR="00A46C7A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</w:t>
            </w: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mpaired</w:t>
            </w:r>
          </w:p>
          <w:p w14:paraId="7EFE75C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(%)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FA3855" w14:textId="29669EC3" w:rsidR="00A46C7A" w:rsidRPr="006572A2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  <w:r w:rsidR="006572A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4FB5EC" w14:textId="28CFDF94" w:rsidR="00A46C7A" w:rsidRPr="006572A2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q-value</w:t>
            </w:r>
            <w:r w:rsidR="006572A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A46C7A" w:rsidRPr="00EF77F8" w14:paraId="3F155DE1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9F613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t0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61A3C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Calculation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D585A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75288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A0296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83.3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61C31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31.6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852AD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C82A8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0.650</w:t>
            </w:r>
          </w:p>
        </w:tc>
      </w:tr>
      <w:tr w:rsidR="00A46C7A" w:rsidRPr="00EF77F8" w14:paraId="6D7E7DB7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BF67D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FF7A8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Perception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0D25B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6D146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B3B5D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83.3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53C27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36.8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57FC0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0.070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6CD6E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0.650</w:t>
            </w:r>
          </w:p>
        </w:tc>
      </w:tr>
      <w:tr w:rsidR="00A46C7A" w:rsidRPr="00EF77F8" w14:paraId="331D7E33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A9CF1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7A77B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Attention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4EFFC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B6F81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57734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EF239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364BA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0.198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0104A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0.743</w:t>
            </w:r>
          </w:p>
        </w:tc>
      </w:tr>
      <w:tr w:rsidR="00A46C7A" w:rsidRPr="00EF77F8" w14:paraId="6C6324F5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7F2F1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3E408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Executive Function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3F27B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E407D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0E04A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D50E9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26.3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9DE98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0.339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15F4F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0.910</w:t>
            </w:r>
          </w:p>
        </w:tc>
      </w:tr>
      <w:tr w:rsidR="00A46C7A" w:rsidRPr="00EF77F8" w14:paraId="5B721EA9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8DAF8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94D1C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Prospective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41589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EFD49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BBC4A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750B8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28.9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48C683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0.364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F4627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0.910</w:t>
            </w:r>
          </w:p>
        </w:tc>
      </w:tr>
      <w:tr w:rsidR="00A46C7A" w:rsidRPr="00EF77F8" w14:paraId="5B9E9D62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0F126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4217E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Verbal Working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9B663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AC098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F6E5A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D3F39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10.5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34676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0.538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6FD72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0.971</w:t>
            </w:r>
          </w:p>
        </w:tc>
      </w:tr>
      <w:tr w:rsidR="00A46C7A" w:rsidRPr="00EF77F8" w14:paraId="1F606515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088FB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7F4F6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1510A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2DD84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CDDE73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DBBB6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36.8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B0CE7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0.662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ED444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0.971</w:t>
            </w:r>
          </w:p>
        </w:tc>
      </w:tr>
      <w:tr w:rsidR="00A46C7A" w:rsidRPr="00EF77F8" w14:paraId="1E525F9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1286A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C4C56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Recognition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D6E41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F99CE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0418A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32083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36.8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713DF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0.662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E639B8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0.971</w:t>
            </w:r>
          </w:p>
        </w:tc>
      </w:tr>
      <w:tr w:rsidR="00A46C7A" w:rsidRPr="00EF77F8" w14:paraId="7F2E71AA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2ACE2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A333F8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Language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19E37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37D42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D37FB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D7604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28.9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94701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9DBB7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  <w:tr w:rsidR="00A46C7A" w:rsidRPr="00EF77F8" w14:paraId="64ED033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CB7CF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870E6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Praxis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3FDE4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40373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9333F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3C5AC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26.3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74316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992353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  <w:tr w:rsidR="00A46C7A" w:rsidRPr="00EF77F8" w14:paraId="34B236FD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A21E1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68430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Prospective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E016B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D46D0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66A93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7755E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26BF4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0.181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85E51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0.743</w:t>
            </w:r>
          </w:p>
        </w:tc>
      </w:tr>
      <w:tr w:rsidR="00A46C7A" w:rsidRPr="00EF77F8" w14:paraId="0CC1BCA2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F4520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FB2F9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Verbal Working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5D2F9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F759C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3BB0F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00916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D6F39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0.343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4A984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0.910</w:t>
            </w:r>
          </w:p>
        </w:tc>
      </w:tr>
      <w:tr w:rsidR="00A46C7A" w:rsidRPr="00EF77F8" w14:paraId="103F81A0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6E539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899F4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Language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B0FF8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488F0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A2D77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31536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56.2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59D92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0.395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ECB09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0.912</w:t>
            </w:r>
          </w:p>
        </w:tc>
      </w:tr>
      <w:tr w:rsidR="00A46C7A" w:rsidRPr="00EF77F8" w14:paraId="66A5F5F5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5C98C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5D4F2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Perception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B33F3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8C56C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EAD73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4ED2D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84.4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FB39A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0.570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DE9FD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0.971</w:t>
            </w:r>
          </w:p>
        </w:tc>
      </w:tr>
      <w:tr w:rsidR="00A46C7A" w:rsidRPr="00EF77F8" w14:paraId="2D0761E9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D99A7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076E4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1E18E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ADDC23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E3077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A2A83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1C182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0.663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D85A2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0.971</w:t>
            </w:r>
          </w:p>
        </w:tc>
      </w:tr>
      <w:tr w:rsidR="00A46C7A" w:rsidRPr="00EF77F8" w14:paraId="61A6FC6A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43F60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41F78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Recognition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C0F9F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4233F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D1B17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92681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61.3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B115B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0.670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9B375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0.971</w:t>
            </w:r>
          </w:p>
        </w:tc>
      </w:tr>
      <w:tr w:rsidR="00A46C7A" w:rsidRPr="00EF77F8" w14:paraId="4522F7E0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2E595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26D2A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Praxis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6BF4E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A04B5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782733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847F0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45.2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0A35E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0.680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C2397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0.971</w:t>
            </w:r>
          </w:p>
        </w:tc>
      </w:tr>
      <w:tr w:rsidR="00A46C7A" w:rsidRPr="00EF77F8" w14:paraId="0C49830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8C12F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C01EE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Attention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E6DDB2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7D6E9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076CC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E48EF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71.9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4D8BE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FDAFA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  <w:tr w:rsidR="00A46C7A" w:rsidRPr="00EF77F8" w14:paraId="56C54631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353F3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C73BB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Executive Function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4A6C0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1F9AF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87EB3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566FE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0F8DC3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ABE6F6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  <w:tr w:rsidR="00A46C7A" w:rsidRPr="00EF77F8" w14:paraId="00C9C107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22BC5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A016B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Calculation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9464C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EA777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F5D5E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83.3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1C490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75.0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295A7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81774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  <w:tr w:rsidR="00A46C7A" w:rsidRPr="00EF77F8" w14:paraId="01D992A0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FEE20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3271D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Calculation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4588F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A33E7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A169C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63B07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758F7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0.059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0E622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0.650</w:t>
            </w:r>
          </w:p>
        </w:tc>
      </w:tr>
      <w:tr w:rsidR="00A46C7A" w:rsidRPr="00EF77F8" w14:paraId="66EBBD62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DAA6A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38BDD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Language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D8028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E4CC1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76047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9623F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EEB9A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0.112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5556B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0.650</w:t>
            </w:r>
          </w:p>
        </w:tc>
      </w:tr>
      <w:tr w:rsidR="00A46C7A" w:rsidRPr="00EF77F8" w14:paraId="2219CF04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CD46D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22C78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4E170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D576B3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379C1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6C5AA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DE7DE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0.127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90DA7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0.650</w:t>
            </w:r>
          </w:p>
        </w:tc>
      </w:tr>
      <w:tr w:rsidR="00A46C7A" w:rsidRPr="00EF77F8" w14:paraId="1C7B175C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27808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7A9E1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Executive Function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1003D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712CE0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D33CF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D6439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EBE7B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0.130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25856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0.650</w:t>
            </w:r>
          </w:p>
        </w:tc>
      </w:tr>
      <w:tr w:rsidR="00A46C7A" w:rsidRPr="00EF77F8" w14:paraId="4CBDC490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3BE99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7CC5B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Perception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B97CA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F012F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13A68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E96AE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45.8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B8020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0.330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32B103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0.910</w:t>
            </w:r>
          </w:p>
        </w:tc>
      </w:tr>
      <w:tr w:rsidR="00A46C7A" w:rsidRPr="00EF77F8" w14:paraId="7B5B4864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2AA78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6A7A8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Prospective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EB709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4C6CF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FCF41C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2D885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25.0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D5992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0.597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62261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0.971</w:t>
            </w:r>
          </w:p>
        </w:tc>
      </w:tr>
      <w:tr w:rsidR="00A46C7A" w:rsidRPr="00EF77F8" w14:paraId="5E7275F1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F52BF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A3DA6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Attention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FF56A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ABE9F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3C2D8E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AC859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58.3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8DC601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F1C72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  <w:tr w:rsidR="00A46C7A" w:rsidRPr="00EF77F8" w14:paraId="0E9F9FDC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2376A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8C48F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Praxis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D863E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7D80E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C67AD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63D6B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30.4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31C68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9A403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  <w:tr w:rsidR="00A46C7A" w:rsidRPr="00EF77F8" w14:paraId="7EA196E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C46EC6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DA7015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Verbal Working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0A9A6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D2A49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01AEE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9F3FD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60DADF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B96697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  <w:tr w:rsidR="00A46C7A" w:rsidRPr="00EF77F8" w14:paraId="17133D29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280DC4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A4E1DB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Recognition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797D99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D45E22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2BE21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8D7ED8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37.5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48134A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18CA3D" w14:textId="77777777" w:rsidR="00A46C7A" w:rsidRPr="00EF77F8" w:rsidRDefault="00A46C7A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EF77F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</w:tr>
    </w:tbl>
    <w:p w14:paraId="304B9973" w14:textId="77777777" w:rsidR="00A46C7A" w:rsidRDefault="00A46C7A" w:rsidP="00F13875">
      <w:pPr>
        <w:jc w:val="both"/>
        <w:rPr>
          <w:rFonts w:ascii="Times New Roman" w:hAnsi="Times New Roman" w:cs="Times New Roman"/>
        </w:rPr>
        <w:sectPr w:rsidR="00A46C7A" w:rsidSect="00EE0249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0893973E" w14:textId="0427489A" w:rsidR="006572A2" w:rsidRPr="006572A2" w:rsidRDefault="006572A2" w:rsidP="00F13875">
      <w:pPr>
        <w:jc w:val="both"/>
        <w:rPr>
          <w:rFonts w:ascii="Times New Roman" w:eastAsia="Helvetica" w:hAnsi="Times New Roman" w:cs="Times New Roman"/>
          <w:bCs/>
          <w:color w:val="000000"/>
          <w:sz w:val="22"/>
          <w:szCs w:val="22"/>
        </w:rPr>
      </w:pPr>
      <w:r w:rsidRPr="006572A2">
        <w:rPr>
          <w:rFonts w:ascii="Times New Roman" w:eastAsia="Helvetica" w:hAnsi="Times New Roman" w:cs="Times New Roman"/>
          <w:bCs/>
          <w:color w:val="000000"/>
          <w:sz w:val="22"/>
          <w:szCs w:val="22"/>
          <w:vertAlign w:val="superscript"/>
        </w:rPr>
        <w:lastRenderedPageBreak/>
        <w:t>1</w:t>
      </w:r>
      <w:r w:rsidRPr="006572A2">
        <w:rPr>
          <w:rFonts w:ascii="Times New Roman" w:eastAsia="Helvetica" w:hAnsi="Times New Roman" w:cs="Times New Roman"/>
          <w:bCs/>
          <w:color w:val="000000"/>
          <w:sz w:val="22"/>
          <w:szCs w:val="22"/>
        </w:rPr>
        <w:t>Fisher's exact test</w:t>
      </w:r>
    </w:p>
    <w:p w14:paraId="6F1217AE" w14:textId="1CA86B40" w:rsidR="006572A2" w:rsidRPr="006572A2" w:rsidRDefault="006572A2" w:rsidP="00F13875">
      <w:pPr>
        <w:jc w:val="both"/>
        <w:rPr>
          <w:rFonts w:ascii="Times New Roman" w:eastAsia="Helvetica" w:hAnsi="Times New Roman" w:cs="Times New Roman"/>
          <w:bCs/>
          <w:color w:val="000000"/>
          <w:sz w:val="22"/>
          <w:szCs w:val="22"/>
        </w:rPr>
      </w:pPr>
      <w:r w:rsidRPr="006572A2">
        <w:rPr>
          <w:rFonts w:ascii="Times New Roman" w:eastAsia="Helvetica" w:hAnsi="Times New Roman" w:cs="Times New Roman"/>
          <w:bCs/>
          <w:color w:val="000000"/>
          <w:sz w:val="22"/>
          <w:szCs w:val="22"/>
          <w:vertAlign w:val="superscript"/>
        </w:rPr>
        <w:t>2</w:t>
      </w:r>
      <w:r w:rsidRPr="006572A2">
        <w:rPr>
          <w:rFonts w:ascii="Times New Roman" w:eastAsia="Helvetica" w:hAnsi="Times New Roman" w:cs="Times New Roman"/>
          <w:bCs/>
          <w:color w:val="000000"/>
          <w:sz w:val="22"/>
          <w:szCs w:val="22"/>
        </w:rPr>
        <w:t>False discovery rate correction for multiple testing</w:t>
      </w:r>
    </w:p>
    <w:p w14:paraId="4A280238" w14:textId="77777777" w:rsidR="006572A2" w:rsidRDefault="006572A2" w:rsidP="00F13875">
      <w:pPr>
        <w:jc w:val="both"/>
        <w:rPr>
          <w:rFonts w:ascii="Times New Roman" w:hAnsi="Times New Roman" w:cs="Times New Roman"/>
          <w:bCs/>
          <w:color w:val="000000" w:themeColor="text1"/>
        </w:rPr>
      </w:pPr>
    </w:p>
    <w:p w14:paraId="40E1AC39" w14:textId="1AE588E1" w:rsidR="00294889" w:rsidRPr="006572A2" w:rsidRDefault="009045FA" w:rsidP="00F13875">
      <w:pPr>
        <w:jc w:val="both"/>
        <w:rPr>
          <w:rFonts w:ascii="Times New Roman" w:hAnsi="Times New Roman" w:cs="Times New Roman"/>
          <w:sz w:val="22"/>
          <w:szCs w:val="22"/>
        </w:rPr>
      </w:pPr>
      <w:r w:rsidRP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Supplementa</w:t>
      </w:r>
      <w:r w:rsidR="000C4A93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ry</w:t>
      </w:r>
      <w:r w:rsidRP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 Table </w:t>
      </w:r>
      <w:r w:rsidR="00625799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5</w:t>
      </w:r>
      <w:r w:rsidRP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. P</w:t>
      </w:r>
      <w:r w:rsid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ercentage</w:t>
      </w:r>
      <w:r w:rsidRP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 of patients with preoperative </w:t>
      </w:r>
      <w:r w:rsidRPr="006572A2">
        <w:rPr>
          <w:rFonts w:ascii="Times New Roman" w:hAnsi="Times New Roman" w:cs="Times New Roman"/>
          <w:sz w:val="22"/>
          <w:szCs w:val="22"/>
        </w:rPr>
        <w:t>impairment by tumour hemisphere.</w:t>
      </w:r>
    </w:p>
    <w:p w14:paraId="7D8DCC63" w14:textId="77777777" w:rsidR="009045FA" w:rsidRPr="006572A2" w:rsidRDefault="009045FA" w:rsidP="00F13875">
      <w:pPr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jc w:val="center"/>
        <w:tblLook w:val="0420" w:firstRow="1" w:lastRow="0" w:firstColumn="0" w:lastColumn="0" w:noHBand="0" w:noVBand="1"/>
      </w:tblPr>
      <w:tblGrid>
        <w:gridCol w:w="1118"/>
        <w:gridCol w:w="1797"/>
        <w:gridCol w:w="786"/>
        <w:gridCol w:w="1353"/>
        <w:gridCol w:w="909"/>
        <w:gridCol w:w="1407"/>
        <w:gridCol w:w="828"/>
        <w:gridCol w:w="828"/>
      </w:tblGrid>
      <w:tr w:rsidR="006572A2" w:rsidRPr="00D36833" w14:paraId="53F5934F" w14:textId="77777777" w:rsidTr="009C0554">
        <w:trPr>
          <w:tblHeader/>
          <w:jc w:val="center"/>
        </w:trPr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4C78E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Timepoint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C6CF3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Domain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096680" w14:textId="137DF9D2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 (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</w:t>
            </w: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eft)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AE0256" w14:textId="1DE2560D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% 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</w:t>
            </w: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mpaired (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</w:t>
            </w: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eft)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9C5BCE" w14:textId="57E1F751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 (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</w:t>
            </w: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ight)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7AE160" w14:textId="473F4633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 xml:space="preserve">% 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</w:t>
            </w: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mpaired (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</w:t>
            </w: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ight)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24FD4F" w14:textId="6FD6B088" w:rsidR="006572A2" w:rsidRPr="006572A2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16ACF1" w14:textId="1A3F52BC" w:rsidR="006572A2" w:rsidRPr="006572A2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q-value</w:t>
            </w:r>
            <w:r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6572A2" w:rsidRPr="00D36833" w14:paraId="027433D9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211DF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t0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880FB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Calculation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CE7CD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9772B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22.7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19663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74518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54.5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68B5A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0.062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0DD36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0.93</w:t>
            </w:r>
          </w:p>
        </w:tc>
      </w:tr>
      <w:tr w:rsidR="006572A2" w:rsidRPr="00D36833" w14:paraId="2872FC20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F5B0F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94041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Prospective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6D2AC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0F51C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45.5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C1740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8CC22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011FF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0.104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334F3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57822DE2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3F16D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5D0D5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Praxis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D4A34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89E11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31.8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8D35E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5AA7A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DD9FD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0.488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4A82A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5E8910CE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27174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B6143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Executive Function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32EFC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26798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119CD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B9D72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36.4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804CE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0.510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135AA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2D9AA15A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5696C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E299A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Recognition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2E255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5C3E6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45.5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D1975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A7630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31.8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8F195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0.537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CB62C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59B95E85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2CC0C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ED60C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Attention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A65FC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B512A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99AE2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BB859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01E65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0.763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EF5C6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10130A99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6BF28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42FEB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Perception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320FE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9A4E2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45.5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B4A0E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8DB85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E626E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6EDCA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6AE61928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8A379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839BE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00FD6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0553D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6F5F9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B1F11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36.4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7A56F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67459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1E6E9617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60092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4C975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Language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5744A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F1257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31.8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37109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831EF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27.3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4865A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7011F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1B38428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80A3E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1CD3E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Verbal Working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FADA0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8A26F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13.6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059A0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F32FF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9.1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84421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E8560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7CEBAD4E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5DDB2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ACA53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Executive Function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4BA84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831EC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3FBB1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F9273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70.0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61415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0.022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15806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0.66</w:t>
            </w:r>
          </w:p>
        </w:tc>
      </w:tr>
      <w:tr w:rsidR="006572A2" w:rsidRPr="00D36833" w14:paraId="7CF849A6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648AE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31028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Prospective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3BBE3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FCA8B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52.9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E0FD1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5A7DA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26.3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9333C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0.171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36376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0541FBA4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2E6BD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EBE30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Recognition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709DA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5C753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09BA9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48E7A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68.4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EB207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0.325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48932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5C42B74B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5F661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DC844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CC792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50BEB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B0208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DCDCE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45.0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130EB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0.352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284DF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27374A9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7EA08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E1EEB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Language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8F530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71BD2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72CAF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E0AC2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45.0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3A741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0.352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84A19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0A52E465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36241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12F23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Verbal Working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E26DB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96C6A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35.3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4F42E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C6F3D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26.3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8510A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0.721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DC2A6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7E9C4BFC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10B4A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EF733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Attention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22D05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9F02D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66.7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3C5C0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A255C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75.0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C25F3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0.724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CC386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2A9B4CE3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1C05D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182C1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Praxis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616B2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5821A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47.1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104B9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3037E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DE135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0.746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98590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4E7C264C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E16BE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F5ECD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Perception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8BBF1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2F683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88.9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BD038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3D492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85.0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2D3C3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6B969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39089CA3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D6017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03BDA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Calculation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8F6DB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70A1E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77.8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FF088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F63FE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75.0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FEC1E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62C41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0EFCDD46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6DF89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E6E83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Attention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6654C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CF19E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46.2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20A07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B7980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68.8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50B00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0.274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7E6BD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405C482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C16DB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9A000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001FD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D2CC1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23.1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EC0BF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93970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1616C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0.299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758AD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3EB30A47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49B9A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64AE5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Language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81E61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643AE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3454C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A5649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107F7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0.406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F7FD0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4F34555B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9E0E9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A3D8E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Prospective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C417F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D82B9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0DC116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B5326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5C336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0.406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2BB10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6619731B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BB53C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8A03B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Praxis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BC3D3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8575B8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23.1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01EEA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2D829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F6BED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0.435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04AAC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76C372E7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61BDB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B8907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Calculation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8BF86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C678D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69.2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15B02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12E9C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9E966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0.451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FD196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07896691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1C11D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E60E3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Executive Function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BB75D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A5C07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D5172F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E70EE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43.8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33DA42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48F91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07282753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306F6A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2F0BD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Perception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E5811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95DDE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53.8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6E56C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051B04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EA3DC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5190AD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40553A3B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7952E7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6E20C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Verbal Working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ECBA0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AA684E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15.4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703B2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9AE1B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18.8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D24EC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24D03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  <w:tr w:rsidR="006572A2" w:rsidRPr="00D36833" w14:paraId="644DAF2A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A7B843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54991C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Recognition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82BEE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E2AE29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38.5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40399B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EEB990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37.5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51A361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F58075" w14:textId="77777777" w:rsidR="006572A2" w:rsidRPr="00D36833" w:rsidRDefault="006572A2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3683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1.00</w:t>
            </w:r>
          </w:p>
        </w:tc>
      </w:tr>
    </w:tbl>
    <w:p w14:paraId="74289764" w14:textId="77777777" w:rsidR="006572A2" w:rsidRPr="006572A2" w:rsidRDefault="006572A2" w:rsidP="006572A2">
      <w:pPr>
        <w:jc w:val="both"/>
        <w:rPr>
          <w:rFonts w:ascii="Times New Roman" w:eastAsia="Helvetica" w:hAnsi="Times New Roman" w:cs="Times New Roman"/>
          <w:bCs/>
          <w:color w:val="000000"/>
          <w:sz w:val="22"/>
          <w:szCs w:val="22"/>
        </w:rPr>
      </w:pPr>
      <w:r w:rsidRPr="006572A2">
        <w:rPr>
          <w:rFonts w:ascii="Times New Roman" w:eastAsia="Helvetica" w:hAnsi="Times New Roman" w:cs="Times New Roman"/>
          <w:bCs/>
          <w:color w:val="000000"/>
          <w:sz w:val="22"/>
          <w:szCs w:val="22"/>
          <w:vertAlign w:val="superscript"/>
        </w:rPr>
        <w:t>1</w:t>
      </w:r>
      <w:r w:rsidRPr="006572A2">
        <w:rPr>
          <w:rFonts w:ascii="Times New Roman" w:eastAsia="Helvetica" w:hAnsi="Times New Roman" w:cs="Times New Roman"/>
          <w:bCs/>
          <w:color w:val="000000"/>
          <w:sz w:val="22"/>
          <w:szCs w:val="22"/>
        </w:rPr>
        <w:t>Fisher's exact test</w:t>
      </w:r>
    </w:p>
    <w:p w14:paraId="5444D61B" w14:textId="77777777" w:rsidR="006572A2" w:rsidRPr="006572A2" w:rsidRDefault="006572A2" w:rsidP="006572A2">
      <w:pPr>
        <w:jc w:val="both"/>
        <w:rPr>
          <w:rFonts w:ascii="Times New Roman" w:eastAsia="Helvetica" w:hAnsi="Times New Roman" w:cs="Times New Roman"/>
          <w:bCs/>
          <w:color w:val="000000"/>
          <w:sz w:val="22"/>
          <w:szCs w:val="22"/>
        </w:rPr>
      </w:pPr>
      <w:r w:rsidRPr="006572A2">
        <w:rPr>
          <w:rFonts w:ascii="Times New Roman" w:eastAsia="Helvetica" w:hAnsi="Times New Roman" w:cs="Times New Roman"/>
          <w:bCs/>
          <w:color w:val="000000"/>
          <w:sz w:val="22"/>
          <w:szCs w:val="22"/>
          <w:vertAlign w:val="superscript"/>
        </w:rPr>
        <w:t>2</w:t>
      </w:r>
      <w:r w:rsidRPr="006572A2">
        <w:rPr>
          <w:rFonts w:ascii="Times New Roman" w:eastAsia="Helvetica" w:hAnsi="Times New Roman" w:cs="Times New Roman"/>
          <w:bCs/>
          <w:color w:val="000000"/>
          <w:sz w:val="22"/>
          <w:szCs w:val="22"/>
        </w:rPr>
        <w:t>False discovery rate correction for multiple testing</w:t>
      </w:r>
    </w:p>
    <w:p w14:paraId="18D5CEAC" w14:textId="77777777" w:rsidR="009045FA" w:rsidRDefault="009045FA" w:rsidP="003A7B9C">
      <w:pPr>
        <w:jc w:val="both"/>
        <w:rPr>
          <w:rFonts w:ascii="Times New Roman" w:hAnsi="Times New Roman" w:cs="Times New Roman"/>
        </w:rPr>
      </w:pPr>
    </w:p>
    <w:p w14:paraId="3FCD8C1D" w14:textId="08270E78" w:rsidR="002F3D0A" w:rsidRPr="000E1129" w:rsidRDefault="003A7B9C" w:rsidP="003A7B9C">
      <w:pPr>
        <w:jc w:val="both"/>
        <w:rPr>
          <w:rFonts w:ascii="Times New Roman" w:hAnsi="Times New Roman" w:cs="Times New Roman"/>
          <w:sz w:val="22"/>
          <w:szCs w:val="22"/>
        </w:rPr>
      </w:pPr>
      <w:r w:rsidRPr="000E1129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Supplementary </w:t>
      </w:r>
      <w:r w:rsidRPr="000E1129">
        <w:rPr>
          <w:rFonts w:ascii="Times New Roman" w:hAnsi="Times New Roman" w:cs="Times New Roman"/>
          <w:sz w:val="22"/>
          <w:szCs w:val="22"/>
        </w:rPr>
        <w:t>Figure 1. Shankey plot showing the percentage of patients classified as impaired.</w:t>
      </w:r>
    </w:p>
    <w:p w14:paraId="3CA01AC9" w14:textId="77777777" w:rsidR="003A7B9C" w:rsidRPr="000E1129" w:rsidRDefault="003A7B9C" w:rsidP="003A7B9C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0B38C5DA" w14:textId="1F5DFD97" w:rsidR="003A7B9C" w:rsidRDefault="003A7B9C" w:rsidP="003A7B9C">
      <w:pPr>
        <w:jc w:val="both"/>
        <w:rPr>
          <w:rFonts w:ascii="Times New Roman" w:hAnsi="Times New Roman" w:cs="Times New Roman"/>
          <w:color w:val="000000" w:themeColor="text1"/>
        </w:rPr>
      </w:pPr>
      <w:r w:rsidRPr="003A7B9C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73D65ED2" wp14:editId="25D3A43F">
            <wp:extent cx="5731510" cy="7707630"/>
            <wp:effectExtent l="0" t="0" r="0" b="1270"/>
            <wp:docPr id="16267239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72393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AAAF3" w14:textId="77777777" w:rsidR="003A7B9C" w:rsidRDefault="003A7B9C" w:rsidP="00F13875">
      <w:pPr>
        <w:jc w:val="both"/>
        <w:rPr>
          <w:rFonts w:ascii="Times New Roman" w:hAnsi="Times New Roman" w:cs="Times New Roman"/>
          <w:color w:val="000000" w:themeColor="text1"/>
        </w:rPr>
      </w:pPr>
      <w:r w:rsidRPr="003A7B9C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5C495C64" wp14:editId="0A4F640F">
            <wp:extent cx="5731510" cy="7707630"/>
            <wp:effectExtent l="0" t="0" r="0" b="1270"/>
            <wp:docPr id="6526010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60107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414A3" w14:textId="77777777" w:rsidR="00D470B1" w:rsidRDefault="00D470B1" w:rsidP="00D470B1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355FD864" w14:textId="387A3E81" w:rsidR="00D470B1" w:rsidRDefault="00D470B1" w:rsidP="00D470B1">
      <w:pPr>
        <w:jc w:val="both"/>
        <w:rPr>
          <w:rFonts w:ascii="Times New Roman" w:hAnsi="Times New Roman" w:cs="Times New Roman"/>
          <w:sz w:val="22"/>
          <w:szCs w:val="22"/>
        </w:rPr>
      </w:pPr>
      <w:r w:rsidRPr="00AB370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Supplementary </w:t>
      </w:r>
      <w:r w:rsidRPr="00AB370F">
        <w:rPr>
          <w:rFonts w:ascii="Times New Roman" w:hAnsi="Times New Roman" w:cs="Times New Roman"/>
          <w:sz w:val="22"/>
          <w:szCs w:val="22"/>
        </w:rPr>
        <w:t xml:space="preserve">Figure </w:t>
      </w:r>
      <w:r>
        <w:rPr>
          <w:rFonts w:ascii="Times New Roman" w:hAnsi="Times New Roman" w:cs="Times New Roman"/>
          <w:sz w:val="22"/>
          <w:szCs w:val="22"/>
        </w:rPr>
        <w:t>2</w:t>
      </w:r>
      <w:r w:rsidRPr="00AB370F">
        <w:rPr>
          <w:rFonts w:ascii="Times New Roman" w:hAnsi="Times New Roman" w:cs="Times New Roman"/>
          <w:sz w:val="22"/>
          <w:szCs w:val="22"/>
        </w:rPr>
        <w:t xml:space="preserve">. </w:t>
      </w:r>
      <w:r>
        <w:rPr>
          <w:rFonts w:ascii="Times New Roman" w:hAnsi="Times New Roman" w:cs="Times New Roman"/>
          <w:sz w:val="22"/>
          <w:szCs w:val="22"/>
        </w:rPr>
        <w:t>Heatmap</w:t>
      </w:r>
      <w:r w:rsidRPr="00AB370F">
        <w:rPr>
          <w:rFonts w:ascii="Times New Roman" w:hAnsi="Times New Roman" w:cs="Times New Roman"/>
          <w:sz w:val="22"/>
          <w:szCs w:val="22"/>
        </w:rPr>
        <w:t xml:space="preserve"> showing the</w:t>
      </w:r>
      <w:r>
        <w:rPr>
          <w:rFonts w:ascii="Times New Roman" w:hAnsi="Times New Roman" w:cs="Times New Roman"/>
          <w:sz w:val="22"/>
          <w:szCs w:val="22"/>
        </w:rPr>
        <w:t xml:space="preserve"> significant changes in impairment classification across time by cognitive domain</w:t>
      </w:r>
      <w:r w:rsidRPr="00AB370F">
        <w:rPr>
          <w:rFonts w:ascii="Times New Roman" w:hAnsi="Times New Roman" w:cs="Times New Roman"/>
          <w:sz w:val="22"/>
          <w:szCs w:val="22"/>
        </w:rPr>
        <w:t>.</w:t>
      </w:r>
    </w:p>
    <w:p w14:paraId="61F6BF45" w14:textId="77777777" w:rsidR="00D470B1" w:rsidRDefault="00D470B1" w:rsidP="00D470B1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7D385D65" w14:textId="7663E359" w:rsidR="00D470B1" w:rsidRDefault="00D470B1" w:rsidP="00D470B1">
      <w:pPr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  <w:noProof/>
          <w:sz w:val="22"/>
          <w:szCs w:val="22"/>
        </w:rPr>
        <w:lastRenderedPageBreak/>
        <w:drawing>
          <wp:inline distT="0" distB="0" distL="0" distR="0" wp14:anchorId="7115D0AE" wp14:editId="5298A99D">
            <wp:extent cx="5731510" cy="7707630"/>
            <wp:effectExtent l="0" t="0" r="0" b="1270"/>
            <wp:docPr id="753589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589585" name="Picture 75358958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C089B" w14:textId="77777777" w:rsidR="000E1129" w:rsidRDefault="000E1129" w:rsidP="00F13875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32932BBD" w14:textId="173F05A0" w:rsidR="000E1129" w:rsidRPr="000E1129" w:rsidRDefault="000E1129" w:rsidP="00D470B1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0E1129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Supplementary </w:t>
      </w:r>
      <w:r w:rsidRPr="000E1129">
        <w:rPr>
          <w:rFonts w:ascii="Times New Roman" w:hAnsi="Times New Roman" w:cs="Times New Roman"/>
          <w:sz w:val="22"/>
          <w:szCs w:val="22"/>
        </w:rPr>
        <w:t xml:space="preserve">Figure </w:t>
      </w:r>
      <w:r w:rsidR="00D470B1">
        <w:rPr>
          <w:rFonts w:ascii="Times New Roman" w:hAnsi="Times New Roman" w:cs="Times New Roman"/>
          <w:sz w:val="22"/>
          <w:szCs w:val="22"/>
        </w:rPr>
        <w:t>3</w:t>
      </w:r>
      <w:r w:rsidRPr="000E1129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.</w:t>
      </w:r>
      <w:r w:rsidRPr="000E1129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Reliable change index (RCI) individual change across cognitive tests for resection patients (n = 38).</w:t>
      </w:r>
    </w:p>
    <w:p w14:paraId="69A630A3" w14:textId="77777777" w:rsidR="000E1129" w:rsidRDefault="000E1129" w:rsidP="00F13875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7B57D9C4" w14:textId="27A4DBB2" w:rsidR="000E1129" w:rsidRDefault="000E1129" w:rsidP="00F13875">
      <w:pPr>
        <w:jc w:val="both"/>
        <w:rPr>
          <w:rFonts w:ascii="Times New Roman" w:hAnsi="Times New Roman" w:cs="Times New Roman"/>
          <w:color w:val="000000" w:themeColor="text1"/>
        </w:rPr>
        <w:sectPr w:rsidR="000E1129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4F13D1">
        <w:rPr>
          <w:rFonts w:ascii="Times New Roman" w:hAnsi="Times New Roman" w:cs="Times New Roman"/>
          <w:bCs/>
          <w:noProof/>
          <w:color w:val="000000" w:themeColor="text1"/>
        </w:rPr>
        <w:lastRenderedPageBreak/>
        <w:drawing>
          <wp:inline distT="0" distB="0" distL="0" distR="0" wp14:anchorId="7A8D0684" wp14:editId="62FA4C9B">
            <wp:extent cx="5731510" cy="7708146"/>
            <wp:effectExtent l="0" t="0" r="0" b="1270"/>
            <wp:docPr id="1923596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5964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0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3D187" w14:textId="77777777" w:rsidR="00AB370F" w:rsidRDefault="00AB370F" w:rsidP="00AB370F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6BC6E764" w14:textId="4EA6DB8F" w:rsidR="000C4A93" w:rsidRPr="00D470B1" w:rsidRDefault="00AB370F" w:rsidP="000C4A93">
      <w:pPr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AB370F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20FBB0AB" wp14:editId="72B56610">
            <wp:extent cx="0" cy="0"/>
            <wp:effectExtent l="0" t="0" r="0" b="0"/>
            <wp:docPr id="299725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2578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370F">
        <w:rPr>
          <w:noProof/>
        </w:rPr>
        <w:t xml:space="preserve"> </w:t>
      </w:r>
      <w:r w:rsidRPr="00AB370F">
        <w:rPr>
          <w:noProof/>
        </w:rPr>
        <w:drawing>
          <wp:inline distT="0" distB="0" distL="0" distR="0" wp14:anchorId="5C1AF9CC" wp14:editId="11EDEB5E">
            <wp:extent cx="0" cy="0"/>
            <wp:effectExtent l="0" t="0" r="0" b="0"/>
            <wp:docPr id="51904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0423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370F">
        <w:rPr>
          <w:rFonts w:ascii="Times New Roman" w:hAnsi="Times New Roman" w:cs="Times New Roman"/>
          <w:b/>
          <w:bCs/>
          <w:noProof/>
          <w:sz w:val="22"/>
          <w:szCs w:val="22"/>
        </w:rPr>
        <w:drawing>
          <wp:inline distT="0" distB="0" distL="0" distR="0" wp14:anchorId="5DCD9D54" wp14:editId="1F81B91A">
            <wp:extent cx="0" cy="0"/>
            <wp:effectExtent l="0" t="0" r="0" b="0"/>
            <wp:docPr id="1528978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97806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A93" w:rsidRP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Supplementa</w:t>
      </w:r>
      <w:r w:rsidR="000C4A93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ry</w:t>
      </w:r>
      <w:r w:rsidR="000C4A93" w:rsidRP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 Table </w:t>
      </w:r>
      <w:r w:rsidR="000C4A93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6</w:t>
      </w:r>
      <w:r w:rsidR="000C4A93" w:rsidRP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. P</w:t>
      </w:r>
      <w:r w:rsidR="000C4A93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ercentage</w:t>
      </w:r>
      <w:r w:rsidR="000C4A93" w:rsidRPr="006572A2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 of patients with</w:t>
      </w:r>
      <w:r w:rsidR="000C4A93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 improvement at each timepoint (n = 44)</w:t>
      </w:r>
      <w:r w:rsidR="000C4A93" w:rsidRPr="006572A2">
        <w:rPr>
          <w:rFonts w:ascii="Times New Roman" w:hAnsi="Times New Roman" w:cs="Times New Roman"/>
          <w:sz w:val="22"/>
          <w:szCs w:val="22"/>
        </w:rPr>
        <w:t>.</w:t>
      </w:r>
    </w:p>
    <w:p w14:paraId="30D4D62A" w14:textId="77777777" w:rsidR="000C4A93" w:rsidRDefault="000C4A93">
      <w:pPr>
        <w:rPr>
          <w:rFonts w:ascii="Times New Roman" w:hAnsi="Times New Roman" w:cs="Times New Roman"/>
          <w:color w:val="000000" w:themeColor="text1"/>
        </w:rPr>
      </w:pPr>
    </w:p>
    <w:tbl>
      <w:tblPr>
        <w:tblW w:w="0" w:type="auto"/>
        <w:jc w:val="center"/>
        <w:tblLook w:val="0420" w:firstRow="1" w:lastRow="0" w:firstColumn="0" w:lastColumn="0" w:noHBand="0" w:noVBand="1"/>
      </w:tblPr>
      <w:tblGrid>
        <w:gridCol w:w="1441"/>
        <w:gridCol w:w="1606"/>
        <w:gridCol w:w="653"/>
        <w:gridCol w:w="1606"/>
        <w:gridCol w:w="653"/>
        <w:gridCol w:w="784"/>
        <w:gridCol w:w="784"/>
        <w:gridCol w:w="720"/>
        <w:gridCol w:w="779"/>
      </w:tblGrid>
      <w:tr w:rsidR="000C4A93" w:rsidRPr="0011073E" w14:paraId="5F130B68" w14:textId="77777777" w:rsidTr="009C0554">
        <w:trPr>
          <w:tblHeader/>
          <w:jc w:val="center"/>
        </w:trPr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215123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Domain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328CC0" w14:textId="77777777" w:rsidR="000C4A93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improved_t0_t1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 w14:paraId="7C4E5DEA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(n)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75D4BD" w14:textId="77777777" w:rsidR="000C4A93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t0_t1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 w14:paraId="746F44E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(%)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B24CFE" w14:textId="77777777" w:rsidR="000C4A93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improved_t1_t2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 w14:paraId="3240A3C9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(n)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D82511" w14:textId="77777777" w:rsidR="000C4A93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t1_t2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 w14:paraId="2312EF3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(%)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6FFC81" w14:textId="77777777" w:rsidR="000C4A93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t0_t1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and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t1_t2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 w14:paraId="6B36AD7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(n)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A893F4" w14:textId="77777777" w:rsidR="000C4A93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t0_t1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and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t1_t2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 w14:paraId="7D40D1A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(%)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B6ED19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-value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B2A93B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q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-value</w:t>
            </w:r>
          </w:p>
        </w:tc>
      </w:tr>
      <w:tr w:rsidR="000C4A93" w:rsidRPr="0011073E" w14:paraId="091675A9" w14:textId="77777777" w:rsidTr="009C0554">
        <w:trPr>
          <w:jc w:val="center"/>
        </w:trPr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A97FDA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Attention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9ABDB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30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6BED9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78.9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85AB5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17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0B166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44.7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663EB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16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7FA94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42.1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8EADC3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0.002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ACF3EB" w14:textId="77777777" w:rsidR="000C4A93" w:rsidRPr="00FE6A36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0.006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C4A93" w:rsidRPr="0011073E" w14:paraId="7B0ABE8B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AC8E77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Executive function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E23C4E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30445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63.2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BAACC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83FD39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36.8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968239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11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0E8AC3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28.9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EE54AD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0.024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3331D0" w14:textId="77777777" w:rsidR="000C4A93" w:rsidRPr="00FE6A36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0.040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C4A93" w:rsidRPr="0011073E" w14:paraId="1DBBD959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3CCD5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Perception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9F2DCB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17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ACA9C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44.7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F8FEE5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57705A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15.8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7E32BD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6D7B3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10.5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1CBEE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0.010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D385AC" w14:textId="77777777" w:rsidR="000C4A93" w:rsidRPr="00FE6A36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0.022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C4A93" w:rsidRPr="0011073E" w14:paraId="19BB0C42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8DF835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Memory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77F10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668955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13.2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AF826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29B0DD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15.8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72B7CB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01D8B7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E3B986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5129BD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1.000</w:t>
            </w:r>
          </w:p>
        </w:tc>
      </w:tr>
      <w:tr w:rsidR="000C4A93" w:rsidRPr="0011073E" w14:paraId="0A6BA71A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D1F63A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Language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DFD60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22A4E9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5.3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1D345F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6EDD0F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26.3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2349EE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D7F09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367B43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0.027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236879" w14:textId="77777777" w:rsidR="000C4A93" w:rsidRPr="00FE6A36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0.040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C4A93" w:rsidRPr="0011073E" w14:paraId="5CFF1428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F64C5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Praxis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DA77E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3770ED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15.8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F405E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93EFB3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15.8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5F6C02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BF7B9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F53B27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1.000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EB2534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1.000</w:t>
            </w:r>
          </w:p>
        </w:tc>
      </w:tr>
      <w:tr w:rsidR="000C4A93" w:rsidRPr="0011073E" w14:paraId="7ACA288F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B51B52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Calculation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E5FBFE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012BFE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5.3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019EB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31C9F7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52.6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1DBE2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14CB9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D234A5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3A75E8" w14:textId="77777777" w:rsidR="000C4A93" w:rsidRPr="00FE6A36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0.001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C4A93" w:rsidRPr="0011073E" w14:paraId="03C24A54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82E9A4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Verbal working memory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49FD7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8C88C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13.2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67308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14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BC76EB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36.8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2AD5B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566843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5.3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EA9972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0.039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0D92B6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0.050</w:t>
            </w:r>
          </w:p>
        </w:tc>
      </w:tr>
      <w:tr w:rsidR="000C4A93" w:rsidRPr="0011073E" w14:paraId="683B21EC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AA35CE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Recognition memory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DF100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27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75CCFB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71.1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45922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03A067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13.2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2D73E7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C4084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13.2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7EA82A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0656C2" w14:textId="77777777" w:rsidR="000C4A93" w:rsidRPr="00FE6A36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0.000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C4A93" w:rsidRPr="0011073E" w14:paraId="29FFE893" w14:textId="77777777" w:rsidTr="009C0554">
        <w:trPr>
          <w:jc w:val="center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914595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1073E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Prospective memory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273FB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C44079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15.8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EA388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865878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FCE8D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7DFDBC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07714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7C0FE1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7A0AE0" w14:textId="77777777" w:rsidR="000C4A93" w:rsidRPr="0011073E" w:rsidRDefault="000C4A93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</w:tr>
    </w:tbl>
    <w:p w14:paraId="018DA809" w14:textId="0C5BB46A" w:rsidR="005B08E6" w:rsidRPr="004B02F6" w:rsidRDefault="005B08E6">
      <w:pPr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761660B0" w14:textId="36A011FA" w:rsidR="00F13875" w:rsidRPr="004B02F6" w:rsidRDefault="00F13875" w:rsidP="00F13875">
      <w:pPr>
        <w:jc w:val="both"/>
        <w:rPr>
          <w:rFonts w:ascii="Times New Roman" w:hAnsi="Times New Roman" w:cs="Times New Roman"/>
          <w:sz w:val="22"/>
          <w:szCs w:val="22"/>
        </w:rPr>
      </w:pPr>
      <w:r w:rsidRPr="004B02F6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Supplementary </w:t>
      </w:r>
      <w:r w:rsidRPr="004B02F6">
        <w:rPr>
          <w:rFonts w:ascii="Times New Roman" w:hAnsi="Times New Roman" w:cs="Times New Roman"/>
          <w:sz w:val="22"/>
          <w:szCs w:val="22"/>
        </w:rPr>
        <w:t xml:space="preserve">Figure </w:t>
      </w:r>
      <w:r w:rsidR="000E1129">
        <w:rPr>
          <w:rFonts w:ascii="Times New Roman" w:hAnsi="Times New Roman" w:cs="Times New Roman"/>
          <w:sz w:val="22"/>
          <w:szCs w:val="22"/>
        </w:rPr>
        <w:t>4</w:t>
      </w:r>
      <w:r w:rsidRPr="004B02F6">
        <w:rPr>
          <w:rFonts w:ascii="Times New Roman" w:hAnsi="Times New Roman" w:cs="Times New Roman"/>
          <w:sz w:val="22"/>
          <w:szCs w:val="22"/>
        </w:rPr>
        <w:t>. Scree plot for PCA</w:t>
      </w:r>
      <w:r w:rsidR="0010503C" w:rsidRPr="004B02F6">
        <w:rPr>
          <w:rFonts w:ascii="Times New Roman" w:hAnsi="Times New Roman" w:cs="Times New Roman"/>
          <w:sz w:val="22"/>
          <w:szCs w:val="22"/>
        </w:rPr>
        <w:t>.</w:t>
      </w:r>
    </w:p>
    <w:p w14:paraId="6EEF2A1C" w14:textId="77777777" w:rsidR="004B02F6" w:rsidRDefault="004B02F6" w:rsidP="00F13875">
      <w:pPr>
        <w:jc w:val="both"/>
        <w:rPr>
          <w:rFonts w:ascii="Times New Roman" w:hAnsi="Times New Roman" w:cs="Times New Roman"/>
        </w:rPr>
      </w:pPr>
    </w:p>
    <w:p w14:paraId="7DC74D1B" w14:textId="028DC0D6" w:rsidR="004B02F6" w:rsidRDefault="004B02F6" w:rsidP="00F13875">
      <w:pPr>
        <w:jc w:val="both"/>
        <w:rPr>
          <w:rFonts w:ascii="Times New Roman" w:hAnsi="Times New Roman" w:cs="Times New Roman"/>
        </w:rPr>
      </w:pPr>
      <w:r w:rsidRPr="004B02F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32B8825" wp14:editId="52A3C973">
            <wp:extent cx="5731510" cy="5731510"/>
            <wp:effectExtent l="0" t="0" r="0" b="0"/>
            <wp:docPr id="217772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7258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3A94B" w14:textId="31D2A1BA" w:rsidR="004B02F6" w:rsidRDefault="004B02F6" w:rsidP="004B02F6">
      <w:pPr>
        <w:jc w:val="both"/>
        <w:rPr>
          <w:rFonts w:ascii="Times New Roman" w:hAnsi="Times New Roman" w:cs="Times New Roman"/>
          <w:sz w:val="22"/>
          <w:szCs w:val="22"/>
        </w:rPr>
      </w:pPr>
      <w:r w:rsidRPr="004B02F6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Supplementary </w:t>
      </w:r>
      <w:r w:rsidRPr="004B02F6">
        <w:rPr>
          <w:rFonts w:ascii="Times New Roman" w:hAnsi="Times New Roman" w:cs="Times New Roman"/>
          <w:sz w:val="22"/>
          <w:szCs w:val="22"/>
        </w:rPr>
        <w:t xml:space="preserve">Figure </w:t>
      </w:r>
      <w:r w:rsidR="000E1129">
        <w:rPr>
          <w:rFonts w:ascii="Times New Roman" w:hAnsi="Times New Roman" w:cs="Times New Roman"/>
          <w:sz w:val="22"/>
          <w:szCs w:val="22"/>
        </w:rPr>
        <w:t>5</w:t>
      </w:r>
      <w:r w:rsidRPr="004B02F6">
        <w:rPr>
          <w:rFonts w:ascii="Times New Roman" w:hAnsi="Times New Roman" w:cs="Times New Roman"/>
          <w:sz w:val="22"/>
          <w:szCs w:val="22"/>
        </w:rPr>
        <w:t xml:space="preserve">. </w:t>
      </w:r>
      <w:r>
        <w:rPr>
          <w:rFonts w:ascii="Times New Roman" w:hAnsi="Times New Roman" w:cs="Times New Roman"/>
          <w:sz w:val="22"/>
          <w:szCs w:val="22"/>
        </w:rPr>
        <w:t>Tests loading on each rotated component</w:t>
      </w:r>
      <w:r w:rsidRPr="004B02F6">
        <w:rPr>
          <w:rFonts w:ascii="Times New Roman" w:hAnsi="Times New Roman" w:cs="Times New Roman"/>
          <w:sz w:val="22"/>
          <w:szCs w:val="22"/>
        </w:rPr>
        <w:t>.</w:t>
      </w:r>
    </w:p>
    <w:p w14:paraId="7426BD7D" w14:textId="77777777" w:rsidR="004B02F6" w:rsidRDefault="004B02F6" w:rsidP="004B02F6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7904DC81" w14:textId="1761F82B" w:rsidR="004B02F6" w:rsidRPr="004B02F6" w:rsidRDefault="004B02F6" w:rsidP="004B02F6">
      <w:pPr>
        <w:jc w:val="both"/>
        <w:rPr>
          <w:rFonts w:ascii="Times New Roman" w:hAnsi="Times New Roman" w:cs="Times New Roman"/>
          <w:sz w:val="22"/>
          <w:szCs w:val="22"/>
        </w:rPr>
      </w:pPr>
      <w:r w:rsidRPr="004B02F6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247A3D2C" wp14:editId="1180F046">
            <wp:extent cx="5731510" cy="7707630"/>
            <wp:effectExtent l="0" t="0" r="0" b="1270"/>
            <wp:docPr id="897488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4886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5C142" w14:textId="3479FBE0" w:rsidR="007C735D" w:rsidRDefault="007C735D" w:rsidP="00F13875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2043248B" w14:textId="77777777" w:rsidR="00F13875" w:rsidRDefault="00F13875" w:rsidP="00F13875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3D0B505A" w14:textId="6823D89D" w:rsidR="00F13875" w:rsidRDefault="00F13875" w:rsidP="00F13875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3308DBC4" w14:textId="77777777" w:rsidR="00F13875" w:rsidRDefault="00F13875" w:rsidP="00F13875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3754F987" w14:textId="77777777" w:rsidR="005B08E6" w:rsidRDefault="005B08E6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14:paraId="6C5193EB" w14:textId="77777777" w:rsidR="00557D9F" w:rsidRDefault="00557D9F" w:rsidP="009B76E9">
      <w:pPr>
        <w:jc w:val="both"/>
        <w:rPr>
          <w:rFonts w:ascii="Times New Roman" w:hAnsi="Times New Roman" w:cs="Times New Roman"/>
          <w:color w:val="000000" w:themeColor="text1"/>
        </w:rPr>
        <w:sectPr w:rsidR="00557D9F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4FFCACBE" w14:textId="3EAD1915" w:rsidR="0093036D" w:rsidRPr="0093036D" w:rsidRDefault="0093036D" w:rsidP="0093036D">
      <w:pPr>
        <w:jc w:val="both"/>
        <w:rPr>
          <w:rFonts w:ascii="Times New Roman" w:hAnsi="Times New Roman" w:cs="Times New Roman"/>
          <w:sz w:val="22"/>
          <w:szCs w:val="22"/>
        </w:rPr>
      </w:pPr>
      <w:r w:rsidRPr="004B02F6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Supplementary </w:t>
      </w:r>
      <w:r w:rsidRPr="004B02F6">
        <w:rPr>
          <w:rFonts w:ascii="Times New Roman" w:hAnsi="Times New Roman" w:cs="Times New Roman"/>
          <w:sz w:val="22"/>
          <w:szCs w:val="22"/>
        </w:rPr>
        <w:t xml:space="preserve">Figure </w:t>
      </w:r>
      <w:r w:rsidR="000E1129">
        <w:rPr>
          <w:rFonts w:ascii="Times New Roman" w:hAnsi="Times New Roman" w:cs="Times New Roman"/>
          <w:sz w:val="22"/>
          <w:szCs w:val="22"/>
        </w:rPr>
        <w:t>6</w:t>
      </w:r>
      <w:r w:rsidRPr="004B02F6">
        <w:rPr>
          <w:rFonts w:ascii="Times New Roman" w:hAnsi="Times New Roman" w:cs="Times New Roman"/>
          <w:sz w:val="22"/>
          <w:szCs w:val="22"/>
        </w:rPr>
        <w:t xml:space="preserve">. </w:t>
      </w:r>
      <w:r w:rsidRPr="0093036D">
        <w:rPr>
          <w:rFonts w:ascii="Times New Roman" w:hAnsi="Times New Roman" w:cs="Times New Roman"/>
          <w:sz w:val="22"/>
          <w:szCs w:val="22"/>
        </w:rPr>
        <w:t>Gaussian mixture model plot of Uncertainty estimates</w:t>
      </w:r>
      <w:r w:rsidR="00D716EA">
        <w:rPr>
          <w:rFonts w:ascii="Times New Roman" w:hAnsi="Times New Roman" w:cs="Times New Roman"/>
          <w:sz w:val="22"/>
          <w:szCs w:val="22"/>
        </w:rPr>
        <w:t xml:space="preserve"> for A) t0, B) t1 and C) t2</w:t>
      </w:r>
      <w:r w:rsidRPr="0093036D">
        <w:rPr>
          <w:rFonts w:ascii="Times New Roman" w:hAnsi="Times New Roman" w:cs="Times New Roman"/>
          <w:sz w:val="22"/>
          <w:szCs w:val="22"/>
        </w:rPr>
        <w:t xml:space="preserve"> and </w:t>
      </w:r>
      <w:r w:rsidR="00D716EA">
        <w:rPr>
          <w:rFonts w:ascii="Times New Roman" w:hAnsi="Times New Roman" w:cs="Times New Roman"/>
          <w:sz w:val="22"/>
          <w:szCs w:val="22"/>
        </w:rPr>
        <w:t xml:space="preserve">D) </w:t>
      </w:r>
      <w:r w:rsidRPr="0093036D">
        <w:rPr>
          <w:rFonts w:ascii="Times New Roman" w:hAnsi="Times New Roman" w:cs="Times New Roman"/>
          <w:sz w:val="22"/>
          <w:szCs w:val="22"/>
        </w:rPr>
        <w:t>BIC against number of components</w:t>
      </w:r>
      <w:r>
        <w:rPr>
          <w:rFonts w:ascii="Times New Roman" w:hAnsi="Times New Roman" w:cs="Times New Roman"/>
          <w:sz w:val="22"/>
          <w:szCs w:val="22"/>
        </w:rPr>
        <w:t xml:space="preserve">. </w:t>
      </w:r>
      <w:r w:rsidRPr="0093036D">
        <w:rPr>
          <w:rFonts w:ascii="Times New Roman" w:hAnsi="Times New Roman" w:cs="Times New Roman"/>
          <w:sz w:val="22"/>
          <w:szCs w:val="22"/>
        </w:rPr>
        <w:t>Abbreviations: BIC = Bayesian information criterion</w:t>
      </w:r>
      <w:r w:rsidR="00C82B0C">
        <w:rPr>
          <w:rFonts w:ascii="Times New Roman" w:hAnsi="Times New Roman" w:cs="Times New Roman"/>
          <w:sz w:val="22"/>
          <w:szCs w:val="22"/>
        </w:rPr>
        <w:t>, G = Group.</w:t>
      </w:r>
    </w:p>
    <w:p w14:paraId="3C6F8B3B" w14:textId="77777777" w:rsidR="0093036D" w:rsidRPr="0093036D" w:rsidRDefault="0093036D" w:rsidP="0093036D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22256702" w14:textId="328EA7F0" w:rsidR="0093036D" w:rsidRPr="00D716EA" w:rsidRDefault="0093036D" w:rsidP="00D716EA">
      <w:pPr>
        <w:pStyle w:val="ListParagraph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93036D">
        <w:rPr>
          <w:rFonts w:ascii="Times New Roman" w:hAnsi="Times New Roman" w:cs="Times New Roman"/>
          <w:sz w:val="22"/>
          <w:szCs w:val="22"/>
        </w:rPr>
        <w:t>T0: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="00C82B0C">
        <w:rPr>
          <w:rFonts w:ascii="Times New Roman" w:hAnsi="Times New Roman" w:cs="Times New Roman"/>
          <w:sz w:val="22"/>
          <w:szCs w:val="22"/>
        </w:rPr>
        <w:t xml:space="preserve">G = 4, </w:t>
      </w:r>
      <w:r w:rsidRPr="0093036D">
        <w:rPr>
          <w:rFonts w:ascii="Times New Roman" w:hAnsi="Times New Roman" w:cs="Times New Roman"/>
          <w:color w:val="000000" w:themeColor="text1"/>
          <w:sz w:val="22"/>
          <w:szCs w:val="22"/>
        </w:rPr>
        <w:t>ellipsoidal, equal volume and orientation</w:t>
      </w:r>
      <w:r w:rsidRPr="0093036D">
        <w:rPr>
          <w:rFonts w:ascii="Times New Roman" w:hAnsi="Times New Roman" w:cs="Times New Roman"/>
          <w:sz w:val="22"/>
          <w:szCs w:val="22"/>
        </w:rPr>
        <w:t xml:space="preserve"> (EVE) </w:t>
      </w:r>
      <w:r w:rsidRPr="0093036D">
        <w:rPr>
          <w:rFonts w:ascii="Times New Roman" w:hAnsi="Times New Roman" w:cs="Times New Roman"/>
          <w:color w:val="000000" w:themeColor="text1"/>
          <w:sz w:val="22"/>
          <w:szCs w:val="22"/>
        </w:rPr>
        <w:t>log-likelihood −198.9, BIC −500.0, mean posterior probability 0.98.</w:t>
      </w:r>
    </w:p>
    <w:p w14:paraId="23AF00C4" w14:textId="62277805" w:rsidR="00D716EA" w:rsidRDefault="0093036D" w:rsidP="00D716EA">
      <w:pPr>
        <w:pStyle w:val="ListParagraph"/>
        <w:ind w:left="360"/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93036D">
        <w:rPr>
          <w:rFonts w:ascii="Times New Roman" w:hAnsi="Times New Roman" w:cs="Times New Roman"/>
          <w:noProof/>
          <w:color w:val="000000" w:themeColor="text1"/>
          <w:sz w:val="22"/>
          <w:szCs w:val="22"/>
        </w:rPr>
        <w:drawing>
          <wp:inline distT="0" distB="0" distL="0" distR="0" wp14:anchorId="05426DF0" wp14:editId="27D4C69C">
            <wp:extent cx="5731510" cy="5266690"/>
            <wp:effectExtent l="0" t="0" r="0" b="3810"/>
            <wp:docPr id="14817297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2977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795D9" w14:textId="77777777" w:rsidR="00D716EA" w:rsidRPr="00D716EA" w:rsidRDefault="00D716EA" w:rsidP="00D716EA">
      <w:pPr>
        <w:pStyle w:val="ListParagraph"/>
        <w:ind w:left="360"/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0AD06AEB" w14:textId="4B477DBD" w:rsidR="0093036D" w:rsidRDefault="0093036D" w:rsidP="0093036D">
      <w:pPr>
        <w:pStyle w:val="ListParagraph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93036D">
        <w:rPr>
          <w:rFonts w:ascii="Times New Roman" w:hAnsi="Times New Roman" w:cs="Times New Roman"/>
          <w:sz w:val="22"/>
          <w:szCs w:val="22"/>
        </w:rPr>
        <w:t>T1:</w:t>
      </w:r>
      <w:r w:rsidRPr="0093036D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</w:t>
      </w:r>
      <w:r w:rsidR="00C82B0C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G = 6, </w:t>
      </w:r>
      <w:r w:rsidRPr="0093036D">
        <w:rPr>
          <w:rFonts w:ascii="Times New Roman" w:hAnsi="Times New Roman" w:cs="Times New Roman"/>
          <w:color w:val="000000" w:themeColor="text1"/>
          <w:sz w:val="22"/>
          <w:szCs w:val="22"/>
        </w:rPr>
        <w:t>ellipsoidal, equal volume and shape (EEV) log-likelihood −139.3, BIC −435.1, mean posterior probability 1.0.</w:t>
      </w:r>
    </w:p>
    <w:p w14:paraId="57BE5E15" w14:textId="77777777" w:rsidR="0093036D" w:rsidRDefault="0093036D" w:rsidP="0093036D">
      <w:pPr>
        <w:pStyle w:val="ListParagraph"/>
        <w:ind w:left="360"/>
        <w:jc w:val="both"/>
        <w:rPr>
          <w:rFonts w:ascii="Times New Roman" w:hAnsi="Times New Roman" w:cs="Times New Roman"/>
          <w:sz w:val="22"/>
          <w:szCs w:val="22"/>
        </w:rPr>
      </w:pPr>
    </w:p>
    <w:p w14:paraId="55F01A4B" w14:textId="77777777" w:rsidR="00D716EA" w:rsidRDefault="00D716EA" w:rsidP="0093036D">
      <w:pPr>
        <w:pStyle w:val="ListParagraph"/>
        <w:ind w:left="360"/>
        <w:jc w:val="both"/>
        <w:rPr>
          <w:rFonts w:ascii="Times New Roman" w:hAnsi="Times New Roman" w:cs="Times New Roman"/>
          <w:sz w:val="22"/>
          <w:szCs w:val="22"/>
        </w:rPr>
      </w:pPr>
    </w:p>
    <w:p w14:paraId="4862BD15" w14:textId="5EE7A4AE" w:rsidR="0093036D" w:rsidRDefault="0093036D" w:rsidP="0093036D">
      <w:pPr>
        <w:pStyle w:val="ListParagraph"/>
        <w:ind w:left="360"/>
        <w:jc w:val="both"/>
        <w:rPr>
          <w:rFonts w:ascii="Times New Roman" w:hAnsi="Times New Roman" w:cs="Times New Roman"/>
          <w:sz w:val="22"/>
          <w:szCs w:val="22"/>
        </w:rPr>
      </w:pPr>
      <w:r w:rsidRPr="0093036D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77A5A071" wp14:editId="32DBCC0B">
            <wp:extent cx="5731510" cy="5266690"/>
            <wp:effectExtent l="0" t="0" r="0" b="3810"/>
            <wp:docPr id="1007213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2135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1F02B" w14:textId="77777777" w:rsidR="0093036D" w:rsidRPr="0093036D" w:rsidRDefault="0093036D" w:rsidP="0093036D">
      <w:pPr>
        <w:pStyle w:val="ListParagraph"/>
        <w:ind w:left="360"/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110693A5" w14:textId="44E0454F" w:rsidR="00D716EA" w:rsidRPr="00D716EA" w:rsidRDefault="0093036D" w:rsidP="0093036D">
      <w:pPr>
        <w:pStyle w:val="ListParagraph"/>
        <w:numPr>
          <w:ilvl w:val="0"/>
          <w:numId w:val="1"/>
        </w:numPr>
        <w:ind w:left="360"/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93036D">
        <w:rPr>
          <w:rFonts w:ascii="Times New Roman" w:hAnsi="Times New Roman" w:cs="Times New Roman"/>
          <w:sz w:val="22"/>
          <w:szCs w:val="22"/>
        </w:rPr>
        <w:t>T2:</w:t>
      </w:r>
      <w:r w:rsidRPr="0093036D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</w:t>
      </w:r>
      <w:r w:rsidR="00C82B0C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G = 2, </w:t>
      </w:r>
      <w:r w:rsidRPr="0093036D">
        <w:rPr>
          <w:rFonts w:ascii="Times New Roman" w:hAnsi="Times New Roman" w:cs="Times New Roman"/>
          <w:sz w:val="22"/>
          <w:szCs w:val="22"/>
        </w:rPr>
        <w:t xml:space="preserve">spherical, varying volume </w:t>
      </w:r>
      <w:r w:rsidRPr="0093036D">
        <w:rPr>
          <w:rFonts w:ascii="Times New Roman" w:hAnsi="Times New Roman" w:cs="Times New Roman"/>
          <w:color w:val="000000" w:themeColor="text1"/>
          <w:sz w:val="22"/>
          <w:szCs w:val="22"/>
        </w:rPr>
        <w:t>(VII) log-likelihood −122.6, BIC −274.8, mean posterior probability 0.98.</w:t>
      </w:r>
    </w:p>
    <w:p w14:paraId="7F9AF2F2" w14:textId="08CE237F" w:rsidR="00680CE1" w:rsidRDefault="0093036D" w:rsidP="0093036D">
      <w:pPr>
        <w:jc w:val="both"/>
      </w:pPr>
      <w:r w:rsidRPr="0093036D">
        <w:rPr>
          <w:noProof/>
        </w:rPr>
        <w:lastRenderedPageBreak/>
        <w:drawing>
          <wp:inline distT="0" distB="0" distL="0" distR="0" wp14:anchorId="673466D9" wp14:editId="4A14540A">
            <wp:extent cx="5731510" cy="5266690"/>
            <wp:effectExtent l="0" t="0" r="0" b="3810"/>
            <wp:docPr id="9619955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99553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B7AFD" w14:textId="77777777" w:rsidR="009B76E9" w:rsidRDefault="009B76E9" w:rsidP="0093036D">
      <w:pPr>
        <w:jc w:val="both"/>
      </w:pPr>
    </w:p>
    <w:p w14:paraId="7D7BE7F4" w14:textId="77777777" w:rsidR="00860BA9" w:rsidRDefault="00860BA9" w:rsidP="002F7C12">
      <w:pPr>
        <w:rPr>
          <w:rFonts w:ascii="Times New Roman" w:hAnsi="Times New Roman" w:cs="Times New Roman"/>
          <w:color w:val="000000" w:themeColor="text1"/>
        </w:rPr>
      </w:pPr>
    </w:p>
    <w:p w14:paraId="7CC7DE18" w14:textId="77777777" w:rsidR="00D716EA" w:rsidRDefault="00D716EA" w:rsidP="002F7C12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D)  BIC </w:t>
      </w:r>
    </w:p>
    <w:p w14:paraId="0E674ED5" w14:textId="77777777" w:rsidR="00D716EA" w:rsidRDefault="00D716EA" w:rsidP="002F7C12">
      <w:pPr>
        <w:rPr>
          <w:rFonts w:ascii="Times New Roman" w:hAnsi="Times New Roman" w:cs="Times New Roman"/>
          <w:color w:val="000000" w:themeColor="text1"/>
        </w:rPr>
      </w:pPr>
    </w:p>
    <w:p w14:paraId="60D3D85B" w14:textId="77777777" w:rsidR="00D716EA" w:rsidRDefault="00D716EA" w:rsidP="002F7C12">
      <w:pPr>
        <w:rPr>
          <w:rFonts w:ascii="Times New Roman" w:hAnsi="Times New Roman" w:cs="Times New Roman"/>
          <w:color w:val="000000" w:themeColor="text1"/>
        </w:rPr>
      </w:pPr>
    </w:p>
    <w:p w14:paraId="482F432A" w14:textId="1C4D54E5" w:rsidR="00D716EA" w:rsidRDefault="00D716EA" w:rsidP="002F7C12">
      <w:pPr>
        <w:rPr>
          <w:rFonts w:ascii="Times New Roman" w:hAnsi="Times New Roman" w:cs="Times New Roman"/>
          <w:color w:val="000000" w:themeColor="text1"/>
        </w:rPr>
        <w:sectPr w:rsidR="00D716E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D716EA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5DBE8512" wp14:editId="3D71EDB2">
            <wp:extent cx="5731510" cy="7707630"/>
            <wp:effectExtent l="0" t="0" r="0" b="1270"/>
            <wp:docPr id="5144640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6405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7D871" w14:textId="75C4ACAE" w:rsidR="008A11C7" w:rsidRDefault="008A11C7" w:rsidP="002F7C12">
      <w:pPr>
        <w:rPr>
          <w:rFonts w:ascii="Times New Roman" w:hAnsi="Times New Roman" w:cs="Times New Roman"/>
          <w:sz w:val="22"/>
          <w:szCs w:val="22"/>
        </w:rPr>
      </w:pPr>
      <w:r w:rsidRPr="00B438E4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Supplementary </w:t>
      </w:r>
      <w:r w:rsidRPr="00B438E4">
        <w:rPr>
          <w:rFonts w:ascii="Times New Roman" w:hAnsi="Times New Roman" w:cs="Times New Roman"/>
          <w:sz w:val="22"/>
          <w:szCs w:val="22"/>
        </w:rPr>
        <w:t xml:space="preserve">Figure </w:t>
      </w:r>
      <w:r w:rsidR="000E1129">
        <w:rPr>
          <w:rFonts w:ascii="Times New Roman" w:hAnsi="Times New Roman" w:cs="Times New Roman"/>
          <w:sz w:val="22"/>
          <w:szCs w:val="22"/>
        </w:rPr>
        <w:t>7</w:t>
      </w:r>
      <w:r w:rsidRPr="00B438E4">
        <w:rPr>
          <w:rFonts w:ascii="Times New Roman" w:hAnsi="Times New Roman" w:cs="Times New Roman"/>
          <w:sz w:val="22"/>
          <w:szCs w:val="22"/>
        </w:rPr>
        <w:t xml:space="preserve">.  Scatterplot of </w:t>
      </w:r>
      <w:r w:rsidR="0006418C">
        <w:rPr>
          <w:rFonts w:ascii="Times New Roman" w:hAnsi="Times New Roman" w:cs="Times New Roman"/>
          <w:sz w:val="22"/>
          <w:szCs w:val="22"/>
        </w:rPr>
        <w:t>all</w:t>
      </w:r>
      <w:r w:rsidR="00BF35BC" w:rsidRPr="00B438E4">
        <w:rPr>
          <w:rFonts w:ascii="Times New Roman" w:hAnsi="Times New Roman" w:cs="Times New Roman"/>
          <w:sz w:val="22"/>
          <w:szCs w:val="22"/>
        </w:rPr>
        <w:t xml:space="preserve"> </w:t>
      </w:r>
      <w:r w:rsidRPr="00B438E4">
        <w:rPr>
          <w:rFonts w:ascii="Times New Roman" w:hAnsi="Times New Roman" w:cs="Times New Roman"/>
          <w:sz w:val="22"/>
          <w:szCs w:val="22"/>
        </w:rPr>
        <w:t>patients clustered by rotated component scores at each timepoint.</w:t>
      </w:r>
    </w:p>
    <w:p w14:paraId="422BE89C" w14:textId="77777777" w:rsidR="00247B82" w:rsidRDefault="00247B82" w:rsidP="002F7C12">
      <w:pPr>
        <w:rPr>
          <w:rFonts w:ascii="Times New Roman" w:hAnsi="Times New Roman" w:cs="Times New Roman"/>
          <w:sz w:val="22"/>
          <w:szCs w:val="22"/>
        </w:rPr>
      </w:pPr>
    </w:p>
    <w:p w14:paraId="7CD4373A" w14:textId="6F65FAD7" w:rsidR="00247B82" w:rsidRDefault="00247B82" w:rsidP="002F7C12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GMM fitting results in arbitrary cluster labels at each timepoint. Therefore, </w:t>
      </w:r>
      <w:r w:rsidRPr="00247B82">
        <w:rPr>
          <w:rFonts w:ascii="Times New Roman" w:hAnsi="Times New Roman" w:cs="Times New Roman"/>
          <w:sz w:val="22"/>
          <w:szCs w:val="22"/>
        </w:rPr>
        <w:t>phenotype labels were therefore assigned based on the position of each cluster's centroid along the principal axes of cognitive variation.</w:t>
      </w:r>
      <w:r>
        <w:rPr>
          <w:rFonts w:ascii="Times New Roman" w:hAnsi="Times New Roman" w:cs="Times New Roman"/>
          <w:sz w:val="22"/>
          <w:szCs w:val="22"/>
        </w:rPr>
        <w:t xml:space="preserve"> RC1 explains the greatest amount of variation so was used as the primary determinant of phenotype. RC2 and 3 were used to distinguish phenotypes with similar RC1 positions.</w:t>
      </w:r>
    </w:p>
    <w:p w14:paraId="536A0FB4" w14:textId="77777777" w:rsidR="00DD3487" w:rsidRDefault="00B438E4" w:rsidP="00EE0249">
      <w:pPr>
        <w:jc w:val="center"/>
        <w:rPr>
          <w:rFonts w:ascii="Times New Roman" w:hAnsi="Times New Roman" w:cs="Times New Roman"/>
        </w:rPr>
      </w:pPr>
      <w:r w:rsidRPr="00B438E4">
        <w:rPr>
          <w:rFonts w:ascii="Times New Roman" w:hAnsi="Times New Roman" w:cs="Times New Roman"/>
          <w:noProof/>
        </w:rPr>
        <w:drawing>
          <wp:inline distT="0" distB="0" distL="0" distR="0" wp14:anchorId="5DE23B13" wp14:editId="4B012629">
            <wp:extent cx="6261100" cy="3949700"/>
            <wp:effectExtent l="0" t="0" r="0" b="0"/>
            <wp:docPr id="11111077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10772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BBE6A" w14:textId="77777777" w:rsidR="00247B82" w:rsidRDefault="00247B82" w:rsidP="00EE0249">
      <w:pPr>
        <w:jc w:val="center"/>
        <w:rPr>
          <w:rFonts w:ascii="Times New Roman" w:hAnsi="Times New Roman" w:cs="Times New Roman"/>
        </w:rPr>
      </w:pPr>
    </w:p>
    <w:p w14:paraId="09CC97DE" w14:textId="77777777" w:rsidR="00247B82" w:rsidRDefault="00247B82" w:rsidP="00EE0249">
      <w:pPr>
        <w:jc w:val="center"/>
        <w:rPr>
          <w:rFonts w:ascii="Times New Roman" w:hAnsi="Times New Roman" w:cs="Times New Roman"/>
        </w:rPr>
      </w:pPr>
    </w:p>
    <w:p w14:paraId="34FCD56D" w14:textId="77777777" w:rsidR="00247B82" w:rsidRDefault="00247B82" w:rsidP="00EE0249">
      <w:pPr>
        <w:jc w:val="center"/>
        <w:rPr>
          <w:rFonts w:ascii="Times New Roman" w:hAnsi="Times New Roman" w:cs="Times New Roman"/>
        </w:rPr>
      </w:pPr>
    </w:p>
    <w:p w14:paraId="5F40A235" w14:textId="77777777" w:rsidR="0006418C" w:rsidRDefault="0006418C" w:rsidP="00EE0249">
      <w:pPr>
        <w:jc w:val="center"/>
        <w:rPr>
          <w:rFonts w:ascii="Times New Roman" w:hAnsi="Times New Roman" w:cs="Times New Roman"/>
        </w:rPr>
      </w:pPr>
    </w:p>
    <w:p w14:paraId="4B60D19C" w14:textId="4228F708" w:rsidR="00E43603" w:rsidRDefault="00E43603" w:rsidP="0006418C">
      <w:pPr>
        <w:rPr>
          <w:rFonts w:ascii="Times New Roman" w:hAnsi="Times New Roman" w:cs="Times New Roman"/>
          <w:sz w:val="22"/>
          <w:szCs w:val="22"/>
        </w:rPr>
      </w:pPr>
      <w:r w:rsidRPr="00B438E4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Supplementary </w:t>
      </w:r>
      <w:r w:rsidRPr="00B438E4">
        <w:rPr>
          <w:rFonts w:ascii="Times New Roman" w:hAnsi="Times New Roman" w:cs="Times New Roman"/>
          <w:sz w:val="22"/>
          <w:szCs w:val="22"/>
        </w:rPr>
        <w:t xml:space="preserve">Figure </w:t>
      </w:r>
      <w:r w:rsidR="000E1129">
        <w:rPr>
          <w:rFonts w:ascii="Times New Roman" w:hAnsi="Times New Roman" w:cs="Times New Roman"/>
          <w:sz w:val="22"/>
          <w:szCs w:val="22"/>
        </w:rPr>
        <w:t>8</w:t>
      </w:r>
      <w:r w:rsidRPr="00B438E4">
        <w:rPr>
          <w:rFonts w:ascii="Times New Roman" w:hAnsi="Times New Roman" w:cs="Times New Roman"/>
          <w:sz w:val="22"/>
          <w:szCs w:val="22"/>
        </w:rPr>
        <w:t xml:space="preserve">.  </w:t>
      </w:r>
      <w:r>
        <w:rPr>
          <w:rFonts w:ascii="Times New Roman" w:hAnsi="Times New Roman" w:cs="Times New Roman"/>
          <w:sz w:val="22"/>
          <w:szCs w:val="22"/>
        </w:rPr>
        <w:t>Bootstrap resampling scatterplot showing original cluster centroids and resampled centroid locations, demonstrating close association of original cluster points aligned in RC1-RC2 space.</w:t>
      </w:r>
    </w:p>
    <w:p w14:paraId="524C040C" w14:textId="77777777" w:rsidR="00247B82" w:rsidRDefault="00247B82" w:rsidP="0006418C">
      <w:pPr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0365521A" w14:textId="77777777" w:rsidR="00F30ED0" w:rsidRDefault="00E43603" w:rsidP="00F30ED0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E43603">
        <w:rPr>
          <w:rFonts w:ascii="Times New Roman" w:hAnsi="Times New Roman" w:cs="Times New Roman"/>
          <w:noProof/>
          <w:color w:val="000000" w:themeColor="text1"/>
          <w:sz w:val="22"/>
          <w:szCs w:val="22"/>
        </w:rPr>
        <w:drawing>
          <wp:inline distT="0" distB="0" distL="0" distR="0" wp14:anchorId="3BEC8976" wp14:editId="0261D430">
            <wp:extent cx="3260132" cy="5131837"/>
            <wp:effectExtent l="0" t="0" r="3810" b="0"/>
            <wp:docPr id="18388955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89555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27060" cy="523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F72BA" w14:textId="69A53EC1" w:rsidR="0006418C" w:rsidRPr="00995492" w:rsidRDefault="00C622B9" w:rsidP="00F30ED0">
      <w:pPr>
        <w:rPr>
          <w:rFonts w:ascii="Times New Roman" w:hAnsi="Times New Roman" w:cs="Times New Roman"/>
          <w:sz w:val="22"/>
          <w:szCs w:val="22"/>
        </w:rPr>
      </w:pPr>
      <w:r w:rsidRPr="00995492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Supplementary </w:t>
      </w:r>
      <w:r w:rsidR="0006418C" w:rsidRPr="00995492">
        <w:rPr>
          <w:rFonts w:ascii="Times New Roman" w:hAnsi="Times New Roman" w:cs="Times New Roman"/>
          <w:sz w:val="22"/>
          <w:szCs w:val="22"/>
        </w:rPr>
        <w:t xml:space="preserve">Figure </w:t>
      </w:r>
      <w:r w:rsidR="00F30ED0">
        <w:rPr>
          <w:rFonts w:ascii="Times New Roman" w:hAnsi="Times New Roman" w:cs="Times New Roman"/>
          <w:sz w:val="22"/>
          <w:szCs w:val="22"/>
        </w:rPr>
        <w:t>9</w:t>
      </w:r>
      <w:r w:rsidRPr="0099549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 xml:space="preserve">. </w:t>
      </w:r>
      <w:r w:rsidR="0006418C" w:rsidRPr="00995492">
        <w:rPr>
          <w:rFonts w:ascii="Times New Roman" w:hAnsi="Times New Roman" w:cs="Times New Roman"/>
          <w:sz w:val="22"/>
          <w:szCs w:val="22"/>
        </w:rPr>
        <w:t xml:space="preserve">Scatterplot of all patients clustered by </w:t>
      </w:r>
      <w:r w:rsidR="00995492" w:rsidRPr="00995492">
        <w:rPr>
          <w:rFonts w:ascii="Times New Roman" w:hAnsi="Times New Roman" w:cs="Times New Roman"/>
          <w:sz w:val="22"/>
          <w:szCs w:val="22"/>
        </w:rPr>
        <w:t xml:space="preserve">cognitive phenotypes </w:t>
      </w:r>
      <w:r w:rsidR="0006418C" w:rsidRPr="00995492">
        <w:rPr>
          <w:rFonts w:ascii="Times New Roman" w:hAnsi="Times New Roman" w:cs="Times New Roman"/>
          <w:sz w:val="22"/>
          <w:szCs w:val="22"/>
        </w:rPr>
        <w:t>at each timepoint.</w:t>
      </w:r>
    </w:p>
    <w:p w14:paraId="76CEDE19" w14:textId="63B13876" w:rsidR="00C622B9" w:rsidRDefault="00C622B9" w:rsidP="00C622B9">
      <w:pPr>
        <w:rPr>
          <w:rFonts w:ascii="Times New Roman" w:hAnsi="Times New Roman" w:cs="Times New Roman"/>
          <w:bCs/>
          <w:color w:val="000000" w:themeColor="text1"/>
        </w:rPr>
      </w:pPr>
    </w:p>
    <w:p w14:paraId="792B5326" w14:textId="130DB4DF" w:rsidR="00C622B9" w:rsidRDefault="00995492" w:rsidP="00995492">
      <w:pPr>
        <w:jc w:val="center"/>
        <w:rPr>
          <w:rFonts w:ascii="Times New Roman" w:hAnsi="Times New Roman" w:cs="Times New Roman"/>
          <w:bCs/>
          <w:color w:val="000000" w:themeColor="text1"/>
        </w:rPr>
      </w:pPr>
      <w:r w:rsidRPr="00995492">
        <w:rPr>
          <w:rFonts w:ascii="Times New Roman" w:hAnsi="Times New Roman" w:cs="Times New Roman"/>
          <w:bCs/>
          <w:noProof/>
          <w:color w:val="000000" w:themeColor="text1"/>
        </w:rPr>
        <w:drawing>
          <wp:inline distT="0" distB="0" distL="0" distR="0" wp14:anchorId="0FE096DF" wp14:editId="3608A3E8">
            <wp:extent cx="7912100" cy="5029200"/>
            <wp:effectExtent l="0" t="0" r="0" b="0"/>
            <wp:docPr id="1729144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14492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9121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AF4E1" w14:textId="77777777" w:rsidR="00F30ED0" w:rsidRDefault="00F30ED0" w:rsidP="002E584B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6F607E73" w14:textId="6E4CA5D5" w:rsidR="00D72614" w:rsidRDefault="00D72614" w:rsidP="002E584B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995492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Supplementary Table </w:t>
      </w:r>
      <w:r w:rsidR="002E584B">
        <w:rPr>
          <w:rFonts w:ascii="Times New Roman" w:hAnsi="Times New Roman" w:cs="Times New Roman"/>
          <w:color w:val="000000" w:themeColor="text1"/>
          <w:sz w:val="22"/>
          <w:szCs w:val="22"/>
        </w:rPr>
        <w:t>6</w:t>
      </w:r>
      <w:r w:rsidRPr="00995492">
        <w:rPr>
          <w:rFonts w:ascii="Times New Roman" w:hAnsi="Times New Roman" w:cs="Times New Roman"/>
          <w:color w:val="000000" w:themeColor="text1"/>
          <w:sz w:val="22"/>
          <w:szCs w:val="22"/>
        </w:rPr>
        <w:t>. Cluster assignment into cognitive phenotypes.</w:t>
      </w:r>
      <w:r w:rsidR="002E584B" w:rsidRPr="002E584B">
        <w:rPr>
          <w:rFonts w:ascii="Times New Roman" w:eastAsia="Helvetica" w:hAnsi="Times New Roman" w:cs="Times New Roman"/>
          <w:bCs/>
          <w:color w:val="000000"/>
          <w:sz w:val="22"/>
          <w:szCs w:val="22"/>
        </w:rPr>
        <w:t xml:space="preserve"> </w:t>
      </w:r>
      <w:r w:rsidR="002E584B" w:rsidRPr="00D47528">
        <w:rPr>
          <w:rFonts w:ascii="Times New Roman" w:eastAsia="Helvetica" w:hAnsi="Times New Roman" w:cs="Times New Roman"/>
          <w:bCs/>
          <w:color w:val="000000"/>
          <w:sz w:val="22"/>
          <w:szCs w:val="22"/>
        </w:rPr>
        <w:t>RC scores represent group centroids (mean component scores). Descriptive labels: Very low (&lt;−8), Low (−8 to −4), Negative (−4 to −0.5), Near zero (−0.5 to 0.5), Positive (0.5 to 2), High (&gt;2).</w:t>
      </w:r>
    </w:p>
    <w:p w14:paraId="56BB8BB4" w14:textId="77777777" w:rsidR="002E584B" w:rsidRPr="00995492" w:rsidRDefault="002E584B" w:rsidP="002F7C12">
      <w:pPr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tbl>
      <w:tblPr>
        <w:tblW w:w="0" w:type="auto"/>
        <w:jc w:val="center"/>
        <w:tblLook w:val="0420" w:firstRow="1" w:lastRow="0" w:firstColumn="0" w:lastColumn="0" w:noHBand="0" w:noVBand="1"/>
      </w:tblPr>
      <w:tblGrid>
        <w:gridCol w:w="1117"/>
        <w:gridCol w:w="1441"/>
        <w:gridCol w:w="420"/>
        <w:gridCol w:w="2730"/>
        <w:gridCol w:w="2779"/>
        <w:gridCol w:w="3078"/>
        <w:gridCol w:w="1660"/>
      </w:tblGrid>
      <w:tr w:rsidR="002E584B" w:rsidRPr="00D47528" w14:paraId="15BA6C8E" w14:textId="77777777" w:rsidTr="009C0554">
        <w:trPr>
          <w:tblHeader/>
          <w:jc w:val="center"/>
        </w:trPr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8E0E43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Timepoint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C5FD07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GMM Cluster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88C377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BFA8D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RC1 (Lang., EF, Perception)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BCF64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RC2 (</w:t>
            </w:r>
            <w:proofErr w:type="spellStart"/>
            <w:proofErr w:type="gramStart"/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Prosp</w:t>
            </w:r>
            <w:proofErr w:type="spellEnd"/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./</w:t>
            </w:r>
            <w:proofErr w:type="gramEnd"/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Retro. Memory)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40E82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RC3 (</w:t>
            </w:r>
            <w:proofErr w:type="spellStart"/>
            <w:proofErr w:type="gramStart"/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Recog</w:t>
            </w:r>
            <w:proofErr w:type="spellEnd"/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./</w:t>
            </w:r>
            <w:proofErr w:type="gramEnd"/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Working Memory)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16B214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Phenotype</w:t>
            </w:r>
          </w:p>
        </w:tc>
      </w:tr>
      <w:tr w:rsidR="002E584B" w:rsidRPr="00D47528" w14:paraId="31B76FAA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3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E33B69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t0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3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6AEAF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3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C59618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23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3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1BFAAD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High (1.79)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3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6C7E50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Near zero (0.01)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3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369722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Near zero (−0.32)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3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50C58D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Minimal deficit</w:t>
            </w:r>
          </w:p>
        </w:tc>
      </w:tr>
      <w:tr w:rsidR="002E584B" w:rsidRPr="00D47528" w14:paraId="274FFC7B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43A47F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0A90DF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64BB11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693EF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Near zero (0.22)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A2322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Positive (1.37)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6AA528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(−0.59)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4EE911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Mild deficit</w:t>
            </w:r>
          </w:p>
        </w:tc>
      </w:tr>
      <w:tr w:rsidR="002E584B" w:rsidRPr="00D47528" w14:paraId="0AAAED2A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95C337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6EE83B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CFCB57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B8B361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(−1.88)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C663D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(−1.22)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F1BDA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Positive (0.50)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0645A8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Moderate deficit</w:t>
            </w:r>
          </w:p>
        </w:tc>
      </w:tr>
      <w:tr w:rsidR="002E584B" w:rsidRPr="00D47528" w14:paraId="11C4971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A59216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63284A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0D5760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DDFC6E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Very low (−8.62)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29D9D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Low (−2.64)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9794DA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High (3.02)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36576B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Severe deficit</w:t>
            </w:r>
          </w:p>
        </w:tc>
      </w:tr>
      <w:tr w:rsidR="002E584B" w:rsidRPr="00D47528" w14:paraId="7C190B44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E5F519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F89773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D6E8AD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A8FCC8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(−1.20)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F64685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(−1.44)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FC2931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(−1.21)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C52493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Mild deficit</w:t>
            </w:r>
          </w:p>
        </w:tc>
      </w:tr>
      <w:tr w:rsidR="002E584B" w:rsidRPr="00D47528" w14:paraId="47E738FA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D2372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9B7C6A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00916D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D7CECD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(−2.23)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255DE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Positive (1.41)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9008B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(−1.14)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AB04E1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Mild deficit</w:t>
            </w:r>
          </w:p>
        </w:tc>
      </w:tr>
      <w:tr w:rsidR="002E584B" w:rsidRPr="00D47528" w14:paraId="037D9CB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81B7C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74D2F1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CD4C7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FBD7D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Low (−5.69)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94F034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(−1.04)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D00090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Near zero (0.19)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B26FF4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Moderate deficit</w:t>
            </w:r>
          </w:p>
        </w:tc>
      </w:tr>
      <w:tr w:rsidR="002E584B" w:rsidRPr="00D47528" w14:paraId="701A98C6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F2C1E0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045F3A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C61E64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88D8F1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Low (−6.53)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F75DB5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Low (−2.39)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D2BF85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Positive (0.73)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0A3832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Severe deficit</w:t>
            </w:r>
          </w:p>
        </w:tc>
      </w:tr>
      <w:tr w:rsidR="002E584B" w:rsidRPr="00D47528" w14:paraId="33C4A1C4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63D020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34408D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9D54C2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C99A1F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Very low (−12.20)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2A9D01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Low (−2.20)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D63867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(−1.16)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BE9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3ED029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Severe deficit</w:t>
            </w:r>
          </w:p>
        </w:tc>
      </w:tr>
      <w:tr w:rsidR="002E584B" w:rsidRPr="00D47528" w14:paraId="2FAED63B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3E5F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7EB333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3E5F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AD5A95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3E5F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78E2AB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3E5F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9C7A1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(−1.46)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3E5F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0562A8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Near zero (0.11)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3E5F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A6A2BE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Very low (−3.37)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3E5F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BE3974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Transient deficit</w:t>
            </w:r>
          </w:p>
        </w:tc>
      </w:tr>
      <w:tr w:rsidR="002E584B" w:rsidRPr="00D47528" w14:paraId="391AA475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5D6D0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2C65FB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51301E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AFB1E2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Low (−4.76)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4813C8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(−1.60)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2B899F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Positive (0.85)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E8F5E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4B4173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Moderate deficit</w:t>
            </w:r>
          </w:p>
        </w:tc>
      </w:tr>
      <w:tr w:rsidR="002E584B" w:rsidRPr="00D47528" w14:paraId="43E84BD2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23E183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8F4398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20F25E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FEB2F4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Near zero (−0.28)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23F3F6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Near zero (−0.35)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530ADC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Negative (−0.93)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E3F2FD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D4770E" w14:textId="77777777" w:rsidR="002E584B" w:rsidRPr="00D47528" w:rsidRDefault="002E584B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D47528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Mild deficit</w:t>
            </w:r>
          </w:p>
        </w:tc>
      </w:tr>
    </w:tbl>
    <w:p w14:paraId="2CA26E66" w14:textId="77777777" w:rsidR="00D72614" w:rsidRPr="005D47ED" w:rsidRDefault="00D72614" w:rsidP="002F7C12">
      <w:pPr>
        <w:rPr>
          <w:rFonts w:ascii="Times New Roman" w:hAnsi="Times New Roman" w:cs="Times New Roman"/>
          <w:color w:val="000000" w:themeColor="text1"/>
        </w:rPr>
      </w:pPr>
    </w:p>
    <w:p w14:paraId="434A07C9" w14:textId="77777777" w:rsidR="00F30ED0" w:rsidRDefault="00F30ED0" w:rsidP="00B325A7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352C4514" w14:textId="79761D2C" w:rsidR="00B325A7" w:rsidRPr="00B325A7" w:rsidRDefault="00B325A7" w:rsidP="00B325A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  <w:sectPr w:rsidR="00B325A7" w:rsidRPr="00B325A7" w:rsidSect="00F30ED0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995492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Supplementary Table </w:t>
      </w:r>
      <w:r>
        <w:rPr>
          <w:rFonts w:ascii="Times New Roman" w:hAnsi="Times New Roman" w:cs="Times New Roman"/>
          <w:color w:val="000000" w:themeColor="text1"/>
          <w:sz w:val="22"/>
          <w:szCs w:val="22"/>
        </w:rPr>
        <w:t>7</w:t>
      </w:r>
      <w:r w:rsidRPr="00995492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Table showing m</w:t>
      </w:r>
      <w:r w:rsidRPr="00B325A7">
        <w:rPr>
          <w:rFonts w:ascii="Times New Roman" w:hAnsi="Times New Roman" w:cs="Times New Roman"/>
          <w:color w:val="000000" w:themeColor="text1"/>
          <w:sz w:val="22"/>
          <w:szCs w:val="22"/>
        </w:rPr>
        <w:t>odel comparison</w:t>
      </w:r>
      <w:r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: </w:t>
      </w:r>
      <w:r w:rsidRPr="00B325A7">
        <w:rPr>
          <w:rFonts w:ascii="Times New Roman" w:hAnsi="Times New Roman" w:cs="Times New Roman"/>
          <w:color w:val="000000" w:themeColor="text1"/>
          <w:sz w:val="22"/>
          <w:szCs w:val="22"/>
        </w:rPr>
        <w:t>cluster vs baseline scores for predicting post-operative cognitive outcomes</w:t>
      </w:r>
      <w:r>
        <w:rPr>
          <w:rFonts w:ascii="Times New Roman" w:hAnsi="Times New Roman" w:cs="Times New Roman"/>
          <w:color w:val="000000" w:themeColor="text1"/>
          <w:sz w:val="22"/>
          <w:szCs w:val="22"/>
        </w:rPr>
        <w:t>.</w:t>
      </w:r>
    </w:p>
    <w:tbl>
      <w:tblPr>
        <w:tblW w:w="0" w:type="auto"/>
        <w:jc w:val="center"/>
        <w:tblLook w:val="0420" w:firstRow="1" w:lastRow="0" w:firstColumn="0" w:lastColumn="0" w:noHBand="0" w:noVBand="1"/>
      </w:tblPr>
      <w:tblGrid>
        <w:gridCol w:w="4263"/>
        <w:gridCol w:w="5150"/>
        <w:gridCol w:w="420"/>
        <w:gridCol w:w="695"/>
        <w:gridCol w:w="1337"/>
        <w:gridCol w:w="1577"/>
      </w:tblGrid>
      <w:tr w:rsidR="00B325A7" w:rsidRPr="00137D63" w14:paraId="19629C2C" w14:textId="77777777" w:rsidTr="009C0554">
        <w:trPr>
          <w:tblHeader/>
          <w:jc w:val="center"/>
        </w:trPr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B3FE4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lastRenderedPageBreak/>
              <w:t>Outcome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2F0126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Model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4BE558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proofErr w:type="spellStart"/>
            <w:r w:rsidRPr="00137D6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df</w:t>
            </w:r>
            <w:proofErr w:type="spellEnd"/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AA594E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AIC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30D43C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Marginal R²</w:t>
            </w:r>
            <w:r w:rsidRPr="00137D6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4AE5E8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Conditional R²</w:t>
            </w:r>
            <w:r w:rsidRPr="00137D63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  <w:vertAlign w:val="superscript"/>
              </w:rPr>
              <w:t>b</w:t>
            </w:r>
          </w:p>
        </w:tc>
      </w:tr>
      <w:tr w:rsidR="00B325A7" w:rsidRPr="00137D63" w14:paraId="0A05F9B4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0E01DF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Language, Executive Function and Perception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6AC98F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Time only (null)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C37566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7BAD0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163.3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AA0A2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0.125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54A335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0.664</w:t>
            </w:r>
          </w:p>
        </w:tc>
      </w:tr>
      <w:tr w:rsidR="00B325A7" w:rsidRPr="00137D63" w14:paraId="143819FD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4932E1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3195F6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Time + baseline 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RC scores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52EF5C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B572F6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148.8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083FB3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0.431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80AB4A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0.670</w:t>
            </w:r>
          </w:p>
        </w:tc>
      </w:tr>
      <w:tr w:rsidR="00B325A7" w:rsidRPr="00137D63" w14:paraId="69D9D323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49CC2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2A2525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 xml:space="preserve">Time + preoperative 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phenotype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DFFDFD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1FD55C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144.8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490D67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0.474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94003D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0.687</w:t>
            </w:r>
          </w:p>
        </w:tc>
      </w:tr>
      <w:tr w:rsidR="00B325A7" w:rsidRPr="00137D63" w14:paraId="172DA365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85E1A5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2E616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Time + baseline 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RC </w:t>
            </w: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scores + cluster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5BFD9E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1D75A2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147.2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369C85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0.488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1F7DE6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0.695</w:t>
            </w:r>
          </w:p>
        </w:tc>
      </w:tr>
      <w:tr w:rsidR="00B325A7" w:rsidRPr="00137D63" w14:paraId="38EC232B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E20E11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Prospective and Retrospective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427ABE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Time only (null)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6B9952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E5D7DF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175.6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97743B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0.034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52DCC4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0.441</w:t>
            </w:r>
          </w:p>
        </w:tc>
      </w:tr>
      <w:tr w:rsidR="00B325A7" w:rsidRPr="00137D63" w14:paraId="5C02096F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0E0BE6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EB6A3E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 xml:space="preserve">Time + baseline 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 xml:space="preserve">RC </w:t>
            </w: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scores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57B7BF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30F188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170.8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AEAB65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0.211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F23C5A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0.418</w:t>
            </w:r>
          </w:p>
        </w:tc>
      </w:tr>
      <w:tr w:rsidR="00B325A7" w:rsidRPr="00137D63" w14:paraId="0AC20068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30BEC4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133E11" w14:textId="77777777" w:rsidR="00B325A7" w:rsidRPr="00A72987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A72987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Time + preoperative phenotype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40FC5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1DCAEE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171.2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FEFC2E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0.203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1D43E1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0.466</w:t>
            </w:r>
          </w:p>
        </w:tc>
      </w:tr>
      <w:tr w:rsidR="00B325A7" w:rsidRPr="00137D63" w14:paraId="492B7B3F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965E63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AFD62D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Time + baseline 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RC </w:t>
            </w: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scores + </w:t>
            </w:r>
            <w:r w:rsidRPr="00A72987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phenotype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B870DD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CE9311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174.0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ECE9A3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CBF2B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0.480</w:t>
            </w:r>
          </w:p>
        </w:tc>
      </w:tr>
      <w:tr w:rsidR="00B325A7" w:rsidRPr="00137D63" w14:paraId="2E9FED3D" w14:textId="77777777" w:rsidTr="009C0554">
        <w:trPr>
          <w:jc w:val="center"/>
        </w:trPr>
        <w:tc>
          <w:tcPr>
            <w:tcW w:w="0" w:type="auto"/>
            <w:vMerge w:val="restart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240A23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Recognition Memory and Working Memory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A5A9EC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Time only (null)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7487F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9108A5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154.2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05435C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0.016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F5FAB6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0.809</w:t>
            </w:r>
          </w:p>
        </w:tc>
      </w:tr>
      <w:tr w:rsidR="00B325A7" w:rsidRPr="00137D63" w14:paraId="475E1359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5CFDD3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825820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Time + baseline </w:t>
            </w:r>
            <w:r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RC scores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7BA09C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CD6A79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153.9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7A69B7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0.144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366F71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0.818</w:t>
            </w:r>
          </w:p>
        </w:tc>
      </w:tr>
      <w:tr w:rsidR="00B325A7" w:rsidRPr="00137D63" w14:paraId="25455C69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191A3D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109F5C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Time + pre-operative </w:t>
            </w:r>
            <w:r w:rsidRPr="00A72987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phenotype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BE3003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44C7A6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152.0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ABE12E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0.166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EA6C30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0.819</w:t>
            </w:r>
          </w:p>
        </w:tc>
      </w:tr>
      <w:tr w:rsidR="00B325A7" w:rsidRPr="00137D63" w14:paraId="767A0BA4" w14:textId="77777777" w:rsidTr="009C0554">
        <w:trPr>
          <w:jc w:val="center"/>
        </w:trPr>
        <w:tc>
          <w:tcPr>
            <w:tcW w:w="0" w:type="auto"/>
            <w:vMerge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F6DC11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6573A8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 xml:space="preserve">Time + baseline 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 xml:space="preserve">RC </w:t>
            </w: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 xml:space="preserve">scores + 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preoperative phenotype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12DB0F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10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6A9EEB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146.3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5FA0B8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0.341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A59CB8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137D63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0.824</w:t>
            </w:r>
          </w:p>
        </w:tc>
      </w:tr>
      <w:tr w:rsidR="00B325A7" w:rsidRPr="00137D63" w14:paraId="61A0284D" w14:textId="77777777" w:rsidTr="009C0554">
        <w:trPr>
          <w:jc w:val="center"/>
        </w:trPr>
        <w:tc>
          <w:tcPr>
            <w:tcW w:w="0" w:type="auto"/>
            <w:gridSpan w:val="6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1D99C0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proofErr w:type="spellStart"/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a</w:t>
            </w: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Fixed</w:t>
            </w:r>
            <w:proofErr w:type="spellEnd"/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effects only</w:t>
            </w:r>
          </w:p>
        </w:tc>
      </w:tr>
      <w:tr w:rsidR="00B325A7" w:rsidRPr="00137D63" w14:paraId="4DFE7C5D" w14:textId="77777777" w:rsidTr="009C0554">
        <w:trPr>
          <w:jc w:val="center"/>
        </w:trPr>
        <w:tc>
          <w:tcPr>
            <w:tcW w:w="0" w:type="auto"/>
            <w:gridSpan w:val="6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36EBBC" w14:textId="77777777" w:rsidR="00B325A7" w:rsidRPr="00137D63" w:rsidRDefault="00B325A7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proofErr w:type="spellStart"/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  <w:vertAlign w:val="superscript"/>
              </w:rPr>
              <w:t>b</w:t>
            </w:r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Fixed</w:t>
            </w:r>
            <w:proofErr w:type="spellEnd"/>
            <w:r w:rsidRPr="00137D63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+ random effects</w:t>
            </w:r>
          </w:p>
        </w:tc>
      </w:tr>
    </w:tbl>
    <w:p w14:paraId="364725E8" w14:textId="2737D35A" w:rsidR="00A310DC" w:rsidRDefault="00A310DC" w:rsidP="00A310DC">
      <w:pPr>
        <w:rPr>
          <w:rFonts w:ascii="Times New Roman" w:hAnsi="Times New Roman" w:cs="Times New Roman"/>
        </w:rPr>
      </w:pPr>
    </w:p>
    <w:p w14:paraId="09529BF6" w14:textId="77777777" w:rsidR="00A310DC" w:rsidRDefault="00A310DC" w:rsidP="00A310DC">
      <w:pPr>
        <w:rPr>
          <w:rFonts w:ascii="Times New Roman" w:hAnsi="Times New Roman" w:cs="Times New Roman"/>
        </w:rPr>
      </w:pPr>
    </w:p>
    <w:p w14:paraId="3DF07542" w14:textId="5C28E075" w:rsidR="00A310DC" w:rsidRDefault="00A310DC" w:rsidP="00EE0249">
      <w:pPr>
        <w:jc w:val="center"/>
        <w:rPr>
          <w:rFonts w:ascii="Times New Roman" w:hAnsi="Times New Roman" w:cs="Times New Roman"/>
        </w:rPr>
      </w:pPr>
    </w:p>
    <w:p w14:paraId="7E62D32C" w14:textId="77777777" w:rsidR="00A310DC" w:rsidRDefault="00A310DC" w:rsidP="005D47ED">
      <w:pPr>
        <w:jc w:val="both"/>
        <w:rPr>
          <w:rFonts w:ascii="Times New Roman" w:hAnsi="Times New Roman" w:cs="Times New Roman"/>
          <w:color w:val="000000" w:themeColor="text1"/>
        </w:rPr>
        <w:sectPr w:rsidR="00A310DC" w:rsidSect="00EE0249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3C39D7AD" w14:textId="1FA9DD04" w:rsidR="006A5225" w:rsidRDefault="006A5225" w:rsidP="005D47ED">
      <w:pPr>
        <w:jc w:val="both"/>
        <w:rPr>
          <w:rFonts w:ascii="Times New Roman" w:hAnsi="Times New Roman" w:cs="Times New Roman"/>
          <w:bCs/>
          <w:color w:val="000000" w:themeColor="text1"/>
          <w:sz w:val="22"/>
          <w:szCs w:val="22"/>
        </w:rPr>
      </w:pPr>
      <w:r w:rsidRPr="006A5225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Supplementary </w:t>
      </w:r>
      <w:r w:rsidRPr="006A5225">
        <w:rPr>
          <w:rFonts w:ascii="Times New Roman" w:hAnsi="Times New Roman" w:cs="Times New Roman"/>
          <w:sz w:val="22"/>
          <w:szCs w:val="22"/>
        </w:rPr>
        <w:t xml:space="preserve">Table </w:t>
      </w:r>
      <w:r>
        <w:rPr>
          <w:rFonts w:ascii="Times New Roman" w:hAnsi="Times New Roman" w:cs="Times New Roman"/>
          <w:sz w:val="22"/>
          <w:szCs w:val="22"/>
        </w:rPr>
        <w:t xml:space="preserve">8. Univariable screening of </w:t>
      </w:r>
      <w:r w:rsidRPr="006A5225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demographic and clinical variables</w:t>
      </w:r>
      <w:r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 predicting postoperative cognition.</w:t>
      </w:r>
    </w:p>
    <w:p w14:paraId="7C320255" w14:textId="77777777" w:rsidR="000E1129" w:rsidRDefault="000E1129" w:rsidP="005D47ED">
      <w:pPr>
        <w:jc w:val="both"/>
        <w:rPr>
          <w:rFonts w:ascii="Times New Roman" w:hAnsi="Times New Roman" w:cs="Times New Roman"/>
          <w:bCs/>
          <w:color w:val="000000" w:themeColor="text1"/>
          <w:sz w:val="22"/>
          <w:szCs w:val="22"/>
        </w:rPr>
      </w:pPr>
    </w:p>
    <w:p w14:paraId="14F3622A" w14:textId="77777777" w:rsidR="006A5225" w:rsidRDefault="006A5225" w:rsidP="005D47ED">
      <w:pPr>
        <w:jc w:val="both"/>
        <w:rPr>
          <w:rFonts w:ascii="Times New Roman" w:hAnsi="Times New Roman" w:cs="Times New Roman"/>
          <w:bCs/>
          <w:color w:val="000000" w:themeColor="text1"/>
          <w:sz w:val="22"/>
          <w:szCs w:val="22"/>
        </w:rPr>
      </w:pPr>
    </w:p>
    <w:tbl>
      <w:tblPr>
        <w:tblW w:w="0" w:type="auto"/>
        <w:jc w:val="center"/>
        <w:tblLook w:val="0420" w:firstRow="1" w:lastRow="0" w:firstColumn="0" w:lastColumn="0" w:noHBand="0" w:noVBand="1"/>
      </w:tblPr>
      <w:tblGrid>
        <w:gridCol w:w="3073"/>
        <w:gridCol w:w="1111"/>
        <w:gridCol w:w="902"/>
        <w:gridCol w:w="1277"/>
        <w:gridCol w:w="1315"/>
        <w:gridCol w:w="1067"/>
        <w:gridCol w:w="1520"/>
        <w:gridCol w:w="1185"/>
        <w:gridCol w:w="1143"/>
        <w:gridCol w:w="1365"/>
      </w:tblGrid>
      <w:tr w:rsidR="000E1129" w:rsidRPr="000E1129" w14:paraId="74952E4E" w14:textId="77777777" w:rsidTr="009C0554">
        <w:trPr>
          <w:tblHeader/>
          <w:jc w:val="center"/>
        </w:trPr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6881D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gridSpan w:val="3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4A098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RC1: Language, EF &amp; Perception</w:t>
            </w:r>
          </w:p>
        </w:tc>
        <w:tc>
          <w:tcPr>
            <w:tcW w:w="0" w:type="auto"/>
            <w:gridSpan w:val="3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5CFDAD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RC2: Prospective &amp; Retrospective Memory</w:t>
            </w:r>
          </w:p>
        </w:tc>
        <w:tc>
          <w:tcPr>
            <w:tcW w:w="0" w:type="auto"/>
            <w:gridSpan w:val="3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7CAA1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RC3: Recognition &amp; Working Memory</w:t>
            </w:r>
          </w:p>
        </w:tc>
      </w:tr>
      <w:tr w:rsidR="000E1129" w:rsidRPr="000E1129" w14:paraId="43B4EF88" w14:textId="77777777" w:rsidTr="009C0554">
        <w:trPr>
          <w:tblHeader/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1E684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Variable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92AAFC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ΔAIC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B6347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χ²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0714B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B3854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ΔAIC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0BEC5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χ²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76F51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A5364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ΔAIC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1FB06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χ²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BF809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</w:p>
        </w:tc>
      </w:tr>
      <w:tr w:rsidR="000E1129" w:rsidRPr="000E1129" w14:paraId="2AECAFE5" w14:textId="77777777" w:rsidTr="009C0554">
        <w:trPr>
          <w:jc w:val="center"/>
        </w:trPr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5603C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Depression (PHQ)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DAEAA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-0.89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6956A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2.89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2DDE85" w14:textId="1F91E873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  <w:vertAlign w:val="superscript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0.089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  <w:vertAlign w:val="superscript"/>
              </w:rPr>
              <w:t>*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BE616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1.94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AC1C3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C240D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0.803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3F5FE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-5.05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4F50A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7.05</w:t>
            </w:r>
          </w:p>
        </w:tc>
        <w:tc>
          <w:tcPr>
            <w:tcW w:w="0" w:type="auto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D4E1F1" w14:textId="57E17233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0.008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E1129" w:rsidRPr="000E1129" w14:paraId="12D55FF4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24B9C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Tumour lobe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F731F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4.46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44156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1.54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F5563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0.673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F8B73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5.43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98DCE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5F0E0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0.904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AA6F1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-5.58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74E74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11.58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D9566D" w14:textId="7EE6E4EB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0.009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E1129" w:rsidRPr="000E1129" w14:paraId="2E9EEF01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CECAA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Sex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40B57D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7F7A4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1.89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8348B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0.169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897A8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-3.01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2E9C6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5.01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322183" w14:textId="0D522393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0.025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  <w:vertAlign w:val="superscript"/>
              </w:rPr>
              <w:t>*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3C643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1.68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DCC88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06A2C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0.574</w:t>
            </w:r>
          </w:p>
        </w:tc>
      </w:tr>
      <w:tr w:rsidR="000E1129" w:rsidRPr="000E1129" w14:paraId="3D09AB56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43BCE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Anxiety (GAD)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B1AA1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D7814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879F3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0.370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F2F43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8ECA0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E93A4D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0.792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6E419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-2.36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D6F86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4.36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034F64" w14:textId="7AE8F5C4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0.037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E1129" w:rsidRPr="000E1129" w14:paraId="6508D154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FECD6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Education (years)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1A7CA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1.89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2CC7C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F9884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0.742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ED8A8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-2.34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E7E6C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4.34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8D7806" w14:textId="232B86DC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0.037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  <w:vertAlign w:val="superscript"/>
              </w:rPr>
              <w:t>*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42683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A46DA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0E922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0.879</w:t>
            </w:r>
          </w:p>
        </w:tc>
      </w:tr>
      <w:tr w:rsidR="000E1129" w:rsidRPr="000E1129" w14:paraId="15BD27F5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537F7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Neurophysiological monitoring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4D22E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-0.28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403C9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2.28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60B2A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0.131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B1EBE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B320A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F99C6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0.782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F242E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-2.31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FCB0A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4.31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125E6D" w14:textId="56295DB5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0.038</w:t>
            </w:r>
            <w:r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  <w:vertAlign w:val="superscript"/>
              </w:rPr>
              <w:t>*</w:t>
            </w:r>
          </w:p>
        </w:tc>
      </w:tr>
      <w:tr w:rsidR="000E1129" w:rsidRPr="000E1129" w14:paraId="43BFA8B8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B2A9D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Age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2B552F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6FB40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59729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0.905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8DD7B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-0.54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9A08DC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2.54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52B74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0.111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4E63C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56B79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CDDDB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0.787</w:t>
            </w:r>
          </w:p>
        </w:tc>
      </w:tr>
      <w:tr w:rsidR="000E1129" w:rsidRPr="000E1129" w14:paraId="5543EEC1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B8829F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MGMT status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77D73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1.74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874CF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9F80BC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0.608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1A753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-0.37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0F1B9D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2.37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A33A1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0.124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F7647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1.23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D5C4E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EEC68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0.380</w:t>
            </w:r>
          </w:p>
        </w:tc>
      </w:tr>
      <w:tr w:rsidR="000E1129" w:rsidRPr="000E1129" w14:paraId="1CEDD6C7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2B52A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IDH status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0ECA2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6D185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4AF4C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0.157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9E55B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-0.28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4AD68D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2.28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1591E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0.131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8A102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99559F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767ED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0.822</w:t>
            </w:r>
          </w:p>
        </w:tc>
      </w:tr>
      <w:tr w:rsidR="000E1129" w:rsidRPr="000E1129" w14:paraId="72CB3AF3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5558BF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Tumour laterality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3A8A0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CE051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A5EEF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0.923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CD48A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-0.20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682C9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2.20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83907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4A2FD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1A730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BB62D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0.958</w:t>
            </w:r>
          </w:p>
        </w:tc>
      </w:tr>
      <w:tr w:rsidR="000E1129" w:rsidRPr="000E1129" w14:paraId="4E39E1D0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A1779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Awake surgery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7674E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6FF55F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25187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0.993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28C76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2.00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7788E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CBB36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0.999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AE3F3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BBD30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1.52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9BC0A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0.218</w:t>
            </w:r>
          </w:p>
        </w:tc>
      </w:tr>
      <w:tr w:rsidR="000E1129" w:rsidRPr="000E1129" w14:paraId="2D8AC3A4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98D60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Surgery type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57D93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1.89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349A1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0894BD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0.745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3EE07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0.61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360BD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1.39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715CC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0.238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00E2B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061E3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C2AD9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0.872</w:t>
            </w:r>
          </w:p>
        </w:tc>
      </w:tr>
      <w:tr w:rsidR="000E1129" w:rsidRPr="000E1129" w14:paraId="46461213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80242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Pre-operative AEDs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F6A64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1.05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55FD0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0.95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D8224D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0.329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A89F0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E93B6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98242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0.826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AEAD5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1.46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3C30D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2B040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0.463</w:t>
            </w:r>
          </w:p>
        </w:tc>
      </w:tr>
      <w:tr w:rsidR="000E1129" w:rsidRPr="000E1129" w14:paraId="1EAB5CA1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30501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Steroids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7CB55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453BD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15AF9F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0.832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FF650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1.61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D326D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85DE9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0.535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B95AE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1.18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E199DA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D807AD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0.365</w:t>
            </w:r>
          </w:p>
        </w:tc>
      </w:tr>
      <w:tr w:rsidR="000E1129" w:rsidRPr="000E1129" w14:paraId="42892E06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0D4BC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WHO performance status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21E3F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1.86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337B8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16F37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0.706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86D4A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1.19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98DBF8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E3B6FA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0.369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36C96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1.52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D98B0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B742C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0.491</w:t>
            </w:r>
          </w:p>
        </w:tc>
      </w:tr>
      <w:tr w:rsidR="000E1129" w:rsidRPr="000E1129" w14:paraId="4A914CAF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B7675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lastRenderedPageBreak/>
              <w:t>Lesion volume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0408D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1.42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D3D53C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0.58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A809F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0.446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92C775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FAA9F9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57807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0.885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E801E3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1.28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9D4532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745FF0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0.397</w:t>
            </w:r>
          </w:p>
        </w:tc>
      </w:tr>
      <w:tr w:rsidR="000E1129" w:rsidRPr="000E1129" w14:paraId="24846C46" w14:textId="77777777" w:rsidTr="009C0554">
        <w:trPr>
          <w:jc w:val="center"/>
        </w:trPr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37AEE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FLAIR volume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3D2816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1.99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37A3DE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96474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0.907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3846A7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1.86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FB5DC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0.14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4A088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0.707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358CA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1.88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613D81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0.12</w:t>
            </w:r>
          </w:p>
        </w:tc>
        <w:tc>
          <w:tcPr>
            <w:tcW w:w="0" w:type="auto"/>
            <w:tcBorders>
              <w:top w:val="single" w:sz="6" w:space="0" w:color="666666"/>
              <w:left w:val="none" w:sz="0" w:space="0" w:color="000000"/>
              <w:bottom w:val="single" w:sz="12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81541B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right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>0.727</w:t>
            </w:r>
          </w:p>
        </w:tc>
      </w:tr>
      <w:tr w:rsidR="000E1129" w:rsidRPr="000E1129" w14:paraId="68458861" w14:textId="77777777" w:rsidTr="009C0554">
        <w:trPr>
          <w:jc w:val="center"/>
        </w:trPr>
        <w:tc>
          <w:tcPr>
            <w:tcW w:w="0" w:type="auto"/>
            <w:gridSpan w:val="10"/>
            <w:tcBorders>
              <w:top w:val="single" w:sz="12" w:space="0" w:color="666666"/>
              <w:left w:val="none" w:sz="0" w:space="0" w:color="000000"/>
              <w:bottom w:val="single" w:sz="6" w:space="0" w:color="666666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3A7274" w14:textId="77777777" w:rsidR="000E1129" w:rsidRPr="000E1129" w:rsidRDefault="000E1129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</w:pP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Each variable was individually added to the base model and tested via likelihood ratio test. Bold = </w:t>
            </w:r>
            <w:r w:rsidRPr="000E1129">
              <w:rPr>
                <w:rFonts w:ascii="Times New Roman" w:eastAsia="Helvetica" w:hAnsi="Times New Roman" w:cs="Times New Roman"/>
                <w:i/>
                <w:iCs/>
                <w:color w:val="000000"/>
                <w:sz w:val="22"/>
                <w:szCs w:val="22"/>
              </w:rPr>
              <w:t>p</w:t>
            </w:r>
            <w:r w:rsidRPr="000E1129">
              <w:rPr>
                <w:rFonts w:ascii="Times New Roman" w:eastAsia="Helvetica" w:hAnsi="Times New Roman" w:cs="Times New Roman"/>
                <w:color w:val="000000"/>
                <w:sz w:val="22"/>
                <w:szCs w:val="22"/>
              </w:rPr>
              <w:t xml:space="preserve"> &lt; 0.1 (carried forward to multivariable selection). ΔAIC = change in AIC relative to base model (negative = improvement).</w:t>
            </w:r>
          </w:p>
        </w:tc>
      </w:tr>
    </w:tbl>
    <w:p w14:paraId="033AF5B7" w14:textId="77777777" w:rsidR="006A5225" w:rsidRDefault="006A5225" w:rsidP="005D47ED">
      <w:pPr>
        <w:jc w:val="both"/>
        <w:rPr>
          <w:rFonts w:ascii="Times New Roman" w:hAnsi="Times New Roman" w:cs="Times New Roman"/>
          <w:bCs/>
          <w:color w:val="000000" w:themeColor="text1"/>
          <w:sz w:val="22"/>
          <w:szCs w:val="22"/>
        </w:rPr>
      </w:pPr>
    </w:p>
    <w:p w14:paraId="6D66C18D" w14:textId="77777777" w:rsidR="006A5225" w:rsidRPr="006A5225" w:rsidRDefault="006A5225" w:rsidP="005D47E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4DC830D1" w14:textId="20E57668" w:rsidR="005D47ED" w:rsidRPr="006A5225" w:rsidRDefault="005D47ED" w:rsidP="005D47ED">
      <w:pPr>
        <w:jc w:val="both"/>
        <w:rPr>
          <w:rFonts w:ascii="Times New Roman" w:hAnsi="Times New Roman" w:cs="Times New Roman"/>
          <w:sz w:val="22"/>
          <w:szCs w:val="22"/>
        </w:rPr>
      </w:pPr>
      <w:r w:rsidRPr="006A5225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Supplementary </w:t>
      </w:r>
      <w:r w:rsidRPr="006A5225">
        <w:rPr>
          <w:rFonts w:ascii="Times New Roman" w:hAnsi="Times New Roman" w:cs="Times New Roman"/>
          <w:sz w:val="22"/>
          <w:szCs w:val="22"/>
        </w:rPr>
        <w:t xml:space="preserve">Table </w:t>
      </w:r>
      <w:r w:rsidR="00F17CB7" w:rsidRPr="006A5225">
        <w:rPr>
          <w:rFonts w:ascii="Times New Roman" w:hAnsi="Times New Roman" w:cs="Times New Roman"/>
          <w:sz w:val="22"/>
          <w:szCs w:val="22"/>
        </w:rPr>
        <w:t>9</w:t>
      </w:r>
      <w:r w:rsidR="006A5225" w:rsidRPr="006A5225">
        <w:rPr>
          <w:rFonts w:ascii="Times New Roman" w:hAnsi="Times New Roman" w:cs="Times New Roman"/>
          <w:b/>
          <w:color w:val="000000" w:themeColor="text1"/>
          <w:sz w:val="22"/>
          <w:szCs w:val="22"/>
        </w:rPr>
        <w:t>.</w:t>
      </w:r>
      <w:r w:rsidRPr="006A5225">
        <w:rPr>
          <w:rFonts w:ascii="Times New Roman" w:hAnsi="Times New Roman" w:cs="Times New Roman"/>
          <w:b/>
          <w:color w:val="000000" w:themeColor="text1"/>
          <w:sz w:val="22"/>
          <w:szCs w:val="22"/>
        </w:rPr>
        <w:t xml:space="preserve"> </w:t>
      </w:r>
      <w:r w:rsidRPr="006A5225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Baseline demographic and clinical variables</w:t>
      </w:r>
      <w:r w:rsidR="006A5225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 predicting postoperative cognition in multivariable models</w:t>
      </w:r>
      <w:r w:rsidRPr="006A5225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. </w:t>
      </w:r>
      <w:r w:rsidRPr="006A5225">
        <w:rPr>
          <w:rFonts w:ascii="Times New Roman" w:hAnsi="Times New Roman" w:cs="Times New Roman"/>
          <w:sz w:val="22"/>
          <w:szCs w:val="22"/>
        </w:rPr>
        <w:t>Abbreviations: AED = Antiepileptic drug; cc = cm</w:t>
      </w:r>
      <w:r w:rsidRPr="006A5225">
        <w:rPr>
          <w:rFonts w:ascii="Times New Roman" w:hAnsi="Times New Roman" w:cs="Times New Roman"/>
          <w:sz w:val="22"/>
          <w:szCs w:val="22"/>
          <w:vertAlign w:val="superscript"/>
        </w:rPr>
        <w:t>3</w:t>
      </w:r>
      <w:r w:rsidRPr="006A5225">
        <w:rPr>
          <w:rFonts w:ascii="Times New Roman" w:hAnsi="Times New Roman" w:cs="Times New Roman"/>
          <w:sz w:val="22"/>
          <w:szCs w:val="22"/>
        </w:rPr>
        <w:t>; FLAIR = Fluid attenuated inversion recovery; GAD = Generalized Anxiety Disorder; IDH = Isocitrate dehydrogenase; MGMT = Methylguanine-DNA methyltransferase; PHQ = Patient Health Questionnaire.</w:t>
      </w:r>
    </w:p>
    <w:p w14:paraId="268A2705" w14:textId="77777777" w:rsidR="005D47ED" w:rsidRDefault="005D47ED" w:rsidP="005D47ED"/>
    <w:tbl>
      <w:tblPr>
        <w:tblStyle w:val="tabletemplate"/>
        <w:tblW w:w="0" w:type="auto"/>
        <w:tblLook w:val="0420" w:firstRow="1" w:lastRow="0" w:firstColumn="0" w:lastColumn="0" w:noHBand="0" w:noVBand="1"/>
      </w:tblPr>
      <w:tblGrid>
        <w:gridCol w:w="3094"/>
        <w:gridCol w:w="900"/>
        <w:gridCol w:w="1290"/>
        <w:gridCol w:w="1116"/>
        <w:gridCol w:w="1066"/>
        <w:gridCol w:w="1548"/>
        <w:gridCol w:w="1318"/>
        <w:gridCol w:w="978"/>
        <w:gridCol w:w="1473"/>
        <w:gridCol w:w="1175"/>
      </w:tblGrid>
      <w:tr w:rsidR="006A5225" w:rsidRPr="005C4742" w14:paraId="436A40FB" w14:textId="77777777" w:rsidTr="009C05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5A4AF26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left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0842BD2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RC1</w:t>
            </w:r>
            <w:r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: </w:t>
            </w:r>
            <w:r w:rsidRPr="00C83BE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Lang</w:t>
            </w:r>
            <w:r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uage, </w:t>
            </w:r>
            <w:r w:rsidRPr="00C83BE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EF </w:t>
            </w:r>
            <w:r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and</w:t>
            </w:r>
            <w:r w:rsidRPr="00C83BE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 Perception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035E4EB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RC2</w:t>
            </w:r>
            <w:r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: </w:t>
            </w:r>
            <w:r w:rsidRPr="00C83BE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Pros</w:t>
            </w:r>
            <w:r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pective and</w:t>
            </w:r>
            <w:r w:rsidRPr="00C83BE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 Retro</w:t>
            </w:r>
            <w:r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spective</w:t>
            </w:r>
            <w:r w:rsidRPr="00C83BE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 Memory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53FD9C8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RC3</w:t>
            </w:r>
            <w:r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: </w:t>
            </w:r>
            <w:r w:rsidRPr="00C83BE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Reco</w:t>
            </w:r>
            <w:r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>gnition and</w:t>
            </w:r>
            <w:r w:rsidRPr="00C83BE2">
              <w:rPr>
                <w:rFonts w:ascii="Times New Roman" w:eastAsia="Helvetica" w:hAnsi="Times New Roman" w:cs="Times New Roman"/>
                <w:b w:val="0"/>
                <w:color w:val="000000"/>
                <w:sz w:val="22"/>
                <w:szCs w:val="22"/>
              </w:rPr>
              <w:t xml:space="preserve"> Working Memory</w:t>
            </w:r>
          </w:p>
        </w:tc>
      </w:tr>
      <w:tr w:rsidR="006A5225" w:rsidRPr="005C4742" w14:paraId="6DE7616F" w14:textId="77777777" w:rsidTr="009C0554">
        <w:tc>
          <w:tcPr>
            <w:tcW w:w="0" w:type="auto"/>
            <w:tcBorders>
              <w:top w:val="single" w:sz="4" w:space="0" w:color="auto"/>
            </w:tcBorders>
          </w:tcPr>
          <w:p w14:paraId="5E4BAC8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Characteristic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1826C4F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Beta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225EC5E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95% CI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28DAA25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</w:p>
        </w:tc>
        <w:tc>
          <w:tcPr>
            <w:tcW w:w="0" w:type="auto"/>
          </w:tcPr>
          <w:p w14:paraId="66925CE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Beta</w:t>
            </w:r>
          </w:p>
        </w:tc>
        <w:tc>
          <w:tcPr>
            <w:tcW w:w="0" w:type="auto"/>
          </w:tcPr>
          <w:p w14:paraId="180436A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95% CI</w:t>
            </w:r>
          </w:p>
        </w:tc>
        <w:tc>
          <w:tcPr>
            <w:tcW w:w="0" w:type="auto"/>
          </w:tcPr>
          <w:p w14:paraId="74B1B23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600E79A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Beta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265E438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95% CI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0950700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40" w:after="4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p-value</w:t>
            </w:r>
          </w:p>
        </w:tc>
      </w:tr>
      <w:tr w:rsidR="006A5225" w:rsidRPr="005C4742" w14:paraId="4B901ACB" w14:textId="77777777" w:rsidTr="009C0554">
        <w:tc>
          <w:tcPr>
            <w:tcW w:w="0" w:type="auto"/>
          </w:tcPr>
          <w:p w14:paraId="6091E0C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Timepoint</w:t>
            </w:r>
          </w:p>
        </w:tc>
        <w:tc>
          <w:tcPr>
            <w:tcW w:w="0" w:type="auto"/>
          </w:tcPr>
          <w:p w14:paraId="5769ED8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5C9C10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7FE64AE" w14:textId="77777777" w:rsidR="006A5225" w:rsidRPr="009F4A2E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9F4A2E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&lt;0.001</w:t>
            </w:r>
          </w:p>
        </w:tc>
        <w:tc>
          <w:tcPr>
            <w:tcW w:w="0" w:type="auto"/>
          </w:tcPr>
          <w:p w14:paraId="75696A2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81B7A6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1334F2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0.12</w:t>
            </w:r>
          </w:p>
        </w:tc>
        <w:tc>
          <w:tcPr>
            <w:tcW w:w="0" w:type="auto"/>
          </w:tcPr>
          <w:p w14:paraId="286F880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9C2ECC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6029162" w14:textId="77777777" w:rsidR="006A5225" w:rsidRPr="009F4A2E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9F4A2E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0.015</w:t>
            </w:r>
          </w:p>
        </w:tc>
      </w:tr>
      <w:tr w:rsidR="006A5225" w:rsidRPr="005C4742" w14:paraId="295267EC" w14:textId="77777777" w:rsidTr="009C0554">
        <w:tc>
          <w:tcPr>
            <w:tcW w:w="0" w:type="auto"/>
          </w:tcPr>
          <w:p w14:paraId="7260AE7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t1</w:t>
            </w:r>
          </w:p>
        </w:tc>
        <w:tc>
          <w:tcPr>
            <w:tcW w:w="0" w:type="auto"/>
          </w:tcPr>
          <w:p w14:paraId="021116F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64A9F8F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67C1C8C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040FE2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2862A89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6BEA3F7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4924C5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4B878CC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2A30B31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2999075B" w14:textId="77777777" w:rsidTr="009C0554">
        <w:tc>
          <w:tcPr>
            <w:tcW w:w="0" w:type="auto"/>
          </w:tcPr>
          <w:p w14:paraId="59698CE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t2</w:t>
            </w:r>
          </w:p>
        </w:tc>
        <w:tc>
          <w:tcPr>
            <w:tcW w:w="0" w:type="auto"/>
          </w:tcPr>
          <w:p w14:paraId="414FF87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0.67</w:t>
            </w:r>
          </w:p>
        </w:tc>
        <w:tc>
          <w:tcPr>
            <w:tcW w:w="0" w:type="auto"/>
          </w:tcPr>
          <w:p w14:paraId="33FB2EE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0.35, 0.99</w:t>
            </w:r>
          </w:p>
        </w:tc>
        <w:tc>
          <w:tcPr>
            <w:tcW w:w="0" w:type="auto"/>
          </w:tcPr>
          <w:p w14:paraId="4642B5D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8480C1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0.31</w:t>
            </w:r>
          </w:p>
        </w:tc>
        <w:tc>
          <w:tcPr>
            <w:tcW w:w="0" w:type="auto"/>
          </w:tcPr>
          <w:p w14:paraId="4F03E32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-0.10, 0.72</w:t>
            </w:r>
          </w:p>
        </w:tc>
        <w:tc>
          <w:tcPr>
            <w:tcW w:w="0" w:type="auto"/>
          </w:tcPr>
          <w:p w14:paraId="632D6BF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093A9B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0.26</w:t>
            </w:r>
          </w:p>
        </w:tc>
        <w:tc>
          <w:tcPr>
            <w:tcW w:w="0" w:type="auto"/>
          </w:tcPr>
          <w:p w14:paraId="1BE19F4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0.04, 0.48</w:t>
            </w:r>
          </w:p>
        </w:tc>
        <w:tc>
          <w:tcPr>
            <w:tcW w:w="0" w:type="auto"/>
          </w:tcPr>
          <w:p w14:paraId="39A9290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30332925" w14:textId="77777777" w:rsidTr="009C0554">
        <w:tc>
          <w:tcPr>
            <w:tcW w:w="0" w:type="auto"/>
          </w:tcPr>
          <w:p w14:paraId="6EBBFEE7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Pre-operative cluster</w:t>
            </w:r>
          </w:p>
        </w:tc>
        <w:tc>
          <w:tcPr>
            <w:tcW w:w="0" w:type="auto"/>
          </w:tcPr>
          <w:p w14:paraId="3D2EE3B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AE3EBB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4D73A81" w14:textId="77777777" w:rsidR="006A5225" w:rsidRPr="009F4A2E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9F4A2E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&lt;0.001</w:t>
            </w:r>
          </w:p>
        </w:tc>
        <w:tc>
          <w:tcPr>
            <w:tcW w:w="0" w:type="auto"/>
          </w:tcPr>
          <w:p w14:paraId="6FEC2AF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239709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0A049EA" w14:textId="77777777" w:rsidR="006A5225" w:rsidRPr="009F4A2E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9F4A2E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&lt;0.001</w:t>
            </w:r>
          </w:p>
        </w:tc>
        <w:tc>
          <w:tcPr>
            <w:tcW w:w="0" w:type="auto"/>
          </w:tcPr>
          <w:p w14:paraId="2040445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C8994A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5184C4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0.2</w:t>
            </w:r>
          </w:p>
        </w:tc>
      </w:tr>
      <w:tr w:rsidR="006A5225" w:rsidRPr="005C4742" w14:paraId="05F6EE71" w14:textId="77777777" w:rsidTr="009C0554">
        <w:tc>
          <w:tcPr>
            <w:tcW w:w="0" w:type="auto"/>
          </w:tcPr>
          <w:p w14:paraId="35BE32C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Minimal deficit</w:t>
            </w:r>
          </w:p>
        </w:tc>
        <w:tc>
          <w:tcPr>
            <w:tcW w:w="0" w:type="auto"/>
          </w:tcPr>
          <w:p w14:paraId="5CADE66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166E25B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1AAA8F57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C49C19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5495890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07B718C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63E637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727A5F2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5BA28C8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3B42C65F" w14:textId="77777777" w:rsidTr="009C0554">
        <w:tc>
          <w:tcPr>
            <w:tcW w:w="0" w:type="auto"/>
          </w:tcPr>
          <w:p w14:paraId="6D262A2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Mild deficit</w:t>
            </w:r>
          </w:p>
        </w:tc>
        <w:tc>
          <w:tcPr>
            <w:tcW w:w="0" w:type="auto"/>
          </w:tcPr>
          <w:p w14:paraId="6C2B465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-0.30</w:t>
            </w:r>
          </w:p>
        </w:tc>
        <w:tc>
          <w:tcPr>
            <w:tcW w:w="0" w:type="auto"/>
          </w:tcPr>
          <w:p w14:paraId="5335AE4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-0.84, 0.23</w:t>
            </w:r>
          </w:p>
        </w:tc>
        <w:tc>
          <w:tcPr>
            <w:tcW w:w="0" w:type="auto"/>
          </w:tcPr>
          <w:p w14:paraId="4D6AADD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09BA36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0" w:type="auto"/>
          </w:tcPr>
          <w:p w14:paraId="3DD7F31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-0.56, 0.67</w:t>
            </w:r>
          </w:p>
        </w:tc>
        <w:tc>
          <w:tcPr>
            <w:tcW w:w="0" w:type="auto"/>
          </w:tcPr>
          <w:p w14:paraId="2095A94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88CB0B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-0.62</w:t>
            </w:r>
          </w:p>
        </w:tc>
        <w:tc>
          <w:tcPr>
            <w:tcW w:w="0" w:type="auto"/>
          </w:tcPr>
          <w:p w14:paraId="38630EE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-1.3, 0.02</w:t>
            </w:r>
          </w:p>
        </w:tc>
        <w:tc>
          <w:tcPr>
            <w:tcW w:w="0" w:type="auto"/>
          </w:tcPr>
          <w:p w14:paraId="4B3E976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1B6DD756" w14:textId="77777777" w:rsidTr="009C0554">
        <w:tc>
          <w:tcPr>
            <w:tcW w:w="0" w:type="auto"/>
          </w:tcPr>
          <w:p w14:paraId="0BC10BB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lastRenderedPageBreak/>
              <w:t>Moderate deficit</w:t>
            </w:r>
          </w:p>
        </w:tc>
        <w:tc>
          <w:tcPr>
            <w:tcW w:w="0" w:type="auto"/>
          </w:tcPr>
          <w:p w14:paraId="07EA75B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-1.2</w:t>
            </w:r>
          </w:p>
        </w:tc>
        <w:tc>
          <w:tcPr>
            <w:tcW w:w="0" w:type="auto"/>
          </w:tcPr>
          <w:p w14:paraId="48B1F2D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-1.9, -0.49</w:t>
            </w:r>
          </w:p>
        </w:tc>
        <w:tc>
          <w:tcPr>
            <w:tcW w:w="0" w:type="auto"/>
          </w:tcPr>
          <w:p w14:paraId="6DBD553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37B8457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-1.5</w:t>
            </w:r>
          </w:p>
        </w:tc>
        <w:tc>
          <w:tcPr>
            <w:tcW w:w="0" w:type="auto"/>
          </w:tcPr>
          <w:p w14:paraId="0490B13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-2.3, -0.64</w:t>
            </w:r>
          </w:p>
        </w:tc>
        <w:tc>
          <w:tcPr>
            <w:tcW w:w="0" w:type="auto"/>
          </w:tcPr>
          <w:p w14:paraId="3DEC040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263EB2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-0.21</w:t>
            </w:r>
          </w:p>
        </w:tc>
        <w:tc>
          <w:tcPr>
            <w:tcW w:w="0" w:type="auto"/>
          </w:tcPr>
          <w:p w14:paraId="6E40B96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-1.3, 0.88</w:t>
            </w:r>
          </w:p>
        </w:tc>
        <w:tc>
          <w:tcPr>
            <w:tcW w:w="0" w:type="auto"/>
          </w:tcPr>
          <w:p w14:paraId="4416029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52613DC3" w14:textId="77777777" w:rsidTr="009C0554">
        <w:tc>
          <w:tcPr>
            <w:tcW w:w="0" w:type="auto"/>
          </w:tcPr>
          <w:p w14:paraId="5FEAC37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Severe deficit</w:t>
            </w:r>
          </w:p>
        </w:tc>
        <w:tc>
          <w:tcPr>
            <w:tcW w:w="0" w:type="auto"/>
          </w:tcPr>
          <w:p w14:paraId="4C59F2D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-1.9</w:t>
            </w:r>
          </w:p>
        </w:tc>
        <w:tc>
          <w:tcPr>
            <w:tcW w:w="0" w:type="auto"/>
          </w:tcPr>
          <w:p w14:paraId="31C6F66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-2.8, -1.1</w:t>
            </w:r>
          </w:p>
        </w:tc>
        <w:tc>
          <w:tcPr>
            <w:tcW w:w="0" w:type="auto"/>
          </w:tcPr>
          <w:p w14:paraId="38E8B44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257D05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-1.3</w:t>
            </w:r>
          </w:p>
        </w:tc>
        <w:tc>
          <w:tcPr>
            <w:tcW w:w="0" w:type="auto"/>
          </w:tcPr>
          <w:p w14:paraId="0DE18D2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-2.3, -0.32</w:t>
            </w:r>
          </w:p>
        </w:tc>
        <w:tc>
          <w:tcPr>
            <w:tcW w:w="0" w:type="auto"/>
          </w:tcPr>
          <w:p w14:paraId="20F1C7D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68BA04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0.12</w:t>
            </w:r>
          </w:p>
        </w:tc>
        <w:tc>
          <w:tcPr>
            <w:tcW w:w="0" w:type="auto"/>
          </w:tcPr>
          <w:p w14:paraId="6590873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-0.90, 1.1</w:t>
            </w:r>
          </w:p>
        </w:tc>
        <w:tc>
          <w:tcPr>
            <w:tcW w:w="0" w:type="auto"/>
          </w:tcPr>
          <w:p w14:paraId="74A0A83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69F7CA1C" w14:textId="77777777" w:rsidTr="009C0554">
        <w:tc>
          <w:tcPr>
            <w:tcW w:w="0" w:type="auto"/>
          </w:tcPr>
          <w:p w14:paraId="778B334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Sex</w:t>
            </w:r>
          </w:p>
        </w:tc>
        <w:tc>
          <w:tcPr>
            <w:tcW w:w="0" w:type="auto"/>
          </w:tcPr>
          <w:p w14:paraId="323B625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B398AE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991FF07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0F1A43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13557F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67CD9AD" w14:textId="77777777" w:rsidR="006A5225" w:rsidRPr="009F4A2E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9F4A2E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0.041</w:t>
            </w:r>
          </w:p>
        </w:tc>
        <w:tc>
          <w:tcPr>
            <w:tcW w:w="0" w:type="auto"/>
          </w:tcPr>
          <w:p w14:paraId="0EB7A31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5F913C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F79AD3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57951B26" w14:textId="77777777" w:rsidTr="009C0554">
        <w:tc>
          <w:tcPr>
            <w:tcW w:w="0" w:type="auto"/>
          </w:tcPr>
          <w:p w14:paraId="621182E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Female</w:t>
            </w:r>
          </w:p>
        </w:tc>
        <w:tc>
          <w:tcPr>
            <w:tcW w:w="0" w:type="auto"/>
          </w:tcPr>
          <w:p w14:paraId="54D836A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5B68BB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71B223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6FD0C1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64C5ECA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1815A1B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0E9761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76357C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92BFCF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3A82BDC9" w14:textId="77777777" w:rsidTr="009C0554">
        <w:tc>
          <w:tcPr>
            <w:tcW w:w="0" w:type="auto"/>
          </w:tcPr>
          <w:p w14:paraId="0E3F653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Male</w:t>
            </w:r>
          </w:p>
        </w:tc>
        <w:tc>
          <w:tcPr>
            <w:tcW w:w="0" w:type="auto"/>
          </w:tcPr>
          <w:p w14:paraId="311A8B6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261DC0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F42156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53C517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0.54</w:t>
            </w:r>
          </w:p>
        </w:tc>
        <w:tc>
          <w:tcPr>
            <w:tcW w:w="0" w:type="auto"/>
          </w:tcPr>
          <w:p w14:paraId="760CE59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0.00, 1.1</w:t>
            </w:r>
          </w:p>
        </w:tc>
        <w:tc>
          <w:tcPr>
            <w:tcW w:w="0" w:type="auto"/>
          </w:tcPr>
          <w:p w14:paraId="67CFC82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93DC64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1EB4F6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B53020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4937A131" w14:textId="77777777" w:rsidTr="009C0554">
        <w:tc>
          <w:tcPr>
            <w:tcW w:w="0" w:type="auto"/>
          </w:tcPr>
          <w:p w14:paraId="44B794A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Education (years)</w:t>
            </w:r>
          </w:p>
        </w:tc>
        <w:tc>
          <w:tcPr>
            <w:tcW w:w="0" w:type="auto"/>
          </w:tcPr>
          <w:p w14:paraId="51CF5D5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B3D41D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814213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74AE65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-0.06</w:t>
            </w:r>
          </w:p>
        </w:tc>
        <w:tc>
          <w:tcPr>
            <w:tcW w:w="0" w:type="auto"/>
          </w:tcPr>
          <w:p w14:paraId="6F745E2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-0.13, 0.01</w:t>
            </w:r>
          </w:p>
        </w:tc>
        <w:tc>
          <w:tcPr>
            <w:tcW w:w="0" w:type="auto"/>
          </w:tcPr>
          <w:p w14:paraId="5E4C7B8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0.059</w:t>
            </w:r>
          </w:p>
        </w:tc>
        <w:tc>
          <w:tcPr>
            <w:tcW w:w="0" w:type="auto"/>
          </w:tcPr>
          <w:p w14:paraId="372C761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FBA133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080D35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2B3E172C" w14:textId="77777777" w:rsidTr="009C0554">
        <w:tc>
          <w:tcPr>
            <w:tcW w:w="0" w:type="auto"/>
          </w:tcPr>
          <w:p w14:paraId="762FBBA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Baseline depression (PHQ)</w:t>
            </w:r>
          </w:p>
        </w:tc>
        <w:tc>
          <w:tcPr>
            <w:tcW w:w="0" w:type="auto"/>
          </w:tcPr>
          <w:p w14:paraId="203FC4C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96BB89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496481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45840C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8BA8C8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7AEF12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D65A57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-0.05</w:t>
            </w:r>
          </w:p>
        </w:tc>
        <w:tc>
          <w:tcPr>
            <w:tcW w:w="0" w:type="auto"/>
          </w:tcPr>
          <w:p w14:paraId="1F8A2A6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-0.09, -0.01</w:t>
            </w:r>
          </w:p>
        </w:tc>
        <w:tc>
          <w:tcPr>
            <w:tcW w:w="0" w:type="auto"/>
          </w:tcPr>
          <w:p w14:paraId="1288F57A" w14:textId="77777777" w:rsidR="006A5225" w:rsidRPr="009F4A2E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9F4A2E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0.008</w:t>
            </w:r>
          </w:p>
        </w:tc>
      </w:tr>
      <w:tr w:rsidR="006A5225" w:rsidRPr="005C4742" w14:paraId="37E69084" w14:textId="77777777" w:rsidTr="009C0554">
        <w:tc>
          <w:tcPr>
            <w:tcW w:w="0" w:type="auto"/>
          </w:tcPr>
          <w:p w14:paraId="080BC24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Tumour lobe</w:t>
            </w:r>
          </w:p>
        </w:tc>
        <w:tc>
          <w:tcPr>
            <w:tcW w:w="0" w:type="auto"/>
          </w:tcPr>
          <w:p w14:paraId="46283E8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0F4D2F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B4DE72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6A8CCE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4CAAE8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E96A31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3FAD99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9790BA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3C000AC" w14:textId="77777777" w:rsidR="006A5225" w:rsidRPr="009F4A2E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9F4A2E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0.024</w:t>
            </w:r>
          </w:p>
        </w:tc>
      </w:tr>
      <w:tr w:rsidR="006A5225" w:rsidRPr="005C4742" w14:paraId="680220B4" w14:textId="77777777" w:rsidTr="009C0554">
        <w:tc>
          <w:tcPr>
            <w:tcW w:w="0" w:type="auto"/>
          </w:tcPr>
          <w:p w14:paraId="2342DD1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Frontal</w:t>
            </w:r>
          </w:p>
        </w:tc>
        <w:tc>
          <w:tcPr>
            <w:tcW w:w="0" w:type="auto"/>
          </w:tcPr>
          <w:p w14:paraId="57296E1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B721A6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36D149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ABC309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0A0BFC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1E96A71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2A5394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7793686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6D18B5C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16E3CC52" w14:textId="77777777" w:rsidTr="009C0554">
        <w:tc>
          <w:tcPr>
            <w:tcW w:w="0" w:type="auto"/>
          </w:tcPr>
          <w:p w14:paraId="34AD870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Occipital</w:t>
            </w:r>
          </w:p>
        </w:tc>
        <w:tc>
          <w:tcPr>
            <w:tcW w:w="0" w:type="auto"/>
          </w:tcPr>
          <w:p w14:paraId="00214DF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8B8C85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3EA494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E0A46A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B45252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6AE3257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3CDF4D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1.2</w:t>
            </w:r>
          </w:p>
        </w:tc>
        <w:tc>
          <w:tcPr>
            <w:tcW w:w="0" w:type="auto"/>
          </w:tcPr>
          <w:p w14:paraId="0F37CA8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-0.45, 2.8</w:t>
            </w:r>
          </w:p>
        </w:tc>
        <w:tc>
          <w:tcPr>
            <w:tcW w:w="0" w:type="auto"/>
          </w:tcPr>
          <w:p w14:paraId="6A60993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41C15101" w14:textId="77777777" w:rsidTr="009C0554">
        <w:tc>
          <w:tcPr>
            <w:tcW w:w="0" w:type="auto"/>
          </w:tcPr>
          <w:p w14:paraId="3C2235B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Parietal</w:t>
            </w:r>
          </w:p>
        </w:tc>
        <w:tc>
          <w:tcPr>
            <w:tcW w:w="0" w:type="auto"/>
          </w:tcPr>
          <w:p w14:paraId="0774663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782C5B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EE7E6F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194FB6E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B7E9967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2CFFAB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FD2AA9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0.44</w:t>
            </w:r>
          </w:p>
        </w:tc>
        <w:tc>
          <w:tcPr>
            <w:tcW w:w="0" w:type="auto"/>
          </w:tcPr>
          <w:p w14:paraId="0FE6D70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-0.38, 1.3</w:t>
            </w:r>
          </w:p>
        </w:tc>
        <w:tc>
          <w:tcPr>
            <w:tcW w:w="0" w:type="auto"/>
          </w:tcPr>
          <w:p w14:paraId="25D399D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1AC535F1" w14:textId="77777777" w:rsidTr="009C0554">
        <w:tc>
          <w:tcPr>
            <w:tcW w:w="0" w:type="auto"/>
          </w:tcPr>
          <w:p w14:paraId="304D57ED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Temporal</w:t>
            </w:r>
          </w:p>
        </w:tc>
        <w:tc>
          <w:tcPr>
            <w:tcW w:w="0" w:type="auto"/>
          </w:tcPr>
          <w:p w14:paraId="2232DA4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3ED35C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E34040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C8B755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D2204B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D1BC69B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D9F184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0.95</w:t>
            </w:r>
          </w:p>
        </w:tc>
        <w:tc>
          <w:tcPr>
            <w:tcW w:w="0" w:type="auto"/>
          </w:tcPr>
          <w:p w14:paraId="3B72377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0.31, 1.6</w:t>
            </w:r>
          </w:p>
        </w:tc>
        <w:tc>
          <w:tcPr>
            <w:tcW w:w="0" w:type="auto"/>
          </w:tcPr>
          <w:p w14:paraId="27C7103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670C5B14" w14:textId="77777777" w:rsidTr="009C0554">
        <w:tc>
          <w:tcPr>
            <w:tcW w:w="0" w:type="auto"/>
          </w:tcPr>
          <w:p w14:paraId="1AB327F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Neurophysiological monitoring</w:t>
            </w:r>
          </w:p>
        </w:tc>
        <w:tc>
          <w:tcPr>
            <w:tcW w:w="0" w:type="auto"/>
          </w:tcPr>
          <w:p w14:paraId="6611A25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4D8D115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7DED92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B3D568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B2D5D12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6586843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8A49B6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DEA4F5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60F30B7B" w14:textId="77777777" w:rsidR="006A5225" w:rsidRPr="009F4A2E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</w:pPr>
            <w:r w:rsidRPr="009F4A2E">
              <w:rPr>
                <w:rFonts w:ascii="Times New Roman" w:eastAsia="Helvetica" w:hAnsi="Times New Roman" w:cs="Times New Roman"/>
                <w:b/>
                <w:color w:val="000000"/>
                <w:sz w:val="22"/>
                <w:szCs w:val="22"/>
              </w:rPr>
              <w:t>0.019</w:t>
            </w:r>
          </w:p>
        </w:tc>
      </w:tr>
      <w:tr w:rsidR="006A5225" w:rsidRPr="005C4742" w14:paraId="5628E386" w14:textId="77777777" w:rsidTr="009C0554">
        <w:tc>
          <w:tcPr>
            <w:tcW w:w="0" w:type="auto"/>
          </w:tcPr>
          <w:p w14:paraId="600EEF9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No</w:t>
            </w:r>
          </w:p>
        </w:tc>
        <w:tc>
          <w:tcPr>
            <w:tcW w:w="0" w:type="auto"/>
          </w:tcPr>
          <w:p w14:paraId="380A988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98B162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7DD306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B96CAA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2E8CCA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7FFB254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076918E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65EE4930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—</w:t>
            </w:r>
          </w:p>
        </w:tc>
        <w:tc>
          <w:tcPr>
            <w:tcW w:w="0" w:type="auto"/>
          </w:tcPr>
          <w:p w14:paraId="017A9168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  <w:tr w:rsidR="006A5225" w:rsidRPr="005C4742" w14:paraId="7A967EF4" w14:textId="77777777" w:rsidTr="009C0554">
        <w:tc>
          <w:tcPr>
            <w:tcW w:w="0" w:type="auto"/>
          </w:tcPr>
          <w:p w14:paraId="79AD73F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3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Yes</w:t>
            </w:r>
          </w:p>
        </w:tc>
        <w:tc>
          <w:tcPr>
            <w:tcW w:w="0" w:type="auto"/>
          </w:tcPr>
          <w:p w14:paraId="0E47437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5EF51469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B1CDF9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1DBB0086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2A0FC59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3A1CBC9A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14:paraId="7B7C2BFF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-0.64</w:t>
            </w:r>
          </w:p>
        </w:tc>
        <w:tc>
          <w:tcPr>
            <w:tcW w:w="0" w:type="auto"/>
          </w:tcPr>
          <w:p w14:paraId="65B0BD7C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  <w:r w:rsidRPr="005C4742"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  <w:t>-1.2, -0.08</w:t>
            </w:r>
          </w:p>
        </w:tc>
        <w:tc>
          <w:tcPr>
            <w:tcW w:w="0" w:type="auto"/>
          </w:tcPr>
          <w:p w14:paraId="486234F5" w14:textId="77777777" w:rsidR="006A5225" w:rsidRPr="005C4742" w:rsidRDefault="006A5225" w:rsidP="009C0554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Helvetica" w:hAnsi="Times New Roman" w:cs="Times New Roman"/>
                <w:bCs/>
                <w:color w:val="000000"/>
                <w:sz w:val="22"/>
                <w:szCs w:val="22"/>
              </w:rPr>
            </w:pPr>
          </w:p>
        </w:tc>
      </w:tr>
    </w:tbl>
    <w:p w14:paraId="1E811D3A" w14:textId="77777777" w:rsidR="006A5225" w:rsidRDefault="006A5225" w:rsidP="005D47ED"/>
    <w:p w14:paraId="1C6CD36E" w14:textId="77777777" w:rsidR="00342D28" w:rsidRDefault="00342D28">
      <w:pPr>
        <w:rPr>
          <w:rFonts w:ascii="Times New Roman" w:hAnsi="Times New Roman" w:cs="Times New Roman"/>
          <w:bCs/>
          <w:color w:val="000000" w:themeColor="text1"/>
        </w:rPr>
      </w:pPr>
    </w:p>
    <w:p w14:paraId="44A410C3" w14:textId="77777777" w:rsidR="00342D28" w:rsidRDefault="00342D28">
      <w:pPr>
        <w:rPr>
          <w:rFonts w:ascii="Times New Roman" w:hAnsi="Times New Roman" w:cs="Times New Roman"/>
          <w:bCs/>
          <w:color w:val="000000" w:themeColor="text1"/>
        </w:rPr>
      </w:pPr>
    </w:p>
    <w:p w14:paraId="1BE74631" w14:textId="77777777" w:rsidR="00294889" w:rsidRDefault="00294889">
      <w:pPr>
        <w:rPr>
          <w:rFonts w:ascii="Times New Roman" w:hAnsi="Times New Roman" w:cs="Times New Roman"/>
        </w:rPr>
      </w:pPr>
    </w:p>
    <w:p w14:paraId="4C736865" w14:textId="77777777" w:rsidR="00294889" w:rsidRDefault="00294889">
      <w:pPr>
        <w:rPr>
          <w:rFonts w:ascii="Times New Roman" w:hAnsi="Times New Roman" w:cs="Times New Roman"/>
        </w:rPr>
      </w:pPr>
    </w:p>
    <w:p w14:paraId="6FA5153B" w14:textId="77777777" w:rsidR="00294889" w:rsidRDefault="00294889">
      <w:pPr>
        <w:rPr>
          <w:rFonts w:ascii="Times New Roman" w:hAnsi="Times New Roman" w:cs="Times New Roman"/>
        </w:rPr>
      </w:pPr>
    </w:p>
    <w:p w14:paraId="5F4EA53D" w14:textId="77777777" w:rsidR="00294889" w:rsidRDefault="00294889">
      <w:pPr>
        <w:rPr>
          <w:rFonts w:ascii="Times New Roman" w:hAnsi="Times New Roman" w:cs="Times New Roman"/>
        </w:rPr>
      </w:pPr>
    </w:p>
    <w:p w14:paraId="397ED46F" w14:textId="77777777" w:rsidR="00294889" w:rsidRDefault="00294889">
      <w:pPr>
        <w:rPr>
          <w:rFonts w:ascii="Times New Roman" w:hAnsi="Times New Roman" w:cs="Times New Roman"/>
        </w:rPr>
      </w:pPr>
    </w:p>
    <w:p w14:paraId="47D3C23B" w14:textId="77777777" w:rsidR="00294889" w:rsidRDefault="00294889">
      <w:pPr>
        <w:rPr>
          <w:rFonts w:ascii="Times New Roman" w:hAnsi="Times New Roman" w:cs="Times New Roman"/>
        </w:rPr>
      </w:pPr>
    </w:p>
    <w:p w14:paraId="25FDB41C" w14:textId="77777777" w:rsidR="00294889" w:rsidRDefault="00294889">
      <w:pPr>
        <w:rPr>
          <w:rFonts w:ascii="Times New Roman" w:hAnsi="Times New Roman" w:cs="Times New Roman"/>
        </w:rPr>
      </w:pPr>
    </w:p>
    <w:p w14:paraId="62A4BCB9" w14:textId="77777777" w:rsidR="00294889" w:rsidRDefault="00294889">
      <w:pPr>
        <w:rPr>
          <w:rFonts w:ascii="Times New Roman" w:hAnsi="Times New Roman" w:cs="Times New Roman"/>
        </w:rPr>
      </w:pPr>
    </w:p>
    <w:p w14:paraId="7658F10F" w14:textId="5D3CC3D3" w:rsidR="00AE728C" w:rsidRPr="00342D28" w:rsidRDefault="00AE728C" w:rsidP="006A5225">
      <w:pPr>
        <w:rPr>
          <w:rFonts w:ascii="Times New Roman" w:hAnsi="Times New Roman" w:cs="Times New Roman"/>
          <w:bCs/>
          <w:color w:val="000000" w:themeColor="text1"/>
        </w:rPr>
      </w:pPr>
    </w:p>
    <w:sectPr w:rsidR="00AE728C" w:rsidRPr="00342D28" w:rsidSect="006A5225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1227383"/>
    <w:multiLevelType w:val="hybridMultilevel"/>
    <w:tmpl w:val="4DF62CE2"/>
    <w:lvl w:ilvl="0" w:tplc="7B1441E4">
      <w:start w:val="1"/>
      <w:numFmt w:val="upp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22340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0CE1"/>
    <w:rsid w:val="00063C8F"/>
    <w:rsid w:val="0006418C"/>
    <w:rsid w:val="000A5951"/>
    <w:rsid w:val="000C4A93"/>
    <w:rsid w:val="000E1129"/>
    <w:rsid w:val="0010503C"/>
    <w:rsid w:val="00123738"/>
    <w:rsid w:val="00181CA0"/>
    <w:rsid w:val="001A2DFD"/>
    <w:rsid w:val="001E6C04"/>
    <w:rsid w:val="002016C8"/>
    <w:rsid w:val="0021767B"/>
    <w:rsid w:val="00247B82"/>
    <w:rsid w:val="00253827"/>
    <w:rsid w:val="00294889"/>
    <w:rsid w:val="002E584B"/>
    <w:rsid w:val="002E596B"/>
    <w:rsid w:val="002E7D8A"/>
    <w:rsid w:val="002F3D0A"/>
    <w:rsid w:val="002F7C12"/>
    <w:rsid w:val="00321043"/>
    <w:rsid w:val="00342D28"/>
    <w:rsid w:val="00367F49"/>
    <w:rsid w:val="003A48C0"/>
    <w:rsid w:val="003A7B9C"/>
    <w:rsid w:val="003B047E"/>
    <w:rsid w:val="003B4B72"/>
    <w:rsid w:val="003F3BBC"/>
    <w:rsid w:val="003F7CEC"/>
    <w:rsid w:val="0041101A"/>
    <w:rsid w:val="0044689F"/>
    <w:rsid w:val="004508D7"/>
    <w:rsid w:val="00490C52"/>
    <w:rsid w:val="004B02F6"/>
    <w:rsid w:val="004F3911"/>
    <w:rsid w:val="0054667B"/>
    <w:rsid w:val="00557D9F"/>
    <w:rsid w:val="0058676A"/>
    <w:rsid w:val="00597F4F"/>
    <w:rsid w:val="005B08E6"/>
    <w:rsid w:val="005D47ED"/>
    <w:rsid w:val="00625799"/>
    <w:rsid w:val="006419B2"/>
    <w:rsid w:val="006479DD"/>
    <w:rsid w:val="006572A2"/>
    <w:rsid w:val="00672644"/>
    <w:rsid w:val="00680CE1"/>
    <w:rsid w:val="00685339"/>
    <w:rsid w:val="0069310A"/>
    <w:rsid w:val="006A5225"/>
    <w:rsid w:val="006C3609"/>
    <w:rsid w:val="006F4981"/>
    <w:rsid w:val="00703303"/>
    <w:rsid w:val="00703AAE"/>
    <w:rsid w:val="0071226B"/>
    <w:rsid w:val="007338B0"/>
    <w:rsid w:val="00753EE5"/>
    <w:rsid w:val="007C735D"/>
    <w:rsid w:val="00860BA9"/>
    <w:rsid w:val="00871D00"/>
    <w:rsid w:val="0087499B"/>
    <w:rsid w:val="008A11C7"/>
    <w:rsid w:val="008C2835"/>
    <w:rsid w:val="008C6D91"/>
    <w:rsid w:val="009045FA"/>
    <w:rsid w:val="0093036D"/>
    <w:rsid w:val="00995492"/>
    <w:rsid w:val="009B76E9"/>
    <w:rsid w:val="009E2813"/>
    <w:rsid w:val="00A204F1"/>
    <w:rsid w:val="00A22511"/>
    <w:rsid w:val="00A310DC"/>
    <w:rsid w:val="00A447C8"/>
    <w:rsid w:val="00A46C7A"/>
    <w:rsid w:val="00AB370F"/>
    <w:rsid w:val="00AC3AD3"/>
    <w:rsid w:val="00AE728C"/>
    <w:rsid w:val="00AF1385"/>
    <w:rsid w:val="00B325A7"/>
    <w:rsid w:val="00B438E4"/>
    <w:rsid w:val="00B60032"/>
    <w:rsid w:val="00B7138B"/>
    <w:rsid w:val="00B93B92"/>
    <w:rsid w:val="00BA774A"/>
    <w:rsid w:val="00BC64C8"/>
    <w:rsid w:val="00BD42C5"/>
    <w:rsid w:val="00BF35BC"/>
    <w:rsid w:val="00BF404F"/>
    <w:rsid w:val="00C622B9"/>
    <w:rsid w:val="00C82B0C"/>
    <w:rsid w:val="00C867ED"/>
    <w:rsid w:val="00CB0033"/>
    <w:rsid w:val="00CC6543"/>
    <w:rsid w:val="00CD18CD"/>
    <w:rsid w:val="00CE6ACD"/>
    <w:rsid w:val="00D434AD"/>
    <w:rsid w:val="00D470B1"/>
    <w:rsid w:val="00D6215C"/>
    <w:rsid w:val="00D653E7"/>
    <w:rsid w:val="00D716EA"/>
    <w:rsid w:val="00D72614"/>
    <w:rsid w:val="00D947DD"/>
    <w:rsid w:val="00DB360C"/>
    <w:rsid w:val="00DD3487"/>
    <w:rsid w:val="00DD689C"/>
    <w:rsid w:val="00DF2DBE"/>
    <w:rsid w:val="00E3092E"/>
    <w:rsid w:val="00E43603"/>
    <w:rsid w:val="00E63A93"/>
    <w:rsid w:val="00EE0249"/>
    <w:rsid w:val="00F11D76"/>
    <w:rsid w:val="00F13875"/>
    <w:rsid w:val="00F17CB7"/>
    <w:rsid w:val="00F30ED0"/>
    <w:rsid w:val="00F74328"/>
    <w:rsid w:val="00FD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28A5DD"/>
  <w15:chartTrackingRefBased/>
  <w15:docId w15:val="{94A522CE-CBA5-414E-AC7D-BE580CD78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80CE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80CE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80CE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80CE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80CE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80CE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80CE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80CE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80CE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80CE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80CE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80CE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80CE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80CE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80CE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80CE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80CE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80CE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80CE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80CE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80CE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80CE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80CE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80CE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80CE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80CE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80CE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80CE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80CE1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59"/>
    <w:rsid w:val="00680CE1"/>
    <w:rPr>
      <w:rFonts w:eastAsiaTheme="minorEastAsia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1E6C04"/>
  </w:style>
  <w:style w:type="table" w:styleId="PlainTable2">
    <w:name w:val="Plain Table 2"/>
    <w:basedOn w:val="TableNormal"/>
    <w:uiPriority w:val="99"/>
    <w:rsid w:val="007338B0"/>
    <w:rPr>
      <w:rFonts w:eastAsiaTheme="minorEastAsia"/>
      <w:lang w:val="en-US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1">
    <w:name w:val="Plain Table 1"/>
    <w:basedOn w:val="TableNormal"/>
    <w:uiPriority w:val="41"/>
    <w:rsid w:val="00490C52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490C52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490C52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490C52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etemplate">
    <w:name w:val="table_template"/>
    <w:basedOn w:val="TableNormal"/>
    <w:uiPriority w:val="59"/>
    <w:rsid w:val="006A5225"/>
    <w:pPr>
      <w:jc w:val="right"/>
    </w:pPr>
    <w:rPr>
      <w:rFonts w:eastAsiaTheme="minorEastAsia"/>
      <w:lang w:val="en-US"/>
    </w:rPr>
    <w:tblPr>
      <w:jc w:val="center"/>
      <w:tblBorders>
        <w:top w:val="single" w:sz="8" w:space="0" w:color="auto"/>
        <w:bottom w:val="single" w:sz="8" w:space="0" w:color="auto"/>
        <w:insideH w:val="single" w:sz="8" w:space="0" w:color="auto"/>
      </w:tblBorders>
    </w:tblPr>
    <w:trPr>
      <w:jc w:val="center"/>
    </w:trPr>
    <w:tblStylePr w:type="firstRow">
      <w:rPr>
        <w:b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31</Pages>
  <Words>2840</Words>
  <Characters>17331</Characters>
  <Application>Microsoft Office Word</Application>
  <DocSecurity>0</DocSecurity>
  <Lines>315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Yizhou Wan</dc:creator>
  <cp:keywords/>
  <dc:description/>
  <cp:lastModifiedBy>Yizhou Wan</cp:lastModifiedBy>
  <cp:revision>4</cp:revision>
  <dcterms:created xsi:type="dcterms:W3CDTF">2026-03-18T19:03:00Z</dcterms:created>
  <dcterms:modified xsi:type="dcterms:W3CDTF">2026-03-18T20:14:00Z</dcterms:modified>
</cp:coreProperties>
</file>