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23E013" w14:textId="77777777" w:rsidR="00376615" w:rsidRDefault="00376615" w:rsidP="00376615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2475E91" wp14:editId="2703973A">
            <wp:simplePos x="0" y="0"/>
            <wp:positionH relativeFrom="column">
              <wp:posOffset>0</wp:posOffset>
            </wp:positionH>
            <wp:positionV relativeFrom="paragraph">
              <wp:posOffset>298450</wp:posOffset>
            </wp:positionV>
            <wp:extent cx="5200650" cy="4467225"/>
            <wp:effectExtent l="0" t="0" r="0" b="9525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0" cy="446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A582913" w14:textId="77777777" w:rsidR="00376615" w:rsidRPr="00115DEA" w:rsidRDefault="00376615" w:rsidP="00376615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115DEA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Supplementary Figure 1.</w:t>
      </w:r>
      <w:r w:rsidRPr="00115DEA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 xml:space="preserve"> The e</w:t>
      </w:r>
      <w:r w:rsidRPr="00115DEA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fficiency of ITGA6 and ITGB4 </w:t>
      </w:r>
      <w:proofErr w:type="spellStart"/>
      <w:r w:rsidRPr="00115DEA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shRNAs</w:t>
      </w:r>
      <w:proofErr w:type="spellEnd"/>
      <w:r w:rsidRPr="00115DEA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in SW620 and HCT116 cells</w:t>
      </w:r>
      <w:r w:rsidRPr="00115DEA">
        <w:rPr>
          <w:rFonts w:ascii="Times New Roman" w:hAnsi="Times New Roman" w:cs="Times New Roman"/>
          <w:b/>
          <w:sz w:val="24"/>
          <w:szCs w:val="24"/>
        </w:rPr>
        <w:t>.</w:t>
      </w:r>
    </w:p>
    <w:p w14:paraId="732C6E27" w14:textId="77777777" w:rsidR="00376615" w:rsidRDefault="00376615" w:rsidP="00376615">
      <w:pPr>
        <w:widowControl/>
        <w:spacing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5DEA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115DEA">
        <w:rPr>
          <w:rFonts w:ascii="Times New Roman" w:hAnsi="Times New Roman" w:cs="Times New Roman"/>
          <w:b/>
          <w:kern w:val="0"/>
          <w:sz w:val="24"/>
          <w:szCs w:val="24"/>
        </w:rPr>
        <w:t>A</w:t>
      </w:r>
      <w:r w:rsidRPr="00115DEA">
        <w:rPr>
          <w:rFonts w:ascii="Times New Roman" w:hAnsi="Times New Roman" w:cs="Times New Roman"/>
          <w:kern w:val="0"/>
          <w:sz w:val="24"/>
          <w:szCs w:val="24"/>
        </w:rPr>
        <w:t xml:space="preserve">) </w:t>
      </w:r>
      <w:proofErr w:type="spellStart"/>
      <w:r w:rsidRPr="00115DEA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qRT</w:t>
      </w:r>
      <w:proofErr w:type="spellEnd"/>
      <w:r w:rsidRPr="00115DEA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-PCR analysis showed that shRNA could markedly decreased the expression of ITGA6 and ITGB4 in SW620 and HCT116 cells. </w:t>
      </w:r>
      <w:r w:rsidRPr="00115DEA">
        <w:rPr>
          <w:rFonts w:ascii="Times New Roman" w:hAnsi="Times New Roman" w:cs="Times New Roman"/>
          <w:kern w:val="0"/>
          <w:sz w:val="24"/>
          <w:szCs w:val="24"/>
        </w:rPr>
        <w:t>(</w:t>
      </w:r>
      <w:r w:rsidRPr="00115DEA">
        <w:rPr>
          <w:rFonts w:ascii="Times New Roman" w:hAnsi="Times New Roman" w:cs="Times New Roman"/>
          <w:b/>
          <w:kern w:val="0"/>
          <w:sz w:val="24"/>
          <w:szCs w:val="24"/>
        </w:rPr>
        <w:t>B</w:t>
      </w:r>
      <w:r w:rsidRPr="00115DEA">
        <w:rPr>
          <w:rFonts w:ascii="Times New Roman" w:hAnsi="Times New Roman" w:cs="Times New Roman"/>
          <w:kern w:val="0"/>
          <w:sz w:val="24"/>
          <w:szCs w:val="24"/>
        </w:rPr>
        <w:t xml:space="preserve">) </w:t>
      </w:r>
      <w:bookmarkStart w:id="0" w:name="OLE_LINK2"/>
      <w:r w:rsidRPr="00115DEA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Western blot analysis showed that shRNA could markedly decreased the expression of ITGA6 and ITGB4 in SW620 and HCT116 cells. </w:t>
      </w:r>
      <w:r w:rsidRPr="00115DEA">
        <w:rPr>
          <w:rFonts w:ascii="Times New Roman" w:hAnsi="Times New Roman" w:cs="Times New Roman"/>
          <w:bCs/>
          <w:sz w:val="24"/>
          <w:szCs w:val="24"/>
        </w:rPr>
        <w:t>Data was presented as the mean ± SD from three independent experiments.</w:t>
      </w:r>
      <w:r w:rsidRPr="00115DEA">
        <w:rPr>
          <w:rFonts w:ascii="Times New Roman" w:hAnsi="Times New Roman" w:cs="Times New Roman"/>
          <w:sz w:val="24"/>
          <w:szCs w:val="24"/>
        </w:rPr>
        <w:t xml:space="preserve"> </w:t>
      </w:r>
      <w:r w:rsidRPr="00115D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***, </w:t>
      </w:r>
      <w:r w:rsidRPr="00115DE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</w:t>
      </w:r>
      <w:r w:rsidRPr="00115DEA">
        <w:rPr>
          <w:rFonts w:ascii="Times New Roman" w:hAnsi="Times New Roman" w:cs="Times New Roman"/>
          <w:color w:val="000000" w:themeColor="text1"/>
          <w:sz w:val="24"/>
          <w:szCs w:val="24"/>
        </w:rPr>
        <w:t>&lt;0.001.</w:t>
      </w:r>
    </w:p>
    <w:p w14:paraId="0A8ACD7A" w14:textId="77777777" w:rsidR="00376615" w:rsidRDefault="00376615" w:rsidP="00376615">
      <w:pPr>
        <w:widowControl/>
        <w:spacing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9F965D0" w14:textId="77777777" w:rsidR="00376615" w:rsidRDefault="00376615" w:rsidP="00376615">
      <w:pPr>
        <w:widowControl/>
        <w:spacing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FC3A1A6" w14:textId="77777777" w:rsidR="00376615" w:rsidRDefault="00376615" w:rsidP="00376615">
      <w:pPr>
        <w:widowControl/>
        <w:spacing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F1D22EA" w14:textId="77777777" w:rsidR="00376615" w:rsidRDefault="00376615" w:rsidP="00376615">
      <w:pPr>
        <w:widowControl/>
        <w:spacing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BD13B08" w14:textId="77777777" w:rsidR="00376615" w:rsidRPr="00115DEA" w:rsidRDefault="00376615" w:rsidP="00376615">
      <w:pPr>
        <w:widowControl/>
        <w:spacing w:line="480" w:lineRule="auto"/>
        <w:contextualSpacing/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4FCD4889" wp14:editId="1164A004">
            <wp:simplePos x="0" y="0"/>
            <wp:positionH relativeFrom="column">
              <wp:posOffset>0</wp:posOffset>
            </wp:positionH>
            <wp:positionV relativeFrom="paragraph">
              <wp:posOffset>393700</wp:posOffset>
            </wp:positionV>
            <wp:extent cx="5194300" cy="4028440"/>
            <wp:effectExtent l="0" t="0" r="6350" b="0"/>
            <wp:wrapTopAndBottom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4300" cy="4028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Pr="00115DEA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Supplementary Figure 2</w:t>
      </w:r>
      <w:r w:rsidRPr="00115DEA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115DEA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 xml:space="preserve"> </w:t>
      </w:r>
      <w:r w:rsidRPr="00115DEA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The efficiency of ITGA6 and ITGB4 ectopic over-expression in SW480 and Caco2 cells.</w:t>
      </w:r>
    </w:p>
    <w:p w14:paraId="14D27B73" w14:textId="77777777" w:rsidR="00376615" w:rsidRPr="00115DEA" w:rsidRDefault="00376615" w:rsidP="00376615">
      <w:pPr>
        <w:widowControl/>
        <w:spacing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5DEA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(</w:t>
      </w:r>
      <w:r w:rsidRPr="00115DEA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A</w:t>
      </w:r>
      <w:r w:rsidRPr="00115DEA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) </w:t>
      </w:r>
      <w:proofErr w:type="spellStart"/>
      <w:r w:rsidRPr="00115DEA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qRT</w:t>
      </w:r>
      <w:proofErr w:type="spellEnd"/>
      <w:r w:rsidRPr="00115DEA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-PCR analysis showed high efficiency of ITGA6 and ITGB4 expression in SW480 and Caco2 cells. (</w:t>
      </w:r>
      <w:r w:rsidRPr="00115DEA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B</w:t>
      </w:r>
      <w:r w:rsidRPr="00115DEA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) Western blot analysis showed that high efficiency of ITGA6 and ITGB4 expression in SW480 and Caco2 cells. </w:t>
      </w:r>
      <w:r w:rsidRPr="00115DEA">
        <w:rPr>
          <w:rFonts w:ascii="Times New Roman" w:hAnsi="Times New Roman" w:cs="Times New Roman"/>
          <w:bCs/>
          <w:sz w:val="24"/>
          <w:szCs w:val="24"/>
        </w:rPr>
        <w:t>Data was presented as the mean ± SD from three independent experiments.</w:t>
      </w:r>
      <w:r w:rsidRPr="00115DEA">
        <w:rPr>
          <w:rFonts w:ascii="Times New Roman" w:hAnsi="Times New Roman" w:cs="Times New Roman"/>
          <w:sz w:val="24"/>
          <w:szCs w:val="24"/>
        </w:rPr>
        <w:t xml:space="preserve"> </w:t>
      </w:r>
      <w:r w:rsidRPr="00115D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***, </w:t>
      </w:r>
      <w:r w:rsidRPr="00115DE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</w:t>
      </w:r>
      <w:r w:rsidRPr="00115DEA">
        <w:rPr>
          <w:rFonts w:ascii="Times New Roman" w:hAnsi="Times New Roman" w:cs="Times New Roman"/>
          <w:color w:val="000000" w:themeColor="text1"/>
          <w:sz w:val="24"/>
          <w:szCs w:val="24"/>
        </w:rPr>
        <w:t>&lt;0.001.</w:t>
      </w:r>
    </w:p>
    <w:p w14:paraId="69D6A093" w14:textId="77777777" w:rsidR="00376615" w:rsidRPr="00D633FB" w:rsidRDefault="00376615" w:rsidP="00376615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69DB1146" w14:textId="77777777" w:rsidR="00376615" w:rsidRDefault="00376615">
      <w:pPr>
        <w:rPr>
          <w:rFonts w:ascii="Times New Roman" w:hAnsi="Times New Roman" w:cs="Times New Roman"/>
          <w:b/>
        </w:rPr>
      </w:pPr>
    </w:p>
    <w:p w14:paraId="14329D86" w14:textId="77777777" w:rsidR="00376615" w:rsidRDefault="00376615">
      <w:pPr>
        <w:rPr>
          <w:rFonts w:ascii="Times New Roman" w:hAnsi="Times New Roman" w:cs="Times New Roman"/>
          <w:b/>
        </w:rPr>
      </w:pPr>
    </w:p>
    <w:p w14:paraId="74D1D127" w14:textId="77777777" w:rsidR="00376615" w:rsidRDefault="00376615">
      <w:pPr>
        <w:rPr>
          <w:rFonts w:ascii="Times New Roman" w:hAnsi="Times New Roman" w:cs="Times New Roman"/>
          <w:b/>
        </w:rPr>
      </w:pPr>
    </w:p>
    <w:p w14:paraId="3051BD34" w14:textId="77777777" w:rsidR="00376615" w:rsidRDefault="00376615">
      <w:pPr>
        <w:rPr>
          <w:rFonts w:ascii="Times New Roman" w:hAnsi="Times New Roman" w:cs="Times New Roman"/>
          <w:b/>
        </w:rPr>
      </w:pPr>
    </w:p>
    <w:p w14:paraId="4AD44D6E" w14:textId="77777777" w:rsidR="00376615" w:rsidRDefault="00376615">
      <w:pPr>
        <w:rPr>
          <w:rFonts w:ascii="Times New Roman" w:hAnsi="Times New Roman" w:cs="Times New Roman"/>
          <w:b/>
        </w:rPr>
      </w:pPr>
    </w:p>
    <w:p w14:paraId="4DAB511F" w14:textId="77777777" w:rsidR="00376615" w:rsidRDefault="00376615">
      <w:pPr>
        <w:rPr>
          <w:rFonts w:ascii="Times New Roman" w:hAnsi="Times New Roman" w:cs="Times New Roman"/>
          <w:b/>
        </w:rPr>
      </w:pPr>
    </w:p>
    <w:p w14:paraId="2BC0E614" w14:textId="1A3DAA00" w:rsidR="00376615" w:rsidRDefault="00376615"/>
    <w:p w14:paraId="4AAF9133" w14:textId="4C622B24" w:rsidR="00426A8B" w:rsidRDefault="00426A8B"/>
    <w:p w14:paraId="6D1DE735" w14:textId="7A9855BA" w:rsidR="00426A8B" w:rsidRDefault="00426A8B">
      <w:pPr>
        <w:widowControl/>
        <w:jc w:val="left"/>
      </w:pPr>
    </w:p>
    <w:p w14:paraId="52CFC213" w14:textId="77777777" w:rsidR="00426A8B" w:rsidRDefault="00426A8B" w:rsidP="00426A8B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Supplementary Table 1</w:t>
      </w:r>
    </w:p>
    <w:p w14:paraId="07552E18" w14:textId="77777777" w:rsidR="00426A8B" w:rsidRDefault="00426A8B" w:rsidP="00426A8B">
      <w:pPr>
        <w:rPr>
          <w:b/>
        </w:rPr>
      </w:pPr>
    </w:p>
    <w:p w14:paraId="69D6045D" w14:textId="77777777" w:rsidR="00426A8B" w:rsidRDefault="00426A8B" w:rsidP="00426A8B">
      <w:pPr>
        <w:ind w:firstLineChars="150" w:firstLine="315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Cs/>
        </w:rPr>
        <w:t>Table S1.</w:t>
      </w:r>
      <w:r>
        <w:rPr>
          <w:rFonts w:ascii="Times New Roman" w:hAnsi="Times New Roman" w:cs="Times New Roman"/>
        </w:rPr>
        <w:t xml:space="preserve"> Sequences of primer sets used in this study</w:t>
      </w:r>
    </w:p>
    <w:tbl>
      <w:tblPr>
        <w:tblW w:w="77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0"/>
        <w:gridCol w:w="6437"/>
      </w:tblGrid>
      <w:tr w:rsidR="00426A8B" w14:paraId="1FED6C76" w14:textId="77777777" w:rsidTr="005F5D4C">
        <w:trPr>
          <w:jc w:val="center"/>
        </w:trPr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726616" w14:textId="77777777" w:rsidR="00426A8B" w:rsidRDefault="00426A8B" w:rsidP="005F5D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Genes</w:t>
            </w:r>
          </w:p>
        </w:tc>
        <w:tc>
          <w:tcPr>
            <w:tcW w:w="64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9C32EF7" w14:textId="77777777" w:rsidR="00426A8B" w:rsidRDefault="00426A8B" w:rsidP="005F5D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Primer sequences </w:t>
            </w:r>
            <w:r>
              <w:rPr>
                <w:rFonts w:ascii="Times New Roman" w:eastAsia="宋体" w:hAnsi="Times New Roman" w:cs="Times New Roman" w:hint="eastAsia"/>
              </w:rPr>
              <w:t>(5</w:t>
            </w:r>
            <w:r>
              <w:rPr>
                <w:rFonts w:ascii="Times New Roman" w:eastAsia="宋体" w:hAnsi="Times New Roman" w:cs="Times New Roman"/>
              </w:rPr>
              <w:t>’</w:t>
            </w:r>
            <w:r>
              <w:rPr>
                <w:rFonts w:ascii="Times New Roman" w:eastAsia="宋体" w:hAnsi="Times New Roman" w:cs="Times New Roman" w:hint="eastAsia"/>
              </w:rPr>
              <w:t xml:space="preserve"> to 3</w:t>
            </w:r>
            <w:r>
              <w:rPr>
                <w:rFonts w:ascii="Times New Roman" w:eastAsia="宋体" w:hAnsi="Times New Roman" w:cs="Times New Roman"/>
              </w:rPr>
              <w:t>’</w:t>
            </w:r>
            <w:r>
              <w:rPr>
                <w:rFonts w:ascii="Times New Roman" w:eastAsia="宋体" w:hAnsi="Times New Roman" w:cs="Times New Roman" w:hint="eastAsia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           </w:t>
            </w:r>
          </w:p>
        </w:tc>
      </w:tr>
      <w:tr w:rsidR="00426A8B" w14:paraId="50D5A3AF" w14:textId="77777777" w:rsidTr="005F5D4C">
        <w:trPr>
          <w:jc w:val="center"/>
        </w:trPr>
        <w:tc>
          <w:tcPr>
            <w:tcW w:w="136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2669D37" w14:textId="77777777" w:rsidR="00426A8B" w:rsidRDefault="00426A8B" w:rsidP="005F5D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ITGA6</w:t>
            </w:r>
          </w:p>
        </w:tc>
        <w:tc>
          <w:tcPr>
            <w:tcW w:w="643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5AA4994" w14:textId="77777777" w:rsidR="00426A8B" w:rsidRDefault="00426A8B" w:rsidP="005F5D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F: </w:t>
            </w:r>
            <w:r>
              <w:rPr>
                <w:rFonts w:ascii="Times New Roman" w:hAnsi="Times New Roman" w:cs="Times New Roman" w:hint="eastAsia"/>
              </w:rPr>
              <w:t>ATGCACGCGGATCGAGTTT</w:t>
            </w:r>
            <w:r>
              <w:rPr>
                <w:rFonts w:ascii="Times New Roman" w:hAnsi="Times New Roman" w:cs="Times New Roman" w:hint="eastAsia"/>
              </w:rPr>
              <w:tab/>
            </w:r>
          </w:p>
        </w:tc>
      </w:tr>
      <w:tr w:rsidR="00426A8B" w14:paraId="5FC39114" w14:textId="77777777" w:rsidTr="005F5D4C">
        <w:trPr>
          <w:jc w:val="center"/>
        </w:trPr>
        <w:tc>
          <w:tcPr>
            <w:tcW w:w="13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F54026" w14:textId="77777777" w:rsidR="00426A8B" w:rsidRDefault="00426A8B" w:rsidP="005F5D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43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AAC7E7" w14:textId="77777777" w:rsidR="00426A8B" w:rsidRDefault="00426A8B" w:rsidP="005F5D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R: </w:t>
            </w:r>
            <w:r>
              <w:rPr>
                <w:rFonts w:ascii="Times New Roman" w:hAnsi="Times New Roman" w:cs="Times New Roman" w:hint="eastAsia"/>
              </w:rPr>
              <w:t>TTCCTGCTTCGTATTAACATGCT</w:t>
            </w:r>
          </w:p>
        </w:tc>
      </w:tr>
      <w:tr w:rsidR="00426A8B" w14:paraId="3869E31B" w14:textId="77777777" w:rsidTr="005F5D4C">
        <w:trPr>
          <w:jc w:val="center"/>
        </w:trPr>
        <w:tc>
          <w:tcPr>
            <w:tcW w:w="136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A193E4" w14:textId="77777777" w:rsidR="00426A8B" w:rsidRDefault="00426A8B" w:rsidP="005F5D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ITGB4</w:t>
            </w:r>
          </w:p>
        </w:tc>
        <w:tc>
          <w:tcPr>
            <w:tcW w:w="643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B373B0" w14:textId="77777777" w:rsidR="00426A8B" w:rsidRDefault="00426A8B" w:rsidP="005F5D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F:</w:t>
            </w:r>
            <w:r>
              <w:rPr>
                <w:rFonts w:ascii="Times New Roman" w:hAnsi="Times New Roman" w:cs="Times New Roman" w:hint="eastAsia"/>
              </w:rPr>
              <w:t>GCTTCACACCTATTTCCCTGTC</w:t>
            </w:r>
            <w:r>
              <w:rPr>
                <w:rFonts w:ascii="Times New Roman" w:hAnsi="Times New Roman" w:cs="Times New Roman" w:hint="eastAsia"/>
              </w:rPr>
              <w:tab/>
            </w:r>
          </w:p>
        </w:tc>
      </w:tr>
      <w:tr w:rsidR="00426A8B" w14:paraId="1ED3A732" w14:textId="77777777" w:rsidTr="005F5D4C">
        <w:trPr>
          <w:jc w:val="center"/>
        </w:trPr>
        <w:tc>
          <w:tcPr>
            <w:tcW w:w="13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3A572D" w14:textId="77777777" w:rsidR="00426A8B" w:rsidRDefault="00426A8B" w:rsidP="005F5D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43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2F476B" w14:textId="77777777" w:rsidR="00426A8B" w:rsidRDefault="00426A8B" w:rsidP="005F5D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R:</w:t>
            </w:r>
            <w:r>
              <w:rPr>
                <w:rFonts w:ascii="Times New Roman" w:hAnsi="Times New Roman" w:cs="Times New Roman" w:hint="eastAsia"/>
              </w:rPr>
              <w:t>GACCCAGTCCTCGTCTTCTG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426A8B" w14:paraId="66188E83" w14:textId="77777777" w:rsidTr="005F5D4C">
        <w:trPr>
          <w:jc w:val="center"/>
        </w:trPr>
        <w:tc>
          <w:tcPr>
            <w:tcW w:w="136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C1DC0B" w14:textId="77777777" w:rsidR="00426A8B" w:rsidRDefault="00426A8B" w:rsidP="005F5D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β-actin</w:t>
            </w:r>
          </w:p>
        </w:tc>
        <w:tc>
          <w:tcPr>
            <w:tcW w:w="643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23524A" w14:textId="77777777" w:rsidR="00426A8B" w:rsidRDefault="00426A8B" w:rsidP="005F5D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F: </w:t>
            </w:r>
            <w:r>
              <w:rPr>
                <w:rFonts w:ascii="Times New Roman" w:hAnsi="Times New Roman" w:cs="Times New Roman" w:hint="eastAsia"/>
              </w:rPr>
              <w:t>CTGCCAAAGATTGAGCAGTCA</w:t>
            </w:r>
            <w:r>
              <w:rPr>
                <w:rFonts w:ascii="Times New Roman" w:hAnsi="Times New Roman" w:cs="Times New Roman" w:hint="eastAsia"/>
              </w:rPr>
              <w:tab/>
            </w:r>
          </w:p>
        </w:tc>
      </w:tr>
      <w:tr w:rsidR="00426A8B" w14:paraId="214B78C1" w14:textId="77777777" w:rsidTr="005F5D4C">
        <w:trPr>
          <w:jc w:val="center"/>
        </w:trPr>
        <w:tc>
          <w:tcPr>
            <w:tcW w:w="136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720292E" w14:textId="77777777" w:rsidR="00426A8B" w:rsidRDefault="00426A8B" w:rsidP="005F5D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43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7D8C007" w14:textId="77777777" w:rsidR="00426A8B" w:rsidRDefault="00426A8B" w:rsidP="005F5D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R:</w:t>
            </w:r>
            <w:r>
              <w:rPr>
                <w:rFonts w:ascii="Times New Roman" w:hAnsi="Times New Roman" w:cs="Times New Roman" w:hint="eastAsia"/>
              </w:rPr>
              <w:t>CCAGCAAAGTAAGCGGCAATG</w:t>
            </w:r>
          </w:p>
        </w:tc>
      </w:tr>
    </w:tbl>
    <w:p w14:paraId="67643E08" w14:textId="77777777" w:rsidR="00426A8B" w:rsidRDefault="00426A8B" w:rsidP="00426A8B"/>
    <w:p w14:paraId="0BACA269" w14:textId="77777777" w:rsidR="00426A8B" w:rsidRDefault="00426A8B" w:rsidP="00426A8B"/>
    <w:p w14:paraId="78DF4007" w14:textId="77777777" w:rsidR="00426A8B" w:rsidRDefault="00426A8B" w:rsidP="00426A8B"/>
    <w:p w14:paraId="228E93FB" w14:textId="77777777" w:rsidR="00426A8B" w:rsidRPr="00770DDE" w:rsidRDefault="00426A8B">
      <w:pPr>
        <w:rPr>
          <w:rFonts w:hint="eastAsia"/>
        </w:rPr>
      </w:pPr>
    </w:p>
    <w:sectPr w:rsidR="00426A8B" w:rsidRPr="00770D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011DB6" w14:textId="77777777" w:rsidR="000B05C3" w:rsidRDefault="000B05C3" w:rsidP="00DA7F26">
      <w:r>
        <w:separator/>
      </w:r>
    </w:p>
  </w:endnote>
  <w:endnote w:type="continuationSeparator" w:id="0">
    <w:p w14:paraId="11D794EE" w14:textId="77777777" w:rsidR="000B05C3" w:rsidRDefault="000B05C3" w:rsidP="00DA7F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C30708F" w14:textId="77777777" w:rsidR="000B05C3" w:rsidRDefault="000B05C3" w:rsidP="00DA7F26">
      <w:r>
        <w:separator/>
      </w:r>
    </w:p>
  </w:footnote>
  <w:footnote w:type="continuationSeparator" w:id="0">
    <w:p w14:paraId="3541AF1E" w14:textId="77777777" w:rsidR="000B05C3" w:rsidRDefault="000B05C3" w:rsidP="00DA7F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34963"/>
    <w:rsid w:val="000B05C3"/>
    <w:rsid w:val="002F5CFE"/>
    <w:rsid w:val="00376615"/>
    <w:rsid w:val="00426A8B"/>
    <w:rsid w:val="00770DDE"/>
    <w:rsid w:val="008F4131"/>
    <w:rsid w:val="00934963"/>
    <w:rsid w:val="009A076C"/>
    <w:rsid w:val="00AA2E77"/>
    <w:rsid w:val="00B57CFE"/>
    <w:rsid w:val="00D56712"/>
    <w:rsid w:val="00DA7F26"/>
    <w:rsid w:val="00F94324"/>
    <w:rsid w:val="1D8B4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DE044C2"/>
  <w15:docId w15:val="{E967B1B7-7758-4EA7-9283-42858AAF0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A7F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DA7F2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DA7F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DA7F2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173</Words>
  <Characters>989</Characters>
  <Application>Microsoft Office Word</Application>
  <DocSecurity>0</DocSecurity>
  <Lines>8</Lines>
  <Paragraphs>2</Paragraphs>
  <ScaleCrop>false</ScaleCrop>
  <Company/>
  <LinksUpToDate>false</LinksUpToDate>
  <CharactersWithSpaces>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W540</dc:creator>
  <cp:lastModifiedBy>Admin</cp:lastModifiedBy>
  <cp:revision>8</cp:revision>
  <dcterms:created xsi:type="dcterms:W3CDTF">2014-10-29T12:08:00Z</dcterms:created>
  <dcterms:modified xsi:type="dcterms:W3CDTF">2020-05-14T12:21:00Z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2052-11.1.0.8236</vt:lpwstr>
  </property>
</Properties>
</file>