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D65E" w14:textId="00EA217B" w:rsidR="00B25FBA" w:rsidRDefault="00FE65CE" w:rsidP="00FE65CE">
      <w:pPr>
        <w:pStyle w:val="1"/>
        <w:jc w:val="center"/>
      </w:pPr>
      <w:r>
        <w:t>Supplementary Information</w:t>
      </w:r>
    </w:p>
    <w:p w14:paraId="71EF4C3F" w14:textId="77777777" w:rsidR="00D75C90" w:rsidRPr="00D75C90" w:rsidRDefault="00D75C90" w:rsidP="00D75C90">
      <w:pPr>
        <w:spacing w:line="480" w:lineRule="auto"/>
        <w:jc w:val="left"/>
        <w:rPr>
          <w:rFonts w:eastAsiaTheme="minorEastAsia"/>
          <w:b/>
          <w:bCs/>
          <w:kern w:val="44"/>
          <w:sz w:val="40"/>
          <w:szCs w:val="52"/>
        </w:rPr>
      </w:pPr>
      <w:r w:rsidRPr="00D75C90">
        <w:rPr>
          <w:rFonts w:eastAsiaTheme="minorEastAsia"/>
          <w:b/>
          <w:bCs/>
          <w:kern w:val="44"/>
          <w:sz w:val="40"/>
          <w:szCs w:val="52"/>
        </w:rPr>
        <w:t xml:space="preserve">Foliar application of flavonoids (rutin) regulates phytoremediation efficiency of </w:t>
      </w:r>
      <w:r w:rsidRPr="00D75C90">
        <w:rPr>
          <w:rFonts w:eastAsiaTheme="minorEastAsia"/>
          <w:b/>
          <w:bCs/>
          <w:i/>
          <w:iCs/>
          <w:kern w:val="44"/>
          <w:sz w:val="40"/>
          <w:szCs w:val="52"/>
        </w:rPr>
        <w:t>Amaranthus hypochondriacus</w:t>
      </w:r>
      <w:r w:rsidRPr="00D75C90">
        <w:rPr>
          <w:rFonts w:eastAsiaTheme="minorEastAsia" w:hint="eastAsia"/>
          <w:b/>
          <w:bCs/>
          <w:kern w:val="44"/>
          <w:sz w:val="40"/>
          <w:szCs w:val="52"/>
        </w:rPr>
        <w:t xml:space="preserve"> </w:t>
      </w:r>
      <w:r w:rsidRPr="00D75C90">
        <w:rPr>
          <w:rFonts w:eastAsiaTheme="minorEastAsia"/>
          <w:b/>
          <w:bCs/>
          <w:kern w:val="44"/>
          <w:sz w:val="40"/>
          <w:szCs w:val="52"/>
        </w:rPr>
        <w:t>by altering the permeability of cell membranes and immobilizing excess Cd in the cell wall</w:t>
      </w:r>
    </w:p>
    <w:p w14:paraId="2573A2C0" w14:textId="0D9AC8F3" w:rsidR="00FE65CE" w:rsidRPr="00E1551F" w:rsidRDefault="006F5C8F" w:rsidP="00107822">
      <w:pPr>
        <w:spacing w:line="360" w:lineRule="auto"/>
        <w:rPr>
          <w:sz w:val="28"/>
          <w:szCs w:val="28"/>
          <w:vertAlign w:val="superscript"/>
        </w:rPr>
      </w:pPr>
      <w:r w:rsidRPr="006F5C8F">
        <w:rPr>
          <w:rFonts w:eastAsiaTheme="majorEastAsia" w:cs="Times New Roman"/>
          <w:b/>
          <w:bCs/>
          <w:sz w:val="40"/>
          <w:szCs w:val="40"/>
        </w:rPr>
        <w:t xml:space="preserve"> </w:t>
      </w:r>
      <w:r w:rsidR="00FE65CE" w:rsidRPr="00E1551F">
        <w:rPr>
          <w:sz w:val="28"/>
          <w:szCs w:val="28"/>
        </w:rPr>
        <w:t xml:space="preserve">Yuchen Kang </w:t>
      </w:r>
      <w:r w:rsidR="00FE65CE" w:rsidRPr="00E1551F">
        <w:rPr>
          <w:sz w:val="28"/>
          <w:szCs w:val="28"/>
          <w:vertAlign w:val="superscript"/>
        </w:rPr>
        <w:t>a</w:t>
      </w:r>
      <w:r w:rsidR="00FE65CE" w:rsidRPr="00E1551F">
        <w:rPr>
          <w:sz w:val="28"/>
          <w:szCs w:val="28"/>
        </w:rPr>
        <w:t xml:space="preserve">, </w:t>
      </w:r>
      <w:proofErr w:type="spellStart"/>
      <w:r w:rsidR="00FE65CE" w:rsidRPr="00E1551F">
        <w:rPr>
          <w:sz w:val="28"/>
          <w:szCs w:val="28"/>
        </w:rPr>
        <w:t>Jiaxin</w:t>
      </w:r>
      <w:proofErr w:type="spellEnd"/>
      <w:r w:rsidR="00FE65CE" w:rsidRPr="00E1551F">
        <w:rPr>
          <w:sz w:val="28"/>
          <w:szCs w:val="28"/>
        </w:rPr>
        <w:t xml:space="preserve"> Liu </w:t>
      </w:r>
      <w:r w:rsidR="00FE65CE" w:rsidRPr="00E1551F">
        <w:rPr>
          <w:sz w:val="28"/>
          <w:szCs w:val="28"/>
          <w:vertAlign w:val="superscript"/>
        </w:rPr>
        <w:t>a</w:t>
      </w:r>
      <w:r w:rsidR="00FE65CE" w:rsidRPr="00E1551F">
        <w:rPr>
          <w:sz w:val="28"/>
          <w:szCs w:val="28"/>
        </w:rPr>
        <w:t xml:space="preserve">, Li Yang </w:t>
      </w:r>
      <w:r w:rsidR="00FE65CE" w:rsidRPr="00E1551F">
        <w:rPr>
          <w:sz w:val="28"/>
          <w:szCs w:val="28"/>
          <w:vertAlign w:val="superscript"/>
        </w:rPr>
        <w:t>a</w:t>
      </w:r>
      <w:r w:rsidR="00FE65CE" w:rsidRPr="00E1551F">
        <w:rPr>
          <w:sz w:val="28"/>
          <w:szCs w:val="28"/>
        </w:rPr>
        <w:t xml:space="preserve">, Na Li </w:t>
      </w:r>
      <w:r w:rsidR="00FE65CE" w:rsidRPr="00E1551F">
        <w:rPr>
          <w:sz w:val="28"/>
          <w:szCs w:val="28"/>
          <w:vertAlign w:val="superscript"/>
        </w:rPr>
        <w:t>a</w:t>
      </w:r>
      <w:r w:rsidR="00FE65CE" w:rsidRPr="00E1551F">
        <w:rPr>
          <w:sz w:val="28"/>
          <w:szCs w:val="28"/>
        </w:rPr>
        <w:t xml:space="preserve">, </w:t>
      </w:r>
      <w:proofErr w:type="spellStart"/>
      <w:r w:rsidR="00FE65CE" w:rsidRPr="00E1551F">
        <w:rPr>
          <w:sz w:val="28"/>
          <w:szCs w:val="28"/>
        </w:rPr>
        <w:t>Yuhao</w:t>
      </w:r>
      <w:proofErr w:type="spellEnd"/>
      <w:r w:rsidR="00FE65CE" w:rsidRPr="00E1551F">
        <w:rPr>
          <w:sz w:val="28"/>
          <w:szCs w:val="28"/>
        </w:rPr>
        <w:t xml:space="preserve"> Wang </w:t>
      </w:r>
      <w:r w:rsidR="00FE65CE" w:rsidRPr="00E1551F">
        <w:rPr>
          <w:sz w:val="28"/>
          <w:szCs w:val="28"/>
          <w:vertAlign w:val="superscript"/>
        </w:rPr>
        <w:t>a</w:t>
      </w:r>
      <w:r w:rsidR="00FE65CE" w:rsidRPr="00E1551F">
        <w:rPr>
          <w:sz w:val="28"/>
          <w:szCs w:val="28"/>
        </w:rPr>
        <w:t xml:space="preserve">, Tianqi </w:t>
      </w:r>
      <w:proofErr w:type="spellStart"/>
      <w:r w:rsidR="00FE65CE" w:rsidRPr="00E1551F">
        <w:rPr>
          <w:sz w:val="28"/>
          <w:szCs w:val="28"/>
        </w:rPr>
        <w:t>Ao</w:t>
      </w:r>
      <w:proofErr w:type="spellEnd"/>
      <w:r w:rsidR="00FE65CE" w:rsidRPr="00E1551F">
        <w:rPr>
          <w:sz w:val="28"/>
          <w:szCs w:val="28"/>
        </w:rPr>
        <w:t xml:space="preserve"> </w:t>
      </w:r>
      <w:r w:rsidR="00FE65CE" w:rsidRPr="00E1551F">
        <w:rPr>
          <w:sz w:val="28"/>
          <w:szCs w:val="28"/>
          <w:vertAlign w:val="superscript"/>
        </w:rPr>
        <w:t>b</w:t>
      </w:r>
      <w:r w:rsidR="00FE65CE" w:rsidRPr="00E1551F">
        <w:rPr>
          <w:sz w:val="28"/>
          <w:szCs w:val="28"/>
        </w:rPr>
        <w:t xml:space="preserve">, </w:t>
      </w:r>
      <w:proofErr w:type="spellStart"/>
      <w:r w:rsidR="00FE65CE" w:rsidRPr="00E1551F">
        <w:rPr>
          <w:sz w:val="28"/>
          <w:szCs w:val="28"/>
        </w:rPr>
        <w:t>Wenqing</w:t>
      </w:r>
      <w:proofErr w:type="spellEnd"/>
      <w:r w:rsidR="00FE65CE" w:rsidRPr="00E1551F">
        <w:rPr>
          <w:sz w:val="28"/>
          <w:szCs w:val="28"/>
        </w:rPr>
        <w:t xml:space="preserve"> Chen </w:t>
      </w:r>
      <w:r w:rsidR="00FE65CE" w:rsidRPr="00E1551F">
        <w:rPr>
          <w:sz w:val="28"/>
          <w:szCs w:val="28"/>
          <w:vertAlign w:val="superscript"/>
        </w:rPr>
        <w:t>a, *</w:t>
      </w:r>
    </w:p>
    <w:p w14:paraId="55DF2A65" w14:textId="1EC697C1" w:rsidR="00FE65CE" w:rsidRPr="00DB60EA" w:rsidRDefault="00FE65CE" w:rsidP="00107822">
      <w:pPr>
        <w:spacing w:line="360" w:lineRule="auto"/>
        <w:rPr>
          <w:rFonts w:cs="Times New Roman"/>
          <w:i/>
          <w:iCs/>
          <w:sz w:val="24"/>
          <w:szCs w:val="24"/>
        </w:rPr>
      </w:pPr>
      <w:r w:rsidRPr="00DB60EA">
        <w:rPr>
          <w:i/>
          <w:iCs/>
          <w:sz w:val="24"/>
          <w:szCs w:val="24"/>
          <w:vertAlign w:val="superscript"/>
        </w:rPr>
        <w:t xml:space="preserve">a </w:t>
      </w:r>
      <w:r w:rsidRPr="00DB60EA">
        <w:rPr>
          <w:rFonts w:cs="Times New Roman"/>
          <w:i/>
          <w:iCs/>
          <w:sz w:val="24"/>
          <w:szCs w:val="24"/>
        </w:rPr>
        <w:t>College of Architecture and Environment, Sichuan University, Chengdu 610065, China</w:t>
      </w:r>
    </w:p>
    <w:p w14:paraId="43B88D65" w14:textId="0B29C29E" w:rsidR="00FE65CE" w:rsidRPr="00DB60EA" w:rsidRDefault="00FE65CE" w:rsidP="00107822">
      <w:pPr>
        <w:spacing w:line="360" w:lineRule="auto"/>
        <w:rPr>
          <w:rFonts w:cs="Times New Roman"/>
          <w:i/>
          <w:iCs/>
          <w:sz w:val="24"/>
          <w:szCs w:val="24"/>
        </w:rPr>
      </w:pPr>
      <w:r w:rsidRPr="00DB60EA">
        <w:rPr>
          <w:rFonts w:cs="Times New Roman" w:hint="eastAsia"/>
          <w:i/>
          <w:iCs/>
          <w:sz w:val="24"/>
          <w:szCs w:val="24"/>
          <w:vertAlign w:val="superscript"/>
        </w:rPr>
        <w:t>b</w:t>
      </w:r>
      <w:r w:rsidRPr="00DB60EA">
        <w:rPr>
          <w:rFonts w:cs="Times New Roman"/>
          <w:i/>
          <w:iCs/>
          <w:sz w:val="24"/>
          <w:szCs w:val="24"/>
        </w:rPr>
        <w:t xml:space="preserve"> State Key Laboratory of Hydraulics and Mountain River Engineering, Sichuan University, Chengdu 610065, China</w:t>
      </w:r>
    </w:p>
    <w:p w14:paraId="5C1BD028" w14:textId="4E0CAEC1" w:rsidR="00FE65CE" w:rsidRPr="00DB60EA" w:rsidRDefault="00FE65CE" w:rsidP="00107822">
      <w:pPr>
        <w:spacing w:line="360" w:lineRule="auto"/>
        <w:rPr>
          <w:rFonts w:cs="Times New Roman"/>
          <w:sz w:val="24"/>
          <w:szCs w:val="24"/>
        </w:rPr>
      </w:pPr>
      <w:r w:rsidRPr="00DB60EA">
        <w:rPr>
          <w:rFonts w:cs="Times New Roman" w:hint="eastAsia"/>
          <w:sz w:val="24"/>
          <w:szCs w:val="24"/>
        </w:rPr>
        <w:t>*</w:t>
      </w:r>
      <w:r w:rsidRPr="00DB60EA">
        <w:rPr>
          <w:rFonts w:cs="Times New Roman"/>
          <w:sz w:val="24"/>
          <w:szCs w:val="24"/>
        </w:rPr>
        <w:t>Corresponding author</w:t>
      </w:r>
      <w:r w:rsidR="00677CCC" w:rsidRPr="00DB60EA">
        <w:rPr>
          <w:rFonts w:cs="Times New Roman"/>
          <w:sz w:val="24"/>
          <w:szCs w:val="24"/>
        </w:rPr>
        <w:t>.</w:t>
      </w:r>
      <w:r w:rsidR="00E1551F" w:rsidRPr="00E1551F">
        <w:rPr>
          <w:rFonts w:cs="Times New Roman"/>
          <w:sz w:val="24"/>
          <w:szCs w:val="24"/>
        </w:rPr>
        <w:t xml:space="preserve"> </w:t>
      </w:r>
      <w:bookmarkStart w:id="0" w:name="_Hlk74150644"/>
      <w:r w:rsidR="00E1551F" w:rsidRPr="00827392">
        <w:rPr>
          <w:rFonts w:cs="Times New Roman"/>
          <w:sz w:val="24"/>
          <w:szCs w:val="24"/>
        </w:rPr>
        <w:t>Postal address: No. 24, South section 1, 1st Ring Rd., Chengdu, Sichuan Province, 610065, China.</w:t>
      </w:r>
      <w:r w:rsidR="00E1551F">
        <w:rPr>
          <w:rFonts w:cs="Times New Roman"/>
        </w:rPr>
        <w:t xml:space="preserve"> </w:t>
      </w:r>
      <w:bookmarkEnd w:id="0"/>
      <w:r w:rsidR="00E1551F" w:rsidRPr="00827392">
        <w:rPr>
          <w:rFonts w:cs="Times New Roman"/>
        </w:rPr>
        <w:t>E-mail</w:t>
      </w:r>
      <w:r w:rsidR="00E1551F">
        <w:rPr>
          <w:rFonts w:cs="Times New Roman"/>
        </w:rPr>
        <w:t>:</w:t>
      </w:r>
      <w:r w:rsidR="00E1551F" w:rsidRPr="00827392">
        <w:rPr>
          <w:rFonts w:cs="Times New Roman"/>
          <w:sz w:val="24"/>
          <w:szCs w:val="24"/>
        </w:rPr>
        <w:t xml:space="preserve"> kogami97@126.com (</w:t>
      </w:r>
      <w:proofErr w:type="spellStart"/>
      <w:r w:rsidR="00E1551F" w:rsidRPr="00827392">
        <w:rPr>
          <w:rFonts w:cs="Times New Roman"/>
          <w:sz w:val="24"/>
          <w:szCs w:val="24"/>
        </w:rPr>
        <w:t>Wenqing</w:t>
      </w:r>
      <w:proofErr w:type="spellEnd"/>
      <w:r w:rsidR="00E1551F" w:rsidRPr="00827392">
        <w:rPr>
          <w:rFonts w:cs="Times New Roman"/>
          <w:sz w:val="24"/>
          <w:szCs w:val="24"/>
        </w:rPr>
        <w:t xml:space="preserve"> Chen)</w:t>
      </w:r>
    </w:p>
    <w:p w14:paraId="093E7FCD" w14:textId="25078D39" w:rsidR="00E1551F" w:rsidRDefault="00E1551F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114C41DC" w14:textId="1CB02786" w:rsidR="00107822" w:rsidRPr="00107822" w:rsidRDefault="00107822" w:rsidP="00107822">
      <w:pPr>
        <w:spacing w:line="360" w:lineRule="auto"/>
        <w:rPr>
          <w:rFonts w:cs="Times New Roman"/>
          <w:b/>
          <w:bCs/>
          <w:sz w:val="28"/>
          <w:szCs w:val="28"/>
        </w:rPr>
      </w:pPr>
      <w:r w:rsidRPr="00107822">
        <w:rPr>
          <w:rFonts w:cs="Times New Roman"/>
          <w:b/>
          <w:bCs/>
          <w:sz w:val="28"/>
          <w:szCs w:val="28"/>
        </w:rPr>
        <w:lastRenderedPageBreak/>
        <w:t>Tables and figures captions:</w:t>
      </w:r>
    </w:p>
    <w:p w14:paraId="564CAF4C" w14:textId="01C80F87" w:rsidR="00107822" w:rsidRPr="00107822" w:rsidRDefault="00107822" w:rsidP="00E1551F">
      <w:pPr>
        <w:spacing w:line="48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S1.</w:t>
      </w:r>
      <w:r w:rsidRPr="00107822">
        <w:rPr>
          <w:sz w:val="22"/>
          <w:szCs w:val="24"/>
        </w:rPr>
        <w:t xml:space="preserve"> </w:t>
      </w:r>
      <w:r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whole plant</w:t>
      </w:r>
      <w:r w:rsidR="002E0377">
        <w:rPr>
          <w:sz w:val="22"/>
          <w:szCs w:val="24"/>
        </w:rPr>
        <w:t>.</w:t>
      </w:r>
    </w:p>
    <w:p w14:paraId="56EDCF40" w14:textId="73084C76" w:rsidR="00107822" w:rsidRPr="00107822" w:rsidRDefault="00107822" w:rsidP="00E1551F">
      <w:pPr>
        <w:spacing w:line="48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S2.</w:t>
      </w:r>
      <w:r w:rsidRPr="00107822">
        <w:rPr>
          <w:sz w:val="22"/>
          <w:szCs w:val="24"/>
        </w:rPr>
        <w:t xml:space="preserve"> </w:t>
      </w:r>
      <w:r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leaf</w:t>
      </w:r>
      <w:r w:rsidR="002E0377">
        <w:rPr>
          <w:sz w:val="22"/>
          <w:szCs w:val="24"/>
        </w:rPr>
        <w:t>.</w:t>
      </w:r>
    </w:p>
    <w:p w14:paraId="7C349F84" w14:textId="206A4155" w:rsidR="00107822" w:rsidRPr="00107822" w:rsidRDefault="00107822" w:rsidP="00E1551F">
      <w:pPr>
        <w:spacing w:line="48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S3.</w:t>
      </w:r>
      <w:r w:rsidRPr="00107822">
        <w:rPr>
          <w:sz w:val="22"/>
          <w:szCs w:val="24"/>
        </w:rPr>
        <w:t xml:space="preserve"> </w:t>
      </w:r>
      <w:r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stem</w:t>
      </w:r>
      <w:r w:rsidR="002E0377">
        <w:rPr>
          <w:sz w:val="22"/>
          <w:szCs w:val="24"/>
        </w:rPr>
        <w:t>.</w:t>
      </w:r>
    </w:p>
    <w:p w14:paraId="09D87FEB" w14:textId="27592B07" w:rsidR="00107822" w:rsidRPr="00107822" w:rsidRDefault="00107822" w:rsidP="00E1551F">
      <w:pPr>
        <w:spacing w:line="48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S4.</w:t>
      </w:r>
      <w:r w:rsidRPr="00107822">
        <w:rPr>
          <w:sz w:val="22"/>
          <w:szCs w:val="24"/>
        </w:rPr>
        <w:t xml:space="preserve"> </w:t>
      </w:r>
      <w:r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root</w:t>
      </w:r>
      <w:r w:rsidR="002E0377">
        <w:rPr>
          <w:sz w:val="22"/>
          <w:szCs w:val="24"/>
        </w:rPr>
        <w:t>.</w:t>
      </w:r>
    </w:p>
    <w:p w14:paraId="20AB0C81" w14:textId="10FE5570" w:rsidR="00E1551F" w:rsidRDefault="00E1551F" w:rsidP="00E1551F">
      <w:pPr>
        <w:widowControl/>
        <w:spacing w:line="480" w:lineRule="auto"/>
        <w:jc w:val="left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Figure S</w:t>
      </w:r>
      <w:r>
        <w:rPr>
          <w:b/>
          <w:bCs/>
          <w:sz w:val="22"/>
          <w:szCs w:val="24"/>
        </w:rPr>
        <w:t>1</w:t>
      </w:r>
      <w:r w:rsidRPr="00107822">
        <w:rPr>
          <w:b/>
          <w:bCs/>
          <w:sz w:val="22"/>
          <w:szCs w:val="24"/>
        </w:rPr>
        <w:t>.</w:t>
      </w:r>
      <w:r>
        <w:rPr>
          <w:b/>
          <w:bCs/>
          <w:sz w:val="22"/>
          <w:szCs w:val="24"/>
        </w:rPr>
        <w:t xml:space="preserve"> </w:t>
      </w:r>
      <w:r w:rsidRPr="00E1551F">
        <w:rPr>
          <w:sz w:val="22"/>
          <w:szCs w:val="24"/>
        </w:rPr>
        <w:t xml:space="preserve">Changes in </w:t>
      </w:r>
      <w:proofErr w:type="spellStart"/>
      <w:r w:rsidRPr="00E1551F">
        <w:rPr>
          <w:sz w:val="22"/>
          <w:szCs w:val="24"/>
        </w:rPr>
        <w:t>Cys</w:t>
      </w:r>
      <w:proofErr w:type="spellEnd"/>
      <w:r w:rsidRPr="00E1551F">
        <w:rPr>
          <w:sz w:val="22"/>
          <w:szCs w:val="24"/>
        </w:rPr>
        <w:t>, GSH, PC</w:t>
      </w:r>
      <w:r w:rsidRPr="00E1551F">
        <w:rPr>
          <w:sz w:val="22"/>
          <w:szCs w:val="24"/>
          <w:vertAlign w:val="subscript"/>
        </w:rPr>
        <w:t>2</w:t>
      </w:r>
      <w:r w:rsidRPr="00E1551F">
        <w:rPr>
          <w:sz w:val="22"/>
          <w:szCs w:val="24"/>
        </w:rPr>
        <w:t>, PC</w:t>
      </w:r>
      <w:r w:rsidRPr="00E1551F">
        <w:rPr>
          <w:sz w:val="22"/>
          <w:szCs w:val="24"/>
          <w:vertAlign w:val="subscript"/>
        </w:rPr>
        <w:t>3</w:t>
      </w:r>
      <w:r w:rsidRPr="00E1551F">
        <w:rPr>
          <w:sz w:val="22"/>
          <w:szCs w:val="24"/>
        </w:rPr>
        <w:t>, and PC</w:t>
      </w:r>
      <w:r w:rsidRPr="00E1551F">
        <w:rPr>
          <w:sz w:val="22"/>
          <w:szCs w:val="24"/>
          <w:vertAlign w:val="subscript"/>
        </w:rPr>
        <w:t>4</w:t>
      </w:r>
      <w:r w:rsidRPr="00E1551F">
        <w:rPr>
          <w:sz w:val="22"/>
          <w:szCs w:val="24"/>
        </w:rPr>
        <w:t xml:space="preserve"> in </w:t>
      </w:r>
      <w:r>
        <w:rPr>
          <w:sz w:val="22"/>
          <w:szCs w:val="24"/>
        </w:rPr>
        <w:t>root</w:t>
      </w:r>
      <w:r w:rsidRPr="00E1551F">
        <w:rPr>
          <w:sz w:val="22"/>
          <w:szCs w:val="24"/>
        </w:rPr>
        <w:t xml:space="preserve">s of </w:t>
      </w:r>
      <w:r w:rsidRPr="00E1551F">
        <w:rPr>
          <w:i/>
          <w:iCs/>
          <w:sz w:val="22"/>
          <w:szCs w:val="24"/>
        </w:rPr>
        <w:t>A</w:t>
      </w:r>
      <w:r>
        <w:rPr>
          <w:i/>
          <w:iCs/>
          <w:sz w:val="22"/>
          <w:szCs w:val="24"/>
        </w:rPr>
        <w:t>.</w:t>
      </w:r>
      <w:r w:rsidRPr="00E1551F">
        <w:rPr>
          <w:i/>
          <w:iCs/>
          <w:sz w:val="22"/>
          <w:szCs w:val="24"/>
        </w:rPr>
        <w:t xml:space="preserve"> hypochondriacus</w:t>
      </w:r>
      <w:r w:rsidRPr="00E1551F">
        <w:rPr>
          <w:sz w:val="22"/>
          <w:szCs w:val="24"/>
        </w:rPr>
        <w:t xml:space="preserve"> under various Cd conditions and rutin treatments. </w:t>
      </w:r>
    </w:p>
    <w:p w14:paraId="201CBB41" w14:textId="5B49F573" w:rsidR="00E1551F" w:rsidRPr="00E1551F" w:rsidRDefault="00E1551F" w:rsidP="00E1551F">
      <w:pPr>
        <w:widowControl/>
        <w:spacing w:line="480" w:lineRule="auto"/>
        <w:jc w:val="left"/>
        <w:rPr>
          <w:b/>
          <w:bCs/>
          <w:sz w:val="22"/>
          <w:szCs w:val="24"/>
        </w:rPr>
      </w:pPr>
      <w:r w:rsidRPr="00E1551F">
        <w:rPr>
          <w:b/>
          <w:bCs/>
          <w:sz w:val="22"/>
          <w:szCs w:val="24"/>
        </w:rPr>
        <w:t>Figure S2.</w:t>
      </w:r>
      <w:r w:rsidRPr="00E1551F">
        <w:rPr>
          <w:sz w:val="22"/>
          <w:szCs w:val="24"/>
        </w:rPr>
        <w:t xml:space="preserve"> Changes in </w:t>
      </w:r>
      <w:proofErr w:type="spellStart"/>
      <w:r w:rsidRPr="00E1551F">
        <w:rPr>
          <w:sz w:val="22"/>
          <w:szCs w:val="24"/>
        </w:rPr>
        <w:t>Cys</w:t>
      </w:r>
      <w:proofErr w:type="spellEnd"/>
      <w:r w:rsidRPr="00E1551F">
        <w:rPr>
          <w:sz w:val="22"/>
          <w:szCs w:val="24"/>
        </w:rPr>
        <w:t>, GSH, PC</w:t>
      </w:r>
      <w:r w:rsidRPr="00E1551F">
        <w:rPr>
          <w:sz w:val="22"/>
          <w:szCs w:val="24"/>
          <w:vertAlign w:val="subscript"/>
        </w:rPr>
        <w:t>2</w:t>
      </w:r>
      <w:r w:rsidRPr="00E1551F">
        <w:rPr>
          <w:sz w:val="22"/>
          <w:szCs w:val="24"/>
        </w:rPr>
        <w:t>, PC</w:t>
      </w:r>
      <w:r w:rsidRPr="00E1551F">
        <w:rPr>
          <w:sz w:val="22"/>
          <w:szCs w:val="24"/>
          <w:vertAlign w:val="subscript"/>
        </w:rPr>
        <w:t>3</w:t>
      </w:r>
      <w:r w:rsidRPr="00E1551F">
        <w:rPr>
          <w:sz w:val="22"/>
          <w:szCs w:val="24"/>
        </w:rPr>
        <w:t>, and PC</w:t>
      </w:r>
      <w:r w:rsidRPr="00E1551F">
        <w:rPr>
          <w:sz w:val="22"/>
          <w:szCs w:val="24"/>
          <w:vertAlign w:val="subscript"/>
        </w:rPr>
        <w:t>4</w:t>
      </w:r>
      <w:r w:rsidRPr="00E1551F">
        <w:rPr>
          <w:sz w:val="22"/>
          <w:szCs w:val="24"/>
        </w:rPr>
        <w:t xml:space="preserve"> in </w:t>
      </w:r>
      <w:r>
        <w:rPr>
          <w:sz w:val="22"/>
          <w:szCs w:val="24"/>
        </w:rPr>
        <w:t>stem</w:t>
      </w:r>
      <w:r w:rsidRPr="00E1551F">
        <w:rPr>
          <w:sz w:val="22"/>
          <w:szCs w:val="24"/>
        </w:rPr>
        <w:t xml:space="preserve">s of </w:t>
      </w:r>
      <w:r w:rsidRPr="00E1551F">
        <w:rPr>
          <w:i/>
          <w:iCs/>
          <w:sz w:val="22"/>
          <w:szCs w:val="24"/>
        </w:rPr>
        <w:t>A</w:t>
      </w:r>
      <w:r>
        <w:rPr>
          <w:i/>
          <w:iCs/>
          <w:sz w:val="22"/>
          <w:szCs w:val="24"/>
        </w:rPr>
        <w:t>.</w:t>
      </w:r>
      <w:r w:rsidRPr="00E1551F">
        <w:rPr>
          <w:i/>
          <w:iCs/>
          <w:sz w:val="22"/>
          <w:szCs w:val="24"/>
        </w:rPr>
        <w:t xml:space="preserve"> hypochondriacus</w:t>
      </w:r>
      <w:r w:rsidRPr="00E1551F">
        <w:rPr>
          <w:sz w:val="22"/>
          <w:szCs w:val="24"/>
        </w:rPr>
        <w:t xml:space="preserve"> under various Cd conditions and rutin treatments. </w:t>
      </w:r>
    </w:p>
    <w:p w14:paraId="51B022AD" w14:textId="6FC90EAE" w:rsidR="00107822" w:rsidRPr="00107822" w:rsidRDefault="00107822" w:rsidP="00E1551F">
      <w:pPr>
        <w:spacing w:line="48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Figure S</w:t>
      </w:r>
      <w:r w:rsidR="00E1551F">
        <w:rPr>
          <w:b/>
          <w:bCs/>
          <w:sz w:val="22"/>
          <w:szCs w:val="24"/>
        </w:rPr>
        <w:t>3</w:t>
      </w:r>
      <w:r w:rsidRPr="00107822">
        <w:rPr>
          <w:b/>
          <w:bCs/>
          <w:sz w:val="22"/>
          <w:szCs w:val="24"/>
        </w:rPr>
        <w:t>.</w:t>
      </w:r>
      <w:r w:rsidRPr="00107822">
        <w:rPr>
          <w:sz w:val="22"/>
          <w:szCs w:val="24"/>
        </w:rPr>
        <w:t xml:space="preserve"> Correlation coefficient heat map of Pearson product-moment in Cd concentration, biomass, </w:t>
      </w:r>
      <w:proofErr w:type="spellStart"/>
      <w:r w:rsidRPr="00107822">
        <w:rPr>
          <w:sz w:val="22"/>
          <w:szCs w:val="24"/>
        </w:rPr>
        <w:t>Cys</w:t>
      </w:r>
      <w:proofErr w:type="spellEnd"/>
      <w:r w:rsidRPr="00107822">
        <w:rPr>
          <w:sz w:val="22"/>
          <w:szCs w:val="24"/>
        </w:rPr>
        <w:t>, GSH, PC</w:t>
      </w:r>
      <w:r w:rsidRPr="00107822">
        <w:rPr>
          <w:sz w:val="22"/>
          <w:szCs w:val="24"/>
          <w:vertAlign w:val="subscript"/>
        </w:rPr>
        <w:t>2</w:t>
      </w:r>
      <w:r w:rsidRPr="00107822">
        <w:rPr>
          <w:sz w:val="22"/>
          <w:szCs w:val="24"/>
        </w:rPr>
        <w:t>, PC</w:t>
      </w:r>
      <w:r w:rsidRPr="00107822">
        <w:rPr>
          <w:sz w:val="22"/>
          <w:szCs w:val="24"/>
          <w:vertAlign w:val="subscript"/>
        </w:rPr>
        <w:t>3</w:t>
      </w:r>
      <w:r w:rsidRPr="00107822">
        <w:rPr>
          <w:sz w:val="22"/>
          <w:szCs w:val="24"/>
        </w:rPr>
        <w:t>, and PC</w:t>
      </w:r>
      <w:r w:rsidRPr="00107822">
        <w:rPr>
          <w:sz w:val="22"/>
          <w:szCs w:val="24"/>
          <w:vertAlign w:val="subscript"/>
        </w:rPr>
        <w:t>4</w:t>
      </w:r>
      <w:r w:rsidRPr="00107822">
        <w:rPr>
          <w:sz w:val="22"/>
          <w:szCs w:val="24"/>
        </w:rPr>
        <w:t xml:space="preserve"> in leaf, stem, and root of </w:t>
      </w:r>
      <w:r w:rsidRPr="00107822">
        <w:rPr>
          <w:rFonts w:eastAsiaTheme="minorEastAsia"/>
          <w:i/>
          <w:iCs/>
          <w:sz w:val="22"/>
          <w:szCs w:val="24"/>
        </w:rPr>
        <w:t>A</w:t>
      </w:r>
      <w:r w:rsidR="00E1551F">
        <w:rPr>
          <w:rFonts w:eastAsiaTheme="minorEastAsia"/>
          <w:i/>
          <w:iCs/>
          <w:sz w:val="22"/>
          <w:szCs w:val="24"/>
        </w:rPr>
        <w:t xml:space="preserve">. </w:t>
      </w:r>
      <w:r w:rsidRPr="00107822">
        <w:rPr>
          <w:rFonts w:eastAsiaTheme="minorEastAsia"/>
          <w:i/>
          <w:iCs/>
          <w:sz w:val="22"/>
          <w:szCs w:val="24"/>
        </w:rPr>
        <w:t>hypochondriacus</w:t>
      </w:r>
      <w:r w:rsidRPr="00107822">
        <w:rPr>
          <w:rFonts w:eastAsiaTheme="minorEastAsia"/>
          <w:sz w:val="22"/>
          <w:szCs w:val="24"/>
        </w:rPr>
        <w:t>.</w:t>
      </w:r>
    </w:p>
    <w:p w14:paraId="2CE9085D" w14:textId="77777777" w:rsidR="00107822" w:rsidRPr="00107822" w:rsidRDefault="00107822" w:rsidP="00FE65CE">
      <w:pPr>
        <w:rPr>
          <w:rFonts w:cs="Times New Roman"/>
          <w:szCs w:val="21"/>
        </w:rPr>
      </w:pPr>
    </w:p>
    <w:p w14:paraId="4AAB5D33" w14:textId="2B23474B" w:rsidR="00677CCC" w:rsidRDefault="00677CCC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0372D2F4" w14:textId="58615A83" w:rsidR="00677CCC" w:rsidRDefault="00677CCC" w:rsidP="00107822">
      <w:pPr>
        <w:spacing w:line="36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lastRenderedPageBreak/>
        <w:t>Table S1.</w:t>
      </w:r>
      <w:r w:rsidRPr="00107822">
        <w:rPr>
          <w:sz w:val="22"/>
          <w:szCs w:val="24"/>
        </w:rPr>
        <w:t xml:space="preserve"> </w:t>
      </w:r>
      <w:r w:rsidR="00A3730F"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 xml:space="preserve">model </w:t>
      </w:r>
      <w:r w:rsidRPr="00107822">
        <w:rPr>
          <w:sz w:val="22"/>
          <w:szCs w:val="24"/>
        </w:rPr>
        <w:t>in whole plant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63"/>
        <w:gridCol w:w="1263"/>
        <w:gridCol w:w="1263"/>
        <w:gridCol w:w="1263"/>
        <w:gridCol w:w="1264"/>
      </w:tblGrid>
      <w:tr w:rsidR="00CD5AB9" w14:paraId="014F4BB7" w14:textId="77777777" w:rsidTr="001401E6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2024E" w14:textId="3186C3D9" w:rsidR="00CD5AB9" w:rsidRDefault="00CD5AB9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Parameters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F7149" w14:textId="63136791" w:rsidR="00CD5AB9" w:rsidRDefault="00CD5AB9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9B63E" w14:textId="1870FEBD" w:rsidR="00CD5AB9" w:rsidRDefault="00CD5AB9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Err.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12F42" w14:textId="0245483C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Coef.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EBC70" w14:textId="5949BBA8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t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FD6C5" w14:textId="53049306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</w:p>
        </w:tc>
      </w:tr>
      <w:tr w:rsidR="001401E6" w14:paraId="77C770F0" w14:textId="77777777" w:rsidTr="001401E6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B83A3D2" w14:textId="3E0A20D8" w:rsidR="001401E6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ons.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44307400" w14:textId="609AAB59" w:rsidR="001401E6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288.584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11DEED22" w14:textId="4D7F29CA" w:rsidR="001401E6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>0.616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303BEF9E" w14:textId="77777777" w:rsidR="001401E6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06645812" w14:textId="0FB207DC" w:rsidR="001401E6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4.769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52934B95" w14:textId="25ABF697" w:rsidR="001401E6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000</w:t>
            </w:r>
          </w:p>
        </w:tc>
      </w:tr>
      <w:tr w:rsidR="00CD5AB9" w14:paraId="608D9906" w14:textId="77777777" w:rsidTr="001401E6">
        <w:tc>
          <w:tcPr>
            <w:tcW w:w="1980" w:type="dxa"/>
            <w:vAlign w:val="center"/>
          </w:tcPr>
          <w:p w14:paraId="5A18609A" w14:textId="03C6282D" w:rsidR="00CD5AB9" w:rsidRDefault="00CD5AB9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d in soil</w:t>
            </w:r>
          </w:p>
        </w:tc>
        <w:tc>
          <w:tcPr>
            <w:tcW w:w="1263" w:type="dxa"/>
            <w:vAlign w:val="center"/>
          </w:tcPr>
          <w:p w14:paraId="743EEBD4" w14:textId="733BFD81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</w:t>
            </w:r>
            <w:r>
              <w:rPr>
                <w:sz w:val="22"/>
                <w:szCs w:val="24"/>
              </w:rPr>
              <w:t>.652</w:t>
            </w:r>
          </w:p>
        </w:tc>
        <w:tc>
          <w:tcPr>
            <w:tcW w:w="1263" w:type="dxa"/>
            <w:vAlign w:val="center"/>
          </w:tcPr>
          <w:p w14:paraId="2CEA214C" w14:textId="3020301F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250</w:t>
            </w:r>
          </w:p>
        </w:tc>
        <w:tc>
          <w:tcPr>
            <w:tcW w:w="1263" w:type="dxa"/>
            <w:vAlign w:val="center"/>
          </w:tcPr>
          <w:p w14:paraId="2D0C2F10" w14:textId="353883CB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.117</w:t>
            </w:r>
          </w:p>
        </w:tc>
        <w:tc>
          <w:tcPr>
            <w:tcW w:w="1263" w:type="dxa"/>
            <w:vAlign w:val="center"/>
          </w:tcPr>
          <w:p w14:paraId="4776331B" w14:textId="7BAED091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4.618</w:t>
            </w:r>
          </w:p>
        </w:tc>
        <w:tc>
          <w:tcPr>
            <w:tcW w:w="1264" w:type="dxa"/>
            <w:vAlign w:val="center"/>
          </w:tcPr>
          <w:p w14:paraId="1C9378CA" w14:textId="4F61199A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000</w:t>
            </w:r>
          </w:p>
        </w:tc>
      </w:tr>
      <w:tr w:rsidR="00CD5AB9" w14:paraId="06804E2B" w14:textId="77777777" w:rsidTr="001401E6">
        <w:tc>
          <w:tcPr>
            <w:tcW w:w="1980" w:type="dxa"/>
            <w:vAlign w:val="center"/>
          </w:tcPr>
          <w:p w14:paraId="33346B80" w14:textId="10E960DD" w:rsidR="00CD5AB9" w:rsidRDefault="00CD5AB9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CD5AB9">
              <w:rPr>
                <w:sz w:val="22"/>
                <w:szCs w:val="24"/>
              </w:rPr>
              <w:t>Endogenous rutin</w:t>
            </w:r>
          </w:p>
        </w:tc>
        <w:tc>
          <w:tcPr>
            <w:tcW w:w="1263" w:type="dxa"/>
            <w:vAlign w:val="center"/>
          </w:tcPr>
          <w:p w14:paraId="7D0CCBB0" w14:textId="39E120CB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>.067</w:t>
            </w:r>
          </w:p>
        </w:tc>
        <w:tc>
          <w:tcPr>
            <w:tcW w:w="1263" w:type="dxa"/>
            <w:vAlign w:val="center"/>
          </w:tcPr>
          <w:p w14:paraId="6EEF15FF" w14:textId="4B11990B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437</w:t>
            </w:r>
          </w:p>
        </w:tc>
        <w:tc>
          <w:tcPr>
            <w:tcW w:w="1263" w:type="dxa"/>
            <w:vAlign w:val="center"/>
          </w:tcPr>
          <w:p w14:paraId="652BC99A" w14:textId="047A38E9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224</w:t>
            </w:r>
          </w:p>
        </w:tc>
        <w:tc>
          <w:tcPr>
            <w:tcW w:w="1263" w:type="dxa"/>
            <w:vAlign w:val="center"/>
          </w:tcPr>
          <w:p w14:paraId="5BE1FD6C" w14:textId="2B741AF5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.728</w:t>
            </w:r>
          </w:p>
        </w:tc>
        <w:tc>
          <w:tcPr>
            <w:tcW w:w="1264" w:type="dxa"/>
            <w:vAlign w:val="center"/>
          </w:tcPr>
          <w:p w14:paraId="07C40855" w14:textId="05317C76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000</w:t>
            </w:r>
          </w:p>
        </w:tc>
      </w:tr>
      <w:tr w:rsidR="00CD5AB9" w14:paraId="526BD294" w14:textId="77777777" w:rsidTr="001401E6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3437E53" w14:textId="4963F5C6" w:rsidR="00CD5AB9" w:rsidRDefault="00CD5AB9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  <w:r>
              <w:rPr>
                <w:sz w:val="22"/>
                <w:szCs w:val="24"/>
              </w:rPr>
              <w:t>C</w:t>
            </w:r>
            <w:r w:rsidRPr="00CD5AB9">
              <w:rPr>
                <w:sz w:val="22"/>
                <w:szCs w:val="24"/>
                <w:vertAlign w:val="subscript"/>
              </w:rPr>
              <w:t>2</w:t>
            </w:r>
            <w:r>
              <w:rPr>
                <w:sz w:val="22"/>
                <w:szCs w:val="24"/>
              </w:rPr>
              <w:t xml:space="preserve"> in root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F51DA31" w14:textId="543805F4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.047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22C71CF" w14:textId="69C6A103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011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E16BACF" w14:textId="0A96E062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.322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9098245" w14:textId="175E9473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4.407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5CD7808F" w14:textId="75648BD0" w:rsidR="00CD5AB9" w:rsidRDefault="001401E6" w:rsidP="001401E6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001</w:t>
            </w:r>
          </w:p>
        </w:tc>
      </w:tr>
    </w:tbl>
    <w:p w14:paraId="1AEBE83A" w14:textId="77777777" w:rsidR="00107822" w:rsidRPr="00107822" w:rsidRDefault="00107822" w:rsidP="00107822">
      <w:pPr>
        <w:spacing w:line="360" w:lineRule="auto"/>
        <w:rPr>
          <w:sz w:val="22"/>
          <w:szCs w:val="24"/>
        </w:rPr>
      </w:pPr>
    </w:p>
    <w:p w14:paraId="7B9FFE0D" w14:textId="312A90DA" w:rsidR="00677CCC" w:rsidRDefault="00677CCC" w:rsidP="00107822">
      <w:pPr>
        <w:spacing w:line="36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S2.</w:t>
      </w:r>
      <w:r w:rsidRPr="00107822">
        <w:rPr>
          <w:sz w:val="22"/>
          <w:szCs w:val="24"/>
        </w:rPr>
        <w:t xml:space="preserve"> </w:t>
      </w:r>
      <w:r w:rsidR="00A3730F"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leaf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63"/>
        <w:gridCol w:w="1263"/>
        <w:gridCol w:w="1263"/>
        <w:gridCol w:w="1263"/>
        <w:gridCol w:w="1264"/>
      </w:tblGrid>
      <w:tr w:rsidR="001401E6" w14:paraId="26D04185" w14:textId="77777777" w:rsidTr="00942EEA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A2F13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Parameters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DAE0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57739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Err.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BBA39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Coef.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3E17D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t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E6EE0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</w:p>
        </w:tc>
      </w:tr>
      <w:tr w:rsidR="001401E6" w14:paraId="3AA16572" w14:textId="77777777" w:rsidTr="00942EEA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E6E635C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ons.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0BE6844F" w14:textId="18F48720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102.740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256E93E8" w14:textId="05FC7802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37.017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1E2CF084" w14:textId="77777777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3D13CB80" w14:textId="3A623C68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2.776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3B72B548" w14:textId="3DB82889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015</w:t>
            </w:r>
          </w:p>
        </w:tc>
      </w:tr>
      <w:tr w:rsidR="001401E6" w14:paraId="69AE9B62" w14:textId="77777777" w:rsidTr="00942EEA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144A753" w14:textId="4D96D81B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  <w:r>
              <w:rPr>
                <w:sz w:val="22"/>
                <w:szCs w:val="24"/>
              </w:rPr>
              <w:t>C</w:t>
            </w:r>
            <w:r>
              <w:rPr>
                <w:sz w:val="22"/>
                <w:szCs w:val="24"/>
                <w:vertAlign w:val="subscript"/>
              </w:rPr>
              <w:t>3</w:t>
            </w:r>
            <w:r>
              <w:rPr>
                <w:sz w:val="22"/>
                <w:szCs w:val="24"/>
              </w:rPr>
              <w:t xml:space="preserve"> in leaf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31D3E196" w14:textId="7CB95B76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17.347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8820771" w14:textId="7335C6D3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2.044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F644CA0" w14:textId="1F1FF096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.915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5DC500B" w14:textId="0C8C48AE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8.489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4FF79F7F" w14:textId="2AAD9B2B" w:rsidR="001401E6" w:rsidRDefault="001401E6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000</w:t>
            </w:r>
          </w:p>
        </w:tc>
      </w:tr>
    </w:tbl>
    <w:p w14:paraId="1C801ACB" w14:textId="77777777" w:rsidR="001401E6" w:rsidRPr="00107822" w:rsidRDefault="001401E6" w:rsidP="00107822">
      <w:pPr>
        <w:spacing w:line="360" w:lineRule="auto"/>
        <w:rPr>
          <w:sz w:val="22"/>
          <w:szCs w:val="24"/>
        </w:rPr>
      </w:pPr>
    </w:p>
    <w:p w14:paraId="53E7CE3F" w14:textId="300B4EBB" w:rsidR="00677CCC" w:rsidRDefault="00677CCC" w:rsidP="00107822">
      <w:pPr>
        <w:spacing w:line="36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S3.</w:t>
      </w:r>
      <w:r w:rsidRPr="00107822">
        <w:rPr>
          <w:sz w:val="22"/>
          <w:szCs w:val="24"/>
        </w:rPr>
        <w:t xml:space="preserve"> </w:t>
      </w:r>
      <w:r w:rsidR="00A3730F"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stem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63"/>
        <w:gridCol w:w="1263"/>
        <w:gridCol w:w="1263"/>
        <w:gridCol w:w="1263"/>
        <w:gridCol w:w="1264"/>
      </w:tblGrid>
      <w:tr w:rsidR="002E0BCF" w14:paraId="071E5CA8" w14:textId="77777777" w:rsidTr="002E0BCF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419AE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Parameters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A0652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15706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Err.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455EC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Coef.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12948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t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99463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</w:p>
        </w:tc>
      </w:tr>
      <w:tr w:rsidR="002E0BCF" w14:paraId="20408611" w14:textId="77777777" w:rsidTr="002E0BCF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2D53F78" w14:textId="4059F53E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ons.*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39F0BF67" w14:textId="443EC6BC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-5.428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63EB9FF8" w14:textId="55801EF9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6.270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6164C6DB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722DB09F" w14:textId="21B6607C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.866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5DDDC7A2" w14:textId="1EA5A5F4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402</w:t>
            </w:r>
          </w:p>
        </w:tc>
      </w:tr>
      <w:tr w:rsidR="002E0BCF" w14:paraId="55874087" w14:textId="77777777" w:rsidTr="002E0BCF">
        <w:tc>
          <w:tcPr>
            <w:tcW w:w="1980" w:type="dxa"/>
            <w:vAlign w:val="center"/>
          </w:tcPr>
          <w:p w14:paraId="3AF5F6AB" w14:textId="535F39E9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d in soil</w:t>
            </w:r>
          </w:p>
        </w:tc>
        <w:tc>
          <w:tcPr>
            <w:tcW w:w="1263" w:type="dxa"/>
            <w:vAlign w:val="center"/>
          </w:tcPr>
          <w:p w14:paraId="0904CC20" w14:textId="18D9054A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.449</w:t>
            </w:r>
          </w:p>
        </w:tc>
        <w:tc>
          <w:tcPr>
            <w:tcW w:w="1263" w:type="dxa"/>
            <w:vAlign w:val="center"/>
          </w:tcPr>
          <w:p w14:paraId="18179E7A" w14:textId="7A28C23A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175</w:t>
            </w:r>
          </w:p>
        </w:tc>
        <w:tc>
          <w:tcPr>
            <w:tcW w:w="1263" w:type="dxa"/>
            <w:vAlign w:val="center"/>
          </w:tcPr>
          <w:p w14:paraId="5D27604C" w14:textId="68ED1AFB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621</w:t>
            </w:r>
          </w:p>
        </w:tc>
        <w:tc>
          <w:tcPr>
            <w:tcW w:w="1263" w:type="dxa"/>
            <w:vAlign w:val="center"/>
          </w:tcPr>
          <w:p w14:paraId="4AA6235E" w14:textId="6AAA3798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8</w:t>
            </w:r>
            <w:r>
              <w:rPr>
                <w:sz w:val="22"/>
                <w:szCs w:val="24"/>
              </w:rPr>
              <w:t>.258</w:t>
            </w:r>
          </w:p>
        </w:tc>
        <w:tc>
          <w:tcPr>
            <w:tcW w:w="1264" w:type="dxa"/>
            <w:vAlign w:val="center"/>
          </w:tcPr>
          <w:p w14:paraId="62A7AC3B" w14:textId="24CAE0C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00</w:t>
            </w:r>
          </w:p>
        </w:tc>
      </w:tr>
      <w:tr w:rsidR="002E0BCF" w14:paraId="478266DC" w14:textId="77777777" w:rsidTr="00942EEA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6640973" w14:textId="5B22AA76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  <w:r>
              <w:rPr>
                <w:sz w:val="22"/>
                <w:szCs w:val="24"/>
              </w:rPr>
              <w:t>C</w:t>
            </w:r>
            <w:r>
              <w:rPr>
                <w:sz w:val="22"/>
                <w:szCs w:val="24"/>
                <w:vertAlign w:val="subscript"/>
              </w:rPr>
              <w:t>2</w:t>
            </w:r>
            <w:r>
              <w:rPr>
                <w:sz w:val="22"/>
                <w:szCs w:val="24"/>
              </w:rPr>
              <w:t xml:space="preserve"> in leaf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6CB615D" w14:textId="7269143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.049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362E56E" w14:textId="02C0AD1B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049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4089316" w14:textId="12C11860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.420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37FFA2F0" w14:textId="0BC2AF2C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5.579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651A92E6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000</w:t>
            </w:r>
          </w:p>
        </w:tc>
      </w:tr>
    </w:tbl>
    <w:p w14:paraId="3DE5EEBA" w14:textId="161E07B7" w:rsidR="002E0BCF" w:rsidRDefault="002E0BCF" w:rsidP="00107822">
      <w:pPr>
        <w:spacing w:line="360" w:lineRule="auto"/>
        <w:rPr>
          <w:sz w:val="22"/>
          <w:szCs w:val="24"/>
        </w:rPr>
      </w:pPr>
      <w:r>
        <w:rPr>
          <w:rFonts w:hint="eastAsia"/>
          <w:sz w:val="22"/>
          <w:szCs w:val="24"/>
        </w:rPr>
        <w:t>*</w:t>
      </w:r>
      <w:r>
        <w:rPr>
          <w:sz w:val="22"/>
          <w:szCs w:val="24"/>
        </w:rPr>
        <w:t xml:space="preserve"> p &gt; 0.05, n</w:t>
      </w:r>
      <w:r w:rsidRPr="002E0BCF">
        <w:rPr>
          <w:sz w:val="22"/>
          <w:szCs w:val="24"/>
        </w:rPr>
        <w:t>ot included in the model</w:t>
      </w:r>
    </w:p>
    <w:p w14:paraId="191AADA8" w14:textId="77777777" w:rsidR="002E0BCF" w:rsidRPr="00107822" w:rsidRDefault="002E0BCF" w:rsidP="00107822">
      <w:pPr>
        <w:spacing w:line="360" w:lineRule="auto"/>
        <w:rPr>
          <w:sz w:val="22"/>
          <w:szCs w:val="24"/>
        </w:rPr>
      </w:pPr>
    </w:p>
    <w:p w14:paraId="4430C6C8" w14:textId="4CEA263B" w:rsidR="00677CCC" w:rsidRDefault="00677CCC" w:rsidP="00107822">
      <w:pPr>
        <w:spacing w:line="36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Table S4.</w:t>
      </w:r>
      <w:r w:rsidRPr="00107822">
        <w:rPr>
          <w:sz w:val="22"/>
          <w:szCs w:val="24"/>
        </w:rPr>
        <w:t xml:space="preserve"> </w:t>
      </w:r>
      <w:r w:rsidR="00A3730F">
        <w:rPr>
          <w:sz w:val="22"/>
          <w:szCs w:val="24"/>
        </w:rPr>
        <w:t>R</w:t>
      </w:r>
      <w:r w:rsidRPr="00107822">
        <w:rPr>
          <w:sz w:val="22"/>
          <w:szCs w:val="24"/>
        </w:rPr>
        <w:t xml:space="preserve">esult of stepwise forward multiple regression </w:t>
      </w:r>
      <w:r w:rsidR="001401E6">
        <w:rPr>
          <w:sz w:val="22"/>
          <w:szCs w:val="24"/>
        </w:rPr>
        <w:t>model</w:t>
      </w:r>
      <w:r w:rsidRPr="00107822">
        <w:rPr>
          <w:sz w:val="22"/>
          <w:szCs w:val="24"/>
        </w:rPr>
        <w:t xml:space="preserve"> in root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63"/>
        <w:gridCol w:w="1263"/>
        <w:gridCol w:w="1263"/>
        <w:gridCol w:w="1263"/>
        <w:gridCol w:w="1264"/>
      </w:tblGrid>
      <w:tr w:rsidR="002E0BCF" w14:paraId="0128A7EE" w14:textId="77777777" w:rsidTr="00942EEA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ABF2B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Parameters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479DC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3D154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Err.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24647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td. Coef.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EE591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t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A1FF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</w:p>
        </w:tc>
      </w:tr>
      <w:tr w:rsidR="002E0BCF" w14:paraId="7FD7CE76" w14:textId="77777777" w:rsidTr="00942EEA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FBF0558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C</w:t>
            </w:r>
            <w:r>
              <w:rPr>
                <w:sz w:val="22"/>
                <w:szCs w:val="24"/>
              </w:rPr>
              <w:t>ons.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2E3CB712" w14:textId="2055AB8C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50.449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6A47F20F" w14:textId="5D031D05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14.972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651E1AB4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4EF3471A" w14:textId="53070056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3.370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center"/>
          </w:tcPr>
          <w:p w14:paraId="65FB96DF" w14:textId="250675A2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005</w:t>
            </w:r>
          </w:p>
        </w:tc>
      </w:tr>
      <w:tr w:rsidR="002E0BCF" w14:paraId="7DAE2504" w14:textId="77777777" w:rsidTr="00942EEA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51882D3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P</w:t>
            </w:r>
            <w:r>
              <w:rPr>
                <w:sz w:val="22"/>
                <w:szCs w:val="24"/>
              </w:rPr>
              <w:t>C</w:t>
            </w:r>
            <w:r>
              <w:rPr>
                <w:sz w:val="22"/>
                <w:szCs w:val="24"/>
                <w:vertAlign w:val="subscript"/>
              </w:rPr>
              <w:t>3</w:t>
            </w:r>
            <w:r>
              <w:rPr>
                <w:sz w:val="22"/>
                <w:szCs w:val="24"/>
              </w:rPr>
              <w:t xml:space="preserve"> in leaf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85F992A" w14:textId="284B4BC8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1.076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3683C929" w14:textId="01559919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.152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78C8E8C2" w14:textId="4F0131CF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.884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E964387" w14:textId="144F616B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7.061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75A95EFE" w14:textId="77777777" w:rsidR="002E0BCF" w:rsidRDefault="002E0BCF" w:rsidP="00942EEA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000</w:t>
            </w:r>
          </w:p>
        </w:tc>
      </w:tr>
    </w:tbl>
    <w:p w14:paraId="13AD8C4E" w14:textId="62BAA364" w:rsidR="002E0BCF" w:rsidRDefault="002E0BCF" w:rsidP="00107822">
      <w:pPr>
        <w:spacing w:line="360" w:lineRule="auto"/>
        <w:rPr>
          <w:sz w:val="22"/>
          <w:szCs w:val="24"/>
        </w:rPr>
      </w:pPr>
    </w:p>
    <w:p w14:paraId="1B107DE6" w14:textId="1D550961" w:rsidR="002E0BCF" w:rsidRDefault="002E0BCF" w:rsidP="002E0BCF">
      <w:pPr>
        <w:widowControl/>
        <w:jc w:val="left"/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625593C5" w14:textId="048A919B" w:rsidR="00E1551F" w:rsidRDefault="005054D4" w:rsidP="002E0BCF">
      <w:pPr>
        <w:widowControl/>
        <w:jc w:val="left"/>
        <w:rPr>
          <w:sz w:val="22"/>
          <w:szCs w:val="24"/>
        </w:rPr>
      </w:pPr>
      <w:r>
        <w:rPr>
          <w:noProof/>
          <w:sz w:val="22"/>
          <w:szCs w:val="24"/>
        </w:rPr>
        <w:lastRenderedPageBreak/>
        <w:drawing>
          <wp:inline distT="0" distB="0" distL="0" distR="0" wp14:anchorId="53009B88" wp14:editId="0EC36B8F">
            <wp:extent cx="5039868" cy="3605784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360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A563" w14:textId="4C6D0506" w:rsidR="00E1551F" w:rsidRDefault="00E1551F" w:rsidP="00E1551F">
      <w:pPr>
        <w:widowControl/>
        <w:spacing w:line="480" w:lineRule="auto"/>
        <w:jc w:val="left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Figure S</w:t>
      </w:r>
      <w:r>
        <w:rPr>
          <w:b/>
          <w:bCs/>
          <w:sz w:val="22"/>
          <w:szCs w:val="24"/>
        </w:rPr>
        <w:t>1</w:t>
      </w:r>
      <w:r w:rsidRPr="00107822">
        <w:rPr>
          <w:b/>
          <w:bCs/>
          <w:sz w:val="22"/>
          <w:szCs w:val="24"/>
        </w:rPr>
        <w:t>.</w:t>
      </w:r>
      <w:r>
        <w:rPr>
          <w:b/>
          <w:bCs/>
          <w:sz w:val="22"/>
          <w:szCs w:val="24"/>
        </w:rPr>
        <w:t xml:space="preserve"> </w:t>
      </w:r>
      <w:r w:rsidRPr="00E1551F">
        <w:rPr>
          <w:sz w:val="22"/>
          <w:szCs w:val="24"/>
        </w:rPr>
        <w:t xml:space="preserve">Changes in </w:t>
      </w:r>
      <w:proofErr w:type="spellStart"/>
      <w:r w:rsidRPr="00E1551F">
        <w:rPr>
          <w:sz w:val="22"/>
          <w:szCs w:val="24"/>
        </w:rPr>
        <w:t>Cys</w:t>
      </w:r>
      <w:proofErr w:type="spellEnd"/>
      <w:r w:rsidRPr="00E1551F">
        <w:rPr>
          <w:sz w:val="22"/>
          <w:szCs w:val="24"/>
        </w:rPr>
        <w:t>, GSH, PC</w:t>
      </w:r>
      <w:r w:rsidRPr="00E1551F">
        <w:rPr>
          <w:sz w:val="22"/>
          <w:szCs w:val="24"/>
          <w:vertAlign w:val="subscript"/>
        </w:rPr>
        <w:t>2</w:t>
      </w:r>
      <w:r w:rsidRPr="00E1551F">
        <w:rPr>
          <w:sz w:val="22"/>
          <w:szCs w:val="24"/>
        </w:rPr>
        <w:t>, PC</w:t>
      </w:r>
      <w:r w:rsidRPr="00E1551F">
        <w:rPr>
          <w:sz w:val="22"/>
          <w:szCs w:val="24"/>
          <w:vertAlign w:val="subscript"/>
        </w:rPr>
        <w:t>3</w:t>
      </w:r>
      <w:r w:rsidRPr="00E1551F">
        <w:rPr>
          <w:sz w:val="22"/>
          <w:szCs w:val="24"/>
        </w:rPr>
        <w:t>, and PC</w:t>
      </w:r>
      <w:r w:rsidRPr="00E1551F">
        <w:rPr>
          <w:sz w:val="22"/>
          <w:szCs w:val="24"/>
          <w:vertAlign w:val="subscript"/>
        </w:rPr>
        <w:t>4</w:t>
      </w:r>
      <w:r w:rsidRPr="00E1551F">
        <w:rPr>
          <w:sz w:val="22"/>
          <w:szCs w:val="24"/>
        </w:rPr>
        <w:t xml:space="preserve"> in </w:t>
      </w:r>
      <w:r>
        <w:rPr>
          <w:sz w:val="22"/>
          <w:szCs w:val="24"/>
        </w:rPr>
        <w:t>root</w:t>
      </w:r>
      <w:r w:rsidRPr="00E1551F">
        <w:rPr>
          <w:sz w:val="22"/>
          <w:szCs w:val="24"/>
        </w:rPr>
        <w:t xml:space="preserve">s of </w:t>
      </w:r>
      <w:r w:rsidRPr="00E1551F">
        <w:rPr>
          <w:i/>
          <w:iCs/>
          <w:sz w:val="22"/>
          <w:szCs w:val="24"/>
        </w:rPr>
        <w:t>A</w:t>
      </w:r>
      <w:r w:rsidR="002E0377">
        <w:rPr>
          <w:i/>
          <w:iCs/>
          <w:sz w:val="22"/>
          <w:szCs w:val="24"/>
        </w:rPr>
        <w:t>.</w:t>
      </w:r>
      <w:r w:rsidRPr="00E1551F">
        <w:rPr>
          <w:i/>
          <w:iCs/>
          <w:sz w:val="22"/>
          <w:szCs w:val="24"/>
        </w:rPr>
        <w:t xml:space="preserve"> hypochondriacus</w:t>
      </w:r>
      <w:r w:rsidRPr="00E1551F">
        <w:rPr>
          <w:sz w:val="22"/>
          <w:szCs w:val="24"/>
        </w:rPr>
        <w:t xml:space="preserve"> under various Cd conditions and rutin treatments. </w:t>
      </w:r>
      <w:proofErr w:type="spellStart"/>
      <w:r w:rsidRPr="00E1551F">
        <w:rPr>
          <w:sz w:val="22"/>
          <w:szCs w:val="24"/>
        </w:rPr>
        <w:t>Cys</w:t>
      </w:r>
      <w:proofErr w:type="spellEnd"/>
      <w:r w:rsidRPr="00E1551F">
        <w:rPr>
          <w:sz w:val="22"/>
          <w:szCs w:val="24"/>
        </w:rPr>
        <w:t xml:space="preserve"> and GSH represent cysteine and glutathione, PC</w:t>
      </w:r>
      <w:r w:rsidRPr="00E1551F">
        <w:rPr>
          <w:sz w:val="22"/>
          <w:szCs w:val="24"/>
          <w:vertAlign w:val="subscript"/>
        </w:rPr>
        <w:t>2</w:t>
      </w:r>
      <w:r w:rsidRPr="00E1551F">
        <w:rPr>
          <w:sz w:val="22"/>
          <w:szCs w:val="24"/>
        </w:rPr>
        <w:t>, PC</w:t>
      </w:r>
      <w:r w:rsidRPr="00E1551F">
        <w:rPr>
          <w:sz w:val="22"/>
          <w:szCs w:val="24"/>
          <w:vertAlign w:val="subscript"/>
        </w:rPr>
        <w:t>3</w:t>
      </w:r>
      <w:r w:rsidRPr="00E1551F">
        <w:rPr>
          <w:sz w:val="22"/>
          <w:szCs w:val="24"/>
        </w:rPr>
        <w:t>, and PC</w:t>
      </w:r>
      <w:r w:rsidRPr="00E1551F">
        <w:rPr>
          <w:sz w:val="22"/>
          <w:szCs w:val="24"/>
          <w:vertAlign w:val="subscript"/>
        </w:rPr>
        <w:t>4</w:t>
      </w:r>
      <w:r w:rsidRPr="00E1551F">
        <w:rPr>
          <w:sz w:val="22"/>
          <w:szCs w:val="24"/>
        </w:rPr>
        <w:t xml:space="preserve"> are </w:t>
      </w:r>
      <w:proofErr w:type="spellStart"/>
      <w:r w:rsidRPr="00E1551F">
        <w:rPr>
          <w:sz w:val="22"/>
          <w:szCs w:val="24"/>
        </w:rPr>
        <w:t>phytochelatins</w:t>
      </w:r>
      <w:proofErr w:type="spellEnd"/>
      <w:r w:rsidRPr="00E1551F">
        <w:rPr>
          <w:sz w:val="22"/>
          <w:szCs w:val="24"/>
        </w:rPr>
        <w:t xml:space="preserve"> of </w:t>
      </w:r>
      <w:proofErr w:type="spellStart"/>
      <w:r w:rsidRPr="00E1551F">
        <w:rPr>
          <w:sz w:val="22"/>
          <w:szCs w:val="24"/>
        </w:rPr>
        <w:t>PCn</w:t>
      </w:r>
      <w:proofErr w:type="spellEnd"/>
      <w:r w:rsidRPr="00E1551F">
        <w:rPr>
          <w:sz w:val="22"/>
          <w:szCs w:val="24"/>
        </w:rPr>
        <w:t xml:space="preserve"> which are oligomers of glutathione. Each value represents the mean </w:t>
      </w:r>
      <w:r w:rsidRPr="00E1551F">
        <w:rPr>
          <w:sz w:val="22"/>
          <w:szCs w:val="24"/>
        </w:rPr>
        <w:sym w:font="Symbol" w:char="F0B1"/>
      </w:r>
      <w:r w:rsidRPr="00E1551F">
        <w:rPr>
          <w:sz w:val="22"/>
          <w:szCs w:val="24"/>
        </w:rPr>
        <w:t xml:space="preserve"> S.D. of three independent experiments.</w:t>
      </w:r>
    </w:p>
    <w:p w14:paraId="732FED1D" w14:textId="4140E19A" w:rsidR="00E1551F" w:rsidRDefault="00E1551F" w:rsidP="00E1551F">
      <w:pPr>
        <w:widowControl/>
        <w:spacing w:line="480" w:lineRule="auto"/>
        <w:jc w:val="left"/>
        <w:rPr>
          <w:sz w:val="22"/>
          <w:szCs w:val="24"/>
        </w:rPr>
      </w:pPr>
    </w:p>
    <w:p w14:paraId="711BB785" w14:textId="4F5C5CB5" w:rsidR="00E1551F" w:rsidRDefault="00E1551F">
      <w:pPr>
        <w:widowControl/>
        <w:jc w:val="left"/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0250C1EB" w14:textId="38337A27" w:rsidR="00E1551F" w:rsidRDefault="005054D4" w:rsidP="002E0BCF">
      <w:pPr>
        <w:widowControl/>
        <w:jc w:val="left"/>
        <w:rPr>
          <w:sz w:val="22"/>
          <w:szCs w:val="24"/>
        </w:rPr>
      </w:pPr>
      <w:r>
        <w:rPr>
          <w:noProof/>
          <w:sz w:val="22"/>
          <w:szCs w:val="24"/>
        </w:rPr>
        <w:lastRenderedPageBreak/>
        <w:drawing>
          <wp:inline distT="0" distB="0" distL="0" distR="0" wp14:anchorId="29E1F76C" wp14:editId="764A3D92">
            <wp:extent cx="5039868" cy="365760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A022" w14:textId="3614F91D" w:rsidR="00E1551F" w:rsidRPr="00E1551F" w:rsidRDefault="00E1551F" w:rsidP="00E1551F">
      <w:pPr>
        <w:widowControl/>
        <w:spacing w:line="480" w:lineRule="auto"/>
        <w:jc w:val="left"/>
        <w:rPr>
          <w:sz w:val="22"/>
          <w:szCs w:val="24"/>
        </w:rPr>
      </w:pPr>
      <w:r w:rsidRPr="00E1551F">
        <w:rPr>
          <w:b/>
          <w:bCs/>
          <w:sz w:val="22"/>
          <w:szCs w:val="24"/>
        </w:rPr>
        <w:t>Figure S2.</w:t>
      </w:r>
      <w:r w:rsidRPr="00E1551F">
        <w:rPr>
          <w:sz w:val="22"/>
          <w:szCs w:val="24"/>
        </w:rPr>
        <w:t xml:space="preserve"> Changes in </w:t>
      </w:r>
      <w:proofErr w:type="spellStart"/>
      <w:r w:rsidRPr="00E1551F">
        <w:rPr>
          <w:sz w:val="22"/>
          <w:szCs w:val="24"/>
        </w:rPr>
        <w:t>Cys</w:t>
      </w:r>
      <w:proofErr w:type="spellEnd"/>
      <w:r w:rsidRPr="00E1551F">
        <w:rPr>
          <w:sz w:val="22"/>
          <w:szCs w:val="24"/>
        </w:rPr>
        <w:t>, GSH, PC</w:t>
      </w:r>
      <w:r w:rsidRPr="00E1551F">
        <w:rPr>
          <w:sz w:val="22"/>
          <w:szCs w:val="24"/>
          <w:vertAlign w:val="subscript"/>
        </w:rPr>
        <w:t>2</w:t>
      </w:r>
      <w:r w:rsidRPr="00E1551F">
        <w:rPr>
          <w:sz w:val="22"/>
          <w:szCs w:val="24"/>
        </w:rPr>
        <w:t>, PC</w:t>
      </w:r>
      <w:r w:rsidRPr="00E1551F">
        <w:rPr>
          <w:sz w:val="22"/>
          <w:szCs w:val="24"/>
          <w:vertAlign w:val="subscript"/>
        </w:rPr>
        <w:t>3</w:t>
      </w:r>
      <w:r w:rsidRPr="00E1551F">
        <w:rPr>
          <w:sz w:val="22"/>
          <w:szCs w:val="24"/>
        </w:rPr>
        <w:t>, and PC</w:t>
      </w:r>
      <w:r w:rsidRPr="00E1551F">
        <w:rPr>
          <w:sz w:val="22"/>
          <w:szCs w:val="24"/>
          <w:vertAlign w:val="subscript"/>
        </w:rPr>
        <w:t>4</w:t>
      </w:r>
      <w:r w:rsidRPr="00E1551F">
        <w:rPr>
          <w:sz w:val="22"/>
          <w:szCs w:val="24"/>
        </w:rPr>
        <w:t xml:space="preserve"> in </w:t>
      </w:r>
      <w:r>
        <w:rPr>
          <w:sz w:val="22"/>
          <w:szCs w:val="24"/>
        </w:rPr>
        <w:t>stem</w:t>
      </w:r>
      <w:r w:rsidRPr="00E1551F">
        <w:rPr>
          <w:sz w:val="22"/>
          <w:szCs w:val="24"/>
        </w:rPr>
        <w:t xml:space="preserve">s of </w:t>
      </w:r>
      <w:r w:rsidRPr="00E1551F">
        <w:rPr>
          <w:i/>
          <w:iCs/>
          <w:sz w:val="22"/>
          <w:szCs w:val="24"/>
        </w:rPr>
        <w:t>A</w:t>
      </w:r>
      <w:r w:rsidR="002E0377">
        <w:rPr>
          <w:i/>
          <w:iCs/>
          <w:sz w:val="22"/>
          <w:szCs w:val="24"/>
        </w:rPr>
        <w:t>.</w:t>
      </w:r>
      <w:r w:rsidRPr="00E1551F">
        <w:rPr>
          <w:i/>
          <w:iCs/>
          <w:sz w:val="22"/>
          <w:szCs w:val="24"/>
        </w:rPr>
        <w:t xml:space="preserve"> hypochondriacus</w:t>
      </w:r>
      <w:r w:rsidRPr="00E1551F">
        <w:rPr>
          <w:sz w:val="22"/>
          <w:szCs w:val="24"/>
        </w:rPr>
        <w:t xml:space="preserve"> under various Cd conditions and rutin treatments. </w:t>
      </w:r>
      <w:proofErr w:type="spellStart"/>
      <w:r w:rsidRPr="00E1551F">
        <w:rPr>
          <w:sz w:val="22"/>
          <w:szCs w:val="24"/>
        </w:rPr>
        <w:t>Cys</w:t>
      </w:r>
      <w:proofErr w:type="spellEnd"/>
      <w:r w:rsidRPr="00E1551F">
        <w:rPr>
          <w:sz w:val="22"/>
          <w:szCs w:val="24"/>
        </w:rPr>
        <w:t xml:space="preserve"> and GSH represent cysteine and glutathione, PC</w:t>
      </w:r>
      <w:r w:rsidRPr="00E1551F">
        <w:rPr>
          <w:sz w:val="22"/>
          <w:szCs w:val="24"/>
          <w:vertAlign w:val="subscript"/>
        </w:rPr>
        <w:t>2</w:t>
      </w:r>
      <w:r w:rsidRPr="00E1551F">
        <w:rPr>
          <w:sz w:val="22"/>
          <w:szCs w:val="24"/>
        </w:rPr>
        <w:t>, PC</w:t>
      </w:r>
      <w:r w:rsidRPr="00E1551F">
        <w:rPr>
          <w:sz w:val="22"/>
          <w:szCs w:val="24"/>
          <w:vertAlign w:val="subscript"/>
        </w:rPr>
        <w:t>3</w:t>
      </w:r>
      <w:r w:rsidRPr="00E1551F">
        <w:rPr>
          <w:sz w:val="22"/>
          <w:szCs w:val="24"/>
        </w:rPr>
        <w:t>, and PC</w:t>
      </w:r>
      <w:r w:rsidRPr="00E1551F">
        <w:rPr>
          <w:sz w:val="22"/>
          <w:szCs w:val="24"/>
          <w:vertAlign w:val="subscript"/>
        </w:rPr>
        <w:t>4</w:t>
      </w:r>
      <w:r w:rsidRPr="00E1551F">
        <w:rPr>
          <w:sz w:val="22"/>
          <w:szCs w:val="24"/>
        </w:rPr>
        <w:t xml:space="preserve"> are </w:t>
      </w:r>
      <w:proofErr w:type="spellStart"/>
      <w:r w:rsidRPr="00E1551F">
        <w:rPr>
          <w:sz w:val="22"/>
          <w:szCs w:val="24"/>
        </w:rPr>
        <w:t>phytochelatins</w:t>
      </w:r>
      <w:proofErr w:type="spellEnd"/>
      <w:r w:rsidRPr="00E1551F">
        <w:rPr>
          <w:sz w:val="22"/>
          <w:szCs w:val="24"/>
        </w:rPr>
        <w:t xml:space="preserve"> of </w:t>
      </w:r>
      <w:proofErr w:type="spellStart"/>
      <w:r w:rsidRPr="00E1551F">
        <w:rPr>
          <w:sz w:val="22"/>
          <w:szCs w:val="24"/>
        </w:rPr>
        <w:t>PCn</w:t>
      </w:r>
      <w:proofErr w:type="spellEnd"/>
      <w:r w:rsidRPr="00E1551F">
        <w:rPr>
          <w:sz w:val="22"/>
          <w:szCs w:val="24"/>
        </w:rPr>
        <w:t xml:space="preserve"> which are oligomers of glutathione. Each value represents the mean </w:t>
      </w:r>
      <w:r w:rsidRPr="00E1551F">
        <w:rPr>
          <w:sz w:val="22"/>
          <w:szCs w:val="24"/>
        </w:rPr>
        <w:sym w:font="Symbol" w:char="F0B1"/>
      </w:r>
      <w:r w:rsidRPr="00E1551F">
        <w:rPr>
          <w:sz w:val="22"/>
          <w:szCs w:val="24"/>
        </w:rPr>
        <w:t xml:space="preserve"> S.D. of three independent experiments.</w:t>
      </w:r>
    </w:p>
    <w:p w14:paraId="3C145FF6" w14:textId="77777777" w:rsidR="00E1551F" w:rsidRPr="00107822" w:rsidRDefault="00E1551F" w:rsidP="00E1551F">
      <w:pPr>
        <w:widowControl/>
        <w:spacing w:line="480" w:lineRule="auto"/>
        <w:jc w:val="left"/>
        <w:rPr>
          <w:sz w:val="22"/>
          <w:szCs w:val="24"/>
        </w:rPr>
      </w:pPr>
    </w:p>
    <w:p w14:paraId="6002D7E0" w14:textId="438A54FD" w:rsidR="002E0BCF" w:rsidRDefault="002E0BCF" w:rsidP="00107822">
      <w:pPr>
        <w:spacing w:line="360" w:lineRule="auto"/>
        <w:rPr>
          <w:b/>
          <w:bCs/>
          <w:sz w:val="22"/>
          <w:szCs w:val="24"/>
        </w:rPr>
      </w:pPr>
      <w:r>
        <w:rPr>
          <w:b/>
          <w:bCs/>
          <w:noProof/>
          <w:sz w:val="22"/>
          <w:szCs w:val="24"/>
        </w:rPr>
        <w:lastRenderedPageBreak/>
        <w:drawing>
          <wp:inline distT="0" distB="0" distL="0" distR="0" wp14:anchorId="2CEB3FBC" wp14:editId="090E1E0B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DF3C" w14:textId="36BF834C" w:rsidR="00677CCC" w:rsidRPr="001F3C1C" w:rsidRDefault="00677CCC" w:rsidP="00E1551F">
      <w:pPr>
        <w:spacing w:line="480" w:lineRule="auto"/>
        <w:rPr>
          <w:sz w:val="22"/>
          <w:szCs w:val="24"/>
        </w:rPr>
      </w:pPr>
      <w:r w:rsidRPr="00107822">
        <w:rPr>
          <w:b/>
          <w:bCs/>
          <w:sz w:val="22"/>
          <w:szCs w:val="24"/>
        </w:rPr>
        <w:t>Figure S</w:t>
      </w:r>
      <w:r w:rsidR="00E1551F">
        <w:rPr>
          <w:b/>
          <w:bCs/>
          <w:sz w:val="22"/>
          <w:szCs w:val="24"/>
        </w:rPr>
        <w:t>3</w:t>
      </w:r>
      <w:r w:rsidRPr="00107822">
        <w:rPr>
          <w:b/>
          <w:bCs/>
          <w:sz w:val="22"/>
          <w:szCs w:val="24"/>
        </w:rPr>
        <w:t>.</w:t>
      </w:r>
      <w:r w:rsidRPr="00107822">
        <w:rPr>
          <w:sz w:val="22"/>
          <w:szCs w:val="24"/>
        </w:rPr>
        <w:t xml:space="preserve"> Correlation coefficient heat map of Pearson product-moment in Cd concentration, biomass, </w:t>
      </w:r>
      <w:proofErr w:type="spellStart"/>
      <w:r w:rsidRPr="00107822">
        <w:rPr>
          <w:sz w:val="22"/>
          <w:szCs w:val="24"/>
        </w:rPr>
        <w:t>Cys</w:t>
      </w:r>
      <w:proofErr w:type="spellEnd"/>
      <w:r w:rsidRPr="00107822">
        <w:rPr>
          <w:sz w:val="22"/>
          <w:szCs w:val="24"/>
        </w:rPr>
        <w:t>, GSH, PC</w:t>
      </w:r>
      <w:r w:rsidRPr="00107822">
        <w:rPr>
          <w:sz w:val="22"/>
          <w:szCs w:val="24"/>
          <w:vertAlign w:val="subscript"/>
        </w:rPr>
        <w:t>2</w:t>
      </w:r>
      <w:r w:rsidRPr="00107822">
        <w:rPr>
          <w:sz w:val="22"/>
          <w:szCs w:val="24"/>
        </w:rPr>
        <w:t>, PC</w:t>
      </w:r>
      <w:r w:rsidRPr="00107822">
        <w:rPr>
          <w:sz w:val="22"/>
          <w:szCs w:val="24"/>
          <w:vertAlign w:val="subscript"/>
        </w:rPr>
        <w:t>3</w:t>
      </w:r>
      <w:r w:rsidRPr="00107822">
        <w:rPr>
          <w:sz w:val="22"/>
          <w:szCs w:val="24"/>
        </w:rPr>
        <w:t>, and PC</w:t>
      </w:r>
      <w:r w:rsidRPr="00107822">
        <w:rPr>
          <w:sz w:val="22"/>
          <w:szCs w:val="24"/>
          <w:vertAlign w:val="subscript"/>
        </w:rPr>
        <w:t>4</w:t>
      </w:r>
      <w:r w:rsidRPr="00107822">
        <w:rPr>
          <w:sz w:val="22"/>
          <w:szCs w:val="24"/>
        </w:rPr>
        <w:t xml:space="preserve"> in leaf, stem, and root of </w:t>
      </w:r>
      <w:r w:rsidRPr="00107822">
        <w:rPr>
          <w:rFonts w:eastAsiaTheme="minorEastAsia"/>
          <w:i/>
          <w:iCs/>
          <w:sz w:val="22"/>
          <w:szCs w:val="24"/>
        </w:rPr>
        <w:t>A</w:t>
      </w:r>
      <w:r w:rsidR="002E0377">
        <w:rPr>
          <w:rFonts w:eastAsiaTheme="minorEastAsia"/>
          <w:i/>
          <w:iCs/>
          <w:sz w:val="22"/>
          <w:szCs w:val="24"/>
        </w:rPr>
        <w:t>.</w:t>
      </w:r>
      <w:r w:rsidRPr="00107822">
        <w:rPr>
          <w:rFonts w:eastAsiaTheme="minorEastAsia"/>
          <w:i/>
          <w:iCs/>
          <w:sz w:val="22"/>
          <w:szCs w:val="24"/>
        </w:rPr>
        <w:t xml:space="preserve"> hypochondriacus</w:t>
      </w:r>
      <w:r w:rsidRPr="00107822">
        <w:rPr>
          <w:rFonts w:eastAsiaTheme="minorEastAsia"/>
          <w:sz w:val="22"/>
          <w:szCs w:val="24"/>
        </w:rPr>
        <w:t>.</w:t>
      </w:r>
      <w:r w:rsidR="00107822" w:rsidRPr="00107822">
        <w:rPr>
          <w:rFonts w:eastAsiaTheme="minorEastAsia"/>
          <w:sz w:val="22"/>
          <w:szCs w:val="24"/>
        </w:rPr>
        <w:t xml:space="preserve"> Red indicates a positive correlation.</w:t>
      </w:r>
      <w:r w:rsidRPr="00107822">
        <w:rPr>
          <w:rFonts w:eastAsiaTheme="minorEastAsia"/>
          <w:sz w:val="22"/>
          <w:szCs w:val="24"/>
        </w:rPr>
        <w:t xml:space="preserve"> The </w:t>
      </w:r>
      <w:r w:rsidR="00107822" w:rsidRPr="00107822">
        <w:rPr>
          <w:rFonts w:eastAsiaTheme="minorEastAsia"/>
          <w:sz w:val="22"/>
          <w:szCs w:val="24"/>
        </w:rPr>
        <w:t>darker the color, the stronger the correlation. Values without significant correlation (</w:t>
      </w:r>
      <w:r w:rsidR="00107822" w:rsidRPr="00107822">
        <w:rPr>
          <w:rFonts w:eastAsiaTheme="minorEastAsia"/>
          <w:i/>
          <w:iCs/>
          <w:sz w:val="22"/>
          <w:szCs w:val="24"/>
        </w:rPr>
        <w:t>p</w:t>
      </w:r>
      <w:r w:rsidR="00107822" w:rsidRPr="00107822">
        <w:rPr>
          <w:rFonts w:eastAsiaTheme="minorEastAsia"/>
          <w:sz w:val="22"/>
          <w:szCs w:val="24"/>
        </w:rPr>
        <w:t xml:space="preserve"> &lt; 0.05) were not shown in figure. </w:t>
      </w:r>
    </w:p>
    <w:sectPr w:rsidR="00677CCC" w:rsidRPr="001F3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585A" w14:textId="77777777" w:rsidR="00B553A9" w:rsidRDefault="00B553A9" w:rsidP="00DB60EA">
      <w:r>
        <w:separator/>
      </w:r>
    </w:p>
  </w:endnote>
  <w:endnote w:type="continuationSeparator" w:id="0">
    <w:p w14:paraId="5791362A" w14:textId="77777777" w:rsidR="00B553A9" w:rsidRDefault="00B553A9" w:rsidP="00DB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8AE5" w14:textId="77777777" w:rsidR="00B553A9" w:rsidRDefault="00B553A9" w:rsidP="00DB60EA">
      <w:r>
        <w:separator/>
      </w:r>
    </w:p>
  </w:footnote>
  <w:footnote w:type="continuationSeparator" w:id="0">
    <w:p w14:paraId="715901C5" w14:textId="77777777" w:rsidR="00B553A9" w:rsidRDefault="00B553A9" w:rsidP="00DB6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zNDQztTQxMjA1MzdW0lEKTi0uzszPAykwrQUAq0WE1ywAAAA="/>
  </w:docVars>
  <w:rsids>
    <w:rsidRoot w:val="00FE65CE"/>
    <w:rsid w:val="001076E0"/>
    <w:rsid w:val="00107822"/>
    <w:rsid w:val="001401E6"/>
    <w:rsid w:val="00163D43"/>
    <w:rsid w:val="001F3C1C"/>
    <w:rsid w:val="002E0377"/>
    <w:rsid w:val="002E0BCF"/>
    <w:rsid w:val="00327041"/>
    <w:rsid w:val="00465BBF"/>
    <w:rsid w:val="004B1BE2"/>
    <w:rsid w:val="005054D4"/>
    <w:rsid w:val="0059777E"/>
    <w:rsid w:val="00623AB6"/>
    <w:rsid w:val="00677CCC"/>
    <w:rsid w:val="006B6863"/>
    <w:rsid w:val="006F5C8F"/>
    <w:rsid w:val="00731B0D"/>
    <w:rsid w:val="00772AAC"/>
    <w:rsid w:val="009871D3"/>
    <w:rsid w:val="00A3730F"/>
    <w:rsid w:val="00B25FBA"/>
    <w:rsid w:val="00B415EB"/>
    <w:rsid w:val="00B553A9"/>
    <w:rsid w:val="00C843CA"/>
    <w:rsid w:val="00CA39B2"/>
    <w:rsid w:val="00CD5AB9"/>
    <w:rsid w:val="00D662A2"/>
    <w:rsid w:val="00D75C90"/>
    <w:rsid w:val="00DB60EA"/>
    <w:rsid w:val="00E1551F"/>
    <w:rsid w:val="00E73E95"/>
    <w:rsid w:val="00F856A0"/>
    <w:rsid w:val="00F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07167"/>
  <w15:chartTrackingRefBased/>
  <w15:docId w15:val="{B7F77577-C4A0-456C-BFA0-F3E363B0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5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E65C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5CE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E65CE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39"/>
    <w:rsid w:val="00CD5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6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60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B6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60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旦旦</dc:creator>
  <cp:keywords/>
  <dc:description/>
  <cp:lastModifiedBy>康 旦旦</cp:lastModifiedBy>
  <cp:revision>11</cp:revision>
  <dcterms:created xsi:type="dcterms:W3CDTF">2021-06-02T08:02:00Z</dcterms:created>
  <dcterms:modified xsi:type="dcterms:W3CDTF">2021-09-16T13:03:00Z</dcterms:modified>
</cp:coreProperties>
</file>