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2F84" w14:textId="77777777" w:rsidR="005A2850" w:rsidRPr="00C53999" w:rsidRDefault="00000000">
      <w:pPr>
        <w:jc w:val="center"/>
        <w:rPr>
          <w:sz w:val="36"/>
          <w:szCs w:val="36"/>
        </w:rPr>
      </w:pPr>
      <w:r w:rsidRPr="00C53999">
        <w:rPr>
          <w:rFonts w:hint="eastAsia"/>
          <w:sz w:val="36"/>
          <w:szCs w:val="36"/>
          <w:lang w:eastAsia="zh-CN"/>
        </w:rPr>
        <w:t>S</w:t>
      </w:r>
      <w:r w:rsidRPr="00C53999">
        <w:rPr>
          <w:sz w:val="36"/>
          <w:szCs w:val="36"/>
        </w:rPr>
        <w:t>upplementary Materials for</w:t>
      </w:r>
    </w:p>
    <w:p w14:paraId="3581B7CA" w14:textId="77777777" w:rsidR="005A2850" w:rsidRPr="00C53999" w:rsidRDefault="005A2850"/>
    <w:p w14:paraId="4C749C3F" w14:textId="77777777" w:rsidR="005A2850" w:rsidRPr="00C53999" w:rsidRDefault="00000000">
      <w:pPr>
        <w:jc w:val="center"/>
        <w:rPr>
          <w:sz w:val="28"/>
          <w:szCs w:val="28"/>
        </w:rPr>
      </w:pPr>
      <w:r w:rsidRPr="00C53999">
        <w:rPr>
          <w:rFonts w:hint="eastAsia"/>
          <w:b/>
          <w:bCs/>
          <w:sz w:val="28"/>
          <w:szCs w:val="28"/>
        </w:rPr>
        <w:t>Electron-</w:t>
      </w:r>
      <w:r w:rsidRPr="00C53999">
        <w:rPr>
          <w:rFonts w:hint="eastAsia"/>
          <w:b/>
          <w:bCs/>
          <w:sz w:val="28"/>
          <w:szCs w:val="28"/>
          <w:lang w:eastAsia="zh-CN"/>
        </w:rPr>
        <w:t>b</w:t>
      </w:r>
      <w:r w:rsidRPr="00C53999">
        <w:rPr>
          <w:rFonts w:hint="eastAsia"/>
          <w:b/>
          <w:bCs/>
          <w:sz w:val="28"/>
          <w:szCs w:val="28"/>
        </w:rPr>
        <w:t xml:space="preserve">uffered Substoichiometric Overlayers Enable Tunable Active Sites and Exceptional Stability in </w:t>
      </w:r>
      <w:r w:rsidRPr="00C53999">
        <w:rPr>
          <w:rFonts w:hint="eastAsia"/>
          <w:b/>
          <w:bCs/>
          <w:sz w:val="28"/>
          <w:szCs w:val="28"/>
          <w:lang w:eastAsia="zh-CN"/>
        </w:rPr>
        <w:t>Oxidative and Humid</w:t>
      </w:r>
      <w:r w:rsidRPr="00C53999">
        <w:rPr>
          <w:rFonts w:hint="eastAsia"/>
          <w:b/>
          <w:bCs/>
          <w:sz w:val="28"/>
          <w:szCs w:val="28"/>
        </w:rPr>
        <w:t xml:space="preserve"> Catalytic Conditions</w:t>
      </w:r>
    </w:p>
    <w:p w14:paraId="309AEAE3" w14:textId="77777777" w:rsidR="005A2850" w:rsidRPr="00C53999" w:rsidRDefault="00000000">
      <w:pPr>
        <w:jc w:val="center"/>
        <w:rPr>
          <w:szCs w:val="24"/>
          <w:lang w:eastAsia="zh-CN"/>
        </w:rPr>
      </w:pPr>
      <w:bookmarkStart w:id="0" w:name="_Hlk192359997"/>
      <w:r w:rsidRPr="00C53999">
        <w:rPr>
          <w:rFonts w:hint="eastAsia"/>
          <w:szCs w:val="24"/>
        </w:rPr>
        <w:t>Li</w:t>
      </w:r>
      <w:r w:rsidRPr="00C53999">
        <w:rPr>
          <w:bCs/>
          <w:szCs w:val="24"/>
        </w:rPr>
        <w:t xml:space="preserve"> Xian</w:t>
      </w:r>
      <w:r w:rsidRPr="00C53999">
        <w:rPr>
          <w:rFonts w:hint="eastAsia"/>
          <w:bCs/>
          <w:szCs w:val="24"/>
          <w:lang w:eastAsia="zh-CN"/>
        </w:rPr>
        <w:t>g,</w:t>
      </w:r>
      <w:r w:rsidRPr="00C53999">
        <w:rPr>
          <w:bCs/>
          <w:szCs w:val="24"/>
        </w:rPr>
        <w:t xml:space="preserve"> Yumin Mao, Kexin Ca</w:t>
      </w:r>
      <w:r w:rsidRPr="00C53999">
        <w:rPr>
          <w:rFonts w:hint="eastAsia"/>
          <w:bCs/>
          <w:szCs w:val="24"/>
          <w:lang w:eastAsia="zh-CN"/>
        </w:rPr>
        <w:t>o,</w:t>
      </w:r>
      <w:r w:rsidRPr="00C53999">
        <w:rPr>
          <w:bCs/>
          <w:szCs w:val="24"/>
        </w:rPr>
        <w:t xml:space="preserve"> Wenbo Li, Xueqing Luo, Feng Bi, Bowen Han, Junqi Zhang, Liang Wang</w:t>
      </w:r>
      <w:r w:rsidRPr="00C53999">
        <w:rPr>
          <w:rFonts w:hint="eastAsia"/>
          <w:bCs/>
          <w:szCs w:val="24"/>
          <w:lang w:eastAsia="zh-CN"/>
        </w:rPr>
        <w:t>*</w:t>
      </w:r>
      <w:r w:rsidRPr="00C53999">
        <w:rPr>
          <w:bCs/>
          <w:szCs w:val="24"/>
        </w:rPr>
        <w:t>,</w:t>
      </w:r>
      <w:r w:rsidRPr="00C53999">
        <w:rPr>
          <w:bCs/>
          <w:szCs w:val="24"/>
          <w:vertAlign w:val="subscript"/>
        </w:rPr>
        <w:t xml:space="preserve"> </w:t>
      </w:r>
      <w:r w:rsidRPr="00C53999">
        <w:rPr>
          <w:bCs/>
          <w:szCs w:val="24"/>
        </w:rPr>
        <w:t>Sheng Dai</w:t>
      </w:r>
      <w:r w:rsidRPr="00C53999">
        <w:rPr>
          <w:rFonts w:hint="eastAsia"/>
          <w:bCs/>
          <w:szCs w:val="24"/>
          <w:lang w:eastAsia="zh-CN"/>
        </w:rPr>
        <w:t>*</w:t>
      </w:r>
      <w:r w:rsidRPr="00C53999">
        <w:rPr>
          <w:bCs/>
          <w:szCs w:val="24"/>
        </w:rPr>
        <w:t>, Zhongbiao Wu</w:t>
      </w:r>
      <w:r w:rsidRPr="00C53999">
        <w:rPr>
          <w:rFonts w:hint="eastAsia"/>
          <w:bCs/>
          <w:szCs w:val="24"/>
          <w:lang w:eastAsia="zh-CN"/>
        </w:rPr>
        <w:t>*</w:t>
      </w:r>
      <w:r w:rsidRPr="00C53999">
        <w:rPr>
          <w:bCs/>
          <w:szCs w:val="24"/>
        </w:rPr>
        <w:t>, Xiaole Weng</w:t>
      </w:r>
      <w:bookmarkEnd w:id="0"/>
      <w:r w:rsidRPr="00C53999">
        <w:rPr>
          <w:rFonts w:hint="eastAsia"/>
          <w:bCs/>
          <w:szCs w:val="24"/>
          <w:lang w:eastAsia="zh-CN"/>
        </w:rPr>
        <w:t>*</w:t>
      </w:r>
    </w:p>
    <w:p w14:paraId="4231E3AD" w14:textId="77777777" w:rsidR="005A2850" w:rsidRPr="00C53999" w:rsidRDefault="005A2850">
      <w:pPr>
        <w:jc w:val="center"/>
        <w:rPr>
          <w:szCs w:val="24"/>
        </w:rPr>
      </w:pPr>
    </w:p>
    <w:p w14:paraId="0EF83C31" w14:textId="77777777" w:rsidR="005A2850" w:rsidRPr="00C53999" w:rsidRDefault="00000000">
      <w:pPr>
        <w:jc w:val="center"/>
        <w:rPr>
          <w:szCs w:val="24"/>
        </w:rPr>
      </w:pPr>
      <w:r w:rsidRPr="00C53999">
        <w:rPr>
          <w:szCs w:val="24"/>
        </w:rPr>
        <w:t xml:space="preserve">Corresponding author: </w:t>
      </w:r>
      <w:r w:rsidRPr="00C53999">
        <w:rPr>
          <w:lang w:eastAsia="zh-CN"/>
        </w:rPr>
        <w:t>Liang Wang, E-mail: liangwang@zju.edu.cn</w:t>
      </w:r>
      <w:r w:rsidRPr="00C53999">
        <w:rPr>
          <w:rFonts w:hint="eastAsia"/>
          <w:lang w:eastAsia="zh-CN"/>
        </w:rPr>
        <w:t>;</w:t>
      </w:r>
      <w:r w:rsidRPr="00C53999">
        <w:rPr>
          <w:lang w:eastAsia="zh-CN"/>
        </w:rPr>
        <w:t xml:space="preserve"> Sheng Dai, E-mail: shengdai@ecust.edu.cn</w:t>
      </w:r>
      <w:r w:rsidRPr="00C53999">
        <w:rPr>
          <w:rFonts w:hint="eastAsia"/>
          <w:lang w:eastAsia="zh-CN"/>
        </w:rPr>
        <w:t>;</w:t>
      </w:r>
      <w:r w:rsidRPr="00C53999">
        <w:rPr>
          <w:lang w:eastAsia="zh-CN"/>
        </w:rPr>
        <w:t xml:space="preserve"> Zhongbiao Wu, E-mail: zbwu@zju.edu.cn</w:t>
      </w:r>
      <w:r w:rsidRPr="00C53999">
        <w:rPr>
          <w:rFonts w:hint="eastAsia"/>
          <w:lang w:eastAsia="zh-CN"/>
        </w:rPr>
        <w:t>;</w:t>
      </w:r>
      <w:r w:rsidRPr="00C53999">
        <w:rPr>
          <w:lang w:eastAsia="zh-CN"/>
        </w:rPr>
        <w:t xml:space="preserve"> Xiaole Weng, E-mail: xlweng@zju.edu.cn</w:t>
      </w:r>
    </w:p>
    <w:p w14:paraId="6429DD32" w14:textId="77777777" w:rsidR="005A2850" w:rsidRPr="00C53999" w:rsidRDefault="005A2850"/>
    <w:p w14:paraId="3517A640" w14:textId="77777777" w:rsidR="005A2850" w:rsidRPr="00C53999" w:rsidRDefault="005A2850">
      <w:pPr>
        <w:rPr>
          <w:b/>
        </w:rPr>
      </w:pPr>
    </w:p>
    <w:p w14:paraId="6751ABFB" w14:textId="77777777" w:rsidR="005A2850" w:rsidRPr="00C53999" w:rsidRDefault="00000000">
      <w:pPr>
        <w:rPr>
          <w:b/>
        </w:rPr>
      </w:pPr>
      <w:r w:rsidRPr="00C53999">
        <w:rPr>
          <w:b/>
        </w:rPr>
        <w:t>The PDF file includes:</w:t>
      </w:r>
    </w:p>
    <w:p w14:paraId="433FA801" w14:textId="77777777" w:rsidR="005A2850" w:rsidRPr="00C53999" w:rsidRDefault="005A2850"/>
    <w:p w14:paraId="7C1D16CF" w14:textId="77777777" w:rsidR="005A2850" w:rsidRPr="00C53999" w:rsidRDefault="00000000">
      <w:pPr>
        <w:ind w:left="720"/>
      </w:pPr>
      <w:r w:rsidRPr="00C53999">
        <w:t>Supplementary Text</w:t>
      </w:r>
    </w:p>
    <w:p w14:paraId="03010B59" w14:textId="5E473F43" w:rsidR="005A2850" w:rsidRPr="00C53999" w:rsidRDefault="00000000">
      <w:pPr>
        <w:ind w:left="720"/>
        <w:rPr>
          <w:lang w:eastAsia="zh-CN"/>
        </w:rPr>
      </w:pPr>
      <w:r w:rsidRPr="00C53999">
        <w:t>Figs. S1 to S</w:t>
      </w:r>
      <w:r w:rsidR="008F510E" w:rsidRPr="00C53999">
        <w:rPr>
          <w:rFonts w:hint="eastAsia"/>
          <w:lang w:eastAsia="zh-CN"/>
        </w:rPr>
        <w:t>57</w:t>
      </w:r>
    </w:p>
    <w:p w14:paraId="5A1D0A74" w14:textId="6018BC42" w:rsidR="005A2850" w:rsidRPr="00C53999" w:rsidRDefault="00000000">
      <w:pPr>
        <w:ind w:left="720"/>
        <w:rPr>
          <w:lang w:eastAsia="zh-CN"/>
        </w:rPr>
      </w:pPr>
      <w:r w:rsidRPr="00C53999">
        <w:t>Tables S1 to S</w:t>
      </w:r>
      <w:r w:rsidR="008F510E" w:rsidRPr="00C53999">
        <w:rPr>
          <w:rFonts w:hint="eastAsia"/>
          <w:lang w:eastAsia="zh-CN"/>
        </w:rPr>
        <w:t>2</w:t>
      </w:r>
    </w:p>
    <w:p w14:paraId="2726FC08" w14:textId="77777777" w:rsidR="005A2850" w:rsidRPr="00C53999" w:rsidRDefault="00000000">
      <w:pPr>
        <w:ind w:left="720"/>
      </w:pPr>
      <w:r w:rsidRPr="00C53999">
        <w:rPr>
          <w:rFonts w:hint="eastAsia"/>
          <w:lang w:eastAsia="zh-CN"/>
        </w:rPr>
        <w:t xml:space="preserve">SI </w:t>
      </w:r>
      <w:r w:rsidRPr="00C53999">
        <w:t>References</w:t>
      </w:r>
    </w:p>
    <w:p w14:paraId="1D9F7B00" w14:textId="77777777" w:rsidR="005A2850" w:rsidRPr="00C53999" w:rsidRDefault="00000000">
      <w:pPr>
        <w:pStyle w:val="SMHeading"/>
        <w:jc w:val="both"/>
        <w:rPr>
          <w:sz w:val="28"/>
          <w:szCs w:val="28"/>
        </w:rPr>
      </w:pPr>
      <w:bookmarkStart w:id="1" w:name="MaterialsMethods"/>
      <w:bookmarkStart w:id="2" w:name="Tables"/>
      <w:bookmarkEnd w:id="1"/>
      <w:bookmarkEnd w:id="2"/>
      <w:r w:rsidRPr="00C53999">
        <w:br w:type="page"/>
      </w:r>
      <w:r w:rsidRPr="00C53999">
        <w:rPr>
          <w:sz w:val="28"/>
          <w:szCs w:val="28"/>
        </w:rPr>
        <w:lastRenderedPageBreak/>
        <w:t>Supplementary Text</w:t>
      </w:r>
    </w:p>
    <w:p w14:paraId="0A3E7C68" w14:textId="77777777" w:rsidR="005A2850" w:rsidRPr="00C53999" w:rsidRDefault="00000000">
      <w:pPr>
        <w:pStyle w:val="SMHeading"/>
        <w:jc w:val="both"/>
        <w:rPr>
          <w:lang w:eastAsia="zh-CN"/>
        </w:rPr>
      </w:pPr>
      <w:r w:rsidRPr="00C53999">
        <w:rPr>
          <w:rFonts w:hint="eastAsia"/>
          <w:lang w:eastAsia="zh-CN"/>
        </w:rPr>
        <w:t xml:space="preserve">S1. </w:t>
      </w:r>
      <w:r w:rsidRPr="00C53999">
        <w:t>Materials</w:t>
      </w:r>
    </w:p>
    <w:p w14:paraId="1A37473F" w14:textId="77777777" w:rsidR="005A2850" w:rsidRPr="00C53999" w:rsidRDefault="00000000">
      <w:pPr>
        <w:pStyle w:val="SMText"/>
        <w:ind w:firstLine="0"/>
        <w:jc w:val="both"/>
        <w:rPr>
          <w:rFonts w:ascii="Times" w:hAnsi="Times" w:cs="Times"/>
          <w:szCs w:val="32"/>
          <w:lang w:eastAsia="zh-CN"/>
        </w:rPr>
      </w:pPr>
      <w:r w:rsidRPr="00C53999">
        <w:rPr>
          <w:rFonts w:ascii="Times" w:hAnsi="Times" w:cs="Times" w:hint="eastAsia"/>
          <w:szCs w:val="32"/>
          <w:lang w:eastAsia="zh-CN"/>
        </w:rPr>
        <w:t>T</w:t>
      </w:r>
      <w:r w:rsidRPr="00C53999">
        <w:rPr>
          <w:rFonts w:ascii="Times" w:hAnsi="Times" w:cs="Times"/>
          <w:szCs w:val="32"/>
        </w:rPr>
        <w:t>itanium (IV) bis (ammonium lactate) dihydroxide</w:t>
      </w:r>
      <w:r w:rsidRPr="00C53999">
        <w:rPr>
          <w:rFonts w:ascii="Times" w:hAnsi="Times" w:cs="Times" w:hint="eastAsia"/>
          <w:szCs w:val="32"/>
          <w:lang w:eastAsia="zh-CN"/>
        </w:rPr>
        <w:t xml:space="preserve"> (TiBALD, 50 wt% in water, </w:t>
      </w:r>
      <w:r w:rsidRPr="00C53999">
        <w:rPr>
          <w:rFonts w:ascii="Times" w:hAnsi="Times" w:cs="Times"/>
          <w:szCs w:val="32"/>
          <w:lang w:eastAsia="zh-CN"/>
        </w:rPr>
        <w:t>Aladdin</w:t>
      </w:r>
      <w:r w:rsidRPr="00C53999">
        <w:rPr>
          <w:rFonts w:ascii="Times" w:hAnsi="Times" w:cs="Times" w:hint="eastAsia"/>
          <w:szCs w:val="32"/>
          <w:lang w:eastAsia="zh-CN"/>
        </w:rPr>
        <w:t xml:space="preserve">); </w:t>
      </w:r>
      <w:r w:rsidRPr="00C53999">
        <w:rPr>
          <w:rFonts w:ascii="Times" w:hAnsi="Times" w:cs="Times"/>
          <w:szCs w:val="32"/>
        </w:rPr>
        <w:t>Ce(NO</w:t>
      </w:r>
      <w:r w:rsidRPr="00C53999">
        <w:rPr>
          <w:rFonts w:ascii="Times" w:hAnsi="Times" w:cs="Times"/>
          <w:szCs w:val="32"/>
          <w:vertAlign w:val="subscript"/>
        </w:rPr>
        <w:t>3</w:t>
      </w:r>
      <w:r w:rsidRPr="00C53999">
        <w:rPr>
          <w:rFonts w:ascii="Times" w:hAnsi="Times" w:cs="Times"/>
          <w:szCs w:val="32"/>
        </w:rPr>
        <w:t>)</w:t>
      </w:r>
      <w:r w:rsidRPr="00C53999">
        <w:rPr>
          <w:rFonts w:ascii="Times" w:hAnsi="Times" w:cs="Times"/>
          <w:szCs w:val="32"/>
          <w:vertAlign w:val="subscript"/>
        </w:rPr>
        <w:t>3</w:t>
      </w:r>
      <w:r w:rsidRPr="00C53999">
        <w:rPr>
          <w:rFonts w:ascii="Times" w:hAnsi="Times" w:cs="Times"/>
          <w:szCs w:val="32"/>
        </w:rPr>
        <w:t>·6H</w:t>
      </w:r>
      <w:r w:rsidRPr="00C53999">
        <w:rPr>
          <w:rFonts w:ascii="Times" w:hAnsi="Times" w:cs="Times"/>
          <w:szCs w:val="32"/>
          <w:vertAlign w:val="subscript"/>
        </w:rPr>
        <w:t>2</w:t>
      </w:r>
      <w:r w:rsidRPr="00C53999">
        <w:rPr>
          <w:rFonts w:ascii="Times" w:hAnsi="Times" w:cs="Times"/>
          <w:szCs w:val="32"/>
        </w:rPr>
        <w:t>O</w:t>
      </w:r>
      <w:r w:rsidRPr="00C53999">
        <w:rPr>
          <w:rFonts w:ascii="Times" w:hAnsi="Times" w:cs="Times" w:hint="eastAsia"/>
          <w:szCs w:val="32"/>
          <w:lang w:eastAsia="zh-CN"/>
        </w:rPr>
        <w:t xml:space="preserve"> (</w:t>
      </w:r>
      <w:r w:rsidRPr="00C53999">
        <w:rPr>
          <w:rFonts w:ascii="Times" w:hAnsi="Times" w:cs="Times"/>
          <w:szCs w:val="32"/>
          <w:lang w:eastAsia="zh-CN"/>
        </w:rPr>
        <w:t>98%, Sinopharm Chemical Reagent Co., Ltd.</w:t>
      </w:r>
      <w:r w:rsidRPr="00C53999">
        <w:rPr>
          <w:rFonts w:ascii="Times" w:hAnsi="Times" w:cs="Times" w:hint="eastAsia"/>
          <w:szCs w:val="32"/>
          <w:lang w:eastAsia="zh-CN"/>
        </w:rPr>
        <w:t xml:space="preserve">); </w:t>
      </w:r>
      <w:r w:rsidRPr="00C53999">
        <w:rPr>
          <w:rFonts w:ascii="Times" w:hAnsi="Times" w:cs="Times"/>
          <w:szCs w:val="32"/>
        </w:rPr>
        <w:t>(NH</w:t>
      </w:r>
      <w:r w:rsidRPr="00C53999">
        <w:rPr>
          <w:rFonts w:ascii="Times" w:hAnsi="Times" w:cs="Times"/>
          <w:szCs w:val="32"/>
          <w:vertAlign w:val="subscript"/>
        </w:rPr>
        <w:t>4</w:t>
      </w:r>
      <w:r w:rsidRPr="00C53999">
        <w:rPr>
          <w:rFonts w:ascii="Times" w:hAnsi="Times" w:cs="Times"/>
          <w:szCs w:val="32"/>
        </w:rPr>
        <w:t>)</w:t>
      </w:r>
      <w:r w:rsidRPr="00C53999">
        <w:rPr>
          <w:rFonts w:ascii="Times" w:hAnsi="Times" w:cs="Times"/>
          <w:szCs w:val="32"/>
          <w:vertAlign w:val="subscript"/>
        </w:rPr>
        <w:t>2</w:t>
      </w:r>
      <w:r w:rsidRPr="00C53999">
        <w:rPr>
          <w:rFonts w:ascii="Times" w:hAnsi="Times" w:cs="Times"/>
          <w:szCs w:val="32"/>
        </w:rPr>
        <w:t>PdCl</w:t>
      </w:r>
      <w:r w:rsidRPr="00C53999">
        <w:rPr>
          <w:rFonts w:ascii="Times" w:hAnsi="Times" w:cs="Times"/>
          <w:szCs w:val="32"/>
          <w:vertAlign w:val="subscript"/>
        </w:rPr>
        <w:t>6</w:t>
      </w:r>
      <w:r w:rsidRPr="00C53999">
        <w:rPr>
          <w:rFonts w:ascii="Times" w:hAnsi="Times" w:cs="Times" w:hint="eastAsia"/>
          <w:szCs w:val="32"/>
          <w:vertAlign w:val="subscript"/>
          <w:lang w:eastAsia="zh-CN"/>
        </w:rPr>
        <w:t xml:space="preserve"> </w:t>
      </w:r>
      <w:r w:rsidRPr="00C53999">
        <w:rPr>
          <w:rFonts w:ascii="Times" w:hAnsi="Times" w:cs="Times" w:hint="eastAsia"/>
          <w:szCs w:val="32"/>
          <w:lang w:eastAsia="zh-CN"/>
        </w:rPr>
        <w:t>(99.9% metals basis</w:t>
      </w:r>
      <w:r w:rsidRPr="00C53999">
        <w:rPr>
          <w:rFonts w:ascii="Times" w:hAnsi="Times" w:cs="Times" w:hint="eastAsia"/>
          <w:szCs w:val="32"/>
          <w:lang w:eastAsia="zh-CN"/>
        </w:rPr>
        <w:t>，</w:t>
      </w:r>
      <w:r w:rsidRPr="00C53999">
        <w:rPr>
          <w:rFonts w:ascii="Times" w:hAnsi="Times" w:cs="Times" w:hint="eastAsia"/>
          <w:szCs w:val="32"/>
          <w:lang w:eastAsia="zh-CN"/>
        </w:rPr>
        <w:t xml:space="preserve">Pd 29%, </w:t>
      </w:r>
      <w:r w:rsidRPr="00C53999">
        <w:rPr>
          <w:rFonts w:ascii="Times" w:hAnsi="Times" w:cs="Times"/>
          <w:szCs w:val="32"/>
          <w:lang w:eastAsia="zh-CN"/>
        </w:rPr>
        <w:t>Sinopharm Chemical Reagent Co., Ltd.</w:t>
      </w:r>
      <w:r w:rsidRPr="00C53999">
        <w:rPr>
          <w:rFonts w:ascii="Times" w:hAnsi="Times" w:cs="Times" w:hint="eastAsia"/>
          <w:szCs w:val="32"/>
          <w:lang w:eastAsia="zh-CN"/>
        </w:rPr>
        <w:t xml:space="preserve">); NaOH ( &gt; 96%, </w:t>
      </w:r>
      <w:r w:rsidRPr="00C53999">
        <w:rPr>
          <w:rFonts w:ascii="Times" w:hAnsi="Times" w:cs="Times"/>
          <w:szCs w:val="32"/>
          <w:lang w:eastAsia="zh-CN"/>
        </w:rPr>
        <w:t>Sinopharm Chemical Reagent Co., Ltd.</w:t>
      </w:r>
      <w:r w:rsidRPr="00C53999">
        <w:rPr>
          <w:rFonts w:ascii="Times" w:hAnsi="Times" w:cs="Times" w:hint="eastAsia"/>
          <w:szCs w:val="32"/>
          <w:lang w:eastAsia="zh-CN"/>
        </w:rPr>
        <w:t xml:space="preserve">); </w:t>
      </w:r>
      <w:r w:rsidRPr="00C53999">
        <w:rPr>
          <w:rFonts w:ascii="Times" w:hAnsi="Times" w:cs="Times"/>
          <w:szCs w:val="32"/>
          <w:lang w:eastAsia="zh-CN"/>
        </w:rPr>
        <w:t>CO</w:t>
      </w:r>
      <w:r w:rsidRPr="00C53999">
        <w:rPr>
          <w:rFonts w:ascii="Times" w:hAnsi="Times" w:cs="Times" w:hint="eastAsia"/>
          <w:szCs w:val="32"/>
          <w:lang w:eastAsia="zh-CN"/>
        </w:rPr>
        <w:t>/N</w:t>
      </w:r>
      <w:r w:rsidRPr="00C53999">
        <w:rPr>
          <w:rFonts w:ascii="Times" w:hAnsi="Times" w:cs="Times" w:hint="eastAsia"/>
          <w:szCs w:val="32"/>
          <w:vertAlign w:val="subscript"/>
          <w:lang w:eastAsia="zh-CN"/>
        </w:rPr>
        <w:t>2</w:t>
      </w:r>
      <w:r w:rsidRPr="00C53999">
        <w:rPr>
          <w:rFonts w:ascii="Times" w:hAnsi="Times" w:cs="Times"/>
          <w:szCs w:val="32"/>
          <w:lang w:eastAsia="zh-CN"/>
        </w:rPr>
        <w:t xml:space="preserve"> (</w:t>
      </w:r>
      <w:r w:rsidRPr="00C53999">
        <w:rPr>
          <w:rFonts w:ascii="Times" w:hAnsi="Times" w:cs="Times" w:hint="eastAsia"/>
          <w:szCs w:val="32"/>
          <w:lang w:eastAsia="zh-CN"/>
        </w:rPr>
        <w:t>2 vol</w:t>
      </w:r>
      <w:r w:rsidRPr="00C53999">
        <w:rPr>
          <w:rFonts w:ascii="Times" w:hAnsi="Times" w:cs="Times"/>
          <w:szCs w:val="32"/>
          <w:lang w:eastAsia="zh-CN"/>
        </w:rPr>
        <w:t>%),</w:t>
      </w:r>
      <w:r w:rsidRPr="00C53999">
        <w:rPr>
          <w:rFonts w:ascii="Times" w:hAnsi="Times" w:cs="Times" w:hint="eastAsia"/>
          <w:szCs w:val="32"/>
          <w:lang w:eastAsia="zh-CN"/>
        </w:rPr>
        <w:t xml:space="preserve"> O</w:t>
      </w:r>
      <w:r w:rsidRPr="00C53999">
        <w:rPr>
          <w:rFonts w:ascii="Times" w:hAnsi="Times" w:cs="Times"/>
          <w:szCs w:val="32"/>
          <w:vertAlign w:val="subscript"/>
          <w:lang w:eastAsia="zh-CN"/>
        </w:rPr>
        <w:t>2</w:t>
      </w:r>
      <w:r w:rsidRPr="00C53999">
        <w:rPr>
          <w:rFonts w:ascii="Times" w:hAnsi="Times" w:cs="Times"/>
          <w:szCs w:val="32"/>
          <w:lang w:eastAsia="zh-CN"/>
        </w:rPr>
        <w:t xml:space="preserve"> (99.999%)</w:t>
      </w:r>
      <w:r w:rsidRPr="00C53999">
        <w:rPr>
          <w:rFonts w:ascii="Times" w:hAnsi="Times" w:cs="Times" w:hint="eastAsia"/>
          <w:szCs w:val="32"/>
          <w:lang w:eastAsia="zh-CN"/>
        </w:rPr>
        <w:t>, H</w:t>
      </w:r>
      <w:r w:rsidRPr="00C53999">
        <w:rPr>
          <w:rFonts w:ascii="Times" w:hAnsi="Times" w:cs="Times" w:hint="eastAsia"/>
          <w:szCs w:val="32"/>
          <w:vertAlign w:val="subscript"/>
          <w:lang w:eastAsia="zh-CN"/>
        </w:rPr>
        <w:t>2</w:t>
      </w:r>
      <w:r w:rsidRPr="00C53999">
        <w:rPr>
          <w:rFonts w:ascii="Times" w:hAnsi="Times" w:cs="Times" w:hint="eastAsia"/>
          <w:szCs w:val="32"/>
          <w:lang w:eastAsia="zh-CN"/>
        </w:rPr>
        <w:t>/N</w:t>
      </w:r>
      <w:r w:rsidRPr="00C53999">
        <w:rPr>
          <w:rFonts w:ascii="Times" w:hAnsi="Times" w:cs="Times" w:hint="eastAsia"/>
          <w:szCs w:val="32"/>
          <w:vertAlign w:val="subscript"/>
          <w:lang w:eastAsia="zh-CN"/>
        </w:rPr>
        <w:t xml:space="preserve">2 </w:t>
      </w:r>
      <w:r w:rsidRPr="00C53999">
        <w:rPr>
          <w:rFonts w:ascii="Times" w:hAnsi="Times" w:cs="Times" w:hint="eastAsia"/>
          <w:szCs w:val="32"/>
          <w:lang w:eastAsia="zh-CN"/>
        </w:rPr>
        <w:t>(5 vol%), and SO</w:t>
      </w:r>
      <w:r w:rsidRPr="00C53999">
        <w:rPr>
          <w:rFonts w:ascii="Times" w:hAnsi="Times" w:cs="Times" w:hint="eastAsia"/>
          <w:szCs w:val="32"/>
          <w:vertAlign w:val="subscript"/>
          <w:lang w:eastAsia="zh-CN"/>
        </w:rPr>
        <w:t>2</w:t>
      </w:r>
      <w:r w:rsidRPr="00C53999">
        <w:rPr>
          <w:rFonts w:ascii="Times" w:hAnsi="Times" w:cs="Times" w:hint="eastAsia"/>
          <w:szCs w:val="32"/>
          <w:lang w:eastAsia="zh-CN"/>
        </w:rPr>
        <w:t>/N</w:t>
      </w:r>
      <w:r w:rsidRPr="00C53999">
        <w:rPr>
          <w:rFonts w:ascii="Times" w:hAnsi="Times" w:cs="Times" w:hint="eastAsia"/>
          <w:szCs w:val="32"/>
          <w:vertAlign w:val="subscript"/>
          <w:lang w:eastAsia="zh-CN"/>
        </w:rPr>
        <w:t>2</w:t>
      </w:r>
      <w:r w:rsidRPr="00C53999">
        <w:rPr>
          <w:rFonts w:ascii="Times" w:hAnsi="Times" w:cs="Times" w:hint="eastAsia"/>
          <w:szCs w:val="32"/>
          <w:lang w:eastAsia="zh-CN"/>
        </w:rPr>
        <w:t xml:space="preserve"> (3000 ppm)</w:t>
      </w:r>
      <w:r w:rsidRPr="00C53999">
        <w:rPr>
          <w:rFonts w:ascii="Times" w:hAnsi="Times" w:cs="Times"/>
          <w:szCs w:val="32"/>
          <w:lang w:eastAsia="zh-CN"/>
        </w:rPr>
        <w:t xml:space="preserve"> supplied by Hangzhou Jingong special gas Co. Ltd.</w:t>
      </w:r>
    </w:p>
    <w:p w14:paraId="55B50ED5" w14:textId="77777777" w:rsidR="005A2850" w:rsidRPr="00C53999" w:rsidRDefault="00000000">
      <w:pPr>
        <w:pStyle w:val="SMHeading"/>
        <w:jc w:val="both"/>
        <w:rPr>
          <w:lang w:eastAsia="zh-CN"/>
        </w:rPr>
      </w:pPr>
      <w:r w:rsidRPr="00C53999">
        <w:rPr>
          <w:rFonts w:hint="eastAsia"/>
          <w:lang w:eastAsia="zh-CN"/>
        </w:rPr>
        <w:t xml:space="preserve">S2. Catalyst Preparation </w:t>
      </w:r>
    </w:p>
    <w:p w14:paraId="1E06DE24" w14:textId="77777777" w:rsidR="005A2850" w:rsidRPr="00C53999" w:rsidRDefault="00000000">
      <w:pPr>
        <w:pStyle w:val="SMSubheading"/>
        <w:jc w:val="both"/>
        <w:rPr>
          <w:bCs/>
          <w:u w:val="single"/>
        </w:rPr>
      </w:pPr>
      <w:r w:rsidRPr="00C53999">
        <w:rPr>
          <w:bCs/>
          <w:u w:val="single"/>
        </w:rPr>
        <w:t>Preparation of Pd/CeTiO</w:t>
      </w:r>
      <w:r w:rsidRPr="00C53999">
        <w:rPr>
          <w:bCs/>
          <w:u w:val="single"/>
          <w:vertAlign w:val="subscript"/>
        </w:rPr>
        <w:t>x</w:t>
      </w:r>
      <w:r w:rsidRPr="00C53999">
        <w:rPr>
          <w:bCs/>
          <w:u w:val="single"/>
        </w:rPr>
        <w:t>-H, Pd/CeO</w:t>
      </w:r>
      <w:r w:rsidRPr="00C53999">
        <w:rPr>
          <w:bCs/>
          <w:u w:val="single"/>
          <w:vertAlign w:val="subscript"/>
        </w:rPr>
        <w:t>2</w:t>
      </w:r>
      <w:r w:rsidRPr="00C53999">
        <w:rPr>
          <w:bCs/>
          <w:u w:val="single"/>
        </w:rPr>
        <w:t>-H, and Pd/TiO</w:t>
      </w:r>
      <w:r w:rsidRPr="00C53999">
        <w:rPr>
          <w:bCs/>
          <w:u w:val="single"/>
          <w:vertAlign w:val="subscript"/>
        </w:rPr>
        <w:t>2</w:t>
      </w:r>
      <w:r w:rsidRPr="00C53999">
        <w:rPr>
          <w:bCs/>
          <w:u w:val="single"/>
        </w:rPr>
        <w:t>-H</w:t>
      </w:r>
    </w:p>
    <w:p w14:paraId="0884DFFA" w14:textId="0352A88F" w:rsidR="005A2850" w:rsidRPr="00C53999" w:rsidRDefault="00000000">
      <w:pPr>
        <w:pStyle w:val="SMSubheading"/>
        <w:jc w:val="both"/>
        <w:rPr>
          <w:szCs w:val="24"/>
          <w:u w:val="none"/>
        </w:rPr>
      </w:pPr>
      <w:r w:rsidRPr="00C53999">
        <w:rPr>
          <w:szCs w:val="24"/>
          <w:u w:val="none"/>
        </w:rPr>
        <w:t>The Pd/CeTiO</w:t>
      </w:r>
      <w:r w:rsidRPr="00C53999">
        <w:rPr>
          <w:szCs w:val="24"/>
          <w:u w:val="none"/>
          <w:vertAlign w:val="subscript"/>
        </w:rPr>
        <w:t>x</w:t>
      </w:r>
      <w:r w:rsidRPr="00C53999">
        <w:rPr>
          <w:szCs w:val="24"/>
          <w:u w:val="none"/>
        </w:rPr>
        <w:t>-H precursor was synthesized using a continuous hydrothermal flow synthesis (CHFS) system (</w:t>
      </w:r>
      <w:r w:rsidRPr="00C53999">
        <w:rPr>
          <w:b/>
          <w:bCs/>
          <w:szCs w:val="24"/>
          <w:u w:val="none"/>
        </w:rPr>
        <w:t>Fig</w:t>
      </w:r>
      <w:r w:rsidRPr="00C53999">
        <w:rPr>
          <w:rFonts w:hint="eastAsia"/>
          <w:b/>
          <w:bCs/>
          <w:szCs w:val="24"/>
          <w:u w:val="none"/>
          <w:lang w:eastAsia="zh-CN"/>
        </w:rPr>
        <w:t>.</w:t>
      </w:r>
      <w:r w:rsidRPr="00C53999">
        <w:rPr>
          <w:b/>
          <w:bCs/>
          <w:szCs w:val="24"/>
          <w:u w:val="none"/>
        </w:rPr>
        <w:t xml:space="preserve"> S1</w:t>
      </w:r>
      <w:r w:rsidRPr="00C53999">
        <w:rPr>
          <w:szCs w:val="24"/>
          <w:u w:val="none"/>
        </w:rPr>
        <w:t>) using supercritical water (sc-H</w:t>
      </w:r>
      <w:r w:rsidRPr="00C53999">
        <w:rPr>
          <w:szCs w:val="24"/>
          <w:u w:val="none"/>
          <w:vertAlign w:val="subscript"/>
        </w:rPr>
        <w:t>2</w:t>
      </w:r>
      <w:r w:rsidRPr="00C53999">
        <w:rPr>
          <w:szCs w:val="24"/>
          <w:u w:val="none"/>
        </w:rPr>
        <w:t xml:space="preserve">O) in our laboratory. The detailed synthesis procedure was as follows: deionized (DI) water delivered by pump P1 (20 mL/min) was heated in flow to 450 </w:t>
      </w:r>
      <w:r w:rsidRPr="00C53999">
        <w:rPr>
          <w:szCs w:val="24"/>
          <w:u w:val="none"/>
          <w:vertAlign w:val="superscript"/>
        </w:rPr>
        <w:t>o</w:t>
      </w:r>
      <w:r w:rsidRPr="00C53999">
        <w:rPr>
          <w:szCs w:val="24"/>
          <w:u w:val="none"/>
        </w:rPr>
        <w:t>C. Simultaneously, a mixture of TiBALD (0.05 M, 250 mL), Ce(NO</w:t>
      </w:r>
      <w:r w:rsidRPr="00C53999">
        <w:rPr>
          <w:szCs w:val="24"/>
          <w:u w:val="none"/>
          <w:vertAlign w:val="subscript"/>
        </w:rPr>
        <w:t>3</w:t>
      </w:r>
      <w:r w:rsidRPr="00C53999">
        <w:rPr>
          <w:szCs w:val="24"/>
          <w:u w:val="none"/>
        </w:rPr>
        <w:t>)</w:t>
      </w:r>
      <w:r w:rsidRPr="00C53999">
        <w:rPr>
          <w:szCs w:val="24"/>
          <w:u w:val="none"/>
          <w:vertAlign w:val="subscript"/>
        </w:rPr>
        <w:t>3</w:t>
      </w:r>
      <w:r w:rsidRPr="00C53999">
        <w:rPr>
          <w:szCs w:val="24"/>
          <w:u w:val="none"/>
        </w:rPr>
        <w:t>·6H</w:t>
      </w:r>
      <w:r w:rsidRPr="00C53999">
        <w:rPr>
          <w:szCs w:val="24"/>
          <w:u w:val="none"/>
          <w:vertAlign w:val="subscript"/>
        </w:rPr>
        <w:t>2</w:t>
      </w:r>
      <w:r w:rsidRPr="00C53999">
        <w:rPr>
          <w:szCs w:val="24"/>
          <w:u w:val="none"/>
        </w:rPr>
        <w:t>O (0.05 M, 250 mL), and (NH</w:t>
      </w:r>
      <w:r w:rsidRPr="00C53999">
        <w:rPr>
          <w:szCs w:val="24"/>
          <w:u w:val="none"/>
          <w:vertAlign w:val="subscript"/>
        </w:rPr>
        <w:t>4</w:t>
      </w:r>
      <w:r w:rsidRPr="00C53999">
        <w:rPr>
          <w:szCs w:val="24"/>
          <w:u w:val="none"/>
        </w:rPr>
        <w:t>)</w:t>
      </w:r>
      <w:r w:rsidRPr="00C53999">
        <w:rPr>
          <w:szCs w:val="24"/>
          <w:u w:val="none"/>
          <w:vertAlign w:val="subscript"/>
        </w:rPr>
        <w:t>2</w:t>
      </w:r>
      <w:r w:rsidRPr="00C53999">
        <w:rPr>
          <w:szCs w:val="24"/>
          <w:u w:val="none"/>
        </w:rPr>
        <w:t>PdCl</w:t>
      </w:r>
      <w:r w:rsidRPr="00C53999">
        <w:rPr>
          <w:szCs w:val="24"/>
          <w:u w:val="none"/>
          <w:vertAlign w:val="subscript"/>
        </w:rPr>
        <w:t>6</w:t>
      </w:r>
      <w:r w:rsidRPr="00C53999">
        <w:rPr>
          <w:szCs w:val="24"/>
          <w:u w:val="none"/>
        </w:rPr>
        <w:t xml:space="preserve"> (0.055 g Pd) from pump P2 (10 mL/min) was pre-mixed with a NaOH solution (1.0 M, 10 mL/min) at room temperature in a T-piece. This combined stream then merged with the sc-H</w:t>
      </w:r>
      <w:r w:rsidRPr="00C53999">
        <w:rPr>
          <w:szCs w:val="24"/>
          <w:u w:val="none"/>
          <w:vertAlign w:val="subscript"/>
        </w:rPr>
        <w:t>2</w:t>
      </w:r>
      <w:r w:rsidRPr="00C53999">
        <w:rPr>
          <w:szCs w:val="24"/>
          <w:u w:val="none"/>
        </w:rPr>
        <w:t>O flow under turbulent conditions within the current confined jet mixer, resulting in rapid co-precipitation of the Pd/CeTiO</w:t>
      </w:r>
      <w:r w:rsidRPr="00C53999">
        <w:rPr>
          <w:szCs w:val="24"/>
          <w:u w:val="none"/>
          <w:vertAlign w:val="subscript"/>
        </w:rPr>
        <w:t>x</w:t>
      </w:r>
      <w:r w:rsidRPr="00C53999">
        <w:rPr>
          <w:szCs w:val="24"/>
          <w:u w:val="none"/>
        </w:rPr>
        <w:t xml:space="preserve">-H precursor at a mixing temperature of approximately 374.3 </w:t>
      </w:r>
      <w:r w:rsidRPr="00C53999">
        <w:rPr>
          <w:szCs w:val="24"/>
          <w:u w:val="none"/>
          <w:vertAlign w:val="superscript"/>
        </w:rPr>
        <w:t>o</w:t>
      </w:r>
      <w:r w:rsidRPr="00C53999">
        <w:rPr>
          <w:szCs w:val="24"/>
          <w:u w:val="none"/>
        </w:rPr>
        <w:t xml:space="preserve">C. The resulting nanoparticulate slurry was cooled to approximately 40 </w:t>
      </w:r>
      <w:r w:rsidRPr="00C53999">
        <w:rPr>
          <w:szCs w:val="24"/>
          <w:u w:val="none"/>
          <w:vertAlign w:val="superscript"/>
        </w:rPr>
        <w:t>o</w:t>
      </w:r>
      <w:r w:rsidRPr="00C53999">
        <w:rPr>
          <w:szCs w:val="24"/>
          <w:u w:val="none"/>
        </w:rPr>
        <w:t>C using a 1.5 m pipe-in-pipe heat exchanger before exiting the reactor via a back-pressure regulator, which maintained a constant system pressure of 22.1 MPa. The collected Pd/CeTiO</w:t>
      </w:r>
      <w:r w:rsidRPr="00C53999">
        <w:rPr>
          <w:szCs w:val="24"/>
          <w:u w:val="none"/>
          <w:vertAlign w:val="subscript"/>
        </w:rPr>
        <w:t>x</w:t>
      </w:r>
      <w:r w:rsidRPr="00C53999">
        <w:rPr>
          <w:szCs w:val="24"/>
          <w:u w:val="none"/>
        </w:rPr>
        <w:t>-H precursor was washed, collected by centrifugation, frozen at -50 °C, and then freeze-dried for 24 hours at 50 Pa. Subsequently, the dried precursor was reduced under a 5 vol% H</w:t>
      </w:r>
      <w:r w:rsidRPr="00C53999">
        <w:rPr>
          <w:szCs w:val="24"/>
          <w:u w:val="none"/>
          <w:vertAlign w:val="subscript"/>
        </w:rPr>
        <w:t>2</w:t>
      </w:r>
      <w:r w:rsidRPr="00C53999">
        <w:rPr>
          <w:szCs w:val="24"/>
          <w:u w:val="none"/>
        </w:rPr>
        <w:t>/N</w:t>
      </w:r>
      <w:r w:rsidRPr="00C53999">
        <w:rPr>
          <w:szCs w:val="24"/>
          <w:u w:val="none"/>
          <w:vertAlign w:val="subscript"/>
        </w:rPr>
        <w:t>2</w:t>
      </w:r>
      <w:r w:rsidRPr="00C53999">
        <w:rPr>
          <w:szCs w:val="24"/>
          <w:u w:val="none"/>
        </w:rPr>
        <w:t xml:space="preserve"> atmosphere at 400 °C for 4 hours to obtain the final Pd/CeTiO</w:t>
      </w:r>
      <w:r w:rsidRPr="00C53999">
        <w:rPr>
          <w:szCs w:val="24"/>
          <w:u w:val="none"/>
          <w:vertAlign w:val="subscript"/>
        </w:rPr>
        <w:t>x</w:t>
      </w:r>
      <w:r w:rsidRPr="00C53999">
        <w:rPr>
          <w:szCs w:val="24"/>
          <w:u w:val="none"/>
        </w:rPr>
        <w:t>-H catalyst. The preparation methods for Pd/CeO</w:t>
      </w:r>
      <w:r w:rsidRPr="00C53999">
        <w:rPr>
          <w:szCs w:val="24"/>
          <w:u w:val="none"/>
          <w:vertAlign w:val="subscript"/>
        </w:rPr>
        <w:t>2</w:t>
      </w:r>
      <w:r w:rsidRPr="00C53999">
        <w:rPr>
          <w:szCs w:val="24"/>
          <w:u w:val="none"/>
        </w:rPr>
        <w:t>-H and Pd/TiO</w:t>
      </w:r>
      <w:r w:rsidRPr="00C53999">
        <w:rPr>
          <w:szCs w:val="24"/>
          <w:u w:val="none"/>
          <w:vertAlign w:val="subscript"/>
        </w:rPr>
        <w:t>2</w:t>
      </w:r>
      <w:r w:rsidRPr="00C53999">
        <w:rPr>
          <w:szCs w:val="24"/>
          <w:u w:val="none"/>
        </w:rPr>
        <w:t>-H were similar to that of Pd/CeTiO</w:t>
      </w:r>
      <w:r w:rsidRPr="00C53999">
        <w:rPr>
          <w:szCs w:val="24"/>
          <w:u w:val="none"/>
          <w:vertAlign w:val="subscript"/>
        </w:rPr>
        <w:t>x</w:t>
      </w:r>
      <w:r w:rsidRPr="00C53999">
        <w:rPr>
          <w:szCs w:val="24"/>
          <w:u w:val="none"/>
        </w:rPr>
        <w:t>-H, differing only in the composition of the metal precursor mixture delivered by pump P2 (10 mL/min), for which Ce(NO</w:t>
      </w:r>
      <w:r w:rsidRPr="00C53999">
        <w:rPr>
          <w:szCs w:val="24"/>
          <w:u w:val="none"/>
          <w:vertAlign w:val="subscript"/>
        </w:rPr>
        <w:t>3</w:t>
      </w:r>
      <w:r w:rsidRPr="00C53999">
        <w:rPr>
          <w:szCs w:val="24"/>
          <w:u w:val="none"/>
        </w:rPr>
        <w:t>)</w:t>
      </w:r>
      <w:r w:rsidRPr="00C53999">
        <w:rPr>
          <w:szCs w:val="24"/>
          <w:u w:val="none"/>
          <w:vertAlign w:val="subscript"/>
        </w:rPr>
        <w:t>3</w:t>
      </w:r>
      <w:r w:rsidRPr="00C53999">
        <w:rPr>
          <w:szCs w:val="24"/>
          <w:u w:val="none"/>
        </w:rPr>
        <w:t>·6H</w:t>
      </w:r>
      <w:r w:rsidRPr="00C53999">
        <w:rPr>
          <w:szCs w:val="24"/>
          <w:u w:val="none"/>
          <w:vertAlign w:val="subscript"/>
        </w:rPr>
        <w:t>2</w:t>
      </w:r>
      <w:r w:rsidRPr="00C53999">
        <w:rPr>
          <w:szCs w:val="24"/>
          <w:u w:val="none"/>
        </w:rPr>
        <w:t>O (0.1 M, 500 mL) and (NH</w:t>
      </w:r>
      <w:r w:rsidRPr="00C53999">
        <w:rPr>
          <w:szCs w:val="24"/>
          <w:u w:val="none"/>
          <w:vertAlign w:val="subscript"/>
        </w:rPr>
        <w:t>4</w:t>
      </w:r>
      <w:r w:rsidRPr="00C53999">
        <w:rPr>
          <w:szCs w:val="24"/>
          <w:u w:val="none"/>
        </w:rPr>
        <w:t>)</w:t>
      </w:r>
      <w:r w:rsidRPr="00C53999">
        <w:rPr>
          <w:szCs w:val="24"/>
          <w:u w:val="none"/>
          <w:vertAlign w:val="subscript"/>
        </w:rPr>
        <w:t>2</w:t>
      </w:r>
      <w:r w:rsidRPr="00C53999">
        <w:rPr>
          <w:szCs w:val="24"/>
          <w:u w:val="none"/>
        </w:rPr>
        <w:t>PdCl</w:t>
      </w:r>
      <w:r w:rsidRPr="00C53999">
        <w:rPr>
          <w:szCs w:val="24"/>
          <w:u w:val="none"/>
          <w:vertAlign w:val="subscript"/>
        </w:rPr>
        <w:t>6</w:t>
      </w:r>
      <w:r w:rsidRPr="00C53999">
        <w:rPr>
          <w:szCs w:val="24"/>
          <w:u w:val="none"/>
        </w:rPr>
        <w:t xml:space="preserve"> (0.055 g Pd) were used for Pd/CeO</w:t>
      </w:r>
      <w:r w:rsidRPr="00C53999">
        <w:rPr>
          <w:szCs w:val="24"/>
          <w:u w:val="none"/>
          <w:vertAlign w:val="subscript"/>
        </w:rPr>
        <w:t>2</w:t>
      </w:r>
      <w:r w:rsidRPr="00C53999">
        <w:rPr>
          <w:szCs w:val="24"/>
          <w:u w:val="none"/>
        </w:rPr>
        <w:t xml:space="preserve"> precursor, and TiBALD (0.1 M, 500 mL) and (NH</w:t>
      </w:r>
      <w:r w:rsidRPr="00C53999">
        <w:rPr>
          <w:szCs w:val="24"/>
          <w:u w:val="none"/>
          <w:vertAlign w:val="subscript"/>
        </w:rPr>
        <w:t>4</w:t>
      </w:r>
      <w:r w:rsidRPr="00C53999">
        <w:rPr>
          <w:szCs w:val="24"/>
          <w:u w:val="none"/>
        </w:rPr>
        <w:t>)</w:t>
      </w:r>
      <w:r w:rsidRPr="00C53999">
        <w:rPr>
          <w:szCs w:val="24"/>
          <w:u w:val="none"/>
          <w:vertAlign w:val="subscript"/>
        </w:rPr>
        <w:t>2</w:t>
      </w:r>
      <w:r w:rsidRPr="00C53999">
        <w:rPr>
          <w:szCs w:val="24"/>
          <w:u w:val="none"/>
        </w:rPr>
        <w:t>PdCl</w:t>
      </w:r>
      <w:r w:rsidRPr="00C53999">
        <w:rPr>
          <w:szCs w:val="24"/>
          <w:u w:val="none"/>
          <w:vertAlign w:val="subscript"/>
        </w:rPr>
        <w:t>6</w:t>
      </w:r>
      <w:r w:rsidRPr="00C53999">
        <w:rPr>
          <w:szCs w:val="24"/>
          <w:u w:val="none"/>
        </w:rPr>
        <w:t xml:space="preserve"> (0.055 g Pd) for Pd/TiO</w:t>
      </w:r>
      <w:r w:rsidRPr="00C53999">
        <w:rPr>
          <w:szCs w:val="24"/>
          <w:u w:val="none"/>
          <w:vertAlign w:val="subscript"/>
        </w:rPr>
        <w:t>2</w:t>
      </w:r>
      <w:r w:rsidRPr="00C53999">
        <w:rPr>
          <w:szCs w:val="24"/>
          <w:u w:val="none"/>
        </w:rPr>
        <w:t>-H precursor. The dried precursors were subsequently reduced under a 5 vol% H</w:t>
      </w:r>
      <w:r w:rsidRPr="00C53999">
        <w:rPr>
          <w:szCs w:val="24"/>
          <w:u w:val="none"/>
          <w:vertAlign w:val="subscript"/>
        </w:rPr>
        <w:t>2</w:t>
      </w:r>
      <w:r w:rsidRPr="00C53999">
        <w:rPr>
          <w:szCs w:val="24"/>
          <w:u w:val="none"/>
        </w:rPr>
        <w:t>/N</w:t>
      </w:r>
      <w:r w:rsidRPr="00C53999">
        <w:rPr>
          <w:szCs w:val="24"/>
          <w:u w:val="none"/>
          <w:vertAlign w:val="subscript"/>
        </w:rPr>
        <w:t>2</w:t>
      </w:r>
      <w:r w:rsidRPr="00C53999">
        <w:rPr>
          <w:szCs w:val="24"/>
          <w:u w:val="none"/>
        </w:rPr>
        <w:t xml:space="preserve"> atmosphere for 4 hours to obtain the final catalysts. For the Pd/CeO</w:t>
      </w:r>
      <w:r w:rsidRPr="00C53999">
        <w:rPr>
          <w:szCs w:val="24"/>
          <w:u w:val="none"/>
          <w:vertAlign w:val="subscript"/>
        </w:rPr>
        <w:t>2</w:t>
      </w:r>
      <w:r w:rsidRPr="00C53999">
        <w:rPr>
          <w:szCs w:val="24"/>
          <w:u w:val="none"/>
        </w:rPr>
        <w:t xml:space="preserve"> precursor, a reduction temperature of 500 °C was applied to obtain Pd/CeO</w:t>
      </w:r>
      <w:r w:rsidRPr="00C53999">
        <w:rPr>
          <w:szCs w:val="24"/>
          <w:u w:val="none"/>
          <w:vertAlign w:val="subscript"/>
        </w:rPr>
        <w:t>2</w:t>
      </w:r>
      <w:r w:rsidRPr="00C53999">
        <w:rPr>
          <w:szCs w:val="24"/>
          <w:u w:val="none"/>
        </w:rPr>
        <w:t>-H. As for the Pd/TiO</w:t>
      </w:r>
      <w:r w:rsidRPr="00C53999">
        <w:rPr>
          <w:szCs w:val="24"/>
          <w:u w:val="none"/>
          <w:vertAlign w:val="subscript"/>
        </w:rPr>
        <w:t>2</w:t>
      </w:r>
      <w:r w:rsidRPr="00C53999">
        <w:rPr>
          <w:szCs w:val="24"/>
          <w:u w:val="none"/>
        </w:rPr>
        <w:t xml:space="preserve"> precursor, it was reduced at both 400 </w:t>
      </w:r>
      <w:r w:rsidRPr="00C53999">
        <w:rPr>
          <w:szCs w:val="24"/>
          <w:u w:val="none"/>
          <w:vertAlign w:val="superscript"/>
        </w:rPr>
        <w:t>o</w:t>
      </w:r>
      <w:r w:rsidRPr="00C53999">
        <w:rPr>
          <w:szCs w:val="24"/>
          <w:u w:val="none"/>
        </w:rPr>
        <w:t>C and 500</w:t>
      </w:r>
      <w:r w:rsidRPr="00C53999">
        <w:rPr>
          <w:szCs w:val="24"/>
          <w:u w:val="none"/>
          <w:vertAlign w:val="superscript"/>
        </w:rPr>
        <w:t xml:space="preserve"> o</w:t>
      </w:r>
      <w:r w:rsidRPr="00C53999">
        <w:rPr>
          <w:szCs w:val="24"/>
          <w:u w:val="none"/>
        </w:rPr>
        <w:t>C, with the resulting catalysts denoted as Pd/TiO</w:t>
      </w:r>
      <w:r w:rsidRPr="00C53999">
        <w:rPr>
          <w:szCs w:val="24"/>
          <w:u w:val="none"/>
          <w:vertAlign w:val="subscript"/>
        </w:rPr>
        <w:t>2</w:t>
      </w:r>
      <w:r w:rsidRPr="00C53999">
        <w:rPr>
          <w:szCs w:val="24"/>
          <w:u w:val="none"/>
        </w:rPr>
        <w:t>-400H and Pd/TiO</w:t>
      </w:r>
      <w:r w:rsidRPr="00C53999">
        <w:rPr>
          <w:szCs w:val="24"/>
          <w:u w:val="none"/>
          <w:vertAlign w:val="subscript"/>
        </w:rPr>
        <w:t>2</w:t>
      </w:r>
      <w:r w:rsidRPr="00C53999">
        <w:rPr>
          <w:szCs w:val="24"/>
          <w:u w:val="none"/>
        </w:rPr>
        <w:t>-H, respectively.</w:t>
      </w:r>
    </w:p>
    <w:p w14:paraId="6C912593" w14:textId="77777777" w:rsidR="005A2850" w:rsidRPr="00C53999" w:rsidRDefault="00000000">
      <w:pPr>
        <w:pStyle w:val="SMSubheading"/>
        <w:jc w:val="both"/>
        <w:rPr>
          <w:u w:val="single"/>
        </w:rPr>
      </w:pPr>
      <w:r w:rsidRPr="00C53999">
        <w:rPr>
          <w:u w:val="single"/>
        </w:rPr>
        <w:t>Preparation of Pd/CeTiO</w:t>
      </w:r>
      <w:r w:rsidRPr="00C53999">
        <w:rPr>
          <w:u w:val="single"/>
          <w:vertAlign w:val="subscript"/>
        </w:rPr>
        <w:t>x</w:t>
      </w:r>
      <w:r w:rsidRPr="00C53999">
        <w:rPr>
          <w:u w:val="single"/>
        </w:rPr>
        <w:t>-IM</w:t>
      </w:r>
    </w:p>
    <w:p w14:paraId="175B7B9B" w14:textId="77777777" w:rsidR="005A2850" w:rsidRPr="00C53999" w:rsidRDefault="00000000">
      <w:pPr>
        <w:pStyle w:val="SMSubheading"/>
        <w:jc w:val="both"/>
        <w:rPr>
          <w:u w:val="none"/>
          <w:lang w:eastAsia="zh-CN"/>
        </w:rPr>
      </w:pPr>
      <w:r w:rsidRPr="00C53999">
        <w:rPr>
          <w:u w:val="none"/>
          <w:lang w:eastAsia="zh-CN"/>
        </w:rPr>
        <w:t>The CeTiO</w:t>
      </w:r>
      <w:r w:rsidRPr="00C53999">
        <w:rPr>
          <w:u w:val="none"/>
          <w:vertAlign w:val="subscript"/>
          <w:lang w:eastAsia="zh-CN"/>
        </w:rPr>
        <w:t>x</w:t>
      </w:r>
      <w:r w:rsidRPr="00C53999">
        <w:rPr>
          <w:u w:val="none"/>
          <w:lang w:eastAsia="zh-CN"/>
        </w:rPr>
        <w:t xml:space="preserve"> support was first synthesized using the continuous CHFS system and followed a procedure analogous to that of the Pd/CeTiO</w:t>
      </w:r>
      <w:r w:rsidRPr="00C53999">
        <w:rPr>
          <w:u w:val="none"/>
          <w:vertAlign w:val="subscript"/>
          <w:lang w:eastAsia="zh-CN"/>
        </w:rPr>
        <w:t>x</w:t>
      </w:r>
      <w:r w:rsidRPr="00C53999">
        <w:rPr>
          <w:u w:val="none"/>
          <w:lang w:eastAsia="zh-CN"/>
        </w:rPr>
        <w:t>-H precursor, differing only in the composition of the metal precursor mixture delivered by pump P2 (10 mL/min). Specifically, a mixture of Ce(NO</w:t>
      </w:r>
      <w:r w:rsidRPr="00C53999">
        <w:rPr>
          <w:u w:val="none"/>
          <w:vertAlign w:val="subscript"/>
          <w:lang w:eastAsia="zh-CN"/>
        </w:rPr>
        <w:t>3</w:t>
      </w:r>
      <w:r w:rsidRPr="00C53999">
        <w:rPr>
          <w:u w:val="none"/>
          <w:lang w:eastAsia="zh-CN"/>
        </w:rPr>
        <w:t>)</w:t>
      </w:r>
      <w:r w:rsidRPr="00C53999">
        <w:rPr>
          <w:u w:val="none"/>
          <w:vertAlign w:val="subscript"/>
          <w:lang w:eastAsia="zh-CN"/>
        </w:rPr>
        <w:t>3</w:t>
      </w:r>
      <w:r w:rsidRPr="00C53999">
        <w:rPr>
          <w:u w:val="none"/>
          <w:lang w:eastAsia="zh-CN"/>
        </w:rPr>
        <w:t>·6H</w:t>
      </w:r>
      <w:r w:rsidRPr="00C53999">
        <w:rPr>
          <w:u w:val="none"/>
          <w:vertAlign w:val="subscript"/>
          <w:lang w:eastAsia="zh-CN"/>
        </w:rPr>
        <w:t>2</w:t>
      </w:r>
      <w:r w:rsidRPr="00C53999">
        <w:rPr>
          <w:u w:val="none"/>
          <w:lang w:eastAsia="zh-CN"/>
        </w:rPr>
        <w:t>O (0.05 M, 250 mL) and TiBALD (0.05 M, 250 mL) was used, without the addition of (NH</w:t>
      </w:r>
      <w:r w:rsidRPr="00C53999">
        <w:rPr>
          <w:u w:val="none"/>
          <w:vertAlign w:val="subscript"/>
          <w:lang w:eastAsia="zh-CN"/>
        </w:rPr>
        <w:t>4</w:t>
      </w:r>
      <w:r w:rsidRPr="00C53999">
        <w:rPr>
          <w:u w:val="none"/>
          <w:lang w:eastAsia="zh-CN"/>
        </w:rPr>
        <w:t>)</w:t>
      </w:r>
      <w:r w:rsidRPr="00C53999">
        <w:rPr>
          <w:u w:val="none"/>
          <w:vertAlign w:val="subscript"/>
          <w:lang w:eastAsia="zh-CN"/>
        </w:rPr>
        <w:t>2</w:t>
      </w:r>
      <w:r w:rsidRPr="00C53999">
        <w:rPr>
          <w:u w:val="none"/>
          <w:lang w:eastAsia="zh-CN"/>
        </w:rPr>
        <w:t>PdCl</w:t>
      </w:r>
      <w:r w:rsidRPr="00C53999">
        <w:rPr>
          <w:u w:val="none"/>
          <w:vertAlign w:val="subscript"/>
          <w:lang w:eastAsia="zh-CN"/>
        </w:rPr>
        <w:t>6</w:t>
      </w:r>
      <w:r w:rsidRPr="00C53999">
        <w:rPr>
          <w:u w:val="none"/>
          <w:lang w:eastAsia="zh-CN"/>
        </w:rPr>
        <w:t>. Subsequently, the impregnation method was employed to load 1 wt% Pd onto the CeTiO</w:t>
      </w:r>
      <w:r w:rsidRPr="00C53999">
        <w:rPr>
          <w:u w:val="none"/>
          <w:vertAlign w:val="subscript"/>
          <w:lang w:eastAsia="zh-CN"/>
        </w:rPr>
        <w:t>x</w:t>
      </w:r>
      <w:r w:rsidRPr="00C53999">
        <w:rPr>
          <w:u w:val="none"/>
          <w:lang w:eastAsia="zh-CN"/>
        </w:rPr>
        <w:t xml:space="preserve"> support, forming Pd/CeTiO</w:t>
      </w:r>
      <w:r w:rsidRPr="00C53999">
        <w:rPr>
          <w:u w:val="none"/>
          <w:vertAlign w:val="subscript"/>
          <w:lang w:eastAsia="zh-CN"/>
        </w:rPr>
        <w:t>x</w:t>
      </w:r>
      <w:r w:rsidRPr="00C53999">
        <w:rPr>
          <w:u w:val="none"/>
          <w:lang w:eastAsia="zh-CN"/>
        </w:rPr>
        <w:t xml:space="preserve">-IM. The resulting solid was dried overnight at 100 </w:t>
      </w:r>
      <w:r w:rsidRPr="00C53999">
        <w:rPr>
          <w:u w:val="none"/>
          <w:vertAlign w:val="superscript"/>
          <w:lang w:eastAsia="zh-CN"/>
        </w:rPr>
        <w:t>o</w:t>
      </w:r>
      <w:r w:rsidRPr="00C53999">
        <w:rPr>
          <w:u w:val="none"/>
          <w:lang w:eastAsia="zh-CN"/>
        </w:rPr>
        <w:t>C and reduced in 5 vol% H</w:t>
      </w:r>
      <w:r w:rsidRPr="00C53999">
        <w:rPr>
          <w:u w:val="none"/>
          <w:vertAlign w:val="subscript"/>
          <w:lang w:eastAsia="zh-CN"/>
        </w:rPr>
        <w:t>2</w:t>
      </w:r>
      <w:r w:rsidRPr="00C53999">
        <w:rPr>
          <w:u w:val="none"/>
          <w:lang w:eastAsia="zh-CN"/>
        </w:rPr>
        <w:t>/N</w:t>
      </w:r>
      <w:r w:rsidRPr="00C53999">
        <w:rPr>
          <w:u w:val="none"/>
          <w:vertAlign w:val="subscript"/>
          <w:lang w:eastAsia="zh-CN"/>
        </w:rPr>
        <w:t>2</w:t>
      </w:r>
      <w:r w:rsidRPr="00C53999">
        <w:rPr>
          <w:u w:val="none"/>
          <w:lang w:eastAsia="zh-CN"/>
        </w:rPr>
        <w:t xml:space="preserve"> at 400 </w:t>
      </w:r>
      <w:r w:rsidRPr="00C53999">
        <w:rPr>
          <w:u w:val="none"/>
          <w:vertAlign w:val="superscript"/>
          <w:lang w:eastAsia="zh-CN"/>
        </w:rPr>
        <w:t>o</w:t>
      </w:r>
      <w:r w:rsidRPr="00C53999">
        <w:rPr>
          <w:u w:val="none"/>
          <w:lang w:eastAsia="zh-CN"/>
        </w:rPr>
        <w:t>C for 4 h, forming Pd/CeTiO</w:t>
      </w:r>
      <w:r w:rsidRPr="00C53999">
        <w:rPr>
          <w:u w:val="none"/>
          <w:vertAlign w:val="subscript"/>
          <w:lang w:eastAsia="zh-CN"/>
        </w:rPr>
        <w:t>x</w:t>
      </w:r>
      <w:r w:rsidRPr="00C53999">
        <w:rPr>
          <w:u w:val="none"/>
          <w:lang w:eastAsia="zh-CN"/>
        </w:rPr>
        <w:t xml:space="preserve">-IM. </w:t>
      </w:r>
    </w:p>
    <w:p w14:paraId="2BA19EE2" w14:textId="77777777" w:rsidR="005A2850" w:rsidRPr="00C53999" w:rsidRDefault="00000000">
      <w:pPr>
        <w:pStyle w:val="SMSubheading"/>
        <w:jc w:val="both"/>
        <w:rPr>
          <w:bCs/>
          <w:u w:val="single"/>
        </w:rPr>
      </w:pPr>
      <w:r w:rsidRPr="00C53999">
        <w:rPr>
          <w:bCs/>
          <w:u w:val="single"/>
        </w:rPr>
        <w:t xml:space="preserve">Preparation of </w:t>
      </w:r>
      <w:r w:rsidRPr="00C53999">
        <w:rPr>
          <w:rFonts w:hint="eastAsia"/>
          <w:bCs/>
          <w:u w:val="single"/>
          <w:lang w:eastAsia="zh-CN"/>
        </w:rPr>
        <w:t>Au</w:t>
      </w:r>
      <w:r w:rsidRPr="00C53999">
        <w:rPr>
          <w:bCs/>
          <w:u w:val="single"/>
        </w:rPr>
        <w:t>/CeTiO</w:t>
      </w:r>
      <w:r w:rsidRPr="00C53999">
        <w:rPr>
          <w:bCs/>
          <w:u w:val="single"/>
          <w:vertAlign w:val="subscript"/>
        </w:rPr>
        <w:t>x</w:t>
      </w:r>
      <w:r w:rsidRPr="00C53999">
        <w:rPr>
          <w:bCs/>
          <w:u w:val="single"/>
        </w:rPr>
        <w:t xml:space="preserve">-H, </w:t>
      </w:r>
      <w:r w:rsidRPr="00C53999">
        <w:rPr>
          <w:rFonts w:hint="eastAsia"/>
          <w:bCs/>
          <w:u w:val="single"/>
          <w:lang w:eastAsia="zh-CN"/>
        </w:rPr>
        <w:t>Pt</w:t>
      </w:r>
      <w:r w:rsidRPr="00C53999">
        <w:rPr>
          <w:bCs/>
          <w:u w:val="single"/>
        </w:rPr>
        <w:t>/CeTiO</w:t>
      </w:r>
      <w:r w:rsidRPr="00C53999">
        <w:rPr>
          <w:bCs/>
          <w:u w:val="single"/>
          <w:vertAlign w:val="subscript"/>
        </w:rPr>
        <w:t>x</w:t>
      </w:r>
      <w:r w:rsidRPr="00C53999">
        <w:rPr>
          <w:bCs/>
          <w:u w:val="single"/>
        </w:rPr>
        <w:t xml:space="preserve">-H, </w:t>
      </w:r>
      <w:r w:rsidRPr="00C53999">
        <w:rPr>
          <w:rFonts w:hint="eastAsia"/>
          <w:bCs/>
          <w:u w:val="single"/>
          <w:lang w:eastAsia="zh-CN"/>
        </w:rPr>
        <w:t>Pd</w:t>
      </w:r>
      <w:r w:rsidRPr="00C53999">
        <w:rPr>
          <w:bCs/>
          <w:u w:val="single"/>
        </w:rPr>
        <w:t>/</w:t>
      </w:r>
      <w:r w:rsidRPr="00C53999">
        <w:rPr>
          <w:rFonts w:hint="eastAsia"/>
          <w:bCs/>
          <w:u w:val="single"/>
          <w:lang w:eastAsia="zh-CN"/>
        </w:rPr>
        <w:t>Sn</w:t>
      </w:r>
      <w:r w:rsidRPr="00C53999">
        <w:rPr>
          <w:bCs/>
          <w:u w:val="single"/>
        </w:rPr>
        <w:t>TiO</w:t>
      </w:r>
      <w:r w:rsidRPr="00C53999">
        <w:rPr>
          <w:bCs/>
          <w:u w:val="single"/>
          <w:vertAlign w:val="subscript"/>
        </w:rPr>
        <w:t>x</w:t>
      </w:r>
      <w:r w:rsidRPr="00C53999">
        <w:rPr>
          <w:bCs/>
          <w:u w:val="single"/>
        </w:rPr>
        <w:t>-H,</w:t>
      </w:r>
      <w:r w:rsidRPr="00C53999">
        <w:rPr>
          <w:rFonts w:hint="eastAsia"/>
          <w:bCs/>
          <w:u w:val="single"/>
          <w:lang w:eastAsia="zh-CN"/>
        </w:rPr>
        <w:t xml:space="preserve"> </w:t>
      </w:r>
      <w:r w:rsidRPr="00C53999">
        <w:rPr>
          <w:bCs/>
          <w:u w:val="single"/>
        </w:rPr>
        <w:t xml:space="preserve">and </w:t>
      </w:r>
      <w:r w:rsidRPr="00C53999">
        <w:rPr>
          <w:rFonts w:hint="eastAsia"/>
          <w:bCs/>
          <w:u w:val="single"/>
          <w:lang w:eastAsia="zh-CN"/>
        </w:rPr>
        <w:t>Pd</w:t>
      </w:r>
      <w:r w:rsidRPr="00C53999">
        <w:rPr>
          <w:bCs/>
          <w:u w:val="single"/>
        </w:rPr>
        <w:t>/</w:t>
      </w:r>
      <w:r w:rsidRPr="00C53999">
        <w:rPr>
          <w:rFonts w:hint="eastAsia"/>
          <w:bCs/>
          <w:u w:val="single"/>
          <w:lang w:eastAsia="zh-CN"/>
        </w:rPr>
        <w:t>Zr</w:t>
      </w:r>
      <w:r w:rsidRPr="00C53999">
        <w:rPr>
          <w:bCs/>
          <w:u w:val="single"/>
        </w:rPr>
        <w:t>TiO</w:t>
      </w:r>
      <w:r w:rsidRPr="00C53999">
        <w:rPr>
          <w:bCs/>
          <w:u w:val="single"/>
          <w:vertAlign w:val="subscript"/>
        </w:rPr>
        <w:t>x</w:t>
      </w:r>
      <w:r w:rsidRPr="00C53999">
        <w:rPr>
          <w:bCs/>
          <w:u w:val="single"/>
        </w:rPr>
        <w:t>-H</w:t>
      </w:r>
    </w:p>
    <w:p w14:paraId="72591911" w14:textId="77777777" w:rsidR="005A2850" w:rsidRPr="00C53999" w:rsidRDefault="00000000">
      <w:pPr>
        <w:pStyle w:val="SMText"/>
        <w:ind w:firstLine="0"/>
        <w:jc w:val="both"/>
      </w:pPr>
      <w:r w:rsidRPr="00C53999">
        <w:t>The synthesis procedures for Au/CeTiO</w:t>
      </w:r>
      <w:r w:rsidRPr="00C53999">
        <w:rPr>
          <w:vertAlign w:val="subscript"/>
        </w:rPr>
        <w:t>x</w:t>
      </w:r>
      <w:r w:rsidRPr="00C53999">
        <w:t xml:space="preserve"> and Pt/CeTiO</w:t>
      </w:r>
      <w:r w:rsidRPr="00C53999">
        <w:rPr>
          <w:vertAlign w:val="subscript"/>
        </w:rPr>
        <w:t>x</w:t>
      </w:r>
      <w:r w:rsidRPr="00C53999">
        <w:t xml:space="preserve"> precursors were similar to that of Pd/CeTiO</w:t>
      </w:r>
      <w:r w:rsidRPr="00C53999">
        <w:rPr>
          <w:vertAlign w:val="subscript"/>
        </w:rPr>
        <w:t>x</w:t>
      </w:r>
      <w:r w:rsidRPr="00C53999">
        <w:t>, except that (NH</w:t>
      </w:r>
      <w:r w:rsidRPr="00C53999">
        <w:rPr>
          <w:vertAlign w:val="subscript"/>
        </w:rPr>
        <w:t>4</w:t>
      </w:r>
      <w:r w:rsidRPr="00C53999">
        <w:t>)</w:t>
      </w:r>
      <w:r w:rsidRPr="00C53999">
        <w:rPr>
          <w:vertAlign w:val="subscript"/>
        </w:rPr>
        <w:t>2</w:t>
      </w:r>
      <w:r w:rsidRPr="00C53999">
        <w:t>PdCl</w:t>
      </w:r>
      <w:r w:rsidRPr="00C53999">
        <w:rPr>
          <w:vertAlign w:val="subscript"/>
        </w:rPr>
        <w:t>6</w:t>
      </w:r>
      <w:r w:rsidRPr="00C53999">
        <w:t xml:space="preserve"> (0.055 g Pd) in the metal precursor mixture delivered by pump P2 (10 mL/min) was replaced with HAuCl</w:t>
      </w:r>
      <w:r w:rsidRPr="00C53999">
        <w:rPr>
          <w:vertAlign w:val="subscript"/>
        </w:rPr>
        <w:t>4</w:t>
      </w:r>
      <w:r w:rsidRPr="00C53999">
        <w:t>·3H</w:t>
      </w:r>
      <w:r w:rsidRPr="00C53999">
        <w:rPr>
          <w:vertAlign w:val="subscript"/>
        </w:rPr>
        <w:t>2</w:t>
      </w:r>
      <w:r w:rsidRPr="00C53999">
        <w:t>O (0.055 g Au) and (NH</w:t>
      </w:r>
      <w:r w:rsidRPr="00C53999">
        <w:rPr>
          <w:vertAlign w:val="subscript"/>
        </w:rPr>
        <w:t>4</w:t>
      </w:r>
      <w:r w:rsidRPr="00C53999">
        <w:t>)</w:t>
      </w:r>
      <w:r w:rsidRPr="00C53999">
        <w:rPr>
          <w:vertAlign w:val="subscript"/>
        </w:rPr>
        <w:t>2</w:t>
      </w:r>
      <w:r w:rsidRPr="00C53999">
        <w:t>PtCl</w:t>
      </w:r>
      <w:r w:rsidRPr="00C53999">
        <w:rPr>
          <w:vertAlign w:val="subscript"/>
        </w:rPr>
        <w:t>6</w:t>
      </w:r>
      <w:r w:rsidRPr="00C53999">
        <w:t xml:space="preserve"> (0.055 g Pt), respectively. The resulting Au/CeTiO</w:t>
      </w:r>
      <w:r w:rsidRPr="00C53999">
        <w:rPr>
          <w:vertAlign w:val="subscript"/>
        </w:rPr>
        <w:t>x</w:t>
      </w:r>
      <w:r w:rsidRPr="00C53999">
        <w:t xml:space="preserve"> and Pt/CeTiO</w:t>
      </w:r>
      <w:r w:rsidRPr="00C53999">
        <w:rPr>
          <w:vertAlign w:val="subscript"/>
        </w:rPr>
        <w:t>x</w:t>
      </w:r>
      <w:r w:rsidRPr="00C53999">
        <w:t xml:space="preserve"> precursors were subsequently reduced under 5 vol% H</w:t>
      </w:r>
      <w:r w:rsidRPr="00C53999">
        <w:rPr>
          <w:vertAlign w:val="subscript"/>
        </w:rPr>
        <w:t>2</w:t>
      </w:r>
      <w:r w:rsidRPr="00C53999">
        <w:t>/N</w:t>
      </w:r>
      <w:r w:rsidRPr="00C53999">
        <w:rPr>
          <w:vertAlign w:val="subscript"/>
        </w:rPr>
        <w:t>2</w:t>
      </w:r>
      <w:r w:rsidRPr="00C53999">
        <w:t xml:space="preserve"> at 500 </w:t>
      </w:r>
      <w:r w:rsidRPr="00C53999">
        <w:rPr>
          <w:vertAlign w:val="superscript"/>
        </w:rPr>
        <w:t>o</w:t>
      </w:r>
      <w:r w:rsidRPr="00C53999">
        <w:t xml:space="preserve">C and 600 </w:t>
      </w:r>
      <w:r w:rsidRPr="00C53999">
        <w:rPr>
          <w:vertAlign w:val="superscript"/>
        </w:rPr>
        <w:lastRenderedPageBreak/>
        <w:t>o</w:t>
      </w:r>
      <w:r w:rsidRPr="00C53999">
        <w:t>C for 4 h to yield Au/CeTiO</w:t>
      </w:r>
      <w:r w:rsidRPr="00C53999">
        <w:rPr>
          <w:vertAlign w:val="subscript"/>
        </w:rPr>
        <w:t>x</w:t>
      </w:r>
      <w:r w:rsidRPr="00C53999">
        <w:t>-H and Pt/CeTiO</w:t>
      </w:r>
      <w:r w:rsidRPr="00C53999">
        <w:rPr>
          <w:vertAlign w:val="subscript"/>
        </w:rPr>
        <w:t>x</w:t>
      </w:r>
      <w:r w:rsidRPr="00C53999">
        <w:t>-H, respectively. The synthesis procedures for the Pd/SnTiO</w:t>
      </w:r>
      <w:r w:rsidRPr="00C53999">
        <w:rPr>
          <w:vertAlign w:val="subscript"/>
        </w:rPr>
        <w:t>x</w:t>
      </w:r>
      <w:r w:rsidRPr="00C53999">
        <w:t xml:space="preserve"> and Pd/ZrTiO</w:t>
      </w:r>
      <w:r w:rsidRPr="00C53999">
        <w:rPr>
          <w:vertAlign w:val="subscript"/>
        </w:rPr>
        <w:t>x</w:t>
      </w:r>
      <w:r w:rsidRPr="00C53999">
        <w:t xml:space="preserve"> precursors were similar to that of Pd/CeTiO</w:t>
      </w:r>
      <w:r w:rsidRPr="00C53999">
        <w:rPr>
          <w:vertAlign w:val="subscript"/>
        </w:rPr>
        <w:t>x</w:t>
      </w:r>
      <w:r w:rsidRPr="00C53999">
        <w:t>, except that Ce(NO</w:t>
      </w:r>
      <w:r w:rsidRPr="00C53999">
        <w:rPr>
          <w:vertAlign w:val="subscript"/>
        </w:rPr>
        <w:t>3</w:t>
      </w:r>
      <w:r w:rsidRPr="00C53999">
        <w:t>)</w:t>
      </w:r>
      <w:r w:rsidRPr="00C53999">
        <w:rPr>
          <w:vertAlign w:val="subscript"/>
        </w:rPr>
        <w:t>3</w:t>
      </w:r>
      <w:r w:rsidRPr="00C53999">
        <w:t>·6H</w:t>
      </w:r>
      <w:r w:rsidRPr="00C53999">
        <w:rPr>
          <w:vertAlign w:val="subscript"/>
        </w:rPr>
        <w:t>2</w:t>
      </w:r>
      <w:r w:rsidRPr="00C53999">
        <w:t>O (0.05 M, 250 mL) in the metal precursor mixture delivered by pump P2 (10 mL/min) was replaced with SnCl</w:t>
      </w:r>
      <w:r w:rsidRPr="00C53999">
        <w:rPr>
          <w:vertAlign w:val="subscript"/>
        </w:rPr>
        <w:t>4</w:t>
      </w:r>
      <w:r w:rsidRPr="00C53999">
        <w:t xml:space="preserve"> (0.05 M, 250 mL) and Zr(NO</w:t>
      </w:r>
      <w:r w:rsidRPr="00C53999">
        <w:rPr>
          <w:vertAlign w:val="subscript"/>
        </w:rPr>
        <w:t>3</w:t>
      </w:r>
      <w:r w:rsidRPr="00C53999">
        <w:t>)</w:t>
      </w:r>
      <w:r w:rsidRPr="00C53999">
        <w:rPr>
          <w:vertAlign w:val="subscript"/>
        </w:rPr>
        <w:t>2</w:t>
      </w:r>
      <w:r w:rsidRPr="00C53999">
        <w:t>·6H</w:t>
      </w:r>
      <w:r w:rsidRPr="00C53999">
        <w:rPr>
          <w:vertAlign w:val="subscript"/>
        </w:rPr>
        <w:t>2</w:t>
      </w:r>
      <w:r w:rsidRPr="00C53999">
        <w:t>O (0.05 M, 250 mL), respectively. The resulting Pd/SnTiO</w:t>
      </w:r>
      <w:r w:rsidRPr="00C53999">
        <w:rPr>
          <w:vertAlign w:val="subscript"/>
        </w:rPr>
        <w:t>x</w:t>
      </w:r>
      <w:r w:rsidRPr="00C53999">
        <w:t xml:space="preserve"> and Pd/ZrTiO</w:t>
      </w:r>
      <w:r w:rsidRPr="00C53999">
        <w:rPr>
          <w:vertAlign w:val="subscript"/>
        </w:rPr>
        <w:t>x</w:t>
      </w:r>
      <w:r w:rsidRPr="00C53999">
        <w:t xml:space="preserve"> precursors were then reduced under 5 vol% H</w:t>
      </w:r>
      <w:r w:rsidRPr="00C53999">
        <w:rPr>
          <w:vertAlign w:val="subscript"/>
        </w:rPr>
        <w:t>2</w:t>
      </w:r>
      <w:r w:rsidRPr="00C53999">
        <w:t>/N</w:t>
      </w:r>
      <w:r w:rsidRPr="00C53999">
        <w:rPr>
          <w:vertAlign w:val="subscript"/>
        </w:rPr>
        <w:t>2</w:t>
      </w:r>
      <w:r w:rsidRPr="00C53999">
        <w:t xml:space="preserve"> at 400 </w:t>
      </w:r>
      <w:r w:rsidRPr="00C53999">
        <w:rPr>
          <w:vertAlign w:val="superscript"/>
        </w:rPr>
        <w:t>o</w:t>
      </w:r>
      <w:r w:rsidRPr="00C53999">
        <w:t>C for 4 h to yield Pd/SnTiO</w:t>
      </w:r>
      <w:r w:rsidRPr="00C53999">
        <w:rPr>
          <w:vertAlign w:val="subscript"/>
        </w:rPr>
        <w:t>x</w:t>
      </w:r>
      <w:r w:rsidRPr="00C53999">
        <w:t>-H and Pd/ZrTiO</w:t>
      </w:r>
      <w:r w:rsidRPr="00C53999">
        <w:rPr>
          <w:vertAlign w:val="subscript"/>
        </w:rPr>
        <w:t>x</w:t>
      </w:r>
      <w:r w:rsidRPr="00C53999">
        <w:t>-H, respectively.</w:t>
      </w:r>
    </w:p>
    <w:p w14:paraId="5F23A0A1" w14:textId="77777777" w:rsidR="005A2850" w:rsidRPr="00C53999" w:rsidRDefault="005A2850">
      <w:pPr>
        <w:pStyle w:val="SMText"/>
        <w:ind w:firstLine="0"/>
        <w:jc w:val="both"/>
        <w:rPr>
          <w:lang w:eastAsia="zh-CN"/>
        </w:rPr>
      </w:pPr>
    </w:p>
    <w:p w14:paraId="74D61947" w14:textId="77777777" w:rsidR="005A2850" w:rsidRPr="00C53999" w:rsidRDefault="00000000">
      <w:pPr>
        <w:pStyle w:val="SMHeading"/>
        <w:jc w:val="both"/>
        <w:rPr>
          <w:lang w:eastAsia="zh-CN"/>
        </w:rPr>
      </w:pPr>
      <w:r w:rsidRPr="00C53999">
        <w:rPr>
          <w:rFonts w:hint="eastAsia"/>
          <w:lang w:eastAsia="zh-CN"/>
        </w:rPr>
        <w:t>S3. Catalyst Characterization</w:t>
      </w:r>
    </w:p>
    <w:p w14:paraId="54949BFF" w14:textId="77777777" w:rsidR="005A2850" w:rsidRPr="00C53999" w:rsidRDefault="00000000">
      <w:pPr>
        <w:pStyle w:val="SMText"/>
        <w:ind w:firstLine="0"/>
        <w:jc w:val="both"/>
        <w:rPr>
          <w:u w:val="single"/>
          <w:lang w:eastAsia="zh-CN"/>
        </w:rPr>
      </w:pPr>
      <w:r w:rsidRPr="00C53999">
        <w:rPr>
          <w:rFonts w:hint="eastAsia"/>
          <w:u w:val="single"/>
          <w:lang w:eastAsia="zh-CN"/>
        </w:rPr>
        <w:t>I</w:t>
      </w:r>
      <w:r w:rsidRPr="00C53999">
        <w:rPr>
          <w:u w:val="single"/>
          <w:lang w:eastAsia="zh-CN"/>
        </w:rPr>
        <w:t>nductively coupled plasma emission spectrometry (ICP-OES)</w:t>
      </w:r>
    </w:p>
    <w:p w14:paraId="6431725B" w14:textId="77777777" w:rsidR="005A2850" w:rsidRPr="00C53999" w:rsidRDefault="00000000">
      <w:pPr>
        <w:pStyle w:val="SMText"/>
        <w:ind w:firstLine="0"/>
        <w:jc w:val="both"/>
        <w:rPr>
          <w:lang w:eastAsia="zh-CN"/>
        </w:rPr>
      </w:pPr>
      <w:r w:rsidRPr="00C53999">
        <w:rPr>
          <w:lang w:eastAsia="zh-CN"/>
        </w:rPr>
        <w:t>ICP-OES</w:t>
      </w:r>
      <w:r w:rsidRPr="00C53999">
        <w:rPr>
          <w:rFonts w:hint="eastAsia"/>
          <w:lang w:eastAsia="zh-CN"/>
        </w:rPr>
        <w:t xml:space="preserve"> was conducted </w:t>
      </w:r>
      <w:r w:rsidRPr="00C53999">
        <w:rPr>
          <w:lang w:eastAsia="zh-CN"/>
        </w:rPr>
        <w:t>using an Agilent 5110</w:t>
      </w:r>
      <w:r w:rsidRPr="00C53999">
        <w:rPr>
          <w:rFonts w:hint="eastAsia"/>
          <w:lang w:eastAsia="zh-CN"/>
        </w:rPr>
        <w:t xml:space="preserve"> to determine t</w:t>
      </w:r>
      <w:r w:rsidRPr="00C53999">
        <w:rPr>
          <w:lang w:eastAsia="zh-CN"/>
        </w:rPr>
        <w:t>he actual Pd content of catalysts.</w:t>
      </w:r>
    </w:p>
    <w:p w14:paraId="57FCFC67" w14:textId="77777777" w:rsidR="005A2850" w:rsidRPr="00C53999" w:rsidRDefault="00000000">
      <w:pPr>
        <w:pStyle w:val="SMText"/>
        <w:ind w:firstLine="0"/>
        <w:jc w:val="both"/>
        <w:rPr>
          <w:bCs/>
          <w:u w:val="single"/>
          <w:lang w:eastAsia="zh-CN"/>
        </w:rPr>
      </w:pPr>
      <w:r w:rsidRPr="00C53999">
        <w:rPr>
          <w:bCs/>
          <w:u w:val="single"/>
          <w:lang w:eastAsia="zh-CN"/>
        </w:rPr>
        <w:t>X-ray diffraction (XRD)</w:t>
      </w:r>
    </w:p>
    <w:p w14:paraId="1F6BD21D" w14:textId="0C90E5D6" w:rsidR="005A2850" w:rsidRPr="00C53999" w:rsidRDefault="00000000">
      <w:pPr>
        <w:pStyle w:val="SMText"/>
        <w:ind w:firstLine="0"/>
        <w:jc w:val="both"/>
        <w:rPr>
          <w:bCs/>
          <w:u w:val="single"/>
          <w:lang w:eastAsia="zh-CN"/>
        </w:rPr>
      </w:pPr>
      <w:r w:rsidRPr="00C53999">
        <w:rPr>
          <w:bCs/>
          <w:lang w:eastAsia="zh-CN"/>
        </w:rPr>
        <w:t>XRD</w:t>
      </w:r>
      <w:r w:rsidRPr="00C53999">
        <w:rPr>
          <w:lang w:eastAsia="zh-CN"/>
        </w:rPr>
        <w:t xml:space="preserve"> patterns were recorded on a Rigaku D/Max-RA powder diffractometer using Cu Kα radiation (λ = 1.5418 Å, 40 kV and 150 mA). The data were collected at the scattering angles (2θ) ranging from 10 to 80° with a s</w:t>
      </w:r>
      <w:r w:rsidR="00426431" w:rsidRPr="00C53999">
        <w:rPr>
          <w:rFonts w:hint="eastAsia"/>
          <w:lang w:eastAsia="zh-CN"/>
        </w:rPr>
        <w:t>can rate</w:t>
      </w:r>
      <w:r w:rsidRPr="00C53999">
        <w:rPr>
          <w:lang w:eastAsia="zh-CN"/>
        </w:rPr>
        <w:t xml:space="preserve"> of </w:t>
      </w:r>
      <w:r w:rsidR="00426431" w:rsidRPr="00C53999">
        <w:rPr>
          <w:rFonts w:hint="eastAsia"/>
          <w:lang w:eastAsia="zh-CN"/>
        </w:rPr>
        <w:t>5</w:t>
      </w:r>
      <w:r w:rsidRPr="00C53999">
        <w:rPr>
          <w:lang w:eastAsia="zh-CN"/>
        </w:rPr>
        <w:t>°</w:t>
      </w:r>
      <w:r w:rsidR="00426431" w:rsidRPr="00C53999">
        <w:rPr>
          <w:rFonts w:hint="eastAsia"/>
          <w:lang w:eastAsia="zh-CN"/>
        </w:rPr>
        <w:t>/min</w:t>
      </w:r>
      <w:r w:rsidRPr="00C53999">
        <w:rPr>
          <w:lang w:eastAsia="zh-CN"/>
        </w:rPr>
        <w:t xml:space="preserve">. </w:t>
      </w:r>
    </w:p>
    <w:p w14:paraId="06685C15" w14:textId="77777777" w:rsidR="005A2850" w:rsidRPr="00C53999" w:rsidRDefault="00000000">
      <w:pPr>
        <w:pStyle w:val="SMText"/>
        <w:ind w:firstLine="0"/>
        <w:jc w:val="both"/>
        <w:rPr>
          <w:bCs/>
          <w:u w:val="single"/>
          <w:lang w:eastAsia="zh-CN"/>
        </w:rPr>
      </w:pPr>
      <w:r w:rsidRPr="00C53999">
        <w:rPr>
          <w:bCs/>
          <w:u w:val="single"/>
          <w:lang w:eastAsia="zh-CN"/>
        </w:rPr>
        <w:t>The Brunauer–Emmett–Teller (BET) specific surface area</w:t>
      </w:r>
    </w:p>
    <w:p w14:paraId="6CA15849" w14:textId="77777777" w:rsidR="005A2850" w:rsidRPr="00C53999" w:rsidRDefault="00000000">
      <w:pPr>
        <w:pStyle w:val="SMText"/>
        <w:ind w:firstLine="0"/>
        <w:jc w:val="both"/>
        <w:rPr>
          <w:lang w:eastAsia="zh-CN"/>
        </w:rPr>
      </w:pPr>
      <w:r w:rsidRPr="00C53999">
        <w:rPr>
          <w:bCs/>
          <w:lang w:eastAsia="zh-CN"/>
        </w:rPr>
        <w:t>The BET</w:t>
      </w:r>
      <w:r w:rsidRPr="00C53999">
        <w:rPr>
          <w:lang w:eastAsia="zh-CN"/>
        </w:rPr>
        <w:t xml:space="preserve"> specific surface area of the support was measured using a static volumetric adsorption analyzer (JW-BK132F). Before measurement, all samples were degassed at 150 °C for 1-2 hours under vacuum. The pore size distribution was measured from the N</w:t>
      </w:r>
      <w:r w:rsidRPr="00C53999">
        <w:rPr>
          <w:vertAlign w:val="subscript"/>
          <w:lang w:eastAsia="zh-CN"/>
        </w:rPr>
        <w:t>2</w:t>
      </w:r>
      <w:r w:rsidRPr="00C53999">
        <w:rPr>
          <w:lang w:eastAsia="zh-CN"/>
        </w:rPr>
        <w:t xml:space="preserve"> desorption isotherm using the cylindrical pore model (BJH method).</w:t>
      </w:r>
    </w:p>
    <w:p w14:paraId="04C4CD61" w14:textId="77777777" w:rsidR="005A2850" w:rsidRPr="00C53999" w:rsidRDefault="00000000">
      <w:pPr>
        <w:pStyle w:val="SMText"/>
        <w:ind w:firstLine="0"/>
        <w:jc w:val="both"/>
        <w:rPr>
          <w:bCs/>
          <w:u w:val="single"/>
          <w:lang w:eastAsia="zh-CN"/>
        </w:rPr>
      </w:pPr>
      <w:r w:rsidRPr="00C53999">
        <w:rPr>
          <w:rFonts w:hint="eastAsia"/>
          <w:bCs/>
          <w:u w:val="single"/>
          <w:lang w:eastAsia="zh-CN"/>
        </w:rPr>
        <w:t>A</w:t>
      </w:r>
      <w:r w:rsidRPr="00C53999">
        <w:rPr>
          <w:bCs/>
          <w:u w:val="single"/>
          <w:lang w:eastAsia="zh-CN"/>
        </w:rPr>
        <w:t>berration-corrected transmission electron microscopy</w:t>
      </w:r>
      <w:r w:rsidRPr="00C53999">
        <w:rPr>
          <w:rFonts w:hint="eastAsia"/>
          <w:bCs/>
          <w:u w:val="single"/>
          <w:lang w:eastAsia="zh-CN"/>
        </w:rPr>
        <w:t xml:space="preserve"> (AC-TEM)</w:t>
      </w:r>
    </w:p>
    <w:p w14:paraId="0D07A23C" w14:textId="77777777" w:rsidR="005A2850" w:rsidRPr="00C53999" w:rsidRDefault="00000000">
      <w:pPr>
        <w:pStyle w:val="SMText"/>
        <w:ind w:firstLine="0"/>
        <w:jc w:val="both"/>
        <w:rPr>
          <w:lang w:eastAsia="zh-CN"/>
        </w:rPr>
      </w:pPr>
      <w:r w:rsidRPr="00C53999">
        <w:rPr>
          <w:rFonts w:hint="eastAsia"/>
          <w:bCs/>
          <w:lang w:eastAsia="zh-CN"/>
        </w:rPr>
        <w:t>AC-</w:t>
      </w:r>
      <w:r w:rsidRPr="00C53999">
        <w:rPr>
          <w:bCs/>
          <w:lang w:eastAsia="zh-CN"/>
        </w:rPr>
        <w:t>TEM</w:t>
      </w:r>
      <w:r w:rsidRPr="00C53999">
        <w:rPr>
          <w:b/>
          <w:lang w:eastAsia="zh-CN"/>
        </w:rPr>
        <w:t xml:space="preserve"> </w:t>
      </w:r>
      <w:r w:rsidRPr="00C53999">
        <w:rPr>
          <w:lang w:eastAsia="zh-CN"/>
        </w:rPr>
        <w:t>were performed on a ThermoFisher Themis Z microscope with two aberration correctors under 300 kV. Energy dispersive X-ray spectroscopy (EDS) was carried out using 4 in-column Super-X detectors. Electron energy loss spectroscopy (EELS) was acquired using a Gatan Enfinium ER (model 977) EELS.</w:t>
      </w:r>
    </w:p>
    <w:p w14:paraId="78E7A0C6" w14:textId="77777777" w:rsidR="005A2850" w:rsidRPr="00C53999" w:rsidRDefault="00000000">
      <w:pPr>
        <w:pStyle w:val="SMText"/>
        <w:ind w:firstLine="0"/>
        <w:jc w:val="both"/>
        <w:rPr>
          <w:bCs/>
          <w:u w:val="single"/>
          <w:lang w:eastAsia="zh-CN"/>
        </w:rPr>
      </w:pPr>
      <w:r w:rsidRPr="00C53999">
        <w:rPr>
          <w:rFonts w:hint="eastAsia"/>
          <w:bCs/>
          <w:i/>
          <w:iCs/>
          <w:u w:val="single"/>
          <w:lang w:eastAsia="zh-CN"/>
        </w:rPr>
        <w:t>In situ</w:t>
      </w:r>
      <w:r w:rsidRPr="00C53999">
        <w:rPr>
          <w:rFonts w:hint="eastAsia"/>
          <w:bCs/>
          <w:u w:val="single"/>
          <w:lang w:eastAsia="zh-CN"/>
        </w:rPr>
        <w:t xml:space="preserve"> </w:t>
      </w:r>
      <w:r w:rsidRPr="00C53999">
        <w:rPr>
          <w:bCs/>
          <w:u w:val="single"/>
          <w:lang w:eastAsia="zh-CN"/>
        </w:rPr>
        <w:t>environmental</w:t>
      </w:r>
      <w:r w:rsidRPr="00C53999">
        <w:rPr>
          <w:rFonts w:hint="eastAsia"/>
          <w:bCs/>
          <w:u w:val="single"/>
          <w:lang w:eastAsia="zh-CN"/>
        </w:rPr>
        <w:t xml:space="preserve"> TEM</w:t>
      </w:r>
    </w:p>
    <w:p w14:paraId="690FC8FC" w14:textId="77777777" w:rsidR="005A2850" w:rsidRPr="00C53999" w:rsidRDefault="00000000">
      <w:pPr>
        <w:pStyle w:val="SMText"/>
        <w:ind w:firstLine="0"/>
        <w:jc w:val="both"/>
        <w:rPr>
          <w:lang w:eastAsia="zh-CN"/>
        </w:rPr>
      </w:pPr>
      <w:r w:rsidRPr="00C53999">
        <w:rPr>
          <w:rFonts w:hint="eastAsia"/>
          <w:i/>
          <w:iCs/>
          <w:lang w:eastAsia="zh-CN"/>
        </w:rPr>
        <w:t>I</w:t>
      </w:r>
      <w:r w:rsidRPr="00C53999">
        <w:rPr>
          <w:i/>
          <w:iCs/>
          <w:lang w:eastAsia="zh-CN"/>
        </w:rPr>
        <w:t>n situ</w:t>
      </w:r>
      <w:r w:rsidRPr="00C53999">
        <w:rPr>
          <w:lang w:eastAsia="zh-CN"/>
        </w:rPr>
        <w:t xml:space="preserve"> </w:t>
      </w:r>
      <w:r w:rsidRPr="00C53999">
        <w:rPr>
          <w:bCs/>
          <w:lang w:eastAsia="zh-CN"/>
        </w:rPr>
        <w:t>environmental</w:t>
      </w:r>
      <w:r w:rsidRPr="00C53999">
        <w:rPr>
          <w:rFonts w:hint="eastAsia"/>
          <w:lang w:eastAsia="zh-CN"/>
        </w:rPr>
        <w:t xml:space="preserve"> </w:t>
      </w:r>
      <w:r w:rsidRPr="00C53999">
        <w:rPr>
          <w:lang w:eastAsia="zh-CN"/>
        </w:rPr>
        <w:t xml:space="preserve">TEM was performed using an ThermoFisher Themis ETEM transmission electron microscope equipped with a Cs corrector on the objective lens and a K2 electron direct detection camera (Gatan). </w:t>
      </w:r>
      <w:bookmarkStart w:id="3" w:name="OLE_LINK9"/>
      <w:r w:rsidRPr="00C53999">
        <w:rPr>
          <w:szCs w:val="24"/>
          <w:lang w:eastAsia="zh-CN"/>
        </w:rPr>
        <w:t>In situ experiments were conducted under 5 vol% H</w:t>
      </w:r>
      <w:r w:rsidRPr="00C53999">
        <w:rPr>
          <w:szCs w:val="24"/>
          <w:vertAlign w:val="subscript"/>
          <w:lang w:eastAsia="zh-CN"/>
        </w:rPr>
        <w:t>2</w:t>
      </w:r>
      <w:r w:rsidRPr="00C53999">
        <w:rPr>
          <w:rFonts w:hint="eastAsia"/>
          <w:szCs w:val="24"/>
          <w:lang w:eastAsia="zh-CN"/>
        </w:rPr>
        <w:t>/Ar</w:t>
      </w:r>
      <w:r w:rsidRPr="00C53999">
        <w:rPr>
          <w:szCs w:val="24"/>
          <w:lang w:eastAsia="zh-CN"/>
        </w:rPr>
        <w:t xml:space="preserve"> (gas pressure 5 kP</w:t>
      </w:r>
      <w:r w:rsidRPr="00C53999">
        <w:rPr>
          <w:rFonts w:hint="eastAsia"/>
          <w:szCs w:val="24"/>
          <w:lang w:eastAsia="zh-CN"/>
        </w:rPr>
        <w:t>a</w:t>
      </w:r>
      <w:r w:rsidRPr="00C53999">
        <w:rPr>
          <w:szCs w:val="24"/>
          <w:lang w:eastAsia="zh-CN"/>
        </w:rPr>
        <w:t>)</w:t>
      </w:r>
      <w:r w:rsidRPr="00C53999">
        <w:rPr>
          <w:rFonts w:hint="eastAsia"/>
          <w:szCs w:val="24"/>
          <w:lang w:eastAsia="zh-CN"/>
        </w:rPr>
        <w:t xml:space="preserve"> </w:t>
      </w:r>
      <w:r w:rsidRPr="00C53999">
        <w:rPr>
          <w:szCs w:val="24"/>
          <w:lang w:eastAsia="zh-CN"/>
        </w:rPr>
        <w:t xml:space="preserve">at 400 </w:t>
      </w:r>
      <w:r w:rsidRPr="00C53999">
        <w:rPr>
          <w:rFonts w:hint="eastAsia"/>
          <w:szCs w:val="24"/>
          <w:vertAlign w:val="superscript"/>
          <w:lang w:eastAsia="zh-CN"/>
        </w:rPr>
        <w:t>o</w:t>
      </w:r>
      <w:r w:rsidRPr="00C53999">
        <w:rPr>
          <w:rFonts w:hint="eastAsia"/>
          <w:szCs w:val="24"/>
          <w:lang w:eastAsia="zh-CN"/>
        </w:rPr>
        <w:t>C</w:t>
      </w:r>
      <w:r w:rsidRPr="00C53999">
        <w:rPr>
          <w:szCs w:val="24"/>
          <w:lang w:eastAsia="zh-CN"/>
        </w:rPr>
        <w:t>.</w:t>
      </w:r>
      <w:bookmarkEnd w:id="3"/>
      <w:r w:rsidRPr="00C53999">
        <w:rPr>
          <w:rFonts w:hint="eastAsia"/>
          <w:szCs w:val="24"/>
          <w:lang w:eastAsia="zh-CN"/>
        </w:rPr>
        <w:t xml:space="preserve"> L</w:t>
      </w:r>
      <w:r w:rsidRPr="00C53999">
        <w:rPr>
          <w:szCs w:val="24"/>
          <w:lang w:eastAsia="zh-CN"/>
        </w:rPr>
        <w:t>ow-dose HRTEM images were carried out at 300 kV under a very low electron dose (</w:t>
      </w:r>
      <w:r w:rsidRPr="00C53999">
        <w:rPr>
          <w:rFonts w:hint="eastAsia"/>
          <w:szCs w:val="24"/>
          <w:lang w:eastAsia="zh-CN"/>
        </w:rPr>
        <w:t>~5</w:t>
      </w:r>
      <w:r w:rsidRPr="00C53999">
        <w:rPr>
          <w:szCs w:val="24"/>
          <w:lang w:eastAsia="zh-CN"/>
        </w:rPr>
        <w:t xml:space="preserve"> e</w:t>
      </w:r>
      <w:r w:rsidRPr="00C53999">
        <w:rPr>
          <w:rFonts w:hint="eastAsia"/>
          <w:szCs w:val="24"/>
          <w:lang w:eastAsia="zh-CN"/>
        </w:rPr>
        <w:t>/</w:t>
      </w:r>
      <w:r w:rsidRPr="00C53999">
        <w:rPr>
          <w:szCs w:val="24"/>
          <w:lang w:eastAsia="zh-CN"/>
        </w:rPr>
        <w:t>Å²</w:t>
      </w:r>
      <w:r w:rsidRPr="00C53999">
        <w:rPr>
          <w:rFonts w:hint="eastAsia"/>
          <w:szCs w:val="24"/>
          <w:lang w:eastAsia="zh-CN"/>
        </w:rPr>
        <w:t>s</w:t>
      </w:r>
      <w:r w:rsidRPr="00C53999">
        <w:rPr>
          <w:szCs w:val="24"/>
          <w:lang w:eastAsia="zh-CN"/>
        </w:rPr>
        <w:t>)</w:t>
      </w:r>
      <w:r w:rsidRPr="00C53999">
        <w:rPr>
          <w:rFonts w:hint="eastAsia"/>
          <w:szCs w:val="24"/>
          <w:lang w:eastAsia="zh-CN"/>
        </w:rPr>
        <w:t xml:space="preserve">. </w:t>
      </w:r>
      <w:r w:rsidRPr="00C53999">
        <w:rPr>
          <w:szCs w:val="24"/>
          <w:lang w:eastAsia="zh-CN"/>
        </w:rPr>
        <w:t>Images were acquired as a series of 20 frames with a 0.1s/frame rate and the image stack was processed by post-acquisition drift correction.</w:t>
      </w:r>
    </w:p>
    <w:p w14:paraId="1D9E4B88" w14:textId="77777777" w:rsidR="005A2850" w:rsidRPr="00C53999" w:rsidRDefault="00000000">
      <w:pPr>
        <w:pStyle w:val="SMText"/>
        <w:ind w:firstLine="0"/>
        <w:jc w:val="both"/>
        <w:rPr>
          <w:u w:val="single"/>
          <w:lang w:eastAsia="zh-CN"/>
        </w:rPr>
      </w:pPr>
      <w:r w:rsidRPr="00C53999">
        <w:rPr>
          <w:u w:val="single"/>
          <w:lang w:eastAsia="zh-CN"/>
        </w:rPr>
        <w:t xml:space="preserve">X-ray absorption </w:t>
      </w:r>
      <w:r w:rsidRPr="00C53999">
        <w:rPr>
          <w:rFonts w:ascii="Times" w:hAnsi="Times" w:cs="Times"/>
          <w:szCs w:val="36"/>
          <w:u w:val="single"/>
        </w:rPr>
        <w:t>spectroscopy</w:t>
      </w:r>
      <w:r w:rsidRPr="00C53999">
        <w:rPr>
          <w:u w:val="single"/>
          <w:lang w:eastAsia="zh-CN"/>
        </w:rPr>
        <w:t xml:space="preserve"> (XAS)</w:t>
      </w:r>
    </w:p>
    <w:p w14:paraId="5CC46E08" w14:textId="77777777" w:rsidR="005A2850" w:rsidRPr="00C53999" w:rsidRDefault="00000000">
      <w:pPr>
        <w:pStyle w:val="SMText"/>
        <w:ind w:firstLine="0"/>
        <w:jc w:val="both"/>
        <w:rPr>
          <w:lang w:eastAsia="zh-CN"/>
        </w:rPr>
      </w:pPr>
      <w:r w:rsidRPr="00C53999">
        <w:rPr>
          <w:lang w:eastAsia="zh-CN"/>
        </w:rPr>
        <w:t>The XAS including X-ray absorption</w:t>
      </w:r>
      <w:r w:rsidRPr="00C53999">
        <w:rPr>
          <w:rFonts w:hint="eastAsia"/>
          <w:lang w:eastAsia="zh-CN"/>
        </w:rPr>
        <w:t xml:space="preserve"> </w:t>
      </w:r>
      <w:r w:rsidRPr="00C53999">
        <w:rPr>
          <w:lang w:eastAsia="zh-CN"/>
        </w:rPr>
        <w:t xml:space="preserve">near-edge structure </w:t>
      </w:r>
      <w:r w:rsidRPr="00C53999">
        <w:rPr>
          <w:rFonts w:hint="eastAsia"/>
          <w:lang w:eastAsia="zh-CN"/>
        </w:rPr>
        <w:t>(</w:t>
      </w:r>
      <w:r w:rsidRPr="00C53999">
        <w:rPr>
          <w:lang w:eastAsia="zh-CN"/>
        </w:rPr>
        <w:t>XANES</w:t>
      </w:r>
      <w:r w:rsidRPr="00C53999">
        <w:rPr>
          <w:rFonts w:hint="eastAsia"/>
          <w:lang w:eastAsia="zh-CN"/>
        </w:rPr>
        <w:t xml:space="preserve">) </w:t>
      </w:r>
      <w:r w:rsidRPr="00C53999">
        <w:rPr>
          <w:lang w:eastAsia="zh-CN"/>
        </w:rPr>
        <w:t xml:space="preserve">and </w:t>
      </w:r>
      <w:bookmarkStart w:id="4" w:name="OLE_LINK1"/>
      <w:r w:rsidRPr="00C53999">
        <w:rPr>
          <w:rFonts w:hint="eastAsia"/>
          <w:lang w:eastAsia="zh-CN"/>
        </w:rPr>
        <w:t>e</w:t>
      </w:r>
      <w:r w:rsidRPr="00C53999">
        <w:rPr>
          <w:lang w:eastAsia="zh-CN"/>
        </w:rPr>
        <w:t>xtended X-ray absorption fine structure</w:t>
      </w:r>
      <w:bookmarkEnd w:id="4"/>
      <w:r w:rsidRPr="00C53999">
        <w:rPr>
          <w:lang w:eastAsia="zh-CN"/>
        </w:rPr>
        <w:t xml:space="preserve"> </w:t>
      </w:r>
      <w:r w:rsidRPr="00C53999">
        <w:rPr>
          <w:rFonts w:hint="eastAsia"/>
          <w:lang w:eastAsia="zh-CN"/>
        </w:rPr>
        <w:t>(</w:t>
      </w:r>
      <w:r w:rsidRPr="00C53999">
        <w:rPr>
          <w:lang w:eastAsia="zh-CN"/>
        </w:rPr>
        <w:t>EXAFS</w:t>
      </w:r>
      <w:r w:rsidRPr="00C53999">
        <w:rPr>
          <w:rFonts w:hint="eastAsia"/>
          <w:lang w:eastAsia="zh-CN"/>
        </w:rPr>
        <w:t xml:space="preserve">) </w:t>
      </w:r>
      <w:r w:rsidRPr="00C53999">
        <w:rPr>
          <w:lang w:eastAsia="zh-CN"/>
        </w:rPr>
        <w:t>at Pd K-edge of the samples were measured at the beamline 14 W of Shanghai Synchrotron Radiation Facility (SSRF) in China. The output beam was selected by Si(111) monochromator, and the energy was calibrated by Pd foil. Before measurement, the samples were diluted by boron nitride and tableted in a glovebox to avoid air exposure. The acquired EXAFS data was processed via Athena module implemented in the Demeter software. The k</w:t>
      </w:r>
      <w:r w:rsidRPr="00C53999">
        <w:rPr>
          <w:vertAlign w:val="superscript"/>
          <w:lang w:eastAsia="zh-CN"/>
        </w:rPr>
        <w:t>2</w:t>
      </w:r>
      <w:r w:rsidRPr="00C53999">
        <w:rPr>
          <w:lang w:eastAsia="zh-CN"/>
        </w:rPr>
        <w:t xml:space="preserve"> weighted EXAFS were obtained by subtracting the pre-edge and post-edge background from the overall absorption and then normalized with respect to the edge jump step in 1st derivative line. EXAFS of the Pd foil is fitted and the obtained amplitude reduction factor </w:t>
      </w:r>
      <w:r w:rsidRPr="00C53999">
        <w:rPr>
          <w:i/>
          <w:iCs/>
          <w:lang w:eastAsia="zh-CN"/>
        </w:rPr>
        <w:t>S</w:t>
      </w:r>
      <w:r w:rsidRPr="00C53999">
        <w:rPr>
          <w:i/>
          <w:iCs/>
          <w:vertAlign w:val="subscript"/>
          <w:lang w:eastAsia="zh-CN"/>
        </w:rPr>
        <w:t>0</w:t>
      </w:r>
      <w:r w:rsidRPr="00C53999">
        <w:rPr>
          <w:i/>
          <w:iCs/>
          <w:vertAlign w:val="superscript"/>
          <w:lang w:eastAsia="zh-CN"/>
        </w:rPr>
        <w:t>2</w:t>
      </w:r>
      <w:r w:rsidRPr="00C53999">
        <w:rPr>
          <w:lang w:eastAsia="zh-CN"/>
        </w:rPr>
        <w:t xml:space="preserve"> value was set in the EXAFS analysis to determine the coordination numbers (</w:t>
      </w:r>
      <w:r w:rsidRPr="00C53999">
        <w:rPr>
          <w:i/>
          <w:iCs/>
          <w:lang w:eastAsia="zh-CN"/>
        </w:rPr>
        <w:t>CNs</w:t>
      </w:r>
      <w:r w:rsidRPr="00C53999">
        <w:rPr>
          <w:lang w:eastAsia="zh-CN"/>
        </w:rPr>
        <w:t>) in scattering path in sample. Subsequently, the χ(k) data was then Fourier transformed to R space, using a hanning window (dk=1 Å</w:t>
      </w:r>
      <w:r w:rsidRPr="00C53999">
        <w:rPr>
          <w:vertAlign w:val="superscript"/>
          <w:lang w:eastAsia="zh-CN"/>
        </w:rPr>
        <w:t>-1</w:t>
      </w:r>
      <w:r w:rsidRPr="00C53999">
        <w:rPr>
          <w:lang w:eastAsia="zh-CN"/>
        </w:rPr>
        <w:t>) to separate EXAFS conditions from different coordination shells. XAFS fitting was proceeded using ARTEMS software. The EXAFS equation was listed:</w:t>
      </w:r>
      <w:r w:rsidRPr="00C53999">
        <w:rPr>
          <w:rFonts w:hint="eastAsia"/>
          <w:lang w:eastAsia="zh-CN"/>
        </w:rPr>
        <w:t xml:space="preserve"> </w:t>
      </w:r>
    </w:p>
    <w:p w14:paraId="76BE09A3" w14:textId="77777777" w:rsidR="005A2850" w:rsidRPr="00C53999" w:rsidRDefault="00000000">
      <w:pPr>
        <w:pStyle w:val="SMText"/>
        <w:ind w:firstLine="0"/>
        <w:jc w:val="both"/>
        <w:rPr>
          <w:lang w:eastAsia="zh-CN"/>
        </w:rPr>
      </w:pPr>
      <m:oMathPara>
        <m:oMath>
          <m:r>
            <m:rPr>
              <m:sty m:val="p"/>
            </m:rPr>
            <w:rPr>
              <w:rFonts w:ascii="Cambria Math" w:hAnsi="Cambria Math"/>
              <w:lang w:eastAsia="zh-CN"/>
            </w:rPr>
            <w:lastRenderedPageBreak/>
            <m:t>χ</m:t>
          </m:r>
          <m:d>
            <m:dPr>
              <m:ctrlPr>
                <w:rPr>
                  <w:rFonts w:ascii="Cambria Math" w:hAnsi="Cambria Math"/>
                  <w:lang w:eastAsia="zh-CN"/>
                </w:rPr>
              </m:ctrlPr>
            </m:dPr>
            <m:e>
              <m:r>
                <m:rPr>
                  <m:sty m:val="p"/>
                </m:rPr>
                <w:rPr>
                  <w:rFonts w:ascii="Cambria Math" w:hAnsi="Cambria Math"/>
                  <w:lang w:eastAsia="zh-CN"/>
                </w:rPr>
                <m:t>k</m:t>
              </m:r>
            </m:e>
          </m:d>
          <m:r>
            <w:rPr>
              <w:rFonts w:ascii="Cambria Math" w:eastAsia="Cambria Math" w:hAnsi="Cambria Math"/>
              <w:lang w:eastAsia="zh-CN"/>
            </w:rPr>
            <m:t>=</m:t>
          </m:r>
          <m:nary>
            <m:naryPr>
              <m:chr m:val="∑"/>
              <m:grow m:val="1"/>
              <m:supHide m:val="1"/>
              <m:ctrlPr>
                <w:rPr>
                  <w:rFonts w:ascii="Cambria Math" w:eastAsia="Cambria Math" w:hAnsi="Cambria Math"/>
                  <w:lang w:eastAsia="zh-CN"/>
                </w:rPr>
              </m:ctrlPr>
            </m:naryPr>
            <m:sub>
              <m:r>
                <w:rPr>
                  <w:rFonts w:ascii="Cambria Math" w:hAnsi="Cambria Math" w:hint="eastAsia"/>
                  <w:lang w:eastAsia="zh-CN"/>
                </w:rPr>
                <m:t>j</m:t>
              </m:r>
            </m:sub>
            <m:sup/>
            <m:e>
              <m:f>
                <m:fPr>
                  <m:ctrlPr>
                    <w:rPr>
                      <w:rFonts w:ascii="Cambria Math" w:eastAsia="Cambria Math" w:hAnsi="Cambria Math"/>
                      <w:i/>
                      <w:lang w:eastAsia="zh-CN"/>
                    </w:rPr>
                  </m:ctrlPr>
                </m:fPr>
                <m:num>
                  <m:sSub>
                    <m:sSubPr>
                      <m:ctrlPr>
                        <w:rPr>
                          <w:rFonts w:ascii="Cambria Math" w:eastAsia="Cambria Math" w:hAnsi="Cambria Math"/>
                          <w:lang w:eastAsia="zh-CN"/>
                        </w:rPr>
                      </m:ctrlPr>
                    </m:sSubPr>
                    <m:e>
                      <m:r>
                        <w:rPr>
                          <w:rFonts w:ascii="Cambria Math" w:hAnsi="Cambria Math"/>
                          <w:lang w:eastAsia="zh-CN"/>
                        </w:rPr>
                        <m:t>N</m:t>
                      </m:r>
                    </m:e>
                    <m:sub>
                      <m:r>
                        <w:rPr>
                          <w:rFonts w:ascii="Cambria Math" w:hAnsi="Cambria Math"/>
                          <w:lang w:eastAsia="zh-CN"/>
                        </w:rPr>
                        <m:t>j</m:t>
                      </m:r>
                    </m:sub>
                  </m:sSub>
                  <m:sSubSup>
                    <m:sSubSupPr>
                      <m:ctrlPr>
                        <w:rPr>
                          <w:rFonts w:ascii="Cambria Math" w:eastAsia="Cambria Math" w:hAnsi="Cambria Math"/>
                          <w:i/>
                          <w:lang w:eastAsia="zh-CN"/>
                        </w:rPr>
                      </m:ctrlPr>
                    </m:sSubSupPr>
                    <m:e>
                      <m:r>
                        <w:rPr>
                          <w:rFonts w:ascii="Cambria Math" w:hAnsi="Cambria Math" w:hint="eastAsia"/>
                          <w:lang w:eastAsia="zh-CN"/>
                        </w:rPr>
                        <m:t>S</m:t>
                      </m:r>
                    </m:e>
                    <m:sub>
                      <m:r>
                        <w:rPr>
                          <w:rFonts w:ascii="Cambria Math" w:eastAsia="Cambria Math" w:hAnsi="Cambria Math"/>
                          <w:lang w:eastAsia="zh-CN"/>
                        </w:rPr>
                        <m:t>0</m:t>
                      </m:r>
                    </m:sub>
                    <m:sup>
                      <m:r>
                        <w:rPr>
                          <w:rFonts w:ascii="Cambria Math" w:eastAsia="Cambria Math" w:hAnsi="Cambria Math"/>
                          <w:lang w:eastAsia="zh-CN"/>
                        </w:rPr>
                        <m:t>2</m:t>
                      </m:r>
                    </m:sup>
                  </m:sSubSup>
                  <m:sSub>
                    <m:sSubPr>
                      <m:ctrlPr>
                        <w:rPr>
                          <w:rFonts w:ascii="Cambria Math" w:eastAsia="Cambria Math" w:hAnsi="Cambria Math"/>
                          <w:lang w:eastAsia="zh-CN"/>
                        </w:rPr>
                      </m:ctrlPr>
                    </m:sSubPr>
                    <m:e>
                      <m:r>
                        <w:rPr>
                          <w:rFonts w:ascii="Cambria Math" w:hAnsi="Cambria Math"/>
                          <w:lang w:eastAsia="zh-CN"/>
                        </w:rPr>
                        <m:t>F</m:t>
                      </m:r>
                    </m:e>
                    <m:sub>
                      <m:r>
                        <w:rPr>
                          <w:rFonts w:ascii="Cambria Math" w:hAnsi="Cambria Math"/>
                          <w:lang w:eastAsia="zh-CN"/>
                        </w:rPr>
                        <m:t>j</m:t>
                      </m:r>
                    </m:sub>
                  </m:sSub>
                  <m:r>
                    <w:rPr>
                      <w:rFonts w:ascii="Cambria Math" w:eastAsia="Cambria Math" w:hAnsi="Cambria Math"/>
                      <w:lang w:eastAsia="zh-CN"/>
                    </w:rPr>
                    <m:t>(k</m:t>
                  </m:r>
                  <m:r>
                    <w:rPr>
                      <w:rFonts w:ascii="Cambria Math" w:hAnsi="Cambria Math"/>
                      <w:lang w:eastAsia="zh-CN"/>
                    </w:rPr>
                    <m:t>)</m:t>
                  </m:r>
                </m:num>
                <m:den>
                  <m:r>
                    <w:rPr>
                      <w:rFonts w:ascii="Cambria Math" w:eastAsia="Cambria Math" w:hAnsi="Cambria Math"/>
                      <w:lang w:eastAsia="zh-CN"/>
                    </w:rPr>
                    <m:t>k</m:t>
                  </m:r>
                  <m:sSubSup>
                    <m:sSubSupPr>
                      <m:ctrlPr>
                        <w:rPr>
                          <w:rFonts w:ascii="Cambria Math" w:eastAsia="Cambria Math" w:hAnsi="Cambria Math"/>
                          <w:i/>
                          <w:lang w:eastAsia="zh-CN"/>
                        </w:rPr>
                      </m:ctrlPr>
                    </m:sSubSupPr>
                    <m:e>
                      <m:r>
                        <w:rPr>
                          <w:rFonts w:ascii="Cambria Math" w:hAnsi="Cambria Math"/>
                          <w:lang w:eastAsia="zh-CN"/>
                        </w:rPr>
                        <m:t>R</m:t>
                      </m:r>
                    </m:e>
                    <m:sub>
                      <m:r>
                        <w:rPr>
                          <w:rFonts w:ascii="Cambria Math" w:eastAsia="Cambria Math" w:hAnsi="Cambria Math"/>
                          <w:lang w:eastAsia="zh-CN"/>
                        </w:rPr>
                        <m:t>j</m:t>
                      </m:r>
                    </m:sub>
                    <m:sup>
                      <m:r>
                        <w:rPr>
                          <w:rFonts w:ascii="Cambria Math" w:eastAsia="Cambria Math" w:hAnsi="Cambria Math"/>
                          <w:lang w:eastAsia="zh-CN"/>
                        </w:rPr>
                        <m:t>2</m:t>
                      </m:r>
                    </m:sup>
                  </m:sSubSup>
                </m:den>
              </m:f>
              <m:r>
                <m:rPr>
                  <m:sty m:val="p"/>
                </m:rPr>
                <w:rPr>
                  <w:rFonts w:ascii="Cambria Math" w:eastAsia="Cambria Math" w:hAnsi="Cambria Math"/>
                  <w:lang w:eastAsia="zh-CN"/>
                </w:rPr>
                <m:t>exp⁡</m:t>
              </m:r>
              <m:r>
                <w:rPr>
                  <w:rFonts w:ascii="Cambria Math" w:hAnsi="Cambria Math"/>
                  <w:lang w:eastAsia="zh-CN"/>
                </w:rPr>
                <m:t>[-2</m:t>
              </m:r>
              <m:sSup>
                <m:sSupPr>
                  <m:ctrlPr>
                    <w:rPr>
                      <w:rFonts w:ascii="Cambria Math" w:hAnsi="Cambria Math"/>
                      <w:i/>
                    </w:rPr>
                  </m:ctrlPr>
                </m:sSupPr>
                <m:e>
                  <m:r>
                    <w:rPr>
                      <w:rFonts w:ascii="Cambria Math" w:hAnsi="Cambria Math"/>
                      <w:lang w:eastAsia="zh-CN"/>
                    </w:rPr>
                    <m:t>k</m:t>
                  </m:r>
                  <m:ctrlPr>
                    <w:rPr>
                      <w:rFonts w:ascii="Cambria Math" w:eastAsia="Cambria Math" w:hAnsi="Cambria Math"/>
                      <w:i/>
                    </w:rPr>
                  </m:ctrlPr>
                </m:e>
                <m:sup>
                  <m:r>
                    <w:rPr>
                      <w:rFonts w:ascii="Cambria Math" w:eastAsia="Cambria Math" w:hAnsi="Cambria Math"/>
                      <w:lang w:eastAsia="zh-CN"/>
                    </w:rPr>
                    <m:t>2</m:t>
                  </m:r>
                  <m:ctrlPr>
                    <w:rPr>
                      <w:rFonts w:ascii="Cambria Math" w:eastAsia="Cambria Math" w:hAnsi="Cambria Math"/>
                      <w:i/>
                    </w:rPr>
                  </m:ctrlPr>
                </m:sup>
              </m:sSup>
              <m:sSubSup>
                <m:sSubSupPr>
                  <m:ctrlPr>
                    <w:rPr>
                      <w:rFonts w:ascii="Cambria Math" w:eastAsia="Cambria Math" w:hAnsi="Cambria Math"/>
                      <w:i/>
                      <w:lang w:eastAsia="zh-CN"/>
                    </w:rPr>
                  </m:ctrlPr>
                </m:sSubSupPr>
                <m:e>
                  <m:r>
                    <w:rPr>
                      <w:rFonts w:ascii="Cambria Math" w:hAnsi="Cambria Math"/>
                      <w:lang w:eastAsia="zh-CN"/>
                    </w:rPr>
                    <m:t>σ</m:t>
                  </m:r>
                </m:e>
                <m:sub>
                  <m:r>
                    <w:rPr>
                      <w:rFonts w:ascii="Cambria Math" w:eastAsia="Cambria Math" w:hAnsi="Cambria Math"/>
                      <w:lang w:eastAsia="zh-CN"/>
                    </w:rPr>
                    <m:t>j</m:t>
                  </m:r>
                </m:sub>
                <m:sup>
                  <m:r>
                    <w:rPr>
                      <w:rFonts w:ascii="Cambria Math" w:eastAsia="Cambria Math" w:hAnsi="Cambria Math"/>
                      <w:lang w:eastAsia="zh-CN"/>
                    </w:rPr>
                    <m:t>2</m:t>
                  </m:r>
                </m:sup>
              </m:sSubSup>
              <m:r>
                <w:rPr>
                  <w:rFonts w:ascii="Cambria Math" w:hAnsi="Cambria Math"/>
                  <w:lang w:eastAsia="zh-CN"/>
                </w:rPr>
                <m:t>]</m:t>
              </m:r>
              <m:sSup>
                <m:sSupPr>
                  <m:ctrlPr>
                    <w:rPr>
                      <w:rFonts w:ascii="Cambria Math" w:hAnsi="Cambria Math"/>
                      <w:i/>
                    </w:rPr>
                  </m:ctrlPr>
                </m:sSupPr>
                <m:e>
                  <m:r>
                    <w:rPr>
                      <w:rFonts w:ascii="Cambria Math" w:hAnsi="Cambria Math"/>
                      <w:lang w:eastAsia="zh-CN"/>
                    </w:rPr>
                    <m:t>e</m:t>
                  </m:r>
                  <m:ctrlPr>
                    <w:rPr>
                      <w:rFonts w:ascii="Cambria Math" w:eastAsia="Cambria Math" w:hAnsi="Cambria Math"/>
                      <w:i/>
                    </w:rPr>
                  </m:ctrlPr>
                </m:e>
                <m:sup>
                  <m:r>
                    <w:rPr>
                      <w:rFonts w:ascii="Cambria Math" w:eastAsia="Cambria Math" w:hAnsi="Cambria Math"/>
                      <w:lang w:eastAsia="zh-CN"/>
                    </w:rPr>
                    <m:t>-2</m:t>
                  </m:r>
                  <m:sSub>
                    <m:sSubPr>
                      <m:ctrlPr>
                        <w:rPr>
                          <w:rFonts w:ascii="Cambria Math" w:eastAsia="Cambria Math" w:hAnsi="Cambria Math"/>
                          <w:i/>
                          <w:lang w:eastAsia="zh-CN"/>
                        </w:rPr>
                      </m:ctrlPr>
                    </m:sSubPr>
                    <m:e>
                      <m:r>
                        <w:rPr>
                          <w:rFonts w:ascii="Cambria Math" w:eastAsia="Cambria Math" w:hAnsi="Cambria Math"/>
                          <w:lang w:eastAsia="zh-CN"/>
                        </w:rPr>
                        <m:t>R</m:t>
                      </m:r>
                    </m:e>
                    <m:sub>
                      <m:r>
                        <w:rPr>
                          <w:rFonts w:ascii="Cambria Math" w:eastAsia="Cambria Math" w:hAnsi="Cambria Math"/>
                          <w:lang w:eastAsia="zh-CN"/>
                        </w:rPr>
                        <m:t>j</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λ</m:t>
                      </m:r>
                    </m:e>
                    <m:sub>
                      <m:r>
                        <w:rPr>
                          <w:rFonts w:ascii="Cambria Math" w:hAnsi="Cambria Math"/>
                          <w:lang w:eastAsia="zh-CN"/>
                        </w:rPr>
                        <m:t>j</m:t>
                      </m:r>
                    </m:sub>
                  </m:sSub>
                  <m:r>
                    <w:rPr>
                      <w:rFonts w:ascii="Cambria Math" w:hAnsi="Cambria Math"/>
                      <w:lang w:eastAsia="zh-CN"/>
                    </w:rPr>
                    <m:t>(k)</m:t>
                  </m:r>
                  <m:ctrlPr>
                    <w:rPr>
                      <w:rFonts w:ascii="Cambria Math" w:eastAsia="Cambria Math" w:hAnsi="Cambria Math"/>
                      <w:i/>
                    </w:rPr>
                  </m:ctrlPr>
                </m:sup>
              </m:sSup>
              <m:func>
                <m:funcPr>
                  <m:ctrlPr>
                    <w:rPr>
                      <w:rFonts w:ascii="Cambria Math" w:eastAsia="Cambria Math" w:hAnsi="Cambria Math"/>
                      <w:i/>
                    </w:rPr>
                  </m:ctrlPr>
                </m:funcPr>
                <m:fName>
                  <m:r>
                    <m:rPr>
                      <m:sty m:val="p"/>
                    </m:rPr>
                    <w:rPr>
                      <w:rFonts w:ascii="Cambria Math" w:eastAsia="Cambria Math" w:hAnsi="Cambria Math"/>
                    </w:rPr>
                    <m:t>sin</m:t>
                  </m:r>
                </m:fName>
                <m:e>
                  <m:r>
                    <w:rPr>
                      <w:rFonts w:ascii="Cambria Math" w:eastAsia="Cambria Math" w:hAnsi="Cambria Math"/>
                    </w:rPr>
                    <m:t>[2</m:t>
                  </m:r>
                  <m:r>
                    <w:rPr>
                      <w:rFonts w:ascii="Cambria Math" w:hAnsi="Cambria Math"/>
                      <w:lang w:eastAsia="zh-CN"/>
                    </w:rPr>
                    <m:t>k</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j</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ϕ</m:t>
                      </m:r>
                    </m:e>
                    <m:sub>
                      <m:r>
                        <w:rPr>
                          <w:rFonts w:ascii="Cambria Math" w:hAnsi="Cambria Math"/>
                          <w:lang w:eastAsia="zh-CN"/>
                        </w:rPr>
                        <m:t>j</m:t>
                      </m:r>
                    </m:sub>
                  </m:sSub>
                  <m:r>
                    <w:rPr>
                      <w:rFonts w:ascii="Cambria Math" w:hAnsi="Cambria Math"/>
                      <w:lang w:eastAsia="zh-CN"/>
                    </w:rPr>
                    <m:t>(k)]</m:t>
                  </m:r>
                </m:e>
              </m:func>
            </m:e>
          </m:nary>
        </m:oMath>
      </m:oMathPara>
    </w:p>
    <w:p w14:paraId="73849F28" w14:textId="77777777" w:rsidR="005A2850" w:rsidRPr="00C53999" w:rsidRDefault="00000000">
      <w:pPr>
        <w:pStyle w:val="SMText"/>
        <w:ind w:firstLine="0"/>
        <w:jc w:val="both"/>
        <w:rPr>
          <w:lang w:eastAsia="zh-CN"/>
        </w:rPr>
      </w:pPr>
      <w:r w:rsidRPr="00C53999">
        <w:rPr>
          <w:i/>
          <w:iCs/>
          <w:lang w:eastAsia="zh-CN"/>
        </w:rPr>
        <w:t>S</w:t>
      </w:r>
      <w:r w:rsidRPr="00C53999">
        <w:rPr>
          <w:i/>
          <w:iCs/>
          <w:vertAlign w:val="subscript"/>
          <w:lang w:eastAsia="zh-CN"/>
        </w:rPr>
        <w:t>0</w:t>
      </w:r>
      <w:r w:rsidRPr="00C53999">
        <w:rPr>
          <w:i/>
          <w:iCs/>
          <w:vertAlign w:val="superscript"/>
          <w:lang w:eastAsia="zh-CN"/>
        </w:rPr>
        <w:t>2</w:t>
      </w:r>
      <w:r w:rsidRPr="00C53999">
        <w:rPr>
          <w:lang w:eastAsia="zh-CN"/>
        </w:rPr>
        <w:t xml:space="preserve"> is the amplitude reduction factor, </w:t>
      </w:r>
      <w:r w:rsidRPr="00C53999">
        <w:rPr>
          <w:i/>
          <w:iCs/>
          <w:lang w:eastAsia="zh-CN"/>
        </w:rPr>
        <w:t>F</w:t>
      </w:r>
      <w:r w:rsidRPr="00C53999">
        <w:rPr>
          <w:i/>
          <w:iCs/>
          <w:vertAlign w:val="subscript"/>
          <w:lang w:eastAsia="zh-CN"/>
        </w:rPr>
        <w:t>j</w:t>
      </w:r>
      <w:r w:rsidRPr="00C53999">
        <w:rPr>
          <w:i/>
          <w:iCs/>
          <w:lang w:eastAsia="zh-CN"/>
        </w:rPr>
        <w:t>(k)</w:t>
      </w:r>
      <w:r w:rsidRPr="00C53999">
        <w:rPr>
          <w:lang w:eastAsia="zh-CN"/>
        </w:rPr>
        <w:t xml:space="preserve"> is the effective curved-wave backscattering amplitude, </w:t>
      </w:r>
      <w:r w:rsidRPr="00C53999">
        <w:rPr>
          <w:i/>
          <w:lang w:eastAsia="zh-CN"/>
        </w:rPr>
        <w:t>N</w:t>
      </w:r>
      <w:r w:rsidRPr="00C53999">
        <w:rPr>
          <w:i/>
          <w:vertAlign w:val="subscript"/>
          <w:lang w:eastAsia="zh-CN"/>
        </w:rPr>
        <w:t>j</w:t>
      </w:r>
      <w:r w:rsidRPr="00C53999">
        <w:rPr>
          <w:lang w:eastAsia="zh-CN"/>
        </w:rPr>
        <w:t xml:space="preserve"> is the number of neighbors in the </w:t>
      </w:r>
      <w:r w:rsidRPr="00C53999">
        <w:rPr>
          <w:i/>
          <w:lang w:eastAsia="zh-CN"/>
        </w:rPr>
        <w:t>j</w:t>
      </w:r>
      <w:r w:rsidRPr="00C53999">
        <w:rPr>
          <w:lang w:eastAsia="zh-CN"/>
        </w:rPr>
        <w:t xml:space="preserve">th atomic shell, </w:t>
      </w:r>
      <w:r w:rsidRPr="00C53999">
        <w:rPr>
          <w:i/>
          <w:lang w:eastAsia="zh-CN"/>
        </w:rPr>
        <w:t>R</w:t>
      </w:r>
      <w:r w:rsidRPr="00C53999">
        <w:rPr>
          <w:i/>
          <w:vertAlign w:val="subscript"/>
          <w:lang w:eastAsia="zh-CN"/>
        </w:rPr>
        <w:t>j</w:t>
      </w:r>
      <w:r w:rsidRPr="00C53999">
        <w:rPr>
          <w:lang w:eastAsia="zh-CN"/>
        </w:rPr>
        <w:t xml:space="preserve"> is the distance between the X-ray absorbing central atom and the atoms in the </w:t>
      </w:r>
      <w:r w:rsidRPr="00C53999">
        <w:rPr>
          <w:i/>
          <w:lang w:eastAsia="zh-CN"/>
        </w:rPr>
        <w:t>j</w:t>
      </w:r>
      <w:r w:rsidRPr="00C53999">
        <w:rPr>
          <w:lang w:eastAsia="zh-CN"/>
        </w:rPr>
        <w:t xml:space="preserve">th atomic shell, </w:t>
      </w:r>
      <w:r w:rsidRPr="00C53999">
        <w:rPr>
          <w:i/>
          <w:lang w:eastAsia="zh-CN"/>
        </w:rPr>
        <w:t>λ</w:t>
      </w:r>
      <w:r w:rsidRPr="00C53999">
        <w:rPr>
          <w:i/>
          <w:vertAlign w:val="subscript"/>
          <w:lang w:eastAsia="zh-CN"/>
        </w:rPr>
        <w:t>i</w:t>
      </w:r>
      <w:r w:rsidRPr="00C53999">
        <w:rPr>
          <w:lang w:eastAsia="zh-CN"/>
        </w:rPr>
        <w:t xml:space="preserve"> is the mean free path in Å, </w:t>
      </w:r>
      <w:r w:rsidRPr="00C53999">
        <w:rPr>
          <w:i/>
          <w:lang w:eastAsia="zh-CN"/>
        </w:rPr>
        <w:t>Ф</w:t>
      </w:r>
      <w:r w:rsidRPr="00C53999">
        <w:rPr>
          <w:i/>
          <w:vertAlign w:val="subscript"/>
          <w:lang w:eastAsia="zh-CN"/>
        </w:rPr>
        <w:t>j</w:t>
      </w:r>
      <w:r w:rsidRPr="00C53999">
        <w:rPr>
          <w:i/>
          <w:lang w:eastAsia="zh-CN"/>
        </w:rPr>
        <w:t>(k)</w:t>
      </w:r>
      <w:r w:rsidRPr="00C53999">
        <w:rPr>
          <w:lang w:eastAsia="zh-CN"/>
        </w:rPr>
        <w:t xml:space="preserve"> is the phase shift (including the phase shift for each shell and the total central atom phase shift),</w:t>
      </w:r>
      <w:r w:rsidRPr="00C53999">
        <w:rPr>
          <w:i/>
          <w:lang w:eastAsia="zh-CN"/>
        </w:rPr>
        <w:t xml:space="preserve"> σ</w:t>
      </w:r>
      <w:r w:rsidRPr="00C53999">
        <w:rPr>
          <w:i/>
          <w:vertAlign w:val="subscript"/>
          <w:lang w:eastAsia="zh-CN"/>
        </w:rPr>
        <w:t>j</w:t>
      </w:r>
      <w:r w:rsidRPr="00C53999">
        <w:rPr>
          <w:i/>
          <w:vertAlign w:val="superscript"/>
          <w:lang w:eastAsia="zh-CN"/>
        </w:rPr>
        <w:t>2</w:t>
      </w:r>
      <w:r w:rsidRPr="00C53999">
        <w:rPr>
          <w:lang w:eastAsia="zh-CN"/>
        </w:rPr>
        <w:t xml:space="preserve"> is the Debye-Waller parameter of the </w:t>
      </w:r>
      <w:r w:rsidRPr="00C53999">
        <w:rPr>
          <w:i/>
          <w:lang w:eastAsia="zh-CN"/>
        </w:rPr>
        <w:t>j</w:t>
      </w:r>
      <w:r w:rsidRPr="00C53999">
        <w:rPr>
          <w:lang w:eastAsia="zh-CN"/>
        </w:rPr>
        <w:t>th atomic shell</w:t>
      </w:r>
      <w:r w:rsidRPr="00C53999">
        <w:rPr>
          <w:rFonts w:hint="eastAsia"/>
          <w:lang w:eastAsia="zh-CN"/>
        </w:rPr>
        <w:t xml:space="preserve"> </w:t>
      </w:r>
      <w:r w:rsidRPr="00C53999">
        <w:rPr>
          <w:lang w:eastAsia="zh-CN"/>
        </w:rPr>
        <w:t xml:space="preserve">(variation of distances around the average </w:t>
      </w:r>
      <w:r w:rsidRPr="00C53999">
        <w:rPr>
          <w:i/>
          <w:lang w:eastAsia="zh-CN"/>
        </w:rPr>
        <w:t>Rj</w:t>
      </w:r>
      <w:r w:rsidRPr="00C53999">
        <w:rPr>
          <w:lang w:eastAsia="zh-CN"/>
        </w:rPr>
        <w:t xml:space="preserve">). The relevant parameters were calculated with the ab initio code FEFF. </w:t>
      </w:r>
    </w:p>
    <w:p w14:paraId="41DAC5EE" w14:textId="77777777" w:rsidR="005A2850" w:rsidRPr="00C53999" w:rsidRDefault="00000000">
      <w:pPr>
        <w:pStyle w:val="SMText"/>
        <w:ind w:firstLine="0"/>
        <w:jc w:val="both"/>
        <w:rPr>
          <w:lang w:eastAsia="zh-CN"/>
        </w:rPr>
      </w:pPr>
      <w:r w:rsidRPr="00C53999">
        <w:rPr>
          <w:lang w:eastAsia="zh-CN"/>
        </w:rPr>
        <w:t>The k</w:t>
      </w:r>
      <w:r w:rsidRPr="00C53999">
        <w:rPr>
          <w:vertAlign w:val="superscript"/>
          <w:lang w:eastAsia="zh-CN"/>
        </w:rPr>
        <w:t>2</w:t>
      </w:r>
      <w:r w:rsidRPr="00C53999">
        <w:rPr>
          <w:lang w:eastAsia="zh-CN"/>
        </w:rPr>
        <w:t xml:space="preserve"> weighting, k-range of 3</w:t>
      </w:r>
      <w:r w:rsidRPr="00C53999">
        <w:rPr>
          <w:rFonts w:hint="eastAsia"/>
          <w:lang w:eastAsia="zh-CN"/>
        </w:rPr>
        <w:t>-</w:t>
      </w:r>
      <w:r w:rsidRPr="00C53999">
        <w:rPr>
          <w:lang w:eastAsia="zh-CN"/>
        </w:rPr>
        <w:t>13.6 Å</w:t>
      </w:r>
      <w:r w:rsidRPr="00C53999">
        <w:rPr>
          <w:vertAlign w:val="superscript"/>
          <w:lang w:eastAsia="zh-CN"/>
        </w:rPr>
        <w:t>-1</w:t>
      </w:r>
      <w:r w:rsidRPr="00C53999">
        <w:rPr>
          <w:lang w:eastAsia="zh-CN"/>
        </w:rPr>
        <w:t xml:space="preserve"> and R range of 1</w:t>
      </w:r>
      <w:r w:rsidRPr="00C53999">
        <w:rPr>
          <w:rFonts w:hint="eastAsia"/>
          <w:lang w:eastAsia="zh-CN"/>
        </w:rPr>
        <w:t>-</w:t>
      </w:r>
      <w:r w:rsidRPr="00C53999">
        <w:rPr>
          <w:lang w:eastAsia="zh-CN"/>
        </w:rPr>
        <w:t>3 Å were used for the fitting of Pd foil; k-range of 3</w:t>
      </w:r>
      <w:r w:rsidRPr="00C53999">
        <w:rPr>
          <w:rFonts w:hint="eastAsia"/>
          <w:lang w:eastAsia="zh-CN"/>
        </w:rPr>
        <w:t>-</w:t>
      </w:r>
      <w:r w:rsidRPr="00C53999">
        <w:rPr>
          <w:lang w:eastAsia="zh-CN"/>
        </w:rPr>
        <w:t>11 Å</w:t>
      </w:r>
      <w:r w:rsidRPr="00C53999">
        <w:rPr>
          <w:vertAlign w:val="superscript"/>
          <w:lang w:eastAsia="zh-CN"/>
        </w:rPr>
        <w:t>-1</w:t>
      </w:r>
      <w:r w:rsidRPr="00C53999">
        <w:rPr>
          <w:lang w:eastAsia="zh-CN"/>
        </w:rPr>
        <w:t xml:space="preserve"> and R range of 1</w:t>
      </w:r>
      <w:r w:rsidRPr="00C53999">
        <w:rPr>
          <w:rFonts w:hint="eastAsia"/>
          <w:lang w:eastAsia="zh-CN"/>
        </w:rPr>
        <w:t>-</w:t>
      </w:r>
      <w:r w:rsidRPr="00C53999">
        <w:rPr>
          <w:lang w:eastAsia="zh-CN"/>
        </w:rPr>
        <w:t xml:space="preserve">3 Å were used for the fitting of Pd samples. </w:t>
      </w:r>
      <w:r w:rsidRPr="00C53999">
        <w:rPr>
          <w:rFonts w:hint="eastAsia"/>
          <w:lang w:eastAsia="zh-CN"/>
        </w:rPr>
        <w:t>T</w:t>
      </w:r>
      <w:r w:rsidRPr="00C53999">
        <w:rPr>
          <w:lang w:eastAsia="zh-CN"/>
        </w:rPr>
        <w:t>he parameters, coordination number, bond length, and E</w:t>
      </w:r>
      <w:r w:rsidRPr="00C53999">
        <w:rPr>
          <w:vertAlign w:val="subscript"/>
          <w:lang w:eastAsia="zh-CN"/>
        </w:rPr>
        <w:t>0</w:t>
      </w:r>
      <w:r w:rsidRPr="00C53999">
        <w:rPr>
          <w:lang w:eastAsia="zh-CN"/>
        </w:rPr>
        <w:t xml:space="preserve"> shift (CN, R, ΔE</w:t>
      </w:r>
      <w:r w:rsidRPr="00C53999">
        <w:rPr>
          <w:vertAlign w:val="subscript"/>
          <w:lang w:eastAsia="zh-CN"/>
        </w:rPr>
        <w:t>0</w:t>
      </w:r>
      <w:r w:rsidRPr="00C53999">
        <w:rPr>
          <w:lang w:eastAsia="zh-CN"/>
        </w:rPr>
        <w:t>) were fixed, while the Debye-Waller factor (σ</w:t>
      </w:r>
      <w:r w:rsidRPr="00C53999">
        <w:rPr>
          <w:vertAlign w:val="superscript"/>
          <w:lang w:eastAsia="zh-CN"/>
        </w:rPr>
        <w:t>2</w:t>
      </w:r>
      <w:r w:rsidRPr="00C53999">
        <w:rPr>
          <w:lang w:eastAsia="zh-CN"/>
        </w:rPr>
        <w:t>) was set.</w:t>
      </w:r>
    </w:p>
    <w:p w14:paraId="00E813CE" w14:textId="77777777" w:rsidR="005A2850" w:rsidRPr="00C53999" w:rsidRDefault="00000000">
      <w:pPr>
        <w:pStyle w:val="SMText"/>
        <w:ind w:firstLine="0"/>
        <w:jc w:val="both"/>
        <w:rPr>
          <w:lang w:eastAsia="zh-CN"/>
        </w:rPr>
      </w:pPr>
      <w:r w:rsidRPr="00C53999">
        <w:rPr>
          <w:lang w:eastAsia="zh-CN"/>
        </w:rPr>
        <w:t>The Wavelet transformed (WT) of EXAFS was performed via Wtexafs software. The parameters were listed as follows: R range</w:t>
      </w:r>
      <w:r w:rsidRPr="00C53999">
        <w:rPr>
          <w:rFonts w:hint="eastAsia"/>
          <w:lang w:eastAsia="zh-CN"/>
        </w:rPr>
        <w:t xml:space="preserve"> of</w:t>
      </w:r>
      <w:r w:rsidRPr="00C53999">
        <w:rPr>
          <w:lang w:eastAsia="zh-CN"/>
        </w:rPr>
        <w:t xml:space="preserve"> 1</w:t>
      </w:r>
      <w:r w:rsidRPr="00C53999">
        <w:rPr>
          <w:rFonts w:hint="eastAsia"/>
          <w:lang w:eastAsia="zh-CN"/>
        </w:rPr>
        <w:t>-</w:t>
      </w:r>
      <w:r w:rsidRPr="00C53999">
        <w:rPr>
          <w:lang w:eastAsia="zh-CN"/>
        </w:rPr>
        <w:t>4 Å, k range</w:t>
      </w:r>
      <w:r w:rsidRPr="00C53999">
        <w:rPr>
          <w:rFonts w:hint="eastAsia"/>
          <w:lang w:eastAsia="zh-CN"/>
        </w:rPr>
        <w:t xml:space="preserve"> of</w:t>
      </w:r>
      <w:r w:rsidRPr="00C53999">
        <w:rPr>
          <w:lang w:eastAsia="zh-CN"/>
        </w:rPr>
        <w:t xml:space="preserve"> 0</w:t>
      </w:r>
      <w:r w:rsidRPr="00C53999">
        <w:rPr>
          <w:rFonts w:hint="eastAsia"/>
          <w:lang w:eastAsia="zh-CN"/>
        </w:rPr>
        <w:t>-</w:t>
      </w:r>
      <w:r w:rsidRPr="00C53999">
        <w:rPr>
          <w:lang w:eastAsia="zh-CN"/>
        </w:rPr>
        <w:t>12 Å</w:t>
      </w:r>
      <w:r w:rsidRPr="00C53999">
        <w:rPr>
          <w:vertAlign w:val="superscript"/>
          <w:lang w:eastAsia="zh-CN"/>
        </w:rPr>
        <w:t>-1</w:t>
      </w:r>
      <w:r w:rsidRPr="00C53999">
        <w:rPr>
          <w:rFonts w:hint="eastAsia"/>
          <w:lang w:eastAsia="zh-CN"/>
        </w:rPr>
        <w:t xml:space="preserve">, </w:t>
      </w:r>
      <w:r w:rsidRPr="00C53999">
        <w:rPr>
          <w:lang w:eastAsia="zh-CN"/>
        </w:rPr>
        <w:t>k-weight of 2, and a Morlet function (κ = 10, σ = 1) as the mother wavelet.</w:t>
      </w:r>
    </w:p>
    <w:p w14:paraId="624C7F3B" w14:textId="77777777" w:rsidR="005A2850" w:rsidRPr="00C53999" w:rsidRDefault="00000000">
      <w:pPr>
        <w:pStyle w:val="SMText"/>
        <w:ind w:firstLine="0"/>
        <w:jc w:val="both"/>
        <w:rPr>
          <w:bCs/>
          <w:u w:val="single"/>
          <w:lang w:eastAsia="zh-CN"/>
        </w:rPr>
      </w:pPr>
      <w:r w:rsidRPr="00C53999">
        <w:rPr>
          <w:bCs/>
          <w:i/>
          <w:iCs/>
          <w:u w:val="single"/>
          <w:lang w:eastAsia="zh-CN"/>
        </w:rPr>
        <w:t>In situ</w:t>
      </w:r>
      <w:r w:rsidRPr="00C53999">
        <w:rPr>
          <w:bCs/>
          <w:u w:val="single"/>
          <w:lang w:eastAsia="zh-CN"/>
        </w:rPr>
        <w:t xml:space="preserve"> near-ambient pressure X-ray photoelectron spectroscopy (</w:t>
      </w:r>
      <w:r w:rsidRPr="00C53999">
        <w:rPr>
          <w:bCs/>
          <w:i/>
          <w:iCs/>
          <w:u w:val="single"/>
          <w:lang w:eastAsia="zh-CN"/>
        </w:rPr>
        <w:t>In situ</w:t>
      </w:r>
      <w:r w:rsidRPr="00C53999">
        <w:rPr>
          <w:bCs/>
          <w:u w:val="single"/>
          <w:lang w:eastAsia="zh-CN"/>
        </w:rPr>
        <w:t xml:space="preserve"> NAP-XPS) </w:t>
      </w:r>
    </w:p>
    <w:p w14:paraId="2BB9D985" w14:textId="77777777" w:rsidR="005A2850" w:rsidRPr="00C53999" w:rsidRDefault="00000000">
      <w:pPr>
        <w:pStyle w:val="SMText"/>
        <w:ind w:firstLine="0"/>
        <w:jc w:val="both"/>
        <w:rPr>
          <w:bCs/>
          <w:lang w:eastAsia="zh-CN"/>
        </w:rPr>
      </w:pPr>
      <w:r w:rsidRPr="00C53999">
        <w:rPr>
          <w:bCs/>
          <w:lang w:eastAsia="zh-CN"/>
        </w:rPr>
        <w:t>The experiment</w:t>
      </w:r>
      <w:r w:rsidRPr="00C53999">
        <w:rPr>
          <w:rFonts w:hint="eastAsia"/>
          <w:bCs/>
          <w:lang w:eastAsia="zh-CN"/>
        </w:rPr>
        <w:t>s</w:t>
      </w:r>
      <w:r w:rsidRPr="00C53999">
        <w:rPr>
          <w:bCs/>
          <w:lang w:eastAsia="zh-CN"/>
        </w:rPr>
        <w:t xml:space="preserve"> w</w:t>
      </w:r>
      <w:r w:rsidRPr="00C53999">
        <w:rPr>
          <w:rFonts w:hint="eastAsia"/>
          <w:bCs/>
          <w:lang w:eastAsia="zh-CN"/>
        </w:rPr>
        <w:t>ere</w:t>
      </w:r>
      <w:r w:rsidRPr="00C53999">
        <w:rPr>
          <w:bCs/>
          <w:lang w:eastAsia="zh-CN"/>
        </w:rPr>
        <w:t xml:space="preserve"> performed using the laboratory NAP-XPS system (SPECS Surface Nano Analysis, GmbH Germany). All spectra were obtained using monochromatized Al Kα irradiation (1486.6 eV) generated by an Al anode (SPECS XR-50) and an excitation source power fixed at 50 W. The reaction pressure was maintained at </w:t>
      </w:r>
      <w:r w:rsidRPr="00C53999">
        <w:rPr>
          <w:rFonts w:hint="eastAsia"/>
          <w:bCs/>
          <w:lang w:eastAsia="zh-CN"/>
        </w:rPr>
        <w:t>0.6</w:t>
      </w:r>
      <w:r w:rsidRPr="00C53999">
        <w:rPr>
          <w:bCs/>
          <w:lang w:eastAsia="zh-CN"/>
        </w:rPr>
        <w:t> mbar</w:t>
      </w:r>
      <w:r w:rsidRPr="00C53999">
        <w:rPr>
          <w:rFonts w:hint="eastAsia"/>
          <w:bCs/>
          <w:lang w:eastAsia="zh-CN"/>
        </w:rPr>
        <w:t xml:space="preserve">. </w:t>
      </w:r>
      <w:r w:rsidRPr="00C53999">
        <w:rPr>
          <w:bCs/>
          <w:lang w:eastAsia="zh-CN"/>
        </w:rPr>
        <w:t>The heating of the sample during the measurement is achieved by contact with a hot sample table heated by electron bombardment from the backside (vacuum).</w:t>
      </w:r>
      <w:r w:rsidRPr="00C53999">
        <w:rPr>
          <w:rFonts w:hint="eastAsia"/>
          <w:bCs/>
          <w:lang w:eastAsia="zh-CN"/>
        </w:rPr>
        <w:t xml:space="preserve"> </w:t>
      </w:r>
    </w:p>
    <w:p w14:paraId="13DA9584" w14:textId="77777777" w:rsidR="005A2850" w:rsidRPr="00C53999" w:rsidRDefault="00000000">
      <w:pPr>
        <w:pStyle w:val="SMText"/>
        <w:ind w:firstLine="0"/>
        <w:jc w:val="both"/>
        <w:rPr>
          <w:u w:val="single"/>
          <w:lang w:eastAsia="zh-CN"/>
        </w:rPr>
      </w:pPr>
      <w:r w:rsidRPr="00C53999">
        <w:rPr>
          <w:u w:val="single"/>
          <w:lang w:eastAsia="zh-CN"/>
        </w:rPr>
        <w:t xml:space="preserve">CO-temperature-programmed reduction (CO-TPR) experiments </w:t>
      </w:r>
    </w:p>
    <w:p w14:paraId="43A6A665" w14:textId="77777777" w:rsidR="005A2850" w:rsidRPr="00C53999" w:rsidRDefault="00000000">
      <w:pPr>
        <w:pStyle w:val="SMText"/>
        <w:ind w:firstLine="0"/>
        <w:jc w:val="both"/>
        <w:rPr>
          <w:lang w:eastAsia="zh-CN"/>
        </w:rPr>
      </w:pPr>
      <w:r w:rsidRPr="00C53999">
        <w:rPr>
          <w:lang w:eastAsia="zh-CN"/>
        </w:rPr>
        <w:t xml:space="preserve">CO-TPR experiments were performed using TP-5079 (Tianjin Xianquan Industry and Trade Development Co.). For each experiment, </w:t>
      </w:r>
      <w:r w:rsidRPr="00C53999">
        <w:rPr>
          <w:rFonts w:hint="eastAsia"/>
          <w:lang w:eastAsia="zh-CN"/>
        </w:rPr>
        <w:t>5</w:t>
      </w:r>
      <w:r w:rsidRPr="00C53999">
        <w:rPr>
          <w:lang w:eastAsia="zh-CN"/>
        </w:rPr>
        <w:t>0 mg of sample was pretreated in flowing He (30 mL min</w:t>
      </w:r>
      <w:r w:rsidRPr="00C53999">
        <w:rPr>
          <w:rFonts w:hint="eastAsia"/>
          <w:vertAlign w:val="superscript"/>
          <w:lang w:eastAsia="zh-CN"/>
        </w:rPr>
        <w:t>-</w:t>
      </w:r>
      <w:r w:rsidRPr="00C53999">
        <w:rPr>
          <w:vertAlign w:val="superscript"/>
          <w:lang w:eastAsia="zh-CN"/>
        </w:rPr>
        <w:t>1</w:t>
      </w:r>
      <w:r w:rsidRPr="00C53999">
        <w:rPr>
          <w:lang w:eastAsia="zh-CN"/>
        </w:rPr>
        <w:t xml:space="preserve">) at </w:t>
      </w:r>
      <w:r w:rsidRPr="00C53999">
        <w:rPr>
          <w:rFonts w:hint="eastAsia"/>
          <w:lang w:eastAsia="zh-CN"/>
        </w:rPr>
        <w:t>2</w:t>
      </w:r>
      <w:r w:rsidRPr="00C53999">
        <w:rPr>
          <w:lang w:eastAsia="zh-CN"/>
        </w:rPr>
        <w:t xml:space="preserve">00 °C for 1 h and then cooled to </w:t>
      </w:r>
      <w:r w:rsidRPr="00C53999">
        <w:rPr>
          <w:rFonts w:hint="eastAsia"/>
          <w:lang w:eastAsia="zh-CN"/>
        </w:rPr>
        <w:t xml:space="preserve">-50 </w:t>
      </w:r>
      <w:r w:rsidRPr="00C53999">
        <w:rPr>
          <w:rFonts w:hint="eastAsia"/>
          <w:vertAlign w:val="superscript"/>
          <w:lang w:eastAsia="zh-CN"/>
        </w:rPr>
        <w:t>o</w:t>
      </w:r>
      <w:r w:rsidRPr="00C53999">
        <w:rPr>
          <w:rFonts w:hint="eastAsia"/>
          <w:lang w:eastAsia="zh-CN"/>
        </w:rPr>
        <w:t>C</w:t>
      </w:r>
      <w:r w:rsidRPr="00C53999">
        <w:rPr>
          <w:lang w:eastAsia="zh-CN"/>
        </w:rPr>
        <w:t>.</w:t>
      </w:r>
      <w:r w:rsidRPr="00C53999">
        <w:rPr>
          <w:rFonts w:hint="eastAsia"/>
          <w:lang w:eastAsia="zh-CN"/>
        </w:rPr>
        <w:t xml:space="preserve"> T</w:t>
      </w:r>
      <w:r w:rsidRPr="00C53999">
        <w:rPr>
          <w:lang w:eastAsia="zh-CN"/>
        </w:rPr>
        <w:t xml:space="preserve">he pretreated sample was </w:t>
      </w:r>
      <w:r w:rsidRPr="00C53999">
        <w:rPr>
          <w:rFonts w:hint="eastAsia"/>
          <w:lang w:eastAsia="zh-CN"/>
        </w:rPr>
        <w:t xml:space="preserve">then </w:t>
      </w:r>
      <w:r w:rsidRPr="00C53999">
        <w:rPr>
          <w:lang w:eastAsia="zh-CN"/>
        </w:rPr>
        <w:t xml:space="preserve">exposed to </w:t>
      </w:r>
      <w:r w:rsidRPr="00C53999">
        <w:rPr>
          <w:rFonts w:hint="eastAsia"/>
          <w:lang w:eastAsia="zh-CN"/>
        </w:rPr>
        <w:t>5</w:t>
      </w:r>
      <w:r w:rsidRPr="00C53999">
        <w:rPr>
          <w:lang w:eastAsia="zh-CN"/>
        </w:rPr>
        <w:t xml:space="preserve"> vol% </w:t>
      </w:r>
      <w:r w:rsidRPr="00C53999">
        <w:rPr>
          <w:rFonts w:hint="eastAsia"/>
          <w:lang w:eastAsia="zh-CN"/>
        </w:rPr>
        <w:t>CO</w:t>
      </w:r>
      <w:r w:rsidRPr="00C53999">
        <w:rPr>
          <w:lang w:eastAsia="zh-CN"/>
        </w:rPr>
        <w:t>/</w:t>
      </w:r>
      <w:r w:rsidRPr="00C53999">
        <w:rPr>
          <w:rFonts w:hint="eastAsia"/>
          <w:lang w:eastAsia="zh-CN"/>
        </w:rPr>
        <w:t>He</w:t>
      </w:r>
      <w:r w:rsidRPr="00C53999">
        <w:rPr>
          <w:lang w:eastAsia="zh-CN"/>
        </w:rPr>
        <w:t xml:space="preserve"> (30 mL</w:t>
      </w:r>
      <w:r w:rsidRPr="00C53999">
        <w:rPr>
          <w:rFonts w:hint="eastAsia"/>
          <w:lang w:eastAsia="zh-CN"/>
        </w:rPr>
        <w:t>/</w:t>
      </w:r>
      <w:r w:rsidRPr="00C53999">
        <w:rPr>
          <w:lang w:eastAsia="zh-CN"/>
        </w:rPr>
        <w:t xml:space="preserve">min) and heated from </w:t>
      </w:r>
      <w:r w:rsidRPr="00C53999">
        <w:rPr>
          <w:rFonts w:hint="eastAsia"/>
          <w:lang w:eastAsia="zh-CN"/>
        </w:rPr>
        <w:t>-50</w:t>
      </w:r>
      <w:r w:rsidRPr="00C53999">
        <w:rPr>
          <w:lang w:eastAsia="zh-CN"/>
        </w:rPr>
        <w:t xml:space="preserve"> °C to </w:t>
      </w:r>
      <w:r w:rsidRPr="00C53999">
        <w:rPr>
          <w:rFonts w:hint="eastAsia"/>
          <w:lang w:eastAsia="zh-CN"/>
        </w:rPr>
        <w:t>2</w:t>
      </w:r>
      <w:r w:rsidRPr="00C53999">
        <w:rPr>
          <w:lang w:eastAsia="zh-CN"/>
        </w:rPr>
        <w:t>00 °C at 10 °C</w:t>
      </w:r>
      <w:r w:rsidRPr="00C53999">
        <w:rPr>
          <w:rFonts w:hint="eastAsia"/>
          <w:lang w:eastAsia="zh-CN"/>
        </w:rPr>
        <w:t>/min</w:t>
      </w:r>
      <w:r w:rsidRPr="00C53999">
        <w:rPr>
          <w:lang w:eastAsia="zh-CN"/>
        </w:rPr>
        <w:t>. The signals of CO</w:t>
      </w:r>
      <w:r w:rsidRPr="00C53999">
        <w:rPr>
          <w:rFonts w:hint="eastAsia"/>
          <w:lang w:eastAsia="zh-CN"/>
        </w:rPr>
        <w:t xml:space="preserve"> and</w:t>
      </w:r>
      <w:r w:rsidRPr="00C53999">
        <w:rPr>
          <w:lang w:eastAsia="zh-CN"/>
        </w:rPr>
        <w:t xml:space="preserve"> CO</w:t>
      </w:r>
      <w:r w:rsidRPr="00C53999">
        <w:rPr>
          <w:vertAlign w:val="subscript"/>
          <w:lang w:eastAsia="zh-CN"/>
        </w:rPr>
        <w:t>2</w:t>
      </w:r>
      <w:r w:rsidRPr="00C53999">
        <w:rPr>
          <w:lang w:eastAsia="zh-CN"/>
        </w:rPr>
        <w:t xml:space="preserve"> were recorded by a quadrupole mass spectrometer (Hiden Analytical).</w:t>
      </w:r>
    </w:p>
    <w:p w14:paraId="6B4A486E" w14:textId="77777777" w:rsidR="005A2850" w:rsidRPr="00C53999" w:rsidRDefault="00000000">
      <w:pPr>
        <w:pStyle w:val="SMText"/>
        <w:ind w:firstLine="0"/>
        <w:jc w:val="both"/>
        <w:rPr>
          <w:u w:val="single"/>
          <w:lang w:eastAsia="zh-CN"/>
        </w:rPr>
      </w:pPr>
      <w:r w:rsidRPr="00C53999">
        <w:rPr>
          <w:u w:val="single"/>
          <w:lang w:eastAsia="zh-CN"/>
        </w:rPr>
        <w:t>O</w:t>
      </w:r>
      <w:r w:rsidRPr="00C53999">
        <w:rPr>
          <w:u w:val="single"/>
          <w:vertAlign w:val="subscript"/>
          <w:lang w:eastAsia="zh-CN"/>
        </w:rPr>
        <w:t>2</w:t>
      </w:r>
      <w:r w:rsidRPr="00C53999">
        <w:rPr>
          <w:u w:val="single"/>
          <w:lang w:eastAsia="zh-CN"/>
        </w:rPr>
        <w:t xml:space="preserve">-chemisorption experiments </w:t>
      </w:r>
    </w:p>
    <w:p w14:paraId="1BC998B4" w14:textId="77777777" w:rsidR="005A2850" w:rsidRPr="00C53999" w:rsidRDefault="00000000">
      <w:pPr>
        <w:tabs>
          <w:tab w:val="left" w:pos="720"/>
        </w:tabs>
        <w:spacing w:line="276" w:lineRule="auto"/>
        <w:jc w:val="both"/>
        <w:rPr>
          <w:rFonts w:eastAsia="楷体"/>
          <w:bCs/>
          <w:szCs w:val="24"/>
          <w:lang w:eastAsia="zh-CN"/>
        </w:rPr>
      </w:pPr>
      <w:r w:rsidRPr="00C53999">
        <w:rPr>
          <w:lang w:eastAsia="zh-CN"/>
        </w:rPr>
        <w:t>O</w:t>
      </w:r>
      <w:r w:rsidRPr="00C53999">
        <w:rPr>
          <w:vertAlign w:val="subscript"/>
          <w:lang w:eastAsia="zh-CN"/>
        </w:rPr>
        <w:t>2</w:t>
      </w:r>
      <w:r w:rsidRPr="00C53999">
        <w:rPr>
          <w:lang w:eastAsia="zh-CN"/>
        </w:rPr>
        <w:t>-chemisorption experiments were performed using TP-5079. The O</w:t>
      </w:r>
      <w:r w:rsidRPr="00C53999">
        <w:rPr>
          <w:vertAlign w:val="subscript"/>
          <w:lang w:eastAsia="zh-CN"/>
        </w:rPr>
        <w:t>2</w:t>
      </w:r>
      <w:r w:rsidRPr="00C53999">
        <w:rPr>
          <w:lang w:eastAsia="zh-CN"/>
        </w:rPr>
        <w:t xml:space="preserve"> chemisorption were conducted with the O</w:t>
      </w:r>
      <w:r w:rsidRPr="00C53999">
        <w:rPr>
          <w:vertAlign w:val="subscript"/>
          <w:lang w:eastAsia="zh-CN"/>
        </w:rPr>
        <w:t>2</w:t>
      </w:r>
      <w:r w:rsidRPr="00C53999">
        <w:rPr>
          <w:lang w:eastAsia="zh-CN"/>
        </w:rPr>
        <w:t xml:space="preserve"> pulse at </w:t>
      </w:r>
      <w:r w:rsidRPr="00C53999">
        <w:rPr>
          <w:rFonts w:hint="eastAsia"/>
          <w:lang w:eastAsia="zh-CN"/>
        </w:rPr>
        <w:t xml:space="preserve">150 </w:t>
      </w:r>
      <w:r w:rsidRPr="00C53999">
        <w:rPr>
          <w:rFonts w:hint="eastAsia"/>
          <w:vertAlign w:val="superscript"/>
          <w:lang w:eastAsia="zh-CN"/>
        </w:rPr>
        <w:t>o</w:t>
      </w:r>
      <w:r w:rsidRPr="00C53999">
        <w:rPr>
          <w:rFonts w:hint="eastAsia"/>
          <w:lang w:eastAsia="zh-CN"/>
        </w:rPr>
        <w:t>C</w:t>
      </w:r>
      <w:r w:rsidRPr="00C53999">
        <w:rPr>
          <w:lang w:eastAsia="zh-CN"/>
        </w:rPr>
        <w:t xml:space="preserve">. The catalysts were exposed into </w:t>
      </w:r>
      <w:r w:rsidRPr="00C53999">
        <w:rPr>
          <w:rFonts w:hint="eastAsia"/>
          <w:lang w:eastAsia="zh-CN"/>
        </w:rPr>
        <w:t>10 vol</w:t>
      </w:r>
      <w:r w:rsidRPr="00C53999">
        <w:rPr>
          <w:lang w:eastAsia="zh-CN"/>
        </w:rPr>
        <w:t>% O</w:t>
      </w:r>
      <w:r w:rsidRPr="00C53999">
        <w:rPr>
          <w:vertAlign w:val="subscript"/>
          <w:lang w:eastAsia="zh-CN"/>
        </w:rPr>
        <w:t>2</w:t>
      </w:r>
      <w:r w:rsidRPr="00C53999">
        <w:rPr>
          <w:lang w:eastAsia="zh-CN"/>
        </w:rPr>
        <w:t>/He with at least 20 pulses till no O</w:t>
      </w:r>
      <w:r w:rsidRPr="00C53999">
        <w:rPr>
          <w:vertAlign w:val="subscript"/>
          <w:lang w:eastAsia="zh-CN"/>
        </w:rPr>
        <w:t>2</w:t>
      </w:r>
      <w:r w:rsidRPr="00C53999">
        <w:rPr>
          <w:lang w:eastAsia="zh-CN"/>
        </w:rPr>
        <w:t xml:space="preserve"> adsorptions were observed.</w:t>
      </w:r>
      <w:r w:rsidRPr="00C53999">
        <w:rPr>
          <w:rFonts w:hint="eastAsia"/>
          <w:lang w:eastAsia="zh-CN"/>
        </w:rPr>
        <w:t xml:space="preserve"> </w:t>
      </w:r>
      <w:r w:rsidRPr="00C53999">
        <w:rPr>
          <w:rFonts w:eastAsia="楷体" w:hint="eastAsia"/>
          <w:szCs w:val="24"/>
          <w:lang w:val="en-GB" w:eastAsia="zh-CN"/>
        </w:rPr>
        <w:t>E</w:t>
      </w:r>
      <w:r w:rsidRPr="00C53999">
        <w:rPr>
          <w:rFonts w:eastAsia="楷体"/>
          <w:szCs w:val="24"/>
          <w:lang w:val="en-GB"/>
        </w:rPr>
        <w:t>ach injection supplied 60 μL of 10</w:t>
      </w:r>
      <w:r w:rsidRPr="00C53999">
        <w:rPr>
          <w:rFonts w:eastAsia="楷体" w:hint="eastAsia"/>
          <w:szCs w:val="24"/>
          <w:lang w:val="en-GB" w:eastAsia="zh-CN"/>
        </w:rPr>
        <w:t xml:space="preserve"> vol</w:t>
      </w:r>
      <w:r w:rsidRPr="00C53999">
        <w:rPr>
          <w:rFonts w:eastAsia="楷体"/>
          <w:szCs w:val="24"/>
          <w:lang w:val="en-GB"/>
        </w:rPr>
        <w:t>% O</w:t>
      </w:r>
      <w:r w:rsidRPr="00C53999">
        <w:rPr>
          <w:rFonts w:eastAsia="楷体" w:hint="eastAsia"/>
          <w:szCs w:val="24"/>
          <w:vertAlign w:val="subscript"/>
          <w:lang w:val="en-GB"/>
        </w:rPr>
        <w:t>2</w:t>
      </w:r>
      <w:r w:rsidRPr="00C53999">
        <w:rPr>
          <w:rFonts w:eastAsia="楷体"/>
          <w:szCs w:val="24"/>
          <w:lang w:val="en-GB"/>
        </w:rPr>
        <w:t xml:space="preserve"> to 0.1 g of catalyst</w:t>
      </w:r>
      <w:r w:rsidRPr="00C53999">
        <w:rPr>
          <w:rFonts w:eastAsia="楷体" w:hint="eastAsia"/>
          <w:bCs/>
          <w:szCs w:val="24"/>
          <w:lang w:eastAsia="zh-CN"/>
        </w:rPr>
        <w:t>.</w:t>
      </w:r>
    </w:p>
    <w:p w14:paraId="1FF3E4DE" w14:textId="77777777" w:rsidR="005A2850" w:rsidRPr="00C53999" w:rsidRDefault="00000000">
      <w:pPr>
        <w:pStyle w:val="SMText"/>
        <w:ind w:firstLine="0"/>
        <w:jc w:val="both"/>
        <w:rPr>
          <w:u w:val="single"/>
          <w:lang w:eastAsia="zh-CN"/>
        </w:rPr>
      </w:pPr>
      <w:r w:rsidRPr="00C53999">
        <w:rPr>
          <w:u w:val="single"/>
          <w:lang w:eastAsia="zh-CN"/>
        </w:rPr>
        <w:t>SO</w:t>
      </w:r>
      <w:r w:rsidRPr="00C53999">
        <w:rPr>
          <w:u w:val="single"/>
          <w:vertAlign w:val="subscript"/>
          <w:lang w:eastAsia="zh-CN"/>
        </w:rPr>
        <w:t>2</w:t>
      </w:r>
      <w:r w:rsidRPr="00C53999">
        <w:rPr>
          <w:u w:val="single"/>
          <w:lang w:eastAsia="zh-CN"/>
        </w:rPr>
        <w:t>/</w:t>
      </w:r>
      <w:r w:rsidRPr="00C53999">
        <w:rPr>
          <w:rFonts w:hint="eastAsia"/>
          <w:u w:val="single"/>
          <w:lang w:eastAsia="zh-CN"/>
        </w:rPr>
        <w:t>CO+</w:t>
      </w:r>
      <w:r w:rsidRPr="00C53999">
        <w:rPr>
          <w:u w:val="single"/>
          <w:lang w:eastAsia="zh-CN"/>
        </w:rPr>
        <w:t>SO</w:t>
      </w:r>
      <w:r w:rsidRPr="00C53999">
        <w:rPr>
          <w:u w:val="single"/>
          <w:vertAlign w:val="subscript"/>
          <w:lang w:eastAsia="zh-CN"/>
        </w:rPr>
        <w:t>2</w:t>
      </w:r>
      <w:r w:rsidRPr="00C53999">
        <w:rPr>
          <w:u w:val="single"/>
          <w:lang w:eastAsia="zh-CN"/>
        </w:rPr>
        <w:t xml:space="preserve"> temperature-programmed desorption </w:t>
      </w:r>
      <w:r w:rsidRPr="00C53999">
        <w:rPr>
          <w:rFonts w:hint="eastAsia"/>
          <w:u w:val="single"/>
          <w:lang w:eastAsia="zh-CN"/>
        </w:rPr>
        <w:t xml:space="preserve">(TPD) </w:t>
      </w:r>
      <w:r w:rsidRPr="00C53999">
        <w:rPr>
          <w:u w:val="single"/>
          <w:lang w:eastAsia="zh-CN"/>
        </w:rPr>
        <w:t xml:space="preserve">experiments </w:t>
      </w:r>
    </w:p>
    <w:p w14:paraId="6A9FEA51" w14:textId="77777777" w:rsidR="005A2850" w:rsidRPr="00C53999" w:rsidRDefault="00000000">
      <w:pPr>
        <w:pStyle w:val="SMText"/>
        <w:ind w:firstLine="0"/>
        <w:jc w:val="both"/>
        <w:rPr>
          <w:bCs/>
          <w:lang w:eastAsia="zh-CN"/>
        </w:rPr>
      </w:pPr>
      <w:bookmarkStart w:id="5" w:name="OLE_LINK28"/>
      <w:bookmarkStart w:id="6" w:name="OLE_LINK27"/>
      <w:r w:rsidRPr="00C53999">
        <w:rPr>
          <w:bCs/>
          <w:lang w:eastAsia="zh-CN"/>
        </w:rPr>
        <w:t>SO</w:t>
      </w:r>
      <w:r w:rsidRPr="00C53999">
        <w:rPr>
          <w:bCs/>
          <w:vertAlign w:val="subscript"/>
          <w:lang w:eastAsia="zh-CN"/>
        </w:rPr>
        <w:t>2</w:t>
      </w:r>
      <w:r w:rsidRPr="00C53999">
        <w:rPr>
          <w:bCs/>
          <w:lang w:eastAsia="zh-CN"/>
        </w:rPr>
        <w:t>/</w:t>
      </w:r>
      <w:r w:rsidRPr="00C53999">
        <w:rPr>
          <w:rFonts w:hint="eastAsia"/>
          <w:bCs/>
          <w:lang w:eastAsia="zh-CN"/>
        </w:rPr>
        <w:t>CO+</w:t>
      </w:r>
      <w:r w:rsidRPr="00C53999">
        <w:rPr>
          <w:bCs/>
          <w:lang w:eastAsia="zh-CN"/>
        </w:rPr>
        <w:t>SO</w:t>
      </w:r>
      <w:r w:rsidRPr="00C53999">
        <w:rPr>
          <w:bCs/>
          <w:vertAlign w:val="subscript"/>
          <w:lang w:eastAsia="zh-CN"/>
        </w:rPr>
        <w:t>2</w:t>
      </w:r>
      <w:r w:rsidRPr="00C53999">
        <w:rPr>
          <w:bCs/>
          <w:lang w:eastAsia="zh-CN"/>
        </w:rPr>
        <w:t xml:space="preserve"> </w:t>
      </w:r>
      <w:r w:rsidRPr="00C53999">
        <w:rPr>
          <w:rFonts w:hint="eastAsia"/>
          <w:bCs/>
          <w:lang w:eastAsia="zh-CN"/>
        </w:rPr>
        <w:t>TPD</w:t>
      </w:r>
      <w:r w:rsidRPr="00C53999">
        <w:rPr>
          <w:bCs/>
          <w:lang w:eastAsia="zh-CN"/>
        </w:rPr>
        <w:t xml:space="preserve"> tests were conducted on a Huasi chemisorption analyzer. Prior to </w:t>
      </w:r>
      <w:r w:rsidRPr="00C53999">
        <w:rPr>
          <w:rFonts w:hint="eastAsia"/>
          <w:bCs/>
          <w:lang w:eastAsia="zh-CN"/>
        </w:rPr>
        <w:t>TPD</w:t>
      </w:r>
      <w:r w:rsidRPr="00C53999">
        <w:rPr>
          <w:bCs/>
          <w:lang w:eastAsia="zh-CN"/>
        </w:rPr>
        <w:t xml:space="preserve"> experiment, 50 mg sample was pretreated at 1</w:t>
      </w:r>
      <w:r w:rsidRPr="00C53999">
        <w:rPr>
          <w:rFonts w:hint="eastAsia"/>
          <w:bCs/>
          <w:lang w:eastAsia="zh-CN"/>
        </w:rPr>
        <w:t>2</w:t>
      </w:r>
      <w:r w:rsidRPr="00C53999">
        <w:rPr>
          <w:bCs/>
          <w:lang w:eastAsia="zh-CN"/>
        </w:rPr>
        <w:t xml:space="preserve">0 </w:t>
      </w:r>
      <w:r w:rsidRPr="00C53999">
        <w:rPr>
          <w:bCs/>
          <w:vertAlign w:val="superscript"/>
          <w:lang w:eastAsia="zh-CN"/>
        </w:rPr>
        <w:t>o</w:t>
      </w:r>
      <w:r w:rsidRPr="00C53999">
        <w:rPr>
          <w:bCs/>
          <w:lang w:eastAsia="zh-CN"/>
        </w:rPr>
        <w:t xml:space="preserve">C in </w:t>
      </w:r>
      <w:r w:rsidRPr="00C53999">
        <w:rPr>
          <w:rFonts w:hint="eastAsia"/>
          <w:bCs/>
          <w:lang w:eastAsia="zh-CN"/>
        </w:rPr>
        <w:t>Ar</w:t>
      </w:r>
      <w:r w:rsidRPr="00C53999">
        <w:rPr>
          <w:bCs/>
          <w:lang w:eastAsia="zh-CN"/>
        </w:rPr>
        <w:t xml:space="preserve"> for 30 min, followed by cooling to </w:t>
      </w:r>
      <w:r w:rsidRPr="00C53999">
        <w:rPr>
          <w:rFonts w:hint="eastAsia"/>
          <w:bCs/>
          <w:lang w:eastAsia="zh-CN"/>
        </w:rPr>
        <w:t>3</w:t>
      </w:r>
      <w:r w:rsidRPr="00C53999">
        <w:rPr>
          <w:bCs/>
          <w:lang w:eastAsia="zh-CN"/>
        </w:rPr>
        <w:t xml:space="preserve">0 </w:t>
      </w:r>
      <w:r w:rsidRPr="00C53999">
        <w:rPr>
          <w:bCs/>
          <w:vertAlign w:val="superscript"/>
          <w:lang w:eastAsia="zh-CN"/>
        </w:rPr>
        <w:t>o</w:t>
      </w:r>
      <w:r w:rsidRPr="00C53999">
        <w:rPr>
          <w:bCs/>
          <w:lang w:eastAsia="zh-CN"/>
        </w:rPr>
        <w:t xml:space="preserve">C and purging with </w:t>
      </w:r>
      <w:r w:rsidRPr="00C53999">
        <w:rPr>
          <w:rFonts w:hint="eastAsia"/>
          <w:bCs/>
          <w:lang w:eastAsia="zh-CN"/>
        </w:rPr>
        <w:t>1000 ppm SO</w:t>
      </w:r>
      <w:r w:rsidRPr="00C53999">
        <w:rPr>
          <w:rFonts w:hint="eastAsia"/>
          <w:bCs/>
          <w:vertAlign w:val="subscript"/>
          <w:lang w:eastAsia="zh-CN"/>
        </w:rPr>
        <w:t>2</w:t>
      </w:r>
      <w:r w:rsidRPr="00C53999">
        <w:rPr>
          <w:rFonts w:hint="eastAsia"/>
          <w:bCs/>
          <w:lang w:eastAsia="zh-CN"/>
        </w:rPr>
        <w:t>/N</w:t>
      </w:r>
      <w:r w:rsidRPr="00C53999">
        <w:rPr>
          <w:rFonts w:hint="eastAsia"/>
          <w:bCs/>
          <w:vertAlign w:val="subscript"/>
          <w:lang w:eastAsia="zh-CN"/>
        </w:rPr>
        <w:t>2</w:t>
      </w:r>
      <w:r w:rsidRPr="00C53999">
        <w:rPr>
          <w:rFonts w:hint="eastAsia"/>
          <w:bCs/>
          <w:lang w:eastAsia="zh-CN"/>
        </w:rPr>
        <w:t xml:space="preserve"> and 2500 ppm CO/N</w:t>
      </w:r>
      <w:r w:rsidRPr="00C53999">
        <w:rPr>
          <w:rFonts w:hint="eastAsia"/>
          <w:bCs/>
          <w:vertAlign w:val="subscript"/>
          <w:lang w:eastAsia="zh-CN"/>
        </w:rPr>
        <w:t>2</w:t>
      </w:r>
      <w:r w:rsidRPr="00C53999">
        <w:rPr>
          <w:rFonts w:hint="eastAsia"/>
          <w:bCs/>
          <w:lang w:eastAsia="zh-CN"/>
        </w:rPr>
        <w:t xml:space="preserve"> (when needed) for 1 h</w:t>
      </w:r>
      <w:r w:rsidRPr="00C53999">
        <w:rPr>
          <w:bCs/>
          <w:lang w:eastAsia="zh-CN"/>
        </w:rPr>
        <w:t xml:space="preserve">. Subsequently, the temperature was heated to </w:t>
      </w:r>
      <w:r w:rsidRPr="00C53999">
        <w:rPr>
          <w:rFonts w:hint="eastAsia"/>
          <w:bCs/>
          <w:lang w:eastAsia="zh-CN"/>
        </w:rPr>
        <w:t>5</w:t>
      </w:r>
      <w:r w:rsidRPr="00C53999">
        <w:rPr>
          <w:bCs/>
          <w:lang w:eastAsia="zh-CN"/>
        </w:rPr>
        <w:t xml:space="preserve">00 </w:t>
      </w:r>
      <w:r w:rsidRPr="00C53999">
        <w:rPr>
          <w:bCs/>
          <w:vertAlign w:val="superscript"/>
          <w:lang w:eastAsia="zh-CN"/>
        </w:rPr>
        <w:t>o</w:t>
      </w:r>
      <w:r w:rsidRPr="00C53999">
        <w:rPr>
          <w:bCs/>
          <w:lang w:eastAsia="zh-CN"/>
        </w:rPr>
        <w:t xml:space="preserve">C at a rate of 10 </w:t>
      </w:r>
      <w:r w:rsidRPr="00C53999">
        <w:rPr>
          <w:bCs/>
          <w:vertAlign w:val="superscript"/>
          <w:lang w:eastAsia="zh-CN"/>
        </w:rPr>
        <w:t>o</w:t>
      </w:r>
      <w:r w:rsidRPr="00C53999">
        <w:rPr>
          <w:bCs/>
          <w:lang w:eastAsia="zh-CN"/>
        </w:rPr>
        <w:t>C·min</w:t>
      </w:r>
      <w:r w:rsidRPr="00C53999">
        <w:rPr>
          <w:bCs/>
          <w:vertAlign w:val="superscript"/>
          <w:lang w:eastAsia="zh-CN"/>
        </w:rPr>
        <w:t>-1</w:t>
      </w:r>
      <w:r w:rsidRPr="00C53999">
        <w:rPr>
          <w:bCs/>
          <w:lang w:eastAsia="zh-CN"/>
        </w:rPr>
        <w:t xml:space="preserve"> and the desorption signals for m/z =</w:t>
      </w:r>
      <w:r w:rsidRPr="00C53999">
        <w:rPr>
          <w:rFonts w:hint="eastAsia"/>
          <w:bCs/>
          <w:lang w:eastAsia="zh-CN"/>
        </w:rPr>
        <w:t xml:space="preserve"> </w:t>
      </w:r>
      <w:r w:rsidRPr="00C53999">
        <w:rPr>
          <w:bCs/>
          <w:lang w:eastAsia="zh-CN"/>
        </w:rPr>
        <w:t>64 were monitored using an online mass spectrometer (MS), which was connected to the outlet of the chemisorption instrument.</w:t>
      </w:r>
    </w:p>
    <w:p w14:paraId="13ED252E" w14:textId="77777777" w:rsidR="005A2850" w:rsidRPr="00C53999" w:rsidRDefault="00000000">
      <w:pPr>
        <w:pStyle w:val="SMText"/>
        <w:ind w:firstLine="0"/>
        <w:jc w:val="both"/>
        <w:rPr>
          <w:bCs/>
          <w:lang w:eastAsia="zh-CN"/>
        </w:rPr>
      </w:pPr>
      <w:r w:rsidRPr="00C53999">
        <w:rPr>
          <w:bCs/>
          <w:u w:val="single"/>
          <w:lang w:eastAsia="zh-CN"/>
        </w:rPr>
        <w:t>CO-adsorption</w:t>
      </w:r>
      <w:r w:rsidRPr="00C53999">
        <w:rPr>
          <w:rFonts w:hint="eastAsia"/>
          <w:bCs/>
          <w:u w:val="single"/>
          <w:lang w:eastAsia="zh-CN"/>
        </w:rPr>
        <w:t>/SO</w:t>
      </w:r>
      <w:r w:rsidRPr="00C53999">
        <w:rPr>
          <w:rFonts w:hint="eastAsia"/>
          <w:bCs/>
          <w:u w:val="single"/>
          <w:vertAlign w:val="subscript"/>
          <w:lang w:eastAsia="zh-CN"/>
        </w:rPr>
        <w:t>2</w:t>
      </w:r>
      <w:r w:rsidRPr="00C53999">
        <w:rPr>
          <w:rFonts w:hint="eastAsia"/>
          <w:bCs/>
          <w:u w:val="single"/>
          <w:lang w:eastAsia="zh-CN"/>
        </w:rPr>
        <w:t>-oxidation</w:t>
      </w:r>
      <w:r w:rsidRPr="00C53999">
        <w:rPr>
          <w:bCs/>
          <w:u w:val="single"/>
          <w:lang w:eastAsia="zh-CN"/>
        </w:rPr>
        <w:t xml:space="preserve"> diffuse reflectance infrared Fourier transform infrared spectroscopy (CO</w:t>
      </w:r>
      <w:r w:rsidRPr="00C53999">
        <w:rPr>
          <w:rFonts w:hint="eastAsia"/>
          <w:bCs/>
          <w:u w:val="single"/>
          <w:lang w:eastAsia="zh-CN"/>
        </w:rPr>
        <w:t>/SO</w:t>
      </w:r>
      <w:r w:rsidRPr="00C53999">
        <w:rPr>
          <w:rFonts w:hint="eastAsia"/>
          <w:bCs/>
          <w:u w:val="single"/>
          <w:vertAlign w:val="subscript"/>
          <w:lang w:eastAsia="zh-CN"/>
        </w:rPr>
        <w:t>2</w:t>
      </w:r>
      <w:r w:rsidRPr="00C53999">
        <w:rPr>
          <w:bCs/>
          <w:u w:val="single"/>
          <w:lang w:eastAsia="zh-CN"/>
        </w:rPr>
        <w:t>-DRIFTS)</w:t>
      </w:r>
      <w:r w:rsidRPr="00C53999">
        <w:rPr>
          <w:bCs/>
          <w:lang w:eastAsia="zh-CN"/>
        </w:rPr>
        <w:t xml:space="preserve"> </w:t>
      </w:r>
    </w:p>
    <w:p w14:paraId="0BB823F1" w14:textId="77777777" w:rsidR="005A2850" w:rsidRPr="00C53999" w:rsidRDefault="00000000">
      <w:pPr>
        <w:pStyle w:val="SMText"/>
        <w:ind w:firstLine="0"/>
        <w:jc w:val="both"/>
        <w:rPr>
          <w:lang w:eastAsia="zh-CN"/>
        </w:rPr>
      </w:pPr>
      <w:r w:rsidRPr="00C53999">
        <w:rPr>
          <w:bCs/>
          <w:lang w:eastAsia="zh-CN"/>
        </w:rPr>
        <w:t>CO</w:t>
      </w:r>
      <w:r w:rsidRPr="00C53999">
        <w:rPr>
          <w:rFonts w:hint="eastAsia"/>
          <w:bCs/>
          <w:lang w:eastAsia="zh-CN"/>
        </w:rPr>
        <w:t>/SO</w:t>
      </w:r>
      <w:r w:rsidRPr="00C53999">
        <w:rPr>
          <w:rFonts w:hint="eastAsia"/>
          <w:bCs/>
          <w:vertAlign w:val="subscript"/>
          <w:lang w:eastAsia="zh-CN"/>
        </w:rPr>
        <w:t>2</w:t>
      </w:r>
      <w:r w:rsidRPr="00C53999">
        <w:rPr>
          <w:bCs/>
          <w:lang w:eastAsia="zh-CN"/>
        </w:rPr>
        <w:t>-DRIFTS</w:t>
      </w:r>
      <w:r w:rsidRPr="00C53999">
        <w:rPr>
          <w:lang w:eastAsia="zh-CN"/>
        </w:rPr>
        <w:t xml:space="preserve"> w</w:t>
      </w:r>
      <w:r w:rsidRPr="00C53999">
        <w:rPr>
          <w:rFonts w:hint="eastAsia"/>
          <w:lang w:eastAsia="zh-CN"/>
        </w:rPr>
        <w:t>ere</w:t>
      </w:r>
      <w:r w:rsidRPr="00C53999">
        <w:rPr>
          <w:lang w:eastAsia="zh-CN"/>
        </w:rPr>
        <w:t xml:space="preserve"> conducted using an FT-IR spectrometer (Nicolet 6700) with a mercury cadmium telluride detector. The DRIFTS cell with CaF</w:t>
      </w:r>
      <w:r w:rsidRPr="00C53999">
        <w:rPr>
          <w:vertAlign w:val="subscript"/>
          <w:lang w:eastAsia="zh-CN"/>
        </w:rPr>
        <w:t>2</w:t>
      </w:r>
      <w:r w:rsidRPr="00C53999">
        <w:rPr>
          <w:lang w:eastAsia="zh-CN"/>
        </w:rPr>
        <w:t xml:space="preserve"> windows was fitted into a heating cartridge. The spectra were measured by accumulating 32 scans at a resolution of 4 cm</w:t>
      </w:r>
      <w:r w:rsidRPr="00C53999">
        <w:rPr>
          <w:vertAlign w:val="superscript"/>
          <w:lang w:eastAsia="zh-CN"/>
        </w:rPr>
        <w:t>−1</w:t>
      </w:r>
      <w:r w:rsidRPr="00C53999">
        <w:rPr>
          <w:lang w:eastAsia="zh-CN"/>
        </w:rPr>
        <w:t xml:space="preserve">. </w:t>
      </w:r>
      <w:r w:rsidRPr="00C53999">
        <w:rPr>
          <w:rFonts w:hint="eastAsia"/>
          <w:lang w:eastAsia="zh-CN"/>
        </w:rPr>
        <w:t>For CO-DRIFTS tests</w:t>
      </w:r>
      <w:r w:rsidRPr="00C53999">
        <w:rPr>
          <w:lang w:eastAsia="zh-CN"/>
        </w:rPr>
        <w:t>, the catalyst was pretreated in a He flow (99.99 %, 30 mL/min) at 200 °C for one hour and naturally cooled to 30 °C, whose spectra were taken as the background spectra. After that, a 2 vol% CO/N</w:t>
      </w:r>
      <w:r w:rsidRPr="00C53999">
        <w:rPr>
          <w:rFonts w:hint="eastAsia"/>
          <w:vertAlign w:val="subscript"/>
          <w:lang w:eastAsia="zh-CN"/>
        </w:rPr>
        <w:t>2</w:t>
      </w:r>
      <w:r w:rsidRPr="00C53999">
        <w:rPr>
          <w:lang w:eastAsia="zh-CN"/>
        </w:rPr>
        <w:t xml:space="preserve"> gas mixture (30 mL/min) was </w:t>
      </w:r>
      <w:r w:rsidRPr="00C53999">
        <w:rPr>
          <w:lang w:eastAsia="zh-CN"/>
        </w:rPr>
        <w:lastRenderedPageBreak/>
        <w:t xml:space="preserve">introduced at atmospheric pressure (ca. 1 atm) to attain adsorption near saturation, corresponding to a CO partial pressure of approximately 2 kPa, and the spectra were collected. The gas flow was then switched to pure He to mitigate the effect of gaseous CO efficiently, and the spectra were recorded after it reached the steady state. </w:t>
      </w:r>
      <w:r w:rsidRPr="00C53999">
        <w:rPr>
          <w:rFonts w:hint="eastAsia"/>
          <w:lang w:eastAsia="zh-CN"/>
        </w:rPr>
        <w:t>For SO</w:t>
      </w:r>
      <w:r w:rsidRPr="00C53999">
        <w:rPr>
          <w:rFonts w:hint="eastAsia"/>
          <w:vertAlign w:val="subscript"/>
          <w:lang w:eastAsia="zh-CN"/>
        </w:rPr>
        <w:t>2</w:t>
      </w:r>
      <w:r w:rsidRPr="00C53999">
        <w:rPr>
          <w:rFonts w:hint="eastAsia"/>
          <w:lang w:eastAsia="zh-CN"/>
        </w:rPr>
        <w:t>-DRIFTS tests</w:t>
      </w:r>
      <w:r w:rsidRPr="00C53999">
        <w:rPr>
          <w:lang w:eastAsia="zh-CN"/>
        </w:rPr>
        <w:t xml:space="preserve">, the catalyst was pretreated in a He flow (99.99 %, 30 mL/min) at 200 °C for </w:t>
      </w:r>
      <w:r w:rsidRPr="00C53999">
        <w:rPr>
          <w:rFonts w:hint="eastAsia"/>
          <w:lang w:eastAsia="zh-CN"/>
        </w:rPr>
        <w:t>1</w:t>
      </w:r>
      <w:r w:rsidRPr="00C53999">
        <w:rPr>
          <w:lang w:eastAsia="zh-CN"/>
        </w:rPr>
        <w:t xml:space="preserve"> hour and naturally cooled to </w:t>
      </w:r>
      <w:r w:rsidRPr="00C53999">
        <w:rPr>
          <w:rFonts w:hint="eastAsia"/>
          <w:lang w:eastAsia="zh-CN"/>
        </w:rPr>
        <w:t>175</w:t>
      </w:r>
      <w:r w:rsidRPr="00C53999">
        <w:rPr>
          <w:lang w:eastAsia="zh-CN"/>
        </w:rPr>
        <w:t xml:space="preserve"> °C, whose spectra were taken as the background spectra. After that, a </w:t>
      </w:r>
      <w:r w:rsidRPr="00C53999">
        <w:rPr>
          <w:rFonts w:hint="eastAsia"/>
          <w:lang w:eastAsia="zh-CN"/>
        </w:rPr>
        <w:t>1000 ppm</w:t>
      </w:r>
      <w:r w:rsidRPr="00C53999">
        <w:rPr>
          <w:lang w:eastAsia="zh-CN"/>
        </w:rPr>
        <w:t xml:space="preserve"> </w:t>
      </w:r>
      <w:r w:rsidRPr="00C53999">
        <w:rPr>
          <w:rFonts w:hint="eastAsia"/>
          <w:lang w:eastAsia="zh-CN"/>
        </w:rPr>
        <w:t>SO</w:t>
      </w:r>
      <w:r w:rsidRPr="00C53999">
        <w:rPr>
          <w:rFonts w:hint="eastAsia"/>
          <w:vertAlign w:val="subscript"/>
          <w:lang w:eastAsia="zh-CN"/>
        </w:rPr>
        <w:t>2</w:t>
      </w:r>
      <w:r w:rsidRPr="00C53999">
        <w:rPr>
          <w:lang w:eastAsia="zh-CN"/>
        </w:rPr>
        <w:t>/N</w:t>
      </w:r>
      <w:r w:rsidRPr="00C53999">
        <w:rPr>
          <w:rFonts w:hint="eastAsia"/>
          <w:vertAlign w:val="subscript"/>
          <w:lang w:eastAsia="zh-CN"/>
        </w:rPr>
        <w:t>2</w:t>
      </w:r>
      <w:r w:rsidRPr="00C53999">
        <w:rPr>
          <w:lang w:eastAsia="zh-CN"/>
        </w:rPr>
        <w:t xml:space="preserve"> gas mixture</w:t>
      </w:r>
      <w:r w:rsidRPr="00C53999">
        <w:rPr>
          <w:rFonts w:hint="eastAsia"/>
          <w:lang w:eastAsia="zh-CN"/>
        </w:rPr>
        <w:t xml:space="preserve"> and 10 vol% O</w:t>
      </w:r>
      <w:r w:rsidRPr="00C53999">
        <w:rPr>
          <w:rFonts w:hint="eastAsia"/>
          <w:vertAlign w:val="subscript"/>
          <w:lang w:eastAsia="zh-CN"/>
        </w:rPr>
        <w:t>2</w:t>
      </w:r>
      <w:r w:rsidRPr="00C53999">
        <w:rPr>
          <w:lang w:eastAsia="zh-CN"/>
        </w:rPr>
        <w:t xml:space="preserve"> (</w:t>
      </w:r>
      <w:r w:rsidRPr="00C53999">
        <w:rPr>
          <w:rFonts w:hint="eastAsia"/>
          <w:lang w:eastAsia="zh-CN"/>
        </w:rPr>
        <w:t xml:space="preserve">total flow rate = </w:t>
      </w:r>
      <w:r w:rsidRPr="00C53999">
        <w:rPr>
          <w:lang w:eastAsia="zh-CN"/>
        </w:rPr>
        <w:t>30 mL/min) w</w:t>
      </w:r>
      <w:r w:rsidRPr="00C53999">
        <w:rPr>
          <w:rFonts w:hint="eastAsia"/>
          <w:lang w:eastAsia="zh-CN"/>
        </w:rPr>
        <w:t>ere</w:t>
      </w:r>
      <w:r w:rsidRPr="00C53999">
        <w:rPr>
          <w:lang w:eastAsia="zh-CN"/>
        </w:rPr>
        <w:t xml:space="preserve"> introduced at atmospheric pressure and the spectra were collected.</w:t>
      </w:r>
    </w:p>
    <w:p w14:paraId="324779F1" w14:textId="77777777" w:rsidR="005A2850" w:rsidRPr="00C53999" w:rsidRDefault="00000000">
      <w:pPr>
        <w:pStyle w:val="SMHeading"/>
        <w:jc w:val="both"/>
        <w:rPr>
          <w:lang w:eastAsia="zh-CN"/>
        </w:rPr>
      </w:pPr>
      <w:r w:rsidRPr="00C53999">
        <w:rPr>
          <w:rFonts w:hint="eastAsia"/>
          <w:lang w:eastAsia="zh-CN"/>
        </w:rPr>
        <w:t>S4. Catalytic tests</w:t>
      </w:r>
    </w:p>
    <w:p w14:paraId="7B1DDE86" w14:textId="0D4D083A" w:rsidR="005A2850" w:rsidRPr="00C53999" w:rsidRDefault="00000000">
      <w:pPr>
        <w:pStyle w:val="SMText"/>
        <w:ind w:firstLine="0"/>
        <w:jc w:val="both"/>
        <w:rPr>
          <w:rFonts w:ascii="Times" w:hAnsi="Times" w:cs="Times"/>
          <w:szCs w:val="32"/>
        </w:rPr>
      </w:pPr>
      <w:r w:rsidRPr="00C53999">
        <w:rPr>
          <w:rFonts w:ascii="Times" w:hAnsi="Times" w:cs="Times" w:hint="eastAsia"/>
          <w:szCs w:val="32"/>
          <w:lang w:eastAsia="zh-CN"/>
        </w:rPr>
        <w:t>T</w:t>
      </w:r>
      <w:r w:rsidRPr="00C53999">
        <w:rPr>
          <w:rFonts w:ascii="Times" w:hAnsi="Times" w:cs="Times"/>
          <w:szCs w:val="32"/>
        </w:rPr>
        <w:t>he catalytic activity was evaluated by CO oxidation using a conventional fixed-bed quartz tubular flow reactor (i.d. 4 mm) at atmospheric pressure. 0.50 g catalyst powder was sieved into 40-60 mesh and placed in an electrically heated furnace. The gaseous mixture of 0.25 vol% CO, 10 vol% O</w:t>
      </w:r>
      <w:r w:rsidRPr="00C53999">
        <w:rPr>
          <w:rFonts w:ascii="Times" w:hAnsi="Times" w:cs="Times"/>
          <w:szCs w:val="32"/>
          <w:vertAlign w:val="subscript"/>
        </w:rPr>
        <w:t>2,</w:t>
      </w:r>
      <w:r w:rsidRPr="00C53999">
        <w:rPr>
          <w:rFonts w:ascii="Times" w:hAnsi="Times" w:cs="Times"/>
          <w:szCs w:val="32"/>
        </w:rPr>
        <w:t xml:space="preserve"> and N</w:t>
      </w:r>
      <w:r w:rsidRPr="00C53999">
        <w:rPr>
          <w:rFonts w:ascii="Times" w:hAnsi="Times" w:cs="Times"/>
          <w:szCs w:val="32"/>
          <w:vertAlign w:val="subscript"/>
        </w:rPr>
        <w:t>2</w:t>
      </w:r>
      <w:r w:rsidRPr="00C53999">
        <w:rPr>
          <w:rFonts w:ascii="Times" w:hAnsi="Times" w:cs="Times"/>
          <w:szCs w:val="32"/>
        </w:rPr>
        <w:t xml:space="preserve"> balance</w:t>
      </w:r>
      <w:r w:rsidRPr="00C53999">
        <w:rPr>
          <w:rFonts w:ascii="Times" w:hAnsi="Times" w:cs="Times" w:hint="eastAsia"/>
          <w:szCs w:val="32"/>
        </w:rPr>
        <w:t xml:space="preserve"> (or 0.4</w:t>
      </w:r>
      <w:r w:rsidRPr="00C53999">
        <w:rPr>
          <w:rFonts w:ascii="Times" w:hAnsi="Times" w:cs="Times"/>
          <w:szCs w:val="32"/>
        </w:rPr>
        <w:t xml:space="preserve"> vol% CO, 10 vol% O</w:t>
      </w:r>
      <w:r w:rsidRPr="00C53999">
        <w:rPr>
          <w:rFonts w:ascii="Times" w:hAnsi="Times" w:cs="Times"/>
          <w:szCs w:val="32"/>
          <w:vertAlign w:val="subscript"/>
        </w:rPr>
        <w:t>2,</w:t>
      </w:r>
      <w:r w:rsidRPr="00C53999">
        <w:rPr>
          <w:rFonts w:ascii="Times" w:hAnsi="Times" w:cs="Times"/>
          <w:szCs w:val="32"/>
        </w:rPr>
        <w:t xml:space="preserve"> and N</w:t>
      </w:r>
      <w:r w:rsidRPr="00C53999">
        <w:rPr>
          <w:rFonts w:ascii="Times" w:hAnsi="Times" w:cs="Times"/>
          <w:szCs w:val="32"/>
          <w:vertAlign w:val="subscript"/>
        </w:rPr>
        <w:t>2</w:t>
      </w:r>
      <w:r w:rsidRPr="00C53999">
        <w:rPr>
          <w:rFonts w:ascii="Times" w:hAnsi="Times" w:cs="Times"/>
          <w:szCs w:val="32"/>
        </w:rPr>
        <w:t xml:space="preserve"> balance</w:t>
      </w:r>
      <w:r w:rsidRPr="00C53999">
        <w:rPr>
          <w:rFonts w:ascii="Times" w:hAnsi="Times" w:cs="Times" w:hint="eastAsia"/>
          <w:szCs w:val="32"/>
        </w:rPr>
        <w:t>)</w:t>
      </w:r>
      <w:r w:rsidRPr="00C53999">
        <w:rPr>
          <w:rFonts w:ascii="Times" w:hAnsi="Times" w:cs="Times"/>
          <w:szCs w:val="32"/>
        </w:rPr>
        <w:t xml:space="preserve"> was passed through the catalysts to maintain a weight hourly space velocity of 20000 </w:t>
      </w:r>
      <w:r w:rsidR="00E87BD4" w:rsidRPr="00C53999">
        <w:rPr>
          <w:rFonts w:ascii="Times" w:hAnsi="Times" w:cs="Times" w:hint="eastAsia"/>
          <w:szCs w:val="32"/>
          <w:lang w:eastAsia="zh-CN"/>
        </w:rPr>
        <w:t>mL</w:t>
      </w:r>
      <w:r w:rsidRPr="00C53999">
        <w:rPr>
          <w:rFonts w:ascii="Times" w:hAnsi="Times" w:cs="Times"/>
          <w:szCs w:val="32"/>
        </w:rPr>
        <w:t>·g</w:t>
      </w:r>
      <w:r w:rsidRPr="00C53999">
        <w:rPr>
          <w:rFonts w:ascii="Times" w:hAnsi="Times" w:cs="Times"/>
          <w:szCs w:val="32"/>
          <w:vertAlign w:val="superscript"/>
        </w:rPr>
        <w:t>-1</w:t>
      </w:r>
      <w:r w:rsidRPr="00C53999">
        <w:rPr>
          <w:rFonts w:ascii="Times" w:hAnsi="Times" w:cs="Times"/>
          <w:szCs w:val="32"/>
        </w:rPr>
        <w:t>·h</w:t>
      </w:r>
      <w:r w:rsidRPr="00C53999">
        <w:rPr>
          <w:rFonts w:ascii="Times" w:hAnsi="Times" w:cs="Times"/>
          <w:szCs w:val="32"/>
          <w:vertAlign w:val="superscript"/>
        </w:rPr>
        <w:t>-1</w:t>
      </w:r>
      <w:r w:rsidRPr="00C53999">
        <w:rPr>
          <w:rFonts w:ascii="Times" w:hAnsi="Times" w:cs="Times" w:hint="eastAsia"/>
          <w:szCs w:val="32"/>
          <w:vertAlign w:val="superscript"/>
        </w:rPr>
        <w:t xml:space="preserve"> </w:t>
      </w:r>
      <w:r w:rsidRPr="00C53999">
        <w:rPr>
          <w:rFonts w:ascii="Times" w:hAnsi="Times" w:cs="Times" w:hint="eastAsia"/>
          <w:szCs w:val="32"/>
        </w:rPr>
        <w:t>(or</w:t>
      </w:r>
      <w:r w:rsidRPr="00C53999">
        <w:rPr>
          <w:rFonts w:ascii="Times" w:hAnsi="Times" w:cs="Times" w:hint="eastAsia"/>
          <w:szCs w:val="32"/>
          <w:vertAlign w:val="superscript"/>
        </w:rPr>
        <w:t xml:space="preserve"> </w:t>
      </w:r>
      <w:r w:rsidRPr="00C53999">
        <w:rPr>
          <w:rFonts w:ascii="Times" w:hAnsi="Times" w:cs="Times" w:hint="eastAsia"/>
          <w:szCs w:val="32"/>
          <w:vertAlign w:val="superscript"/>
          <w:lang w:eastAsia="zh-CN"/>
        </w:rPr>
        <w:t xml:space="preserve"> </w:t>
      </w:r>
      <w:r w:rsidRPr="00C53999">
        <w:rPr>
          <w:rFonts w:ascii="Times" w:hAnsi="Times" w:cs="Times"/>
          <w:szCs w:val="32"/>
        </w:rPr>
        <w:t>2000</w:t>
      </w:r>
      <w:r w:rsidRPr="00C53999">
        <w:rPr>
          <w:rFonts w:ascii="Times" w:hAnsi="Times" w:cs="Times" w:hint="eastAsia"/>
          <w:szCs w:val="32"/>
        </w:rPr>
        <w:t>0</w:t>
      </w:r>
      <w:r w:rsidRPr="00C53999">
        <w:rPr>
          <w:rFonts w:ascii="Times" w:hAnsi="Times" w:cs="Times"/>
          <w:szCs w:val="32"/>
        </w:rPr>
        <w:t xml:space="preserve">0 </w:t>
      </w:r>
      <w:r w:rsidR="00E87BD4" w:rsidRPr="00C53999">
        <w:rPr>
          <w:rFonts w:ascii="Times" w:hAnsi="Times" w:cs="Times" w:hint="eastAsia"/>
          <w:szCs w:val="32"/>
          <w:lang w:eastAsia="zh-CN"/>
        </w:rPr>
        <w:t>mL</w:t>
      </w:r>
      <w:r w:rsidRPr="00C53999">
        <w:rPr>
          <w:rFonts w:ascii="Times" w:hAnsi="Times" w:cs="Times"/>
          <w:szCs w:val="32"/>
        </w:rPr>
        <w:t>·g</w:t>
      </w:r>
      <w:r w:rsidRPr="00C53999">
        <w:rPr>
          <w:rFonts w:ascii="Times" w:hAnsi="Times" w:cs="Times"/>
          <w:szCs w:val="32"/>
          <w:vertAlign w:val="superscript"/>
        </w:rPr>
        <w:t>-1</w:t>
      </w:r>
      <w:r w:rsidRPr="00C53999">
        <w:rPr>
          <w:rFonts w:ascii="Times" w:hAnsi="Times" w:cs="Times"/>
          <w:szCs w:val="32"/>
        </w:rPr>
        <w:t>·h</w:t>
      </w:r>
      <w:r w:rsidRPr="00C53999">
        <w:rPr>
          <w:rFonts w:ascii="Times" w:hAnsi="Times" w:cs="Times"/>
          <w:szCs w:val="32"/>
          <w:vertAlign w:val="superscript"/>
        </w:rPr>
        <w:t>-1</w:t>
      </w:r>
      <w:r w:rsidRPr="00C53999">
        <w:rPr>
          <w:rFonts w:ascii="Times" w:hAnsi="Times" w:cs="Times" w:hint="eastAsia"/>
          <w:szCs w:val="32"/>
        </w:rPr>
        <w:t>)</w:t>
      </w:r>
      <w:r w:rsidRPr="00C53999">
        <w:rPr>
          <w:rFonts w:ascii="Times" w:hAnsi="Times" w:cs="Times"/>
          <w:szCs w:val="32"/>
        </w:rPr>
        <w:t>. SO</w:t>
      </w:r>
      <w:r w:rsidRPr="00C53999">
        <w:rPr>
          <w:rFonts w:ascii="Times" w:hAnsi="Times" w:cs="Times"/>
          <w:szCs w:val="32"/>
          <w:vertAlign w:val="subscript"/>
        </w:rPr>
        <w:t>2</w:t>
      </w:r>
      <w:r w:rsidRPr="00C53999">
        <w:rPr>
          <w:rFonts w:ascii="Times" w:hAnsi="Times" w:cs="Times"/>
          <w:szCs w:val="32"/>
        </w:rPr>
        <w:t xml:space="preserve"> was introduced when needed. Liquid-phase water was injected into a vaporizer with a syringe pump, followed by electrically heated pipelines to ensure complete evaporation. The effluent gas was analyzed online by a gas chromatograph (GC, Agilent 6890) equipped with two flame ionization detectors (FID) and nickel-converting equipment. The error of each measurement was controlled to lower than 3%.</w:t>
      </w:r>
      <w:r w:rsidRPr="00C53999">
        <w:rPr>
          <w:kern w:val="2"/>
          <w:szCs w:val="24"/>
          <w:lang w:eastAsia="zh-CN"/>
        </w:rPr>
        <w:t xml:space="preserve"> </w:t>
      </w:r>
      <w:r w:rsidRPr="00C53999">
        <w:rPr>
          <w:rFonts w:ascii="Times" w:hAnsi="Times" w:cs="Times"/>
          <w:szCs w:val="32"/>
        </w:rPr>
        <w:t xml:space="preserve">The CO conversion was calculated </w:t>
      </w:r>
      <w:r w:rsidRPr="00C53999">
        <w:rPr>
          <w:rFonts w:ascii="Times" w:hAnsi="Times" w:cs="Times" w:hint="eastAsia"/>
          <w:szCs w:val="32"/>
        </w:rPr>
        <w:t>based on</w:t>
      </w:r>
      <w:r w:rsidRPr="00C53999">
        <w:rPr>
          <w:rFonts w:ascii="Times" w:hAnsi="Times" w:cs="Times"/>
          <w:szCs w:val="32"/>
        </w:rPr>
        <w:t xml:space="preserve"> the following equation:</w:t>
      </w:r>
    </w:p>
    <w:p w14:paraId="43EEC1ED" w14:textId="77777777" w:rsidR="005A2850" w:rsidRPr="00C53999" w:rsidRDefault="00000000">
      <w:pPr>
        <w:pStyle w:val="SMText"/>
        <w:ind w:firstLine="0"/>
        <w:jc w:val="center"/>
        <w:rPr>
          <w:rFonts w:ascii="Times" w:hAnsi="Times" w:cs="Times"/>
          <w:szCs w:val="32"/>
        </w:rPr>
      </w:pPr>
      <w:r w:rsidRPr="00C53999">
        <w:rPr>
          <w:rFonts w:ascii="Times" w:hAnsi="Times" w:cs="Times"/>
          <w:i/>
          <w:szCs w:val="32"/>
        </w:rPr>
        <w:t>CO conversion</w:t>
      </w:r>
      <w:r w:rsidRPr="00C53999">
        <w:rPr>
          <w:rFonts w:ascii="Times" w:hAnsi="Times" w:cs="Times"/>
          <w:szCs w:val="32"/>
        </w:rPr>
        <w:t xml:space="preserve"> = (</w:t>
      </w:r>
      <w:r w:rsidRPr="00C53999">
        <w:rPr>
          <w:rFonts w:ascii="Times" w:hAnsi="Times" w:cs="Times"/>
          <w:i/>
          <w:szCs w:val="32"/>
        </w:rPr>
        <w:t>[CO]</w:t>
      </w:r>
      <w:r w:rsidRPr="00C53999">
        <w:rPr>
          <w:rFonts w:ascii="Times" w:hAnsi="Times" w:cs="Times"/>
          <w:i/>
          <w:szCs w:val="32"/>
          <w:vertAlign w:val="subscript"/>
        </w:rPr>
        <w:t>in</w:t>
      </w:r>
      <w:r w:rsidRPr="00C53999">
        <w:rPr>
          <w:rFonts w:ascii="Times" w:hAnsi="Times" w:cs="Times"/>
          <w:szCs w:val="32"/>
        </w:rPr>
        <w:t xml:space="preserve"> − </w:t>
      </w:r>
      <w:r w:rsidRPr="00C53999">
        <w:rPr>
          <w:rFonts w:ascii="Times" w:hAnsi="Times" w:cs="Times"/>
          <w:i/>
          <w:szCs w:val="32"/>
        </w:rPr>
        <w:t>[CO]</w:t>
      </w:r>
      <w:r w:rsidRPr="00C53999">
        <w:rPr>
          <w:rFonts w:ascii="Times" w:hAnsi="Times" w:cs="Times"/>
          <w:i/>
          <w:szCs w:val="32"/>
          <w:vertAlign w:val="subscript"/>
        </w:rPr>
        <w:t>out</w:t>
      </w:r>
      <w:r w:rsidRPr="00C53999">
        <w:rPr>
          <w:rFonts w:ascii="Times" w:hAnsi="Times" w:cs="Times"/>
          <w:szCs w:val="32"/>
        </w:rPr>
        <w:t xml:space="preserve">) / </w:t>
      </w:r>
      <w:r w:rsidRPr="00C53999">
        <w:rPr>
          <w:rFonts w:ascii="Times" w:hAnsi="Times" w:cs="Times"/>
          <w:i/>
          <w:szCs w:val="32"/>
        </w:rPr>
        <w:t>[CO]</w:t>
      </w:r>
      <w:r w:rsidRPr="00C53999">
        <w:rPr>
          <w:rFonts w:ascii="Times" w:hAnsi="Times" w:cs="Times"/>
          <w:i/>
          <w:szCs w:val="32"/>
          <w:vertAlign w:val="subscript"/>
        </w:rPr>
        <w:t>in</w:t>
      </w:r>
      <w:r w:rsidRPr="00C53999">
        <w:rPr>
          <w:rFonts w:ascii="Times" w:hAnsi="Times" w:cs="Times"/>
          <w:szCs w:val="32"/>
          <w:vertAlign w:val="subscript"/>
        </w:rPr>
        <w:t xml:space="preserve"> </w:t>
      </w:r>
      <w:r w:rsidRPr="00C53999">
        <w:rPr>
          <w:rFonts w:ascii="Times" w:hAnsi="Times" w:cs="Times"/>
          <w:szCs w:val="32"/>
        </w:rPr>
        <w:t>× 100%</w:t>
      </w:r>
    </w:p>
    <w:p w14:paraId="399275B1" w14:textId="77777777" w:rsidR="005A2850" w:rsidRPr="00C53999" w:rsidRDefault="00000000">
      <w:pPr>
        <w:pStyle w:val="SMText"/>
        <w:ind w:firstLine="0"/>
        <w:rPr>
          <w:rFonts w:ascii="Times" w:hAnsi="Times" w:cs="Times"/>
          <w:szCs w:val="32"/>
        </w:rPr>
      </w:pPr>
      <w:r w:rsidRPr="00C53999">
        <w:rPr>
          <w:rFonts w:ascii="Times" w:hAnsi="Times" w:cs="Times"/>
          <w:szCs w:val="32"/>
        </w:rPr>
        <w:t xml:space="preserve">where </w:t>
      </w:r>
      <w:r w:rsidRPr="00C53999">
        <w:rPr>
          <w:rFonts w:ascii="Times" w:hAnsi="Times" w:cs="Times"/>
          <w:i/>
          <w:szCs w:val="32"/>
        </w:rPr>
        <w:t>[</w:t>
      </w:r>
      <w:r w:rsidRPr="00C53999">
        <w:rPr>
          <w:rFonts w:ascii="Times" w:hAnsi="Times" w:cs="Times" w:hint="eastAsia"/>
          <w:i/>
          <w:szCs w:val="32"/>
        </w:rPr>
        <w:t>CO</w:t>
      </w:r>
      <w:r w:rsidRPr="00C53999">
        <w:rPr>
          <w:rFonts w:ascii="Times" w:hAnsi="Times" w:cs="Times"/>
          <w:i/>
          <w:szCs w:val="32"/>
        </w:rPr>
        <w:t>]</w:t>
      </w:r>
      <w:r w:rsidRPr="00C53999">
        <w:rPr>
          <w:rFonts w:ascii="Times" w:hAnsi="Times" w:cs="Times"/>
          <w:i/>
          <w:szCs w:val="32"/>
          <w:vertAlign w:val="subscript"/>
        </w:rPr>
        <w:t>in</w:t>
      </w:r>
      <w:r w:rsidRPr="00C53999">
        <w:rPr>
          <w:rFonts w:ascii="Times" w:hAnsi="Times" w:cs="Times"/>
          <w:szCs w:val="32"/>
        </w:rPr>
        <w:t xml:space="preserve"> and </w:t>
      </w:r>
      <w:r w:rsidRPr="00C53999">
        <w:rPr>
          <w:rFonts w:ascii="Times" w:hAnsi="Times" w:cs="Times"/>
          <w:i/>
          <w:szCs w:val="32"/>
        </w:rPr>
        <w:t>[CO]</w:t>
      </w:r>
      <w:r w:rsidRPr="00C53999">
        <w:rPr>
          <w:rFonts w:ascii="Times" w:hAnsi="Times" w:cs="Times"/>
          <w:i/>
          <w:szCs w:val="32"/>
          <w:vertAlign w:val="subscript"/>
        </w:rPr>
        <w:t>out</w:t>
      </w:r>
      <w:r w:rsidRPr="00C53999">
        <w:rPr>
          <w:rFonts w:ascii="Times" w:hAnsi="Times" w:cs="Times"/>
          <w:szCs w:val="32"/>
        </w:rPr>
        <w:t xml:space="preserve"> represent the inlet and outlet CO concentrations, respectively. </w:t>
      </w:r>
    </w:p>
    <w:p w14:paraId="42B9E3EA" w14:textId="77777777" w:rsidR="005A2850" w:rsidRPr="00C53999" w:rsidRDefault="00000000">
      <w:pPr>
        <w:pStyle w:val="SMText"/>
        <w:ind w:firstLine="0"/>
        <w:rPr>
          <w:rFonts w:ascii="Times" w:hAnsi="Times" w:cs="Times"/>
          <w:szCs w:val="32"/>
        </w:rPr>
      </w:pPr>
      <w:bookmarkStart w:id="7" w:name="OLE_LINK8"/>
      <w:r w:rsidRPr="00C53999">
        <w:rPr>
          <w:rFonts w:ascii="Times" w:hAnsi="Times" w:cs="Times" w:hint="eastAsia"/>
          <w:szCs w:val="32"/>
        </w:rPr>
        <w:t>T</w:t>
      </w:r>
      <w:r w:rsidRPr="00C53999">
        <w:rPr>
          <w:rFonts w:ascii="Times" w:hAnsi="Times" w:cs="Times"/>
          <w:szCs w:val="32"/>
        </w:rPr>
        <w:t>he apparent activation energy for CO conversion below 15% was determined, with the corresponding Arrhenius plot described by the following equation:</w:t>
      </w:r>
    </w:p>
    <w:bookmarkEnd w:id="7"/>
    <w:p w14:paraId="70694EF6" w14:textId="77777777" w:rsidR="005A2850" w:rsidRPr="00C53999" w:rsidRDefault="00000000">
      <w:pPr>
        <w:pStyle w:val="SMText"/>
        <w:ind w:firstLine="0"/>
        <w:jc w:val="center"/>
        <w:rPr>
          <w:rFonts w:ascii="Times" w:hAnsi="Times" w:cs="Times"/>
          <w:szCs w:val="32"/>
        </w:rPr>
      </w:pPr>
      <w:r w:rsidRPr="00C53999">
        <w:rPr>
          <w:rFonts w:ascii="Times" w:hAnsi="Times" w:cs="Times"/>
          <w:i/>
          <w:szCs w:val="32"/>
        </w:rPr>
        <w:t>ln r</w:t>
      </w:r>
      <w:r w:rsidRPr="00C53999">
        <w:rPr>
          <w:rFonts w:ascii="Times" w:hAnsi="Times" w:cs="Times"/>
          <w:szCs w:val="32"/>
        </w:rPr>
        <w:t xml:space="preserve"> = − </w:t>
      </w:r>
      <w:r w:rsidRPr="00C53999">
        <w:rPr>
          <w:rFonts w:ascii="Times" w:hAnsi="Times" w:cs="Times"/>
          <w:i/>
          <w:szCs w:val="32"/>
        </w:rPr>
        <w:t>E</w:t>
      </w:r>
      <w:r w:rsidRPr="00C53999">
        <w:rPr>
          <w:rFonts w:ascii="Times" w:hAnsi="Times" w:cs="Times"/>
          <w:i/>
          <w:szCs w:val="32"/>
          <w:vertAlign w:val="subscript"/>
        </w:rPr>
        <w:t>a</w:t>
      </w:r>
      <w:r w:rsidRPr="00C53999">
        <w:rPr>
          <w:rFonts w:ascii="Times" w:hAnsi="Times" w:cs="Times"/>
          <w:szCs w:val="32"/>
        </w:rPr>
        <w:t xml:space="preserve"> / </w:t>
      </w:r>
      <w:r w:rsidRPr="00C53999">
        <w:rPr>
          <w:rFonts w:ascii="Times" w:hAnsi="Times" w:cs="Times"/>
          <w:i/>
          <w:szCs w:val="32"/>
        </w:rPr>
        <w:t>RT</w:t>
      </w:r>
      <w:r w:rsidRPr="00C53999">
        <w:rPr>
          <w:rFonts w:ascii="Times" w:hAnsi="Times" w:cs="Times"/>
          <w:szCs w:val="32"/>
        </w:rPr>
        <w:t xml:space="preserve"> + </w:t>
      </w:r>
      <w:r w:rsidRPr="00C53999">
        <w:rPr>
          <w:rFonts w:ascii="Times" w:hAnsi="Times" w:cs="Times"/>
          <w:i/>
          <w:szCs w:val="32"/>
        </w:rPr>
        <w:t>C</w:t>
      </w:r>
    </w:p>
    <w:p w14:paraId="13073419" w14:textId="77777777" w:rsidR="005A2850" w:rsidRPr="00C53999" w:rsidRDefault="00000000">
      <w:pPr>
        <w:pStyle w:val="SMText"/>
        <w:ind w:firstLine="0"/>
        <w:rPr>
          <w:rFonts w:ascii="Times" w:hAnsi="Times" w:cs="Times"/>
          <w:szCs w:val="32"/>
        </w:rPr>
      </w:pPr>
      <w:r w:rsidRPr="00C53999">
        <w:rPr>
          <w:rFonts w:ascii="Times" w:hAnsi="Times" w:cs="Times"/>
          <w:szCs w:val="32"/>
        </w:rPr>
        <w:t xml:space="preserve">where </w:t>
      </w:r>
      <w:r w:rsidRPr="00C53999">
        <w:rPr>
          <w:rFonts w:ascii="Times" w:hAnsi="Times" w:cs="Times"/>
          <w:i/>
          <w:szCs w:val="32"/>
        </w:rPr>
        <w:t xml:space="preserve">r </w:t>
      </w:r>
      <w:r w:rsidRPr="00C53999">
        <w:rPr>
          <w:rFonts w:ascii="Times" w:hAnsi="Times" w:cs="Times"/>
          <w:szCs w:val="32"/>
        </w:rPr>
        <w:t xml:space="preserve">represents reaction rate (mmol/(g·s)), T represents reaction temperature (K), R represents the gas constant, </w:t>
      </w:r>
      <w:r w:rsidRPr="00C53999">
        <w:rPr>
          <w:rFonts w:ascii="Times" w:hAnsi="Times" w:cs="Times"/>
          <w:i/>
          <w:szCs w:val="32"/>
        </w:rPr>
        <w:t>E</w:t>
      </w:r>
      <w:r w:rsidRPr="00C53999">
        <w:rPr>
          <w:rFonts w:ascii="Times" w:hAnsi="Times" w:cs="Times"/>
          <w:i/>
          <w:szCs w:val="32"/>
          <w:vertAlign w:val="subscript"/>
        </w:rPr>
        <w:t>a</w:t>
      </w:r>
      <w:r w:rsidRPr="00C53999">
        <w:rPr>
          <w:rFonts w:ascii="Times" w:hAnsi="Times" w:cs="Times"/>
          <w:szCs w:val="32"/>
        </w:rPr>
        <w:t xml:space="preserve"> represents reaction activation energy (kJ/mol).</w:t>
      </w:r>
    </w:p>
    <w:p w14:paraId="166658F5" w14:textId="77777777" w:rsidR="005A2850" w:rsidRPr="00C53999" w:rsidRDefault="00000000">
      <w:pPr>
        <w:pStyle w:val="SMHeading"/>
        <w:jc w:val="both"/>
        <w:rPr>
          <w:lang w:eastAsia="zh-CN"/>
        </w:rPr>
      </w:pPr>
      <w:r w:rsidRPr="00C53999">
        <w:rPr>
          <w:rFonts w:hint="eastAsia"/>
          <w:lang w:eastAsia="zh-CN"/>
        </w:rPr>
        <w:t xml:space="preserve">S5. </w:t>
      </w:r>
      <w:r w:rsidRPr="00C53999">
        <w:rPr>
          <w:lang w:eastAsia="zh-CN"/>
        </w:rPr>
        <w:t xml:space="preserve">Density Functional Theory </w:t>
      </w:r>
      <w:r w:rsidRPr="00C53999">
        <w:rPr>
          <w:rFonts w:hint="eastAsia"/>
          <w:lang w:eastAsia="zh-CN"/>
        </w:rPr>
        <w:t xml:space="preserve">(DFT) </w:t>
      </w:r>
      <w:r w:rsidRPr="00C53999">
        <w:rPr>
          <w:lang w:eastAsia="zh-CN"/>
        </w:rPr>
        <w:t>modeling approach</w:t>
      </w:r>
    </w:p>
    <w:p w14:paraId="6F6F797B" w14:textId="77777777" w:rsidR="005A2850" w:rsidRPr="00C53999" w:rsidRDefault="00000000">
      <w:pPr>
        <w:pStyle w:val="SMText"/>
        <w:jc w:val="both"/>
        <w:rPr>
          <w:rFonts w:ascii="Times" w:hAnsi="Times" w:cs="Times"/>
          <w:szCs w:val="32"/>
          <w:lang w:eastAsia="zh-CN"/>
        </w:rPr>
      </w:pPr>
      <w:r w:rsidRPr="00C53999">
        <w:rPr>
          <w:rFonts w:ascii="Times" w:hAnsi="Times" w:cs="Times"/>
          <w:szCs w:val="32"/>
        </w:rPr>
        <w:t>The DFT calculations in this study were performed using the Vienna ab initio simulation package (VASP5.4.4)</w:t>
      </w:r>
      <w:r w:rsidRPr="00C53999">
        <w:rPr>
          <w:rFonts w:ascii="Times" w:hAnsi="Times" w:cs="Times" w:hint="eastAsia"/>
          <w:i/>
          <w:iCs/>
          <w:szCs w:val="32"/>
          <w:lang w:eastAsia="zh-CN"/>
        </w:rPr>
        <w:t xml:space="preserve"> </w:t>
      </w:r>
      <w:r w:rsidRPr="00C53999">
        <w:rPr>
          <w:rFonts w:ascii="Times" w:hAnsi="Times" w:cs="Times"/>
          <w:szCs w:val="32"/>
        </w:rPr>
        <w:t>with a Perdew-Burke-Ernzerhof functional</w:t>
      </w:r>
      <w:r w:rsidRPr="00C53999">
        <w:rPr>
          <w:rFonts w:ascii="Times" w:hAnsi="Times" w:cs="Times"/>
          <w:szCs w:val="32"/>
          <w:lang w:eastAsia="zh-CN"/>
        </w:rPr>
        <w:fldChar w:fldCharType="begin"/>
      </w:r>
      <w:r w:rsidRPr="00C53999">
        <w:rPr>
          <w:rFonts w:ascii="Times" w:hAnsi="Times" w:cs="Times"/>
          <w:szCs w:val="32"/>
          <w:lang w:eastAsia="zh-CN"/>
        </w:rPr>
        <w:instrText xml:space="preserve"> ADDIN EN.CITE &lt;EndNote&gt;&lt;Cite&gt;&lt;Author&gt;Kresse&lt;/Author&gt;&lt;Year&gt;1993&lt;/Year&gt;&lt;RecNum&gt;746&lt;/RecNum&gt;&lt;DisplayText&gt;&lt;style face="superscript"&gt;1,2&lt;/style&gt;&lt;/DisplayText&gt;&lt;record&gt;&lt;rec-number&gt;746&lt;/rec-number&gt;&lt;foreign-keys&gt;&lt;key app="EN" db-id="drfr0pa9yztpf4e2w0rvp5vr5dtretwx25ss" timestamp="1762743195"&gt;746&lt;/key&gt;&lt;/foreign-keys&gt;&lt;ref-type name="Journal Article"&gt;17&lt;/ref-type&gt;&lt;contributors&gt;&lt;authors&gt;&lt;author&gt;Kresse, G.&lt;/author&gt;&lt;author&gt;Hafner, J.&lt;/author&gt;&lt;/authors&gt;&lt;/contributors&gt;&lt;titles&gt;&lt;title&gt;Ab initio molecular dynamics for liquid metals&lt;/title&gt;&lt;secondary-title&gt;Physical Review B&lt;/secondary-title&gt;&lt;/titles&gt;&lt;periodical&gt;&lt;full-title&gt;Physical Review B&lt;/full-title&gt;&lt;/periodical&gt;&lt;pages&gt;558-561&lt;/pages&gt;&lt;volume&gt;47&lt;/volume&gt;&lt;number&gt;1&lt;/number&gt;&lt;dates&gt;&lt;year&gt;1993&lt;/year&gt;&lt;pub-dates&gt;&lt;date&gt;01/01/&lt;/date&gt;&lt;/pub-dates&gt;&lt;/dates&gt;&lt;publisher&gt;American Physical Society&lt;/publisher&gt;&lt;urls&gt;&lt;related-urls&gt;&lt;url&gt;https://link.aps.org/doi/10.1103/PhysRevB.47.558&lt;/url&gt;&lt;/related-urls&gt;&lt;/urls&gt;&lt;electronic-resource-num&gt;10.1103/PhysRevB.47.558&lt;/electronic-resource-num&gt;&lt;/record&gt;&lt;/Cite&gt;&lt;Cite&gt;&lt;Author&gt;Perdew&lt;/Author&gt;&lt;Year&gt;1996&lt;/Year&gt;&lt;RecNum&gt;747&lt;/RecNum&gt;&lt;record&gt;&lt;rec-number&gt;747&lt;/rec-number&gt;&lt;foreign-keys&gt;&lt;key app="EN" db-id="drfr0pa9yztpf4e2w0rvp5vr5dtretwx25ss" timestamp="1762743300"&gt;747&lt;/key&gt;&lt;/foreign-keys&gt;&lt;ref-type name="Journal Article"&gt;17&lt;/ref-type&gt;&lt;contributors&gt;&lt;authors&gt;&lt;author&gt;Perdew, John P.&lt;/author&gt;&lt;author&gt;Burke, Kieron&lt;/author&gt;&lt;author&gt;Ernzerhof, Matthias&lt;/author&gt;&lt;/authors&gt;&lt;/contributors&gt;&lt;titles&gt;&lt;title&gt;Generalized gradient approximation made simple&lt;/title&gt;&lt;secondary-title&gt;Physical Review Letters&lt;/secondary-title&gt;&lt;/titles&gt;&lt;periodical&gt;&lt;full-title&gt;Physical Review Letters&lt;/full-title&gt;&lt;/periodical&gt;&lt;pages&gt;3865-3868&lt;/pages&gt;&lt;volume&gt;77&lt;/volume&gt;&lt;number&gt;18&lt;/number&gt;&lt;dates&gt;&lt;year&gt;1996&lt;/year&gt;&lt;pub-dates&gt;&lt;date&gt;10/28/&lt;/date&gt;&lt;/pub-dates&gt;&lt;/dates&gt;&lt;publisher&gt;American Physical Society&lt;/publisher&gt;&lt;urls&gt;&lt;related-urls&gt;&lt;url&gt;https://link.aps.org/doi/10.1103/PhysRevLett.77.3865&lt;/url&gt;&lt;/related-urls&gt;&lt;/urls&gt;&lt;electronic-resource-num&gt;10.1103/PhysRevLett.77.3865&lt;/electronic-resource-num&gt;&lt;/record&gt;&lt;/Cite&gt;&lt;/EndNote&gt;</w:instrText>
      </w:r>
      <w:r w:rsidRPr="00C53999">
        <w:rPr>
          <w:rFonts w:ascii="Times" w:hAnsi="Times" w:cs="Times"/>
          <w:szCs w:val="32"/>
          <w:lang w:eastAsia="zh-CN"/>
        </w:rPr>
        <w:fldChar w:fldCharType="separate"/>
      </w:r>
      <w:r w:rsidRPr="00C53999">
        <w:rPr>
          <w:rFonts w:ascii="Times" w:hAnsi="Times" w:cs="Times"/>
          <w:szCs w:val="32"/>
          <w:vertAlign w:val="superscript"/>
          <w:lang w:eastAsia="zh-CN"/>
        </w:rPr>
        <w:t>1,2</w:t>
      </w:r>
      <w:r w:rsidRPr="00C53999">
        <w:rPr>
          <w:rFonts w:ascii="Times" w:hAnsi="Times" w:cs="Times"/>
          <w:szCs w:val="32"/>
          <w:lang w:eastAsia="zh-CN"/>
        </w:rPr>
        <w:fldChar w:fldCharType="end"/>
      </w:r>
      <w:r w:rsidRPr="00C53999">
        <w:rPr>
          <w:rFonts w:ascii="Times" w:hAnsi="Times" w:cs="Times"/>
          <w:szCs w:val="32"/>
        </w:rPr>
        <w:t>. The project augmented wave (PAW) method was used to describe the core-valence electron interaction with an energy cutoff of 5</w:t>
      </w:r>
      <w:r w:rsidRPr="00C53999">
        <w:rPr>
          <w:rFonts w:ascii="Times" w:hAnsi="Times" w:cs="Times" w:hint="eastAsia"/>
          <w:szCs w:val="32"/>
          <w:lang w:eastAsia="zh-CN"/>
        </w:rPr>
        <w:t>2</w:t>
      </w:r>
      <w:r w:rsidRPr="00C53999">
        <w:rPr>
          <w:rFonts w:ascii="Times" w:hAnsi="Times" w:cs="Times"/>
          <w:szCs w:val="32"/>
        </w:rPr>
        <w:t>0 eV</w:t>
      </w:r>
      <w:r w:rsidRPr="00C53999">
        <w:rPr>
          <w:rFonts w:ascii="Times" w:hAnsi="Times" w:cs="Times"/>
          <w:szCs w:val="32"/>
          <w:lang w:eastAsia="zh-CN"/>
        </w:rPr>
        <w:fldChar w:fldCharType="begin"/>
      </w:r>
      <w:r w:rsidRPr="00C53999">
        <w:rPr>
          <w:rFonts w:ascii="Times" w:hAnsi="Times" w:cs="Times"/>
          <w:szCs w:val="32"/>
          <w:lang w:eastAsia="zh-CN"/>
        </w:rPr>
        <w:instrText xml:space="preserve"> ADDIN EN.CITE &lt;EndNote&gt;&lt;Cite&gt;&lt;Author&gt;Kresse&lt;/Author&gt;&lt;Year&gt;1996&lt;/Year&gt;&lt;RecNum&gt;748&lt;/RecNum&gt;&lt;DisplayText&gt;&lt;style face="superscript"&gt;3&lt;/style&gt;&lt;/DisplayText&gt;&lt;record&gt;&lt;rec-number&gt;748&lt;/rec-number&gt;&lt;foreign-keys&gt;&lt;key app="EN" db-id="drfr0pa9yztpf4e2w0rvp5vr5dtretwx25ss" timestamp="1762743718"&gt;748&lt;/key&gt;&lt;/foreign-keys&gt;&lt;ref-type name="Journal Article"&gt;17&lt;/ref-type&gt;&lt;contributors&gt;&lt;authors&gt;&lt;author&gt;Kresse, G.&lt;/author&gt;&lt;author&gt;Furthmüller, J.&lt;/author&gt;&lt;/authors&gt;&lt;/contributors&gt;&lt;titles&gt;&lt;title&gt;Efficiency of ab-initio total energy calculations for metals and semiconductors using a plane-wave basis set&lt;/title&gt;&lt;secondary-title&gt;Computational Materials Science&lt;/secondary-title&gt;&lt;/titles&gt;&lt;periodical&gt;&lt;full-title&gt;Computational Materials Science&lt;/full-title&gt;&lt;/periodical&gt;&lt;pages&gt;15-50&lt;/pages&gt;&lt;volume&gt;6&lt;/volume&gt;&lt;number&gt;1&lt;/number&gt;&lt;dates&gt;&lt;year&gt;1996&lt;/year&gt;&lt;pub-dates&gt;&lt;date&gt;1996/07/01/&lt;/date&gt;&lt;/pub-dates&gt;&lt;/dates&gt;&lt;isbn&gt;0927-0256&lt;/isbn&gt;&lt;urls&gt;&lt;related-urls&gt;&lt;url&gt;https://www.sciencedirect.com/science/article/pii/0927025696000080&lt;/url&gt;&lt;/related-urls&gt;&lt;/urls&gt;&lt;electronic-resource-num&gt;https://doi.org/10.1016/0927-0256(96)00008-0&lt;/electronic-resource-num&gt;&lt;/record&gt;&lt;/Cite&gt;&lt;/EndNote&gt;</w:instrText>
      </w:r>
      <w:r w:rsidRPr="00C53999">
        <w:rPr>
          <w:rFonts w:ascii="Times" w:hAnsi="Times" w:cs="Times"/>
          <w:szCs w:val="32"/>
          <w:lang w:eastAsia="zh-CN"/>
        </w:rPr>
        <w:fldChar w:fldCharType="separate"/>
      </w:r>
      <w:r w:rsidRPr="00C53999">
        <w:rPr>
          <w:rFonts w:ascii="Times" w:hAnsi="Times" w:cs="Times"/>
          <w:szCs w:val="32"/>
          <w:vertAlign w:val="superscript"/>
          <w:lang w:eastAsia="zh-CN"/>
        </w:rPr>
        <w:t>3</w:t>
      </w:r>
      <w:r w:rsidRPr="00C53999">
        <w:rPr>
          <w:rFonts w:ascii="Times" w:hAnsi="Times" w:cs="Times"/>
          <w:szCs w:val="32"/>
          <w:lang w:eastAsia="zh-CN"/>
        </w:rPr>
        <w:fldChar w:fldCharType="end"/>
      </w:r>
      <w:r w:rsidRPr="00C53999">
        <w:rPr>
          <w:rFonts w:ascii="Times" w:hAnsi="Times" w:cs="Times"/>
          <w:szCs w:val="32"/>
        </w:rPr>
        <w:t>. For the work-function calculations, the self-consistent-field</w:t>
      </w:r>
      <w:r w:rsidRPr="00C53999">
        <w:rPr>
          <w:rFonts w:ascii="Times" w:hAnsi="Times" w:cs="Times" w:hint="eastAsia"/>
          <w:szCs w:val="32"/>
          <w:lang w:eastAsia="zh-CN"/>
        </w:rPr>
        <w:t xml:space="preserve"> (SCF)</w:t>
      </w:r>
      <w:r w:rsidRPr="00C53999">
        <w:rPr>
          <w:rFonts w:ascii="Times" w:hAnsi="Times" w:cs="Times"/>
          <w:szCs w:val="32"/>
        </w:rPr>
        <w:t xml:space="preserve"> energy convergence criterion was set to</w:t>
      </w:r>
      <w:r w:rsidRPr="00C53999">
        <w:rPr>
          <w:rFonts w:ascii="Times" w:hAnsi="Times" w:cs="Times" w:hint="eastAsia"/>
          <w:szCs w:val="32"/>
          <w:lang w:eastAsia="zh-CN"/>
        </w:rPr>
        <w:t xml:space="preserve"> </w:t>
      </w:r>
      <w:r w:rsidRPr="00C53999">
        <w:rPr>
          <w:rFonts w:ascii="Times" w:hAnsi="Times" w:cs="Times"/>
          <w:szCs w:val="32"/>
        </w:rPr>
        <w:t>1E-05 eV</w:t>
      </w:r>
      <w:r w:rsidRPr="00C53999">
        <w:rPr>
          <w:rFonts w:ascii="Times" w:hAnsi="Times" w:cs="Times" w:hint="eastAsia"/>
          <w:szCs w:val="32"/>
        </w:rPr>
        <w:t>, and the forces on each atom were converged to less than</w:t>
      </w:r>
      <w:r w:rsidRPr="00C53999">
        <w:rPr>
          <w:rFonts w:ascii="Times" w:hAnsi="Times" w:cs="Times"/>
          <w:szCs w:val="32"/>
        </w:rPr>
        <w:t xml:space="preserve"> 0.03 eV Å</w:t>
      </w:r>
      <w:r w:rsidRPr="00C53999">
        <w:rPr>
          <w:rFonts w:ascii="Times" w:hAnsi="Times" w:cs="Times"/>
          <w:szCs w:val="32"/>
          <w:vertAlign w:val="superscript"/>
        </w:rPr>
        <w:t>−1</w:t>
      </w:r>
      <w:r w:rsidRPr="00C53999">
        <w:rPr>
          <w:rFonts w:ascii="Times" w:hAnsi="Times" w:cs="Times" w:hint="eastAsia"/>
          <w:szCs w:val="32"/>
        </w:rPr>
        <w:t xml:space="preserve">. </w:t>
      </w:r>
      <w:r w:rsidRPr="00C53999">
        <w:rPr>
          <w:rFonts w:ascii="Times" w:hAnsi="Times" w:cs="Times"/>
          <w:szCs w:val="32"/>
        </w:rPr>
        <w:t xml:space="preserve">A </w:t>
      </w:r>
      <w:r w:rsidRPr="00C53999">
        <w:rPr>
          <w:rFonts w:ascii="Times" w:hAnsi="Times" w:cs="Times" w:hint="eastAsia"/>
          <w:szCs w:val="32"/>
          <w:lang w:eastAsia="zh-CN"/>
        </w:rPr>
        <w:t>1</w:t>
      </w:r>
      <w:r w:rsidRPr="00C53999">
        <w:rPr>
          <w:rFonts w:ascii="Times" w:hAnsi="Times" w:cs="Times"/>
          <w:szCs w:val="32"/>
        </w:rPr>
        <w:t>×</w:t>
      </w:r>
      <w:r w:rsidRPr="00C53999">
        <w:rPr>
          <w:rFonts w:ascii="Times" w:hAnsi="Times" w:cs="Times" w:hint="eastAsia"/>
          <w:szCs w:val="32"/>
          <w:lang w:eastAsia="zh-CN"/>
        </w:rPr>
        <w:t>1</w:t>
      </w:r>
      <w:r w:rsidRPr="00C53999">
        <w:rPr>
          <w:rFonts w:ascii="Times" w:hAnsi="Times" w:cs="Times"/>
          <w:szCs w:val="32"/>
        </w:rPr>
        <w:t>×1 k-point mesh was used</w:t>
      </w:r>
      <w:r w:rsidRPr="00C53999">
        <w:rPr>
          <w:rFonts w:ascii="Times" w:hAnsi="Times" w:cs="Times" w:hint="eastAsia"/>
          <w:szCs w:val="32"/>
          <w:lang w:eastAsia="zh-CN"/>
        </w:rPr>
        <w:t xml:space="preserve">, </w:t>
      </w:r>
      <w:r w:rsidRPr="00C53999">
        <w:rPr>
          <w:rFonts w:ascii="Times" w:hAnsi="Times" w:cs="Times"/>
          <w:szCs w:val="32"/>
          <w:lang w:eastAsia="zh-CN"/>
        </w:rPr>
        <w:t xml:space="preserve">with the </w:t>
      </w:r>
      <w:r w:rsidRPr="00C53999">
        <w:rPr>
          <w:rFonts w:ascii="Times" w:hAnsi="Times" w:cs="Times" w:hint="eastAsia"/>
          <w:szCs w:val="32"/>
          <w:lang w:eastAsia="zh-CN"/>
        </w:rPr>
        <w:t>top 3</w:t>
      </w:r>
      <w:r w:rsidRPr="00C53999">
        <w:rPr>
          <w:rFonts w:ascii="Times" w:hAnsi="Times" w:cs="Times"/>
          <w:szCs w:val="32"/>
          <w:lang w:eastAsia="zh-CN"/>
        </w:rPr>
        <w:t xml:space="preserve"> layers </w:t>
      </w:r>
      <w:r w:rsidRPr="00C53999">
        <w:rPr>
          <w:rFonts w:ascii="Times" w:hAnsi="Times" w:cs="Times" w:hint="eastAsia"/>
          <w:szCs w:val="32"/>
          <w:lang w:eastAsia="zh-CN"/>
        </w:rPr>
        <w:t>relax</w:t>
      </w:r>
      <w:r w:rsidRPr="00C53999">
        <w:rPr>
          <w:rFonts w:ascii="Times" w:hAnsi="Times" w:cs="Times"/>
          <w:szCs w:val="32"/>
          <w:lang w:eastAsia="zh-CN"/>
        </w:rPr>
        <w:t>ed.</w:t>
      </w:r>
      <w:r w:rsidRPr="00C53999">
        <w:rPr>
          <w:rFonts w:ascii="Times" w:hAnsi="Times" w:cs="Times" w:hint="eastAsia"/>
          <w:szCs w:val="32"/>
          <w:lang w:eastAsia="zh-CN"/>
        </w:rPr>
        <w:t xml:space="preserve"> T</w:t>
      </w:r>
      <w:r w:rsidRPr="00C53999">
        <w:rPr>
          <w:rFonts w:ascii="Times" w:hAnsi="Times" w:cs="Times"/>
          <w:szCs w:val="32"/>
        </w:rPr>
        <w:t>he vacuum between slabs was 25 Å to avoid interactions between the neighboring slabs. The brookite TiO</w:t>
      </w:r>
      <w:r w:rsidRPr="00C53999">
        <w:rPr>
          <w:rFonts w:ascii="Times" w:hAnsi="Times" w:cs="Times" w:hint="eastAsia"/>
          <w:szCs w:val="32"/>
          <w:vertAlign w:val="subscript"/>
          <w:lang w:eastAsia="zh-CN"/>
        </w:rPr>
        <w:t>2</w:t>
      </w:r>
      <w:r w:rsidRPr="00C53999">
        <w:rPr>
          <w:rFonts w:ascii="Times" w:hAnsi="Times" w:cs="Times"/>
          <w:szCs w:val="32"/>
        </w:rPr>
        <w:t xml:space="preserve"> model was constructed as a TiO</w:t>
      </w:r>
      <w:r w:rsidRPr="00C53999">
        <w:rPr>
          <w:rFonts w:ascii="Times" w:hAnsi="Times" w:cs="Times" w:hint="eastAsia"/>
          <w:szCs w:val="32"/>
          <w:vertAlign w:val="subscript"/>
          <w:lang w:eastAsia="zh-CN"/>
        </w:rPr>
        <w:t>2</w:t>
      </w:r>
      <w:r w:rsidRPr="00C53999">
        <w:rPr>
          <w:rFonts w:ascii="Times" w:hAnsi="Times" w:cs="Times" w:hint="eastAsia"/>
          <w:szCs w:val="32"/>
          <w:lang w:eastAsia="zh-CN"/>
        </w:rPr>
        <w:t xml:space="preserve"> </w:t>
      </w:r>
      <w:r w:rsidRPr="00C53999">
        <w:rPr>
          <w:rFonts w:ascii="Times" w:hAnsi="Times" w:cs="Times"/>
          <w:szCs w:val="32"/>
        </w:rPr>
        <w:t xml:space="preserve">(211) surface consisting of 12 Ti atoms and 28 O atoms with a cell size of 11.85350 Å × 7.49270 Å. The </w:t>
      </w:r>
      <w:r w:rsidRPr="00C53999">
        <w:rPr>
          <w:rFonts w:ascii="Times" w:hAnsi="Times" w:cs="Times" w:hint="eastAsia"/>
          <w:szCs w:val="32"/>
          <w:lang w:eastAsia="zh-CN"/>
        </w:rPr>
        <w:t>CeO</w:t>
      </w:r>
      <w:r w:rsidRPr="00C53999">
        <w:rPr>
          <w:rFonts w:ascii="Times" w:hAnsi="Times" w:cs="Times" w:hint="eastAsia"/>
          <w:szCs w:val="32"/>
          <w:vertAlign w:val="subscript"/>
          <w:lang w:eastAsia="zh-CN"/>
        </w:rPr>
        <w:t>2</w:t>
      </w:r>
      <w:r w:rsidRPr="00C53999">
        <w:rPr>
          <w:rFonts w:ascii="Times" w:hAnsi="Times" w:cs="Times"/>
          <w:szCs w:val="32"/>
        </w:rPr>
        <w:t xml:space="preserve"> model was constructed as a CeO</w:t>
      </w:r>
      <w:r w:rsidRPr="00C53999">
        <w:rPr>
          <w:rFonts w:ascii="Times" w:hAnsi="Times" w:cs="Times" w:hint="eastAsia"/>
          <w:szCs w:val="32"/>
          <w:vertAlign w:val="subscript"/>
          <w:lang w:eastAsia="zh-CN"/>
        </w:rPr>
        <w:t>2</w:t>
      </w:r>
      <w:r w:rsidRPr="00C53999">
        <w:rPr>
          <w:rFonts w:ascii="Times" w:hAnsi="Times" w:cs="Times" w:hint="eastAsia"/>
          <w:szCs w:val="32"/>
          <w:lang w:eastAsia="zh-CN"/>
        </w:rPr>
        <w:t xml:space="preserve"> </w:t>
      </w:r>
      <w:r w:rsidRPr="00C53999">
        <w:rPr>
          <w:rFonts w:ascii="Times" w:hAnsi="Times" w:cs="Times"/>
          <w:szCs w:val="32"/>
        </w:rPr>
        <w:t>(111) surface consisting of 4 Ce atoms and 8 O atoms with a cell size of 3.82520 Å × 3.82520 Å.</w:t>
      </w:r>
      <w:r w:rsidRPr="00C53999">
        <w:rPr>
          <w:rFonts w:ascii="Times" w:hAnsi="Times" w:cs="Times" w:hint="eastAsia"/>
          <w:szCs w:val="32"/>
          <w:lang w:eastAsia="zh-CN"/>
        </w:rPr>
        <w:t xml:space="preserve"> </w:t>
      </w:r>
      <w:r w:rsidRPr="00C53999">
        <w:rPr>
          <w:rFonts w:ascii="Times" w:hAnsi="Times" w:cs="Times"/>
          <w:szCs w:val="32"/>
          <w:lang w:eastAsia="zh-CN"/>
        </w:rPr>
        <w:t>The CeTiO</w:t>
      </w:r>
      <w:r w:rsidRPr="00C53999">
        <w:rPr>
          <w:rFonts w:ascii="Times" w:hAnsi="Times" w:cs="Times"/>
          <w:szCs w:val="32"/>
          <w:vertAlign w:val="subscript"/>
          <w:lang w:eastAsia="zh-CN"/>
        </w:rPr>
        <w:t>x</w:t>
      </w:r>
      <w:r w:rsidRPr="00C53999">
        <w:rPr>
          <w:rFonts w:ascii="Times" w:hAnsi="Times" w:cs="Times"/>
          <w:szCs w:val="32"/>
          <w:lang w:eastAsia="zh-CN"/>
        </w:rPr>
        <w:t xml:space="preserve"> model was constructed based on the metal ratios and crystal structure determined by XRD analysis. Two approximate bulk structures were obtained and, for each of them, the ground-state energies of three common low-index facets (100</w:t>
      </w:r>
      <w:r w:rsidRPr="00C53999">
        <w:rPr>
          <w:rFonts w:ascii="Times" w:hAnsi="Times" w:cs="Times" w:hint="eastAsia"/>
          <w:szCs w:val="32"/>
          <w:lang w:eastAsia="zh-CN"/>
        </w:rPr>
        <w:t>)</w:t>
      </w:r>
      <w:r w:rsidRPr="00C53999">
        <w:rPr>
          <w:rFonts w:ascii="Times" w:hAnsi="Times" w:cs="Times"/>
          <w:szCs w:val="32"/>
          <w:lang w:eastAsia="zh-CN"/>
        </w:rPr>
        <w:t xml:space="preserve">, </w:t>
      </w:r>
      <w:r w:rsidRPr="00C53999">
        <w:rPr>
          <w:rFonts w:ascii="Times" w:hAnsi="Times" w:cs="Times" w:hint="eastAsia"/>
          <w:szCs w:val="32"/>
          <w:lang w:eastAsia="zh-CN"/>
        </w:rPr>
        <w:t>(</w:t>
      </w:r>
      <w:r w:rsidRPr="00C53999">
        <w:rPr>
          <w:rFonts w:ascii="Times" w:hAnsi="Times" w:cs="Times"/>
          <w:szCs w:val="32"/>
          <w:lang w:eastAsia="zh-CN"/>
        </w:rPr>
        <w:t>110</w:t>
      </w:r>
      <w:r w:rsidRPr="00C53999">
        <w:rPr>
          <w:rFonts w:ascii="Times" w:hAnsi="Times" w:cs="Times" w:hint="eastAsia"/>
          <w:szCs w:val="32"/>
          <w:lang w:eastAsia="zh-CN"/>
        </w:rPr>
        <w:t>)</w:t>
      </w:r>
      <w:r w:rsidRPr="00C53999">
        <w:rPr>
          <w:rFonts w:ascii="Times" w:hAnsi="Times" w:cs="Times"/>
          <w:szCs w:val="32"/>
          <w:lang w:eastAsia="zh-CN"/>
        </w:rPr>
        <w:t xml:space="preserve">, and </w:t>
      </w:r>
      <w:r w:rsidRPr="00C53999">
        <w:rPr>
          <w:rFonts w:ascii="Times" w:hAnsi="Times" w:cs="Times" w:hint="eastAsia"/>
          <w:szCs w:val="32"/>
          <w:lang w:eastAsia="zh-CN"/>
        </w:rPr>
        <w:t>(</w:t>
      </w:r>
      <w:r w:rsidRPr="00C53999">
        <w:rPr>
          <w:rFonts w:ascii="Times" w:hAnsi="Times" w:cs="Times"/>
          <w:szCs w:val="32"/>
          <w:lang w:eastAsia="zh-CN"/>
        </w:rPr>
        <w:t>111) as well as the truncated surfaces were calculated, followed by the calculation of their respective work functions.</w:t>
      </w:r>
      <w:r w:rsidRPr="00C53999">
        <w:rPr>
          <w:rFonts w:ascii="Times" w:hAnsi="Times" w:cs="Times" w:hint="eastAsia"/>
          <w:szCs w:val="32"/>
          <w:lang w:eastAsia="zh-CN"/>
        </w:rPr>
        <w:t xml:space="preserve"> </w:t>
      </w:r>
      <w:r w:rsidRPr="00C53999">
        <w:rPr>
          <w:rFonts w:ascii="Times" w:hAnsi="Times" w:cs="Times"/>
          <w:szCs w:val="32"/>
          <w:lang w:eastAsia="zh-CN"/>
        </w:rPr>
        <w:t xml:space="preserve">The DFT+U method was employed to accurately describe the electronic states of Ce and Ti. A Hubbard U correction of 3.5 eV was applied to the d band of Ti. In the </w:t>
      </w:r>
      <w:r w:rsidRPr="00C53999">
        <w:rPr>
          <w:rFonts w:ascii="Times" w:hAnsi="Times" w:cs="Times" w:hint="eastAsia"/>
          <w:szCs w:val="32"/>
          <w:lang w:eastAsia="zh-CN"/>
        </w:rPr>
        <w:t>CeO</w:t>
      </w:r>
      <w:r w:rsidRPr="00C53999">
        <w:rPr>
          <w:rFonts w:ascii="Times" w:hAnsi="Times" w:cs="Times" w:hint="eastAsia"/>
          <w:szCs w:val="32"/>
          <w:vertAlign w:val="subscript"/>
          <w:lang w:eastAsia="zh-CN"/>
        </w:rPr>
        <w:t>2</w:t>
      </w:r>
      <w:r w:rsidRPr="00C53999">
        <w:rPr>
          <w:rFonts w:ascii="Times" w:hAnsi="Times" w:cs="Times"/>
          <w:szCs w:val="32"/>
          <w:lang w:eastAsia="zh-CN"/>
        </w:rPr>
        <w:t xml:space="preserve"> model, where Ce adopts the +4 oxidation state and the outermost p band is fully </w:t>
      </w:r>
      <w:r w:rsidRPr="00C53999">
        <w:rPr>
          <w:rFonts w:ascii="Times" w:hAnsi="Times" w:cs="Times"/>
          <w:szCs w:val="32"/>
          <w:lang w:eastAsia="zh-CN"/>
        </w:rPr>
        <w:lastRenderedPageBreak/>
        <w:t>occupied, no U correction was applied. For the CeTiO</w:t>
      </w:r>
      <w:r w:rsidRPr="00C53999">
        <w:rPr>
          <w:rFonts w:ascii="Times" w:hAnsi="Times" w:cs="Times"/>
          <w:szCs w:val="32"/>
          <w:vertAlign w:val="subscript"/>
          <w:lang w:eastAsia="zh-CN"/>
        </w:rPr>
        <w:t>x</w:t>
      </w:r>
      <w:r w:rsidRPr="00C53999">
        <w:rPr>
          <w:rFonts w:ascii="Times" w:hAnsi="Times" w:cs="Times"/>
          <w:szCs w:val="32"/>
          <w:lang w:eastAsia="zh-CN"/>
        </w:rPr>
        <w:t xml:space="preserve"> model, in which Ce exhibits a +3 oxidation state, a Hubbard U correction of 5.0 eV was applied to its f band.</w:t>
      </w:r>
    </w:p>
    <w:p w14:paraId="229452A8" w14:textId="77777777" w:rsidR="005A2850" w:rsidRPr="00C53999" w:rsidRDefault="00000000">
      <w:pPr>
        <w:ind w:firstLine="480"/>
        <w:jc w:val="both"/>
        <w:rPr>
          <w:rFonts w:ascii="Times" w:hAnsi="Times" w:cs="Times"/>
          <w:szCs w:val="32"/>
          <w:lang w:eastAsia="zh-CN"/>
        </w:rPr>
      </w:pPr>
      <w:r w:rsidRPr="00C53999">
        <w:rPr>
          <w:rFonts w:eastAsia="宋体"/>
          <w:szCs w:val="24"/>
        </w:rPr>
        <w:t>For the construction of the working models and the calculation of adsorption configurations, the electronic and ionic convergence criteria were kept consistent with those described above. Because of the structural complexity and asymmetry of the supported slab models, dipole correction was applied. However, the Ce-containing supported structures were difficult to converge to the above criteria when dipole correction and the Ce 4f Hubbard correction were simultaneously included during structural relaxation. Therefore, a commonly adopted two-step strategy was employed to balance surface-dipole correction and microscopic electron localization: the geometries were first optimized using the PBE functional with dipole correction, and the energies and electronic properties associated with localized Ce</w:t>
      </w:r>
      <w:r w:rsidRPr="00C53999">
        <w:rPr>
          <w:rFonts w:eastAsia="宋体"/>
          <w:szCs w:val="24"/>
          <w:vertAlign w:val="superscript"/>
        </w:rPr>
        <w:t>3+</w:t>
      </w:r>
      <w:r w:rsidRPr="00C53999">
        <w:rPr>
          <w:rFonts w:eastAsia="宋体" w:hint="eastAsia"/>
          <w:szCs w:val="24"/>
          <w:vertAlign w:val="superscript"/>
        </w:rPr>
        <w:t xml:space="preserve"> </w:t>
      </w:r>
      <w:r w:rsidRPr="00C53999">
        <w:rPr>
          <w:rFonts w:eastAsia="宋体"/>
          <w:szCs w:val="24"/>
        </w:rPr>
        <w:t>states were subsequently evaluated through single-point DFT+U calculations. In these models, the bottom four atomic layers were fixed, whereas all other atoms were allowed to relax.</w:t>
      </w:r>
      <w:r w:rsidRPr="00C53999">
        <w:rPr>
          <w:rFonts w:ascii="Times" w:hAnsi="Times" w:cs="Times" w:hint="eastAsia"/>
          <w:szCs w:val="32"/>
          <w:lang w:eastAsia="zh-CN"/>
        </w:rPr>
        <w:t xml:space="preserve"> </w:t>
      </w:r>
      <w:r w:rsidRPr="00C53999">
        <w:rPr>
          <w:rFonts w:ascii="Times" w:hAnsi="Times" w:cs="Times"/>
          <w:szCs w:val="32"/>
          <w:lang w:eastAsia="zh-CN"/>
        </w:rPr>
        <w:t>The Pd@Ti</w:t>
      </w:r>
      <w:r w:rsidRPr="00C53999">
        <w:rPr>
          <w:rFonts w:ascii="Times" w:hAnsi="Times" w:cs="Times" w:hint="eastAsia"/>
          <w:szCs w:val="32"/>
          <w:vertAlign w:val="subscript"/>
          <w:lang w:eastAsia="zh-CN"/>
        </w:rPr>
        <w:t>18</w:t>
      </w:r>
      <w:r w:rsidRPr="00C53999">
        <w:rPr>
          <w:rFonts w:ascii="Times" w:hAnsi="Times" w:cs="Times"/>
          <w:szCs w:val="32"/>
          <w:lang w:eastAsia="zh-CN"/>
        </w:rPr>
        <w:t>O</w:t>
      </w:r>
      <w:r w:rsidRPr="00C53999">
        <w:rPr>
          <w:rFonts w:ascii="Times" w:hAnsi="Times" w:cs="Times" w:hint="eastAsia"/>
          <w:szCs w:val="32"/>
          <w:vertAlign w:val="subscript"/>
          <w:lang w:eastAsia="zh-CN"/>
        </w:rPr>
        <w:t>36</w:t>
      </w:r>
      <w:r w:rsidRPr="00C53999">
        <w:rPr>
          <w:rFonts w:ascii="Times" w:hAnsi="Times" w:cs="Times"/>
          <w:szCs w:val="32"/>
          <w:lang w:eastAsia="zh-CN"/>
        </w:rPr>
        <w:t xml:space="preserve"> model consist</w:t>
      </w:r>
      <w:r w:rsidRPr="00C53999">
        <w:rPr>
          <w:rFonts w:ascii="Times" w:hAnsi="Times" w:cs="Times" w:hint="eastAsia"/>
          <w:szCs w:val="32"/>
          <w:lang w:eastAsia="zh-CN"/>
        </w:rPr>
        <w:t>ed</w:t>
      </w:r>
      <w:r w:rsidRPr="00C53999">
        <w:rPr>
          <w:rFonts w:ascii="Times" w:hAnsi="Times" w:cs="Times"/>
          <w:szCs w:val="32"/>
          <w:lang w:eastAsia="zh-CN"/>
        </w:rPr>
        <w:t xml:space="preserve"> of a bilayer TiO</w:t>
      </w:r>
      <w:r w:rsidRPr="00C53999">
        <w:rPr>
          <w:rFonts w:ascii="Times" w:hAnsi="Times" w:cs="Times" w:hint="eastAsia"/>
          <w:szCs w:val="32"/>
          <w:vertAlign w:val="subscript"/>
          <w:lang w:eastAsia="zh-CN"/>
        </w:rPr>
        <w:t>2</w:t>
      </w:r>
      <w:r w:rsidRPr="00C53999">
        <w:rPr>
          <w:rFonts w:ascii="Times" w:hAnsi="Times" w:cs="Times" w:hint="eastAsia"/>
          <w:szCs w:val="32"/>
          <w:lang w:eastAsia="zh-CN"/>
        </w:rPr>
        <w:t xml:space="preserve"> </w:t>
      </w:r>
      <w:r w:rsidRPr="00C53999">
        <w:rPr>
          <w:rFonts w:ascii="Times" w:hAnsi="Times" w:cs="Times"/>
          <w:szCs w:val="32"/>
          <w:lang w:eastAsia="zh-CN"/>
        </w:rPr>
        <w:t>(3×3 supercell)</w:t>
      </w:r>
      <w:r w:rsidRPr="00C53999">
        <w:rPr>
          <w:rFonts w:ascii="Times" w:hAnsi="Times" w:cs="Times" w:hint="eastAsia"/>
          <w:szCs w:val="32"/>
          <w:lang w:eastAsia="zh-CN"/>
        </w:rPr>
        <w:t>-</w:t>
      </w:r>
      <w:r w:rsidRPr="00C53999">
        <w:rPr>
          <w:rFonts w:ascii="Times" w:hAnsi="Times" w:cs="Times"/>
          <w:szCs w:val="32"/>
          <w:lang w:eastAsia="zh-CN"/>
        </w:rPr>
        <w:t>Pd</w:t>
      </w:r>
      <w:r w:rsidRPr="00C53999">
        <w:rPr>
          <w:rFonts w:ascii="Times" w:hAnsi="Times" w:cs="Times" w:hint="eastAsia"/>
          <w:szCs w:val="32"/>
          <w:lang w:eastAsia="zh-CN"/>
        </w:rPr>
        <w:t xml:space="preserve"> </w:t>
      </w:r>
      <w:r w:rsidRPr="00C53999">
        <w:rPr>
          <w:rFonts w:ascii="Times" w:hAnsi="Times" w:cs="Times"/>
          <w:szCs w:val="32"/>
          <w:lang w:eastAsia="zh-CN"/>
        </w:rPr>
        <w:t>(8×4×2 supercell) surface with dimensions of 16.00060 Å × 11.31410 Å, containing 64 Pd atoms, 18 Ti atoms, and 36 O atoms.</w:t>
      </w:r>
      <w:r w:rsidRPr="00C53999">
        <w:rPr>
          <w:rFonts w:ascii="Times" w:hAnsi="Times" w:cs="Times" w:hint="eastAsia"/>
          <w:szCs w:val="32"/>
          <w:lang w:eastAsia="zh-CN"/>
        </w:rPr>
        <w:t xml:space="preserve"> </w:t>
      </w:r>
      <w:r w:rsidRPr="00C53999">
        <w:rPr>
          <w:rFonts w:ascii="Times" w:hAnsi="Times" w:cs="Times"/>
          <w:szCs w:val="32"/>
          <w:lang w:eastAsia="zh-CN"/>
        </w:rPr>
        <w:t>Following a similar construction method, a monolayer TiO</w:t>
      </w:r>
      <w:r w:rsidRPr="00C53999">
        <w:rPr>
          <w:rFonts w:ascii="Times" w:hAnsi="Times" w:cs="Times" w:hint="eastAsia"/>
          <w:szCs w:val="32"/>
          <w:vertAlign w:val="subscript"/>
          <w:lang w:eastAsia="zh-CN"/>
        </w:rPr>
        <w:t>2</w:t>
      </w:r>
      <w:r w:rsidRPr="00C53999">
        <w:rPr>
          <w:rFonts w:ascii="Times" w:hAnsi="Times" w:cs="Times" w:hint="eastAsia"/>
          <w:szCs w:val="32"/>
          <w:lang w:eastAsia="zh-CN"/>
        </w:rPr>
        <w:t>-</w:t>
      </w:r>
      <w:r w:rsidRPr="00C53999">
        <w:rPr>
          <w:rFonts w:ascii="Times" w:hAnsi="Times" w:cs="Times"/>
          <w:szCs w:val="32"/>
          <w:lang w:eastAsia="zh-CN"/>
        </w:rPr>
        <w:t>Pd surface (16.00060 Å × 11.31410 Å) consisting of 64 Pd, 9 Ti and 18 O atoms, and a bilayer TiO</w:t>
      </w:r>
      <w:r w:rsidRPr="00C53999">
        <w:rPr>
          <w:rFonts w:ascii="Times" w:hAnsi="Times" w:cs="Times" w:hint="eastAsia"/>
          <w:szCs w:val="32"/>
          <w:vertAlign w:val="subscript"/>
          <w:lang w:eastAsia="zh-CN"/>
        </w:rPr>
        <w:t>2</w:t>
      </w:r>
      <w:r w:rsidRPr="00C53999">
        <w:rPr>
          <w:rFonts w:ascii="Times" w:hAnsi="Times" w:cs="Times" w:hint="eastAsia"/>
          <w:szCs w:val="32"/>
          <w:lang w:eastAsia="zh-CN"/>
        </w:rPr>
        <w:t>-</w:t>
      </w:r>
      <w:r w:rsidRPr="00C53999">
        <w:rPr>
          <w:rFonts w:ascii="Times" w:hAnsi="Times" w:cs="Times"/>
          <w:szCs w:val="32"/>
          <w:lang w:eastAsia="zh-CN"/>
        </w:rPr>
        <w:t>Pd surface (16.00060 Å × 11.31410 Å) consisting of 64 Pd, 18 Ti and 36 O atoms were generated. Substituting four surface Ti atoms with Ce atoms in the monolayer surface gave the Pd@Ce</w:t>
      </w:r>
      <w:r w:rsidRPr="00C53999">
        <w:rPr>
          <w:rFonts w:ascii="Times" w:hAnsi="Times" w:cs="Times" w:hint="eastAsia"/>
          <w:szCs w:val="32"/>
          <w:vertAlign w:val="subscript"/>
          <w:lang w:eastAsia="zh-CN"/>
        </w:rPr>
        <w:t>4</w:t>
      </w:r>
      <w:r w:rsidRPr="00C53999">
        <w:rPr>
          <w:rFonts w:ascii="Times" w:hAnsi="Times" w:cs="Times"/>
          <w:szCs w:val="32"/>
          <w:lang w:eastAsia="zh-CN"/>
        </w:rPr>
        <w:t>Ti</w:t>
      </w:r>
      <w:r w:rsidRPr="00C53999">
        <w:rPr>
          <w:rFonts w:ascii="Times" w:hAnsi="Times" w:cs="Times" w:hint="eastAsia"/>
          <w:szCs w:val="32"/>
          <w:vertAlign w:val="subscript"/>
          <w:lang w:eastAsia="zh-CN"/>
        </w:rPr>
        <w:t>5</w:t>
      </w:r>
      <w:r w:rsidRPr="00C53999">
        <w:rPr>
          <w:rFonts w:ascii="Times" w:hAnsi="Times" w:cs="Times"/>
          <w:szCs w:val="32"/>
          <w:lang w:eastAsia="zh-CN"/>
        </w:rPr>
        <w:t>O</w:t>
      </w:r>
      <w:r w:rsidRPr="00C53999">
        <w:rPr>
          <w:rFonts w:ascii="Times" w:hAnsi="Times" w:cs="Times" w:hint="eastAsia"/>
          <w:szCs w:val="32"/>
          <w:vertAlign w:val="subscript"/>
          <w:lang w:eastAsia="zh-CN"/>
        </w:rPr>
        <w:t>18</w:t>
      </w:r>
      <w:r w:rsidRPr="00C53999">
        <w:rPr>
          <w:rFonts w:ascii="Times" w:hAnsi="Times" w:cs="Times"/>
          <w:szCs w:val="32"/>
          <w:lang w:eastAsia="zh-CN"/>
        </w:rPr>
        <w:t xml:space="preserve"> model, while replacing five Ti atoms with Ce atoms in the bilayer surface afforded the Pd@Ce</w:t>
      </w:r>
      <w:r w:rsidRPr="00C53999">
        <w:rPr>
          <w:rFonts w:ascii="Times" w:hAnsi="Times" w:cs="Times" w:hint="eastAsia"/>
          <w:szCs w:val="32"/>
          <w:vertAlign w:val="subscript"/>
          <w:lang w:eastAsia="zh-CN"/>
        </w:rPr>
        <w:t>5</w:t>
      </w:r>
      <w:r w:rsidRPr="00C53999">
        <w:rPr>
          <w:rFonts w:ascii="Times" w:hAnsi="Times" w:cs="Times"/>
          <w:szCs w:val="32"/>
          <w:lang w:eastAsia="zh-CN"/>
        </w:rPr>
        <w:t>Ti</w:t>
      </w:r>
      <w:r w:rsidRPr="00C53999">
        <w:rPr>
          <w:rFonts w:ascii="Times" w:hAnsi="Times" w:cs="Times" w:hint="eastAsia"/>
          <w:szCs w:val="32"/>
          <w:vertAlign w:val="subscript"/>
          <w:lang w:eastAsia="zh-CN"/>
        </w:rPr>
        <w:t>13</w:t>
      </w:r>
      <w:r w:rsidRPr="00C53999">
        <w:rPr>
          <w:rFonts w:ascii="Times" w:hAnsi="Times" w:cs="Times"/>
          <w:szCs w:val="32"/>
          <w:lang w:eastAsia="zh-CN"/>
        </w:rPr>
        <w:t>O</w:t>
      </w:r>
      <w:r w:rsidRPr="00C53999">
        <w:rPr>
          <w:rFonts w:ascii="Times" w:hAnsi="Times" w:cs="Times" w:hint="eastAsia"/>
          <w:szCs w:val="32"/>
          <w:vertAlign w:val="subscript"/>
          <w:lang w:eastAsia="zh-CN"/>
        </w:rPr>
        <w:t>36</w:t>
      </w:r>
      <w:r w:rsidRPr="00C53999">
        <w:rPr>
          <w:rFonts w:ascii="Times" w:hAnsi="Times" w:cs="Times"/>
          <w:szCs w:val="32"/>
          <w:lang w:eastAsia="zh-CN"/>
        </w:rPr>
        <w:t xml:space="preserve"> model.</w:t>
      </w:r>
      <w:r w:rsidRPr="00C53999">
        <w:rPr>
          <w:rFonts w:ascii="Times" w:hAnsi="Times" w:cs="Times" w:hint="eastAsia"/>
          <w:szCs w:val="32"/>
          <w:lang w:eastAsia="zh-CN"/>
        </w:rPr>
        <w:t xml:space="preserve"> </w:t>
      </w:r>
      <w:r w:rsidRPr="00C53999">
        <w:rPr>
          <w:rFonts w:ascii="Times" w:hAnsi="Times" w:cs="Times"/>
          <w:szCs w:val="32"/>
          <w:lang w:eastAsia="zh-CN"/>
        </w:rPr>
        <w:t>Following the same cation-substitution procedure used for the Ce-containing models, nine of the eighteen Ti atoms in the bilayer overlayer were replaced by Sn atoms. The resulting Pd@Sn</w:t>
      </w:r>
      <w:r w:rsidRPr="00C53999">
        <w:rPr>
          <w:rFonts w:ascii="Times" w:hAnsi="Times" w:cs="Times"/>
          <w:szCs w:val="32"/>
          <w:vertAlign w:val="subscript"/>
          <w:lang w:eastAsia="zh-CN"/>
        </w:rPr>
        <w:t>9</w:t>
      </w:r>
      <w:r w:rsidRPr="00C53999">
        <w:rPr>
          <w:rFonts w:ascii="Times" w:hAnsi="Times" w:cs="Times"/>
          <w:szCs w:val="32"/>
          <w:lang w:eastAsia="zh-CN"/>
        </w:rPr>
        <w:t>Ti</w:t>
      </w:r>
      <w:r w:rsidRPr="00C53999">
        <w:rPr>
          <w:rFonts w:ascii="Times" w:hAnsi="Times" w:cs="Times"/>
          <w:szCs w:val="32"/>
          <w:vertAlign w:val="subscript"/>
          <w:lang w:eastAsia="zh-CN"/>
        </w:rPr>
        <w:t>9</w:t>
      </w:r>
      <w:r w:rsidRPr="00C53999">
        <w:rPr>
          <w:rFonts w:ascii="Times" w:hAnsi="Times" w:cs="Times"/>
          <w:szCs w:val="32"/>
          <w:lang w:eastAsia="zh-CN"/>
        </w:rPr>
        <w:t>O</w:t>
      </w:r>
      <w:r w:rsidRPr="00C53999">
        <w:rPr>
          <w:rFonts w:ascii="Times" w:hAnsi="Times" w:cs="Times"/>
          <w:szCs w:val="32"/>
          <w:vertAlign w:val="subscript"/>
          <w:lang w:eastAsia="zh-CN"/>
        </w:rPr>
        <w:t>36</w:t>
      </w:r>
      <w:r w:rsidRPr="00C53999">
        <w:rPr>
          <w:rFonts w:ascii="Times" w:hAnsi="Times" w:cs="Times"/>
          <w:szCs w:val="32"/>
          <w:lang w:eastAsia="zh-CN"/>
        </w:rPr>
        <w:t xml:space="preserve"> model contained 64 Pd atoms, 9 Sn atoms, 9 Ti atoms, and 36 O atoms.</w:t>
      </w:r>
      <w:r w:rsidRPr="00C53999">
        <w:rPr>
          <w:rFonts w:ascii="Times" w:hAnsi="Times" w:cs="Times" w:hint="eastAsia"/>
          <w:szCs w:val="32"/>
          <w:lang w:eastAsia="zh-CN"/>
        </w:rPr>
        <w:t xml:space="preserve"> A</w:t>
      </w:r>
      <w:r w:rsidRPr="00C53999">
        <w:rPr>
          <w:rFonts w:ascii="Times" w:hAnsi="Times" w:cs="Times"/>
          <w:szCs w:val="32"/>
          <w:lang w:eastAsia="zh-CN"/>
        </w:rPr>
        <w:t xml:space="preserve"> Hubbard U correction of 4.0 eV was applied to the Sn 4d states.</w:t>
      </w:r>
      <w:r w:rsidRPr="00C53999">
        <w:rPr>
          <w:rFonts w:ascii="Times" w:hAnsi="Times" w:cs="Times" w:hint="eastAsia"/>
          <w:szCs w:val="32"/>
          <w:lang w:eastAsia="zh-CN"/>
        </w:rPr>
        <w:t xml:space="preserve"> </w:t>
      </w:r>
    </w:p>
    <w:bookmarkEnd w:id="5"/>
    <w:bookmarkEnd w:id="6"/>
    <w:p w14:paraId="2F33AAF5" w14:textId="77777777" w:rsidR="005A2850" w:rsidRPr="00C53999" w:rsidRDefault="00000000">
      <w:pPr>
        <w:spacing w:line="276" w:lineRule="auto"/>
        <w:ind w:firstLineChars="200" w:firstLine="480"/>
        <w:jc w:val="both"/>
        <w:rPr>
          <w:rFonts w:ascii="Times" w:hAnsi="Times" w:cs="Times"/>
          <w:bCs/>
          <w:szCs w:val="32"/>
          <w:lang w:eastAsia="zh-CN"/>
        </w:rPr>
      </w:pPr>
      <w:r w:rsidRPr="00C53999">
        <w:rPr>
          <w:rFonts w:ascii="Times" w:hAnsi="Times" w:cs="Times"/>
          <w:bCs/>
          <w:szCs w:val="32"/>
          <w:lang w:eastAsia="zh-CN"/>
        </w:rPr>
        <w:t>It should be noted that we attempted to construct amorphous CeTiO</w:t>
      </w:r>
      <w:r w:rsidRPr="00C53999">
        <w:rPr>
          <w:rFonts w:ascii="Times" w:hAnsi="Times" w:cs="Times"/>
          <w:bCs/>
          <w:szCs w:val="32"/>
          <w:vertAlign w:val="subscript"/>
          <w:lang w:eastAsia="zh-CN"/>
        </w:rPr>
        <w:t>x</w:t>
      </w:r>
      <w:r w:rsidRPr="00C53999">
        <w:rPr>
          <w:rFonts w:ascii="Times" w:hAnsi="Times" w:cs="Times"/>
          <w:bCs/>
          <w:szCs w:val="32"/>
          <w:lang w:eastAsia="zh-CN"/>
        </w:rPr>
        <w:t xml:space="preserve">@Pd interface models using large supercells and ab initio molecular dynamics (AIMD) melt-quench protocols in the initial stage of this study. However, statistically representative amorphous interfaces require extensive dynamical sampling, and the localized Ce 4f electrons prevented stable SCF convergence in CP2K. The computational cost of long-duration AIMD sampling on large interfacial supercells was also </w:t>
      </w:r>
      <w:r w:rsidRPr="00C53999">
        <w:rPr>
          <w:rFonts w:ascii="Times" w:hAnsi="Times" w:cs="Times" w:hint="eastAsia"/>
          <w:bCs/>
          <w:szCs w:val="32"/>
          <w:lang w:eastAsia="zh-CN"/>
        </w:rPr>
        <w:t>very unfeasible</w:t>
      </w:r>
      <w:r w:rsidRPr="00C53999">
        <w:rPr>
          <w:rFonts w:ascii="Times" w:hAnsi="Times" w:cs="Times"/>
          <w:bCs/>
          <w:szCs w:val="32"/>
          <w:lang w:eastAsia="zh-CN"/>
        </w:rPr>
        <w:t>. We therefore adopted periodic structures as a unified framework to compare different overlayer compositions and thicknesses. Previously, periodic ultrathin oxide/metal models have been employed to investigate local interfacial structures and charge transfer in amorphous SMSI systems (e.g., TiO</w:t>
      </w:r>
      <w:r w:rsidRPr="00C53999">
        <w:rPr>
          <w:rFonts w:ascii="Times" w:hAnsi="Times" w:cs="Times"/>
          <w:bCs/>
          <w:szCs w:val="32"/>
          <w:vertAlign w:val="subscript"/>
          <w:lang w:eastAsia="zh-CN"/>
        </w:rPr>
        <w:t>x</w:t>
      </w:r>
      <w:r w:rsidRPr="00C53999">
        <w:rPr>
          <w:rFonts w:ascii="Times" w:hAnsi="Times" w:cs="Times"/>
          <w:bCs/>
          <w:szCs w:val="32"/>
          <w:lang w:eastAsia="zh-CN"/>
        </w:rPr>
        <w:t>/Ni and BO</w:t>
      </w:r>
      <w:r w:rsidRPr="00C53999">
        <w:rPr>
          <w:rFonts w:ascii="Times" w:hAnsi="Times" w:cs="Times"/>
          <w:bCs/>
          <w:szCs w:val="32"/>
          <w:vertAlign w:val="subscript"/>
          <w:lang w:eastAsia="zh-CN"/>
        </w:rPr>
        <w:t>x</w:t>
      </w:r>
      <w:r w:rsidRPr="00C53999">
        <w:rPr>
          <w:rFonts w:ascii="Times" w:hAnsi="Times" w:cs="Times"/>
          <w:bCs/>
          <w:szCs w:val="32"/>
          <w:lang w:eastAsia="zh-CN"/>
        </w:rPr>
        <w:t>/Ru)</w:t>
      </w:r>
      <w:r w:rsidRPr="00C53999">
        <w:rPr>
          <w:rFonts w:ascii="Times" w:hAnsi="Times" w:cs="Times"/>
          <w:bCs/>
          <w:szCs w:val="32"/>
          <w:lang w:eastAsia="zh-CN"/>
        </w:rPr>
        <w:fldChar w:fldCharType="begin">
          <w:fldData xml:space="preserve">PEVuZE5vdGU+PENpdGU+PEF1dGhvcj5HYW88L0F1dGhvcj48WWVhcj4yMDI1PC9ZZWFyPjxSZWNO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</w:fldData>
        </w:fldChar>
      </w:r>
      <w:r w:rsidRPr="00C53999">
        <w:rPr>
          <w:rFonts w:ascii="Times" w:hAnsi="Times" w:cs="Times"/>
          <w:bCs/>
          <w:szCs w:val="32"/>
          <w:lang w:eastAsia="zh-CN"/>
        </w:rPr>
        <w:instrText xml:space="preserve"> ADDIN EN.CITE </w:instrText>
      </w:r>
      <w:r w:rsidRPr="00C53999">
        <w:rPr>
          <w:rFonts w:ascii="Times" w:hAnsi="Times" w:cs="Times"/>
          <w:bCs/>
          <w:szCs w:val="32"/>
          <w:lang w:eastAsia="zh-CN"/>
        </w:rPr>
        <w:fldChar w:fldCharType="begin">
          <w:fldData xml:space="preserve">PEVuZE5vdGU+PENpdGU+PEF1dGhvcj5HYW88L0F1dGhvcj48WWVhcj4yMDI1PC9ZZWFyPjxSZWNO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</w:fldData>
        </w:fldChar>
      </w:r>
      <w:r w:rsidRPr="00C53999">
        <w:rPr>
          <w:rFonts w:ascii="Times" w:hAnsi="Times" w:cs="Times"/>
          <w:bCs/>
          <w:szCs w:val="32"/>
          <w:lang w:eastAsia="zh-CN"/>
        </w:rPr>
        <w:instrText xml:space="preserve"> ADDIN EN.CITE.DATA </w:instrText>
      </w:r>
      <w:r w:rsidRPr="00C53999">
        <w:rPr>
          <w:rFonts w:ascii="Times" w:hAnsi="Times" w:cs="Times"/>
          <w:bCs/>
          <w:szCs w:val="32"/>
          <w:lang w:eastAsia="zh-CN"/>
        </w:rPr>
      </w:r>
      <w:r w:rsidRPr="00C53999">
        <w:rPr>
          <w:rFonts w:ascii="Times" w:hAnsi="Times" w:cs="Times"/>
          <w:bCs/>
          <w:szCs w:val="32"/>
          <w:lang w:eastAsia="zh-CN"/>
        </w:rPr>
        <w:fldChar w:fldCharType="end"/>
      </w:r>
      <w:r w:rsidRPr="00C53999">
        <w:rPr>
          <w:rFonts w:ascii="Times" w:hAnsi="Times" w:cs="Times"/>
          <w:bCs/>
          <w:szCs w:val="32"/>
          <w:lang w:eastAsia="zh-CN"/>
        </w:rPr>
      </w:r>
      <w:r w:rsidRPr="00C53999">
        <w:rPr>
          <w:rFonts w:ascii="Times" w:hAnsi="Times" w:cs="Times"/>
          <w:bCs/>
          <w:szCs w:val="32"/>
          <w:lang w:eastAsia="zh-CN"/>
        </w:rPr>
        <w:fldChar w:fldCharType="separate"/>
      </w:r>
      <w:r w:rsidRPr="00C53999">
        <w:rPr>
          <w:rFonts w:ascii="Times" w:hAnsi="Times" w:cs="Times"/>
          <w:bCs/>
          <w:szCs w:val="32"/>
          <w:vertAlign w:val="superscript"/>
          <w:lang w:eastAsia="zh-CN"/>
        </w:rPr>
        <w:t>4,5</w:t>
      </w:r>
      <w:r w:rsidRPr="00C53999">
        <w:rPr>
          <w:rFonts w:ascii="Times" w:hAnsi="Times" w:cs="Times"/>
          <w:bCs/>
          <w:szCs w:val="32"/>
          <w:lang w:eastAsia="zh-CN"/>
        </w:rPr>
        <w:fldChar w:fldCharType="end"/>
      </w:r>
      <w:r w:rsidRPr="00C53999">
        <w:rPr>
          <w:rFonts w:ascii="Times" w:hAnsi="Times" w:cs="Times"/>
          <w:bCs/>
          <w:szCs w:val="32"/>
          <w:lang w:eastAsia="zh-CN"/>
        </w:rPr>
        <w:t>. We fully acknowledge the inherent limitations of using periodic crystalline models to simulate experimentally observed amorphous structures. Accordingly, the DFT simulations in this work serve mainly to elucidate qualitative trends in electronic structure modulation and interfacial charge redistribution.</w:t>
      </w:r>
    </w:p>
    <w:p w14:paraId="6C324E1F" w14:textId="77777777" w:rsidR="005A2850" w:rsidRPr="00C53999" w:rsidRDefault="00000000">
      <w:pPr>
        <w:spacing w:line="276" w:lineRule="auto"/>
        <w:ind w:firstLineChars="200" w:firstLine="480"/>
        <w:jc w:val="both"/>
        <w:rPr>
          <w:rFonts w:ascii="Times" w:hAnsi="Times" w:cs="Times"/>
          <w:bCs/>
          <w:szCs w:val="32"/>
          <w:lang w:eastAsia="zh-CN"/>
        </w:rPr>
      </w:pPr>
      <w:r w:rsidRPr="00C53999">
        <w:rPr>
          <w:rFonts w:ascii="Times" w:hAnsi="Times" w:cs="Times"/>
          <w:bCs/>
          <w:szCs w:val="32"/>
          <w:lang w:eastAsia="zh-CN"/>
        </w:rPr>
        <w:t>Adsorption energy of molecules on slab models was determined by E</w:t>
      </w:r>
      <w:r w:rsidRPr="00C53999">
        <w:rPr>
          <w:rFonts w:ascii="Times" w:hAnsi="Times" w:cs="Times"/>
          <w:bCs/>
          <w:szCs w:val="32"/>
          <w:vertAlign w:val="subscript"/>
          <w:lang w:eastAsia="zh-CN"/>
        </w:rPr>
        <w:t>ads</w:t>
      </w:r>
      <w:r w:rsidRPr="00C53999">
        <w:rPr>
          <w:rFonts w:ascii="Times" w:hAnsi="Times" w:cs="Times"/>
          <w:bCs/>
          <w:szCs w:val="32"/>
          <w:lang w:eastAsia="zh-CN"/>
        </w:rPr>
        <w:t xml:space="preserve"> = E</w:t>
      </w:r>
      <w:r w:rsidRPr="00C53999">
        <w:rPr>
          <w:rFonts w:ascii="Times" w:hAnsi="Times" w:cs="Times"/>
          <w:bCs/>
          <w:szCs w:val="32"/>
          <w:vertAlign w:val="subscript"/>
          <w:lang w:eastAsia="zh-CN"/>
        </w:rPr>
        <w:t>ads/sub</w:t>
      </w:r>
      <w:r w:rsidRPr="00C53999">
        <w:rPr>
          <w:rFonts w:ascii="Times" w:hAnsi="Times" w:cs="Times"/>
          <w:bCs/>
          <w:szCs w:val="32"/>
          <w:lang w:eastAsia="zh-CN"/>
        </w:rPr>
        <w:t xml:space="preserve"> - E</w:t>
      </w:r>
      <w:r w:rsidRPr="00C53999">
        <w:rPr>
          <w:rFonts w:ascii="Times" w:hAnsi="Times" w:cs="Times"/>
          <w:bCs/>
          <w:szCs w:val="32"/>
          <w:vertAlign w:val="subscript"/>
          <w:lang w:eastAsia="zh-CN"/>
        </w:rPr>
        <w:t>ads</w:t>
      </w:r>
      <w:r w:rsidRPr="00C53999">
        <w:rPr>
          <w:rFonts w:ascii="Times" w:hAnsi="Times" w:cs="Times"/>
          <w:bCs/>
          <w:szCs w:val="32"/>
          <w:lang w:eastAsia="zh-CN"/>
        </w:rPr>
        <w:t xml:space="preserve"> - E</w:t>
      </w:r>
      <w:r w:rsidRPr="00C53999">
        <w:rPr>
          <w:rFonts w:ascii="Times" w:hAnsi="Times" w:cs="Times"/>
          <w:bCs/>
          <w:szCs w:val="32"/>
          <w:vertAlign w:val="subscript"/>
          <w:lang w:eastAsia="zh-CN"/>
        </w:rPr>
        <w:t>sub</w:t>
      </w:r>
      <w:r w:rsidRPr="00C53999">
        <w:rPr>
          <w:rFonts w:ascii="Times" w:hAnsi="Times" w:cs="Times"/>
          <w:bCs/>
          <w:szCs w:val="32"/>
          <w:lang w:eastAsia="zh-CN"/>
        </w:rPr>
        <w:t>, whereas</w:t>
      </w:r>
      <w:r w:rsidRPr="00C53999">
        <w:rPr>
          <w:rFonts w:ascii="Times" w:hAnsi="Times" w:cs="Times"/>
          <w:bCs/>
          <w:szCs w:val="32"/>
          <w:vertAlign w:val="subscript"/>
          <w:lang w:eastAsia="zh-CN"/>
        </w:rPr>
        <w:t xml:space="preserve"> </w:t>
      </w:r>
      <w:r w:rsidRPr="00C53999">
        <w:rPr>
          <w:rFonts w:ascii="Times" w:hAnsi="Times" w:cs="Times"/>
          <w:bCs/>
          <w:szCs w:val="32"/>
          <w:lang w:eastAsia="zh-CN"/>
        </w:rPr>
        <w:t>E</w:t>
      </w:r>
      <w:r w:rsidRPr="00C53999">
        <w:rPr>
          <w:rFonts w:ascii="Times" w:hAnsi="Times" w:cs="Times"/>
          <w:bCs/>
          <w:szCs w:val="32"/>
          <w:vertAlign w:val="subscript"/>
          <w:lang w:eastAsia="zh-CN"/>
        </w:rPr>
        <w:t>ads/sub</w:t>
      </w:r>
      <w:r w:rsidRPr="00C53999">
        <w:rPr>
          <w:rFonts w:ascii="Times" w:hAnsi="Times" w:cs="Times"/>
          <w:bCs/>
          <w:szCs w:val="32"/>
          <w:lang w:eastAsia="zh-CN"/>
        </w:rPr>
        <w:t xml:space="preserve"> represents the total energy of slab model with molecule adsorbed on surface; E</w:t>
      </w:r>
      <w:r w:rsidRPr="00C53999">
        <w:rPr>
          <w:rFonts w:ascii="Times" w:hAnsi="Times" w:cs="Times"/>
          <w:bCs/>
          <w:szCs w:val="32"/>
          <w:vertAlign w:val="subscript"/>
          <w:lang w:eastAsia="zh-CN"/>
        </w:rPr>
        <w:t>ads</w:t>
      </w:r>
      <w:r w:rsidRPr="00C53999">
        <w:rPr>
          <w:rFonts w:ascii="Times" w:hAnsi="Times" w:cs="Times"/>
          <w:bCs/>
          <w:szCs w:val="32"/>
          <w:lang w:eastAsia="zh-CN"/>
        </w:rPr>
        <w:t xml:space="preserve"> represents the total energy of slab model clean surface; E</w:t>
      </w:r>
      <w:r w:rsidRPr="00C53999">
        <w:rPr>
          <w:rFonts w:ascii="Times" w:hAnsi="Times" w:cs="Times"/>
          <w:bCs/>
          <w:szCs w:val="32"/>
          <w:vertAlign w:val="subscript"/>
          <w:lang w:eastAsia="zh-CN"/>
        </w:rPr>
        <w:t>sub</w:t>
      </w:r>
      <w:r w:rsidRPr="00C53999">
        <w:rPr>
          <w:rFonts w:ascii="Times" w:hAnsi="Times" w:cs="Times"/>
          <w:bCs/>
          <w:szCs w:val="32"/>
          <w:lang w:eastAsia="zh-CN"/>
        </w:rPr>
        <w:t xml:space="preserve"> represents the total energy of molecule in its gas phase. The adsorbate-substrate interaction was characterized by evaluating the moments of the projected density of states (PDOS). Crystal Orbital Hamilton Populations (COHP) was calculated by Local-Orbital Basis Suite Towards Electronic-Structure Reconstruction (LOBSTER) program</w:t>
      </w:r>
      <w:r w:rsidRPr="00C53999">
        <w:rPr>
          <w:rFonts w:ascii="Times" w:hAnsi="Times" w:cs="Times"/>
          <w:bCs/>
          <w:szCs w:val="32"/>
          <w:lang w:eastAsia="zh-CN"/>
        </w:rPr>
        <w:fldChar w:fldCharType="begin"/>
      </w:r>
      <w:r w:rsidRPr="00C53999">
        <w:rPr>
          <w:rFonts w:ascii="Times" w:hAnsi="Times" w:cs="Times"/>
          <w:bCs/>
          <w:szCs w:val="32"/>
          <w:lang w:eastAsia="zh-CN"/>
        </w:rPr>
        <w:instrText xml:space="preserve"> ADDIN EN.CITE &lt;EndNote&gt;&lt;Cite&gt;&lt;Author&gt;Nelson&lt;/Author&gt;&lt;Year&gt;2020&lt;/Year&gt;&lt;RecNum&gt;843&lt;/RecNum&gt;&lt;DisplayText&gt;&lt;style face="superscript"&gt;6&lt;/style&gt;&lt;/DisplayText&gt;&lt;record&gt;&lt;rec-number&gt;843&lt;/rec-number&gt;&lt;foreign-keys&gt;&lt;key app="EN" db-id="drfr0pa9yztpf4e2w0rvp5vr5dtretwx25ss" timestamp="1779197013"&gt;843&lt;/key&gt;&lt;/foreign-keys&gt;&lt;ref-type name="Journal Article"&gt;17&lt;/ref-type&gt;&lt;contributors&gt;&lt;authors&gt;&lt;author&gt;Nelson, Ryky&lt;/author&gt;&lt;author&gt;Ertural, Christina&lt;/author&gt;&lt;author&gt;George, Janine&lt;/author&gt;&lt;author&gt;Deringer, Volker L.&lt;/author&gt;&lt;author&gt;Hautier, Geoffroy&lt;/author&gt;&lt;author&gt;Dronskowski, Richard&lt;/author&gt;&lt;/authors&gt;&lt;/contributors&gt;&lt;titles&gt;&lt;title&gt;LOBSTER: Local orbital projections, atomic charges, and chemical-bonding analysis from projector-augmented-wave-based density-functional theory&lt;/title&gt;&lt;secondary-title&gt;Journal of Computational Chemistry&lt;/secondary-title&gt;&lt;/titles&gt;&lt;periodical&gt;&lt;full-title&gt;Journal of Computational Chemistry&lt;/full-title&gt;&lt;/periodical&gt;&lt;pages&gt;1931-1940&lt;/pages&gt;&lt;volume&gt;41&lt;/volume&gt;&lt;number&gt;21&lt;/number&gt;&lt;keywords&gt;&lt;keyword&gt;chemical bonding&lt;/keyword&gt;&lt;keyword&gt;COHP&lt;/keyword&gt;&lt;keyword&gt;DFT&lt;/keyword&gt;&lt;keyword&gt;plane waves&lt;/keyword&gt;&lt;keyword&gt;population analysis&lt;/keyword&gt;&lt;keyword&gt;projection&lt;/keyword&gt;&lt;keyword&gt;time-reversal symmetry&lt;/keyword&gt;&lt;/keywords&gt;&lt;dates&gt;&lt;year&gt;2020&lt;/year&gt;&lt;pub-dates&gt;&lt;date&gt;2020/08/05&lt;/date&gt;&lt;/pub-dates&gt;&lt;/dates&gt;&lt;publisher&gt;John Wiley &amp;amp; Sons, Ltd&lt;/publisher&gt;&lt;isbn&gt;0192-8651&lt;/isbn&gt;&lt;urls&gt;&lt;related-urls&gt;&lt;url&gt;https://doi.org/10.1002/jcc.26353&lt;/url&gt;&lt;/related-urls&gt;&lt;/urls&gt;&lt;electronic-resource-num&gt;https://doi.org/10.1002/jcc.26353&lt;/electronic-resource-num&gt;&lt;access-date&gt;2026/05/19&lt;/access-date&gt;&lt;/record&gt;&lt;/Cite&gt;&lt;/EndNote&gt;</w:instrText>
      </w:r>
      <w:r w:rsidRPr="00C53999">
        <w:rPr>
          <w:rFonts w:ascii="Times" w:hAnsi="Times" w:cs="Times"/>
          <w:bCs/>
          <w:szCs w:val="32"/>
          <w:lang w:eastAsia="zh-CN"/>
        </w:rPr>
        <w:fldChar w:fldCharType="separate"/>
      </w:r>
      <w:r w:rsidRPr="00C53999">
        <w:rPr>
          <w:rFonts w:ascii="Times" w:hAnsi="Times" w:cs="Times"/>
          <w:bCs/>
          <w:szCs w:val="32"/>
          <w:vertAlign w:val="superscript"/>
          <w:lang w:eastAsia="zh-CN"/>
        </w:rPr>
        <w:t>6</w:t>
      </w:r>
      <w:r w:rsidRPr="00C53999">
        <w:rPr>
          <w:rFonts w:ascii="Times" w:hAnsi="Times" w:cs="Times"/>
          <w:bCs/>
          <w:szCs w:val="32"/>
          <w:lang w:eastAsia="zh-CN"/>
        </w:rPr>
        <w:fldChar w:fldCharType="end"/>
      </w:r>
      <w:r w:rsidRPr="00C53999">
        <w:rPr>
          <w:rFonts w:ascii="Times" w:hAnsi="Times" w:cs="Times"/>
          <w:bCs/>
          <w:szCs w:val="32"/>
          <w:lang w:eastAsia="zh-CN"/>
        </w:rPr>
        <w:t>. Both PDOS and COHP calculations employed the DFT+U method, with U values of 5.0 eV for Ce 4f and 3.5 eV for Ti 3d orbitals.</w:t>
      </w:r>
    </w:p>
    <w:p w14:paraId="60EBE249" w14:textId="77777777" w:rsidR="005A2850" w:rsidRPr="00C53999" w:rsidRDefault="00000000">
      <w:pPr>
        <w:spacing w:line="276" w:lineRule="auto"/>
        <w:ind w:firstLineChars="200" w:firstLine="480"/>
        <w:jc w:val="both"/>
      </w:pPr>
      <w:r w:rsidRPr="00C53999">
        <w:rPr>
          <w:rFonts w:ascii="Times" w:hAnsi="Times" w:cs="Times"/>
          <w:bCs/>
          <w:szCs w:val="32"/>
          <w:lang w:eastAsia="zh-CN"/>
        </w:rPr>
        <w:lastRenderedPageBreak/>
        <w:t>For the calculations of CO oxidation and the subsequent oxygen-replenishment pathways, the Ce</w:t>
      </w:r>
      <w:r w:rsidRPr="00C53999">
        <w:rPr>
          <w:rFonts w:ascii="Times" w:hAnsi="Times" w:cs="Times"/>
          <w:bCs/>
          <w:szCs w:val="32"/>
          <w:vertAlign w:val="superscript"/>
          <w:lang w:eastAsia="zh-CN"/>
        </w:rPr>
        <w:t>3+</w:t>
      </w:r>
      <w:r w:rsidRPr="00C53999">
        <w:rPr>
          <w:rFonts w:ascii="Times" w:hAnsi="Times" w:cs="Times"/>
          <w:bCs/>
          <w:szCs w:val="32"/>
          <w:lang w:eastAsia="zh-CN"/>
        </w:rPr>
        <w:t xml:space="preserve"> 4f states exerted a more pronounced influence on the optimized structures than in the molecular-adsorption calculations. Therefore, both dipole correction and the Ce 4f Hubbard correction were included during geometry optimization, and the force-convergence criterion was relaxed to 0.05 eV Å</w:t>
      </w:r>
      <w:r w:rsidRPr="00C53999">
        <w:rPr>
          <w:rFonts w:ascii="Times" w:hAnsi="Times" w:cs="Times"/>
          <w:bCs/>
          <w:szCs w:val="32"/>
          <w:vertAlign w:val="superscript"/>
          <w:lang w:eastAsia="zh-CN"/>
        </w:rPr>
        <w:t>-1</w:t>
      </w:r>
      <w:r w:rsidRPr="00C53999">
        <w:rPr>
          <w:rFonts w:ascii="Times" w:hAnsi="Times" w:cs="Times"/>
          <w:bCs/>
          <w:szCs w:val="32"/>
          <w:lang w:eastAsia="zh-CN"/>
        </w:rPr>
        <w:t>. For the examination of candidate sites for local oxygen-vacancy redistribution, the oxygen-vacancy formation energy was calculated according to E</w:t>
      </w:r>
      <w:r w:rsidRPr="00C53999">
        <w:rPr>
          <w:rFonts w:ascii="Times" w:hAnsi="Times" w:cs="Times"/>
          <w:bCs/>
          <w:szCs w:val="32"/>
          <w:vertAlign w:val="subscript"/>
          <w:lang w:eastAsia="zh-CN"/>
        </w:rPr>
        <w:t>vo</w:t>
      </w:r>
      <w:r w:rsidRPr="00C53999">
        <w:rPr>
          <w:rFonts w:ascii="Times" w:hAnsi="Times" w:cs="Times"/>
          <w:bCs/>
          <w:szCs w:val="32"/>
          <w:lang w:eastAsia="zh-CN"/>
        </w:rPr>
        <w:t xml:space="preserve"> = E</w:t>
      </w:r>
      <w:r w:rsidRPr="00C53999">
        <w:rPr>
          <w:rFonts w:ascii="Times" w:hAnsi="Times" w:cs="Times"/>
          <w:bCs/>
          <w:szCs w:val="32"/>
          <w:vertAlign w:val="subscript"/>
          <w:lang w:eastAsia="zh-CN"/>
        </w:rPr>
        <w:t>vac</w:t>
      </w:r>
      <w:r w:rsidRPr="00C53999">
        <w:rPr>
          <w:rFonts w:ascii="Times" w:hAnsi="Times" w:cs="Times"/>
          <w:bCs/>
          <w:szCs w:val="32"/>
          <w:lang w:eastAsia="zh-CN"/>
        </w:rPr>
        <w:t xml:space="preserve"> + 1/2E</w:t>
      </w:r>
      <w:r w:rsidRPr="00C53999">
        <w:rPr>
          <w:rFonts w:ascii="Times" w:hAnsi="Times" w:cs="Times"/>
          <w:bCs/>
          <w:szCs w:val="32"/>
          <w:vertAlign w:val="subscript"/>
          <w:lang w:eastAsia="zh-CN"/>
        </w:rPr>
        <w:t>O2</w:t>
      </w:r>
      <w:r w:rsidRPr="00C53999">
        <w:rPr>
          <w:rFonts w:ascii="Times" w:hAnsi="Times" w:cs="Times"/>
          <w:bCs/>
          <w:szCs w:val="32"/>
          <w:lang w:eastAsia="zh-CN"/>
        </w:rPr>
        <w:t xml:space="preserve"> - E</w:t>
      </w:r>
      <w:r w:rsidRPr="00C53999">
        <w:rPr>
          <w:rFonts w:ascii="Times" w:hAnsi="Times" w:cs="Times"/>
          <w:bCs/>
          <w:szCs w:val="32"/>
          <w:vertAlign w:val="subscript"/>
          <w:lang w:eastAsia="zh-CN"/>
        </w:rPr>
        <w:t>tot</w:t>
      </w:r>
      <w:r w:rsidRPr="00C53999">
        <w:rPr>
          <w:rFonts w:ascii="Times" w:hAnsi="Times" w:cs="Times"/>
          <w:bCs/>
          <w:szCs w:val="32"/>
          <w:lang w:eastAsia="zh-CN"/>
        </w:rPr>
        <w:t>, whereas E</w:t>
      </w:r>
      <w:r w:rsidRPr="00C53999">
        <w:rPr>
          <w:rFonts w:ascii="Times" w:hAnsi="Times" w:cs="Times"/>
          <w:bCs/>
          <w:szCs w:val="32"/>
          <w:vertAlign w:val="subscript"/>
          <w:lang w:eastAsia="zh-CN"/>
        </w:rPr>
        <w:t>vac</w:t>
      </w:r>
      <w:r w:rsidRPr="00C53999">
        <w:rPr>
          <w:rFonts w:ascii="Times" w:hAnsi="Times" w:cs="Times"/>
          <w:bCs/>
          <w:szCs w:val="32"/>
          <w:lang w:eastAsia="zh-CN"/>
        </w:rPr>
        <w:t xml:space="preserve"> represents the total energy of slab model with oxygen vacancy; E</w:t>
      </w:r>
      <w:r w:rsidRPr="00C53999">
        <w:rPr>
          <w:rFonts w:ascii="Times" w:hAnsi="Times" w:cs="Times"/>
          <w:bCs/>
          <w:szCs w:val="32"/>
          <w:vertAlign w:val="subscript"/>
          <w:lang w:eastAsia="zh-CN"/>
        </w:rPr>
        <w:t>tot</w:t>
      </w:r>
      <w:r w:rsidRPr="00C53999">
        <w:rPr>
          <w:rFonts w:ascii="Times" w:hAnsi="Times" w:cs="Times"/>
          <w:bCs/>
          <w:szCs w:val="32"/>
          <w:lang w:eastAsia="zh-CN"/>
        </w:rPr>
        <w:t xml:space="preserve"> represents the total energy of slab model with lattice oxygen; 1/2E</w:t>
      </w:r>
      <w:r w:rsidRPr="00C53999">
        <w:rPr>
          <w:rFonts w:ascii="Times" w:hAnsi="Times" w:cs="Times"/>
          <w:bCs/>
          <w:szCs w:val="32"/>
          <w:vertAlign w:val="subscript"/>
          <w:lang w:eastAsia="zh-CN"/>
        </w:rPr>
        <w:t>O2</w:t>
      </w:r>
      <w:r w:rsidRPr="00C53999">
        <w:rPr>
          <w:rFonts w:ascii="Times" w:hAnsi="Times" w:cs="Times"/>
          <w:bCs/>
          <w:szCs w:val="32"/>
          <w:lang w:eastAsia="zh-CN"/>
        </w:rPr>
        <w:t xml:space="preserve"> represents half of the total energy of oxygen molecule in its gas phase. The minimum-energy reaction pathways were calculated using the climbing-image nudged elastic band (CINEB) method. The transition states were verified by vibrational-frequency analysis. Because the Ce-containing systems may exhibit multiple closely competing electronic states and relatively flat potential-energy surfaces, low-frequency modes associated only with small displacements of peripheral surface atoms were separately examined. A valid transition state was confirmed by the presence of one significant imaginary frequency corresponding to the intended reaction coordinate.</w:t>
      </w:r>
      <w:r w:rsidRPr="00C53999">
        <w:rPr>
          <w:lang w:eastAsia="zh-CN"/>
        </w:rPr>
        <w:br w:type="page"/>
      </w:r>
      <w:r w:rsidRPr="00C53999">
        <w:lastRenderedPageBreak/>
        <w:t xml:space="preserve"> </w:t>
      </w:r>
      <w:r w:rsidRPr="00C53999">
        <w:rPr>
          <w:noProof/>
        </w:rPr>
        <w:drawing>
          <wp:inline distT="0" distB="0" distL="0" distR="0" wp14:anchorId="0F553F79" wp14:editId="5470B895">
            <wp:extent cx="5810885" cy="2178685"/>
            <wp:effectExtent l="0" t="0" r="0" b="0"/>
            <wp:docPr id="10886987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98720" name="图片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823753" cy="2183564"/>
                    </a:xfrm>
                    <a:prstGeom prst="rect">
                      <a:avLst/>
                    </a:prstGeom>
                    <a:noFill/>
                  </pic:spPr>
                </pic:pic>
              </a:graphicData>
            </a:graphic>
          </wp:inline>
        </w:drawing>
      </w:r>
    </w:p>
    <w:p w14:paraId="5455016E" w14:textId="77777777" w:rsidR="005A2850" w:rsidRPr="00C53999" w:rsidRDefault="00000000">
      <w:pPr>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 xml:space="preserve">ure </w:t>
      </w:r>
      <w:r w:rsidRPr="00C53999">
        <w:rPr>
          <w:rFonts w:eastAsia="楷体"/>
          <w:b/>
          <w:szCs w:val="24"/>
        </w:rPr>
        <w:t>S1.</w:t>
      </w:r>
      <w:r w:rsidRPr="00C53999">
        <w:rPr>
          <w:rFonts w:eastAsia="楷体"/>
          <w:szCs w:val="24"/>
        </w:rPr>
        <w:t xml:space="preserve"> </w:t>
      </w:r>
      <w:r w:rsidRPr="00C53999">
        <w:rPr>
          <w:rFonts w:eastAsia="楷体" w:hint="eastAsia"/>
          <w:szCs w:val="24"/>
          <w:lang w:eastAsia="zh-CN"/>
        </w:rPr>
        <w:t>Physical (a) and schematic (b) diagram of c</w:t>
      </w:r>
      <w:r w:rsidRPr="00C53999">
        <w:rPr>
          <w:rFonts w:eastAsia="楷体"/>
          <w:szCs w:val="24"/>
        </w:rPr>
        <w:t>ontinuous hydrothermal flow synthes</w:t>
      </w:r>
      <w:r w:rsidRPr="00C53999">
        <w:rPr>
          <w:rFonts w:eastAsia="楷体" w:hint="eastAsia"/>
          <w:szCs w:val="24"/>
        </w:rPr>
        <w:t>i</w:t>
      </w:r>
      <w:r w:rsidRPr="00C53999">
        <w:rPr>
          <w:rFonts w:eastAsia="楷体"/>
          <w:szCs w:val="24"/>
        </w:rPr>
        <w:t>s system diagram</w:t>
      </w:r>
      <w:r w:rsidRPr="00C53999">
        <w:rPr>
          <w:rFonts w:eastAsia="楷体" w:hint="eastAsia"/>
          <w:szCs w:val="24"/>
          <w:lang w:eastAsia="zh-CN"/>
        </w:rPr>
        <w:t>, and schematic diagram of jet mixer (c).</w:t>
      </w:r>
    </w:p>
    <w:p w14:paraId="5C24BCEA" w14:textId="77777777" w:rsidR="005A2850" w:rsidRPr="00C53999" w:rsidRDefault="005A2850">
      <w:pPr>
        <w:spacing w:line="276" w:lineRule="auto"/>
        <w:rPr>
          <w:rFonts w:eastAsia="楷体"/>
          <w:szCs w:val="24"/>
        </w:rPr>
      </w:pPr>
    </w:p>
    <w:p w14:paraId="087042B0" w14:textId="48F2A2BA" w:rsidR="005A2850" w:rsidRPr="00C53999" w:rsidRDefault="00000000">
      <w:pPr>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The continuous hydrothermal flow synthesis (CHFS) system diagram employed in this work comprises five main components: a high-pressure liquid delivery system, water heater, co-current confined jet mixer, heat exchanger, and back-pressure system. The high-pressure delivery system consists of three semi-preparative high performance liquid chromatography (HPLC) pumps, which supply deionized water, salt solution, and alkaline solution (for pH adjustment) into the reaction system at flow rates ranging from 0 to 50 ml/min, with a maximum pressure tolerance of 25 MPa. The water heater employs a dual-zone design to rapidly heat the deionized water to supercritical conditions, with a rated power of 2 kW. The salt solution contacts the supercritical/subcritical water in a co-current confined jet mixer. In the jet mixer (</w:t>
      </w:r>
      <w:r w:rsidRPr="00C53999">
        <w:rPr>
          <w:rFonts w:eastAsia="楷体"/>
          <w:b/>
          <w:bCs/>
          <w:szCs w:val="24"/>
        </w:rPr>
        <w:t xml:space="preserve">Fig. </w:t>
      </w:r>
      <w:r w:rsidR="001C1D4A" w:rsidRPr="00C53999">
        <w:rPr>
          <w:rFonts w:eastAsia="楷体" w:hint="eastAsia"/>
          <w:b/>
          <w:bCs/>
          <w:szCs w:val="24"/>
          <w:lang w:eastAsia="zh-CN"/>
        </w:rPr>
        <w:t>S</w:t>
      </w:r>
      <w:r w:rsidRPr="00C53999">
        <w:rPr>
          <w:rFonts w:eastAsia="楷体"/>
          <w:b/>
          <w:bCs/>
          <w:szCs w:val="24"/>
        </w:rPr>
        <w:t>1c</w:t>
      </w:r>
      <w:r w:rsidRPr="00C53999">
        <w:rPr>
          <w:rFonts w:eastAsia="楷体"/>
          <w:szCs w:val="24"/>
        </w:rPr>
        <w:t>), the sc-H</w:t>
      </w:r>
      <w:r w:rsidRPr="00C53999">
        <w:rPr>
          <w:rFonts w:eastAsia="楷体"/>
          <w:szCs w:val="24"/>
          <w:vertAlign w:val="subscript"/>
        </w:rPr>
        <w:t>2</w:t>
      </w:r>
      <w:r w:rsidRPr="00C53999">
        <w:rPr>
          <w:rFonts w:eastAsia="楷体"/>
          <w:szCs w:val="24"/>
        </w:rPr>
        <w:t>O is rapidly ejected through a 1/16-inch inner diameter tube, while the salt and alkaline solutions enter from the two sides of a 1/4-inch four-way cross fitting, mixing with the sc-H</w:t>
      </w:r>
      <w:r w:rsidRPr="00C53999">
        <w:rPr>
          <w:rFonts w:eastAsia="楷体"/>
          <w:szCs w:val="24"/>
          <w:vertAlign w:val="subscript"/>
        </w:rPr>
        <w:t>2</w:t>
      </w:r>
      <w:r w:rsidRPr="00C53999">
        <w:rPr>
          <w:rFonts w:eastAsia="楷体"/>
          <w:szCs w:val="24"/>
        </w:rPr>
        <w:t>O at the upper end of the cross. Due to the high linear velocity of the ejected sc-H</w:t>
      </w:r>
      <w:r w:rsidRPr="00C53999">
        <w:rPr>
          <w:rFonts w:eastAsia="楷体"/>
          <w:szCs w:val="24"/>
          <w:vertAlign w:val="subscript"/>
        </w:rPr>
        <w:t>2</w:t>
      </w:r>
      <w:r w:rsidRPr="00C53999">
        <w:rPr>
          <w:rFonts w:eastAsia="楷体"/>
          <w:szCs w:val="24"/>
        </w:rPr>
        <w:t>O, it possesses strong scouring ability, thereby preventing particle deposition and clogging. The heat exchanger utilizes a counter-current water-cooled jacket to rapidly quench the effluent to ambient temperature for subsequent collection. The back-pressure system includes a filter (7 μm frit) to prevent particle clogging and a back-pressure regulator capable of maintaining pressures up to 25 MPa. All tubing is made of 316L stainless steel (Swagelok) to resist corrosion under high-temperature acidic or alkaline conditions.</w:t>
      </w:r>
    </w:p>
    <w:p w14:paraId="55BB2012" w14:textId="77777777" w:rsidR="005A2850" w:rsidRPr="00C53999" w:rsidRDefault="00000000">
      <w:pPr>
        <w:ind w:firstLineChars="200" w:firstLine="480"/>
        <w:jc w:val="both"/>
        <w:rPr>
          <w:rFonts w:eastAsia="楷体"/>
          <w:szCs w:val="24"/>
        </w:rPr>
      </w:pPr>
      <w:r w:rsidRPr="00C53999">
        <w:rPr>
          <w:rFonts w:eastAsia="楷体"/>
          <w:szCs w:val="24"/>
        </w:rPr>
        <w:t>The core principle of supercritical hydrothermal approach lies in exploiting the unique physicochemical properties of water under supercritical conditions (typically T</w:t>
      </w:r>
      <w:r w:rsidRPr="00C53999">
        <w:rPr>
          <w:rFonts w:eastAsia="楷体"/>
          <w:iCs/>
          <w:szCs w:val="24"/>
          <w:vertAlign w:val="subscript"/>
        </w:rPr>
        <w:t xml:space="preserve">c </w:t>
      </w:r>
      <w:r w:rsidRPr="00C53999">
        <w:rPr>
          <w:rFonts w:eastAsia="楷体"/>
          <w:iCs/>
          <w:szCs w:val="24"/>
        </w:rPr>
        <w:t xml:space="preserve">= </w:t>
      </w:r>
      <w:r w:rsidRPr="00C53999">
        <w:rPr>
          <w:rFonts w:eastAsia="楷体"/>
          <w:szCs w:val="24"/>
        </w:rPr>
        <w:t xml:space="preserve">374.3 </w:t>
      </w:r>
      <w:r w:rsidRPr="00C53999">
        <w:rPr>
          <w:rFonts w:eastAsia="楷体"/>
          <w:szCs w:val="24"/>
          <w:vertAlign w:val="superscript"/>
        </w:rPr>
        <w:t>o</w:t>
      </w:r>
      <w:r w:rsidRPr="00C53999">
        <w:rPr>
          <w:rFonts w:eastAsia="楷体"/>
          <w:szCs w:val="24"/>
        </w:rPr>
        <w:t xml:space="preserve">C, P </w:t>
      </w:r>
      <w:r w:rsidRPr="00C53999">
        <w:rPr>
          <w:rFonts w:eastAsia="楷体"/>
          <w:iCs/>
          <w:szCs w:val="24"/>
        </w:rPr>
        <w:t xml:space="preserve">= </w:t>
      </w:r>
      <w:r w:rsidRPr="00C53999">
        <w:rPr>
          <w:rFonts w:eastAsia="楷体"/>
          <w:szCs w:val="24"/>
        </w:rPr>
        <w:t>22.1 MPa). Upon surpassing the critical point, the partial rupture of hydrogen bonds leads to a drastic reduction in the dielectric constant of water (from ~80 under ambient conditions to &lt;10 in the supercritical regime), causing a transition from a polar to a non-polar solvent. This fundamental change markedly diminishes the solubility of metal salts compared to conventional hydrothermal conditions, generating an exceptionally high supersaturation upon precursor mixing. According to classical nucleation theory, this extreme supersaturation substantially lowers the critical free energy for nucleation and dramatically accelerates the nucleation rate. The system thus favors the formation of a large number of stable nuclei, with rapid quenching immediately suppressing Ostwald ripening and coalescence, thereby kinetically trapping the particles in the nanometer regime. Nanosized metal oxides are obtained through rapid hydrolysis-dehydration reactions</w:t>
      </w:r>
      <w:r w:rsidRPr="00C53999">
        <w:rPr>
          <w:rFonts w:eastAsia="楷体"/>
          <w:szCs w:val="24"/>
        </w:rPr>
        <w:fldChar w:fldCharType="begin"/>
      </w:r>
      <w:r w:rsidRPr="00C53999">
        <w:rPr>
          <w:rFonts w:eastAsia="楷体"/>
          <w:szCs w:val="24"/>
        </w:rPr>
        <w:instrText xml:space="preserve"> ADDIN EN.CITE &lt;EndNote&gt;&lt;Cite&gt;&lt;Author&gt;Darr&lt;/Author&gt;&lt;Year&gt;1999&lt;/Year&gt;&lt;RecNum&gt;845&lt;/RecNum&gt;&lt;DisplayText&gt;&lt;style face="superscript"&gt;7&lt;/style&gt;&lt;/DisplayText&gt;&lt;record&gt;&lt;rec-number&gt;845&lt;/rec-number&gt;&lt;foreign-keys&gt;&lt;key app="EN" db-id="drfr0pa9yztpf4e2w0rvp5vr5dtretwx25ss" timestamp="1784633030"&gt;845&lt;/key&gt;&lt;/foreign-keys&gt;&lt;ref-type name="Journal Article"&gt;17&lt;/ref-type&gt;&lt;contributors&gt;&lt;authors&gt;&lt;author&gt;Darr, Jawwad A.&lt;/author&gt;&lt;author&gt;Poliakoff, Martyn&lt;/author&gt;&lt;/authors&gt;&lt;/contributors&gt;&lt;titles&gt;&lt;title&gt;New directions in inorganic and metal-organic coordination chemistry in supercritical fluids&lt;/title&gt;&lt;secondary-title&gt;Chemical Reviews&lt;/secondary-title&gt;&lt;/titles&gt;&lt;periodical&gt;&lt;full-title&gt;Chemical Reviews&lt;/full-title&gt;&lt;/periodical&gt;&lt;pages&gt;495-542&lt;/pages&gt;&lt;volume&gt;99&lt;/volume&gt;&lt;number&gt;2&lt;/number&gt;&lt;dates&gt;&lt;year&gt;1999&lt;/year&gt;&lt;pub-dates&gt;&lt;date&gt;1999/02/01&lt;/date&gt;&lt;/pub-dates&gt;&lt;/dates&gt;&lt;publisher&gt;American Chemical Society&lt;/publisher&gt;&lt;isbn&gt;0009-2665&lt;/isbn&gt;&lt;urls&gt;&lt;related-urls&gt;&lt;url&gt;https://doi.org/10.1021/cr970036i&lt;/url&gt;&lt;/related-urls&gt;&lt;/urls&gt;&lt;electronic-resource-num&gt;10.1021/cr970036i&lt;/electronic-resource-num&gt;&lt;/record&gt;&lt;/Cite&gt;&lt;/EndNote&gt;</w:instrText>
      </w:r>
      <w:r w:rsidRPr="00C53999">
        <w:rPr>
          <w:rFonts w:eastAsia="楷体"/>
          <w:szCs w:val="24"/>
        </w:rPr>
        <w:fldChar w:fldCharType="separate"/>
      </w:r>
      <w:r w:rsidRPr="00C53999">
        <w:rPr>
          <w:rFonts w:eastAsia="楷体"/>
          <w:szCs w:val="24"/>
          <w:vertAlign w:val="superscript"/>
        </w:rPr>
        <w:t>7</w:t>
      </w:r>
      <w:r w:rsidRPr="00C53999">
        <w:rPr>
          <w:rFonts w:eastAsia="楷体"/>
          <w:szCs w:val="24"/>
        </w:rPr>
        <w:fldChar w:fldCharType="end"/>
      </w:r>
      <w:r w:rsidRPr="00C53999">
        <w:rPr>
          <w:rFonts w:eastAsia="楷体"/>
          <w:szCs w:val="24"/>
        </w:rPr>
        <w:t>:</w:t>
      </w:r>
    </w:p>
    <w:tbl>
      <w:tblPr>
        <w:tblStyle w:val="a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6088"/>
      </w:tblGrid>
      <w:tr w:rsidR="005A2850" w:rsidRPr="00C53999" w14:paraId="60E75128" w14:textId="77777777">
        <w:tc>
          <w:tcPr>
            <w:tcW w:w="4106" w:type="dxa"/>
          </w:tcPr>
          <w:p w14:paraId="06CA2CFB" w14:textId="77777777" w:rsidR="005A2850" w:rsidRPr="00C53999" w:rsidRDefault="00000000">
            <w:pPr>
              <w:jc w:val="right"/>
              <w:rPr>
                <w:rFonts w:eastAsia="楷体"/>
                <w:szCs w:val="24"/>
                <w:lang w:eastAsia="zh-CN"/>
              </w:rPr>
            </w:pPr>
            <w:r w:rsidRPr="00C53999">
              <w:rPr>
                <w:rFonts w:eastAsia="楷体"/>
                <w:szCs w:val="24"/>
              </w:rPr>
              <w:t>Hydrolysis</w:t>
            </w:r>
            <w:r w:rsidRPr="00C53999">
              <w:rPr>
                <w:rFonts w:eastAsia="楷体" w:hint="eastAsia"/>
                <w:szCs w:val="24"/>
              </w:rPr>
              <w:t xml:space="preserve"> </w:t>
            </w:r>
            <w:r w:rsidRPr="00C53999">
              <w:rPr>
                <w:rFonts w:eastAsia="楷体"/>
                <w:szCs w:val="24"/>
              </w:rPr>
              <w:t>reaction</w:t>
            </w:r>
            <w:r w:rsidRPr="00C53999">
              <w:rPr>
                <w:rFonts w:eastAsia="楷体" w:hint="eastAsia"/>
                <w:szCs w:val="24"/>
                <w:lang w:eastAsia="zh-CN"/>
              </w:rPr>
              <w:t xml:space="preserve">  </w:t>
            </w:r>
            <w:r w:rsidRPr="00C53999">
              <w:rPr>
                <w:rFonts w:eastAsia="楷体" w:hint="eastAsia"/>
                <w:szCs w:val="24"/>
              </w:rPr>
              <w:t>:</w:t>
            </w:r>
          </w:p>
        </w:tc>
        <w:tc>
          <w:tcPr>
            <w:tcW w:w="6088" w:type="dxa"/>
          </w:tcPr>
          <w:p w14:paraId="152C55E1" w14:textId="77777777" w:rsidR="005A2850" w:rsidRPr="00C53999" w:rsidRDefault="00000000">
            <w:pPr>
              <w:rPr>
                <w:rFonts w:eastAsia="楷体"/>
                <w:szCs w:val="24"/>
                <w:lang w:eastAsia="zh-CN"/>
              </w:rPr>
            </w:pPr>
            <w:r w:rsidRPr="00C53999">
              <w:rPr>
                <w:rFonts w:eastAsia="楷体" w:hint="eastAsia"/>
                <w:szCs w:val="24"/>
              </w:rPr>
              <w:t>M(NO</w:t>
            </w:r>
            <w:r w:rsidRPr="00C53999">
              <w:rPr>
                <w:rFonts w:eastAsia="楷体" w:hint="eastAsia"/>
                <w:szCs w:val="24"/>
                <w:vertAlign w:val="subscript"/>
              </w:rPr>
              <w:t>3</w:t>
            </w:r>
            <w:r w:rsidRPr="00C53999">
              <w:rPr>
                <w:rFonts w:eastAsia="楷体" w:hint="eastAsia"/>
                <w:szCs w:val="24"/>
              </w:rPr>
              <w:t>)</w:t>
            </w:r>
            <w:r w:rsidRPr="00C53999">
              <w:rPr>
                <w:rFonts w:eastAsia="楷体" w:hint="eastAsia"/>
                <w:szCs w:val="24"/>
                <w:vertAlign w:val="subscript"/>
              </w:rPr>
              <w:t>x</w:t>
            </w:r>
            <w:r w:rsidRPr="00C53999">
              <w:rPr>
                <w:rFonts w:eastAsia="楷体" w:hint="eastAsia"/>
                <w:szCs w:val="24"/>
              </w:rPr>
              <w:t xml:space="preserve"> (aq) + x H</w:t>
            </w:r>
            <w:r w:rsidRPr="00C53999">
              <w:rPr>
                <w:rFonts w:eastAsia="楷体" w:hint="eastAsia"/>
                <w:szCs w:val="24"/>
                <w:vertAlign w:val="subscript"/>
              </w:rPr>
              <w:t>2</w:t>
            </w:r>
            <w:r w:rsidRPr="00C53999">
              <w:rPr>
                <w:rFonts w:eastAsia="楷体" w:hint="eastAsia"/>
                <w:szCs w:val="24"/>
              </w:rPr>
              <w:t>O</w:t>
            </w:r>
            <w:r w:rsidRPr="00C53999">
              <w:rPr>
                <w:rFonts w:eastAsia="楷体"/>
                <w:szCs w:val="24"/>
              </w:rPr>
              <w:t xml:space="preserve"> →</w:t>
            </w:r>
            <w:r w:rsidRPr="00C53999">
              <w:rPr>
                <w:rFonts w:eastAsia="楷体" w:hint="eastAsia"/>
                <w:szCs w:val="24"/>
              </w:rPr>
              <w:t xml:space="preserve"> M(OH)</w:t>
            </w:r>
            <w:r w:rsidRPr="00C53999">
              <w:rPr>
                <w:rFonts w:eastAsia="楷体" w:hint="eastAsia"/>
                <w:szCs w:val="24"/>
                <w:vertAlign w:val="subscript"/>
              </w:rPr>
              <w:t>x</w:t>
            </w:r>
            <w:r w:rsidRPr="00C53999">
              <w:rPr>
                <w:rFonts w:eastAsia="楷体" w:hint="eastAsia"/>
                <w:szCs w:val="24"/>
              </w:rPr>
              <w:t xml:space="preserve"> (s) + x HNO</w:t>
            </w:r>
            <w:r w:rsidRPr="00C53999">
              <w:rPr>
                <w:rFonts w:eastAsia="楷体" w:hint="eastAsia"/>
                <w:szCs w:val="24"/>
                <w:vertAlign w:val="subscript"/>
              </w:rPr>
              <w:t>3</w:t>
            </w:r>
          </w:p>
        </w:tc>
      </w:tr>
      <w:tr w:rsidR="005A2850" w:rsidRPr="00C53999" w14:paraId="2D3E5E0F" w14:textId="77777777">
        <w:tc>
          <w:tcPr>
            <w:tcW w:w="4106" w:type="dxa"/>
          </w:tcPr>
          <w:p w14:paraId="2521631E" w14:textId="77777777" w:rsidR="005A2850" w:rsidRPr="00C53999" w:rsidRDefault="00000000">
            <w:pPr>
              <w:jc w:val="right"/>
              <w:rPr>
                <w:rFonts w:eastAsia="楷体"/>
                <w:szCs w:val="24"/>
                <w:lang w:eastAsia="zh-CN"/>
              </w:rPr>
            </w:pPr>
            <w:r w:rsidRPr="00C53999">
              <w:rPr>
                <w:rFonts w:eastAsia="楷体" w:hint="eastAsia"/>
                <w:szCs w:val="24"/>
              </w:rPr>
              <w:t>D</w:t>
            </w:r>
            <w:r w:rsidRPr="00C53999">
              <w:rPr>
                <w:rFonts w:eastAsia="楷体"/>
                <w:szCs w:val="24"/>
              </w:rPr>
              <w:t>ehydration reaction</w:t>
            </w:r>
            <w:r w:rsidRPr="00C53999">
              <w:rPr>
                <w:rFonts w:eastAsia="楷体" w:hint="eastAsia"/>
                <w:szCs w:val="24"/>
              </w:rPr>
              <w:t>:</w:t>
            </w:r>
          </w:p>
        </w:tc>
        <w:tc>
          <w:tcPr>
            <w:tcW w:w="6088" w:type="dxa"/>
          </w:tcPr>
          <w:p w14:paraId="0CE44BD8" w14:textId="77777777" w:rsidR="005A2850" w:rsidRPr="00C53999" w:rsidRDefault="00000000">
            <w:pPr>
              <w:rPr>
                <w:rFonts w:eastAsia="楷体"/>
                <w:szCs w:val="24"/>
                <w:lang w:eastAsia="zh-CN"/>
              </w:rPr>
            </w:pPr>
            <w:r w:rsidRPr="00C53999">
              <w:rPr>
                <w:rFonts w:eastAsia="楷体" w:hint="eastAsia"/>
                <w:szCs w:val="24"/>
              </w:rPr>
              <w:t>M(OH)</w:t>
            </w:r>
            <w:r w:rsidRPr="00C53999">
              <w:rPr>
                <w:rFonts w:eastAsia="楷体" w:hint="eastAsia"/>
                <w:szCs w:val="24"/>
                <w:vertAlign w:val="subscript"/>
              </w:rPr>
              <w:t>x</w:t>
            </w:r>
            <w:r w:rsidRPr="00C53999">
              <w:rPr>
                <w:rFonts w:eastAsia="楷体" w:hint="eastAsia"/>
                <w:szCs w:val="24"/>
              </w:rPr>
              <w:t xml:space="preserve"> (s) </w:t>
            </w:r>
            <w:r w:rsidRPr="00C53999">
              <w:rPr>
                <w:rFonts w:eastAsia="楷体"/>
                <w:szCs w:val="24"/>
              </w:rPr>
              <w:t>→</w:t>
            </w:r>
            <w:r w:rsidRPr="00C53999">
              <w:rPr>
                <w:rFonts w:eastAsia="楷体" w:hint="eastAsia"/>
                <w:szCs w:val="24"/>
              </w:rPr>
              <w:t xml:space="preserve"> MO</w:t>
            </w:r>
            <w:r w:rsidRPr="00C53999">
              <w:rPr>
                <w:rFonts w:eastAsia="楷体" w:hint="eastAsia"/>
                <w:szCs w:val="24"/>
                <w:vertAlign w:val="subscript"/>
              </w:rPr>
              <w:t>x/2</w:t>
            </w:r>
            <w:r w:rsidRPr="00C53999">
              <w:rPr>
                <w:rFonts w:eastAsia="楷体" w:hint="eastAsia"/>
                <w:szCs w:val="24"/>
              </w:rPr>
              <w:t xml:space="preserve"> (s) + x/2 H</w:t>
            </w:r>
            <w:r w:rsidRPr="00C53999">
              <w:rPr>
                <w:rFonts w:eastAsia="楷体" w:hint="eastAsia"/>
                <w:szCs w:val="24"/>
                <w:vertAlign w:val="subscript"/>
              </w:rPr>
              <w:t>2</w:t>
            </w:r>
            <w:r w:rsidRPr="00C53999">
              <w:rPr>
                <w:rFonts w:eastAsia="楷体" w:hint="eastAsia"/>
                <w:szCs w:val="24"/>
              </w:rPr>
              <w:t>O</w:t>
            </w:r>
          </w:p>
        </w:tc>
      </w:tr>
    </w:tbl>
    <w:p w14:paraId="4CAB2EF4" w14:textId="77777777" w:rsidR="005A2850" w:rsidRPr="00C53999" w:rsidRDefault="00000000">
      <w:pPr>
        <w:spacing w:line="276" w:lineRule="auto"/>
        <w:jc w:val="center"/>
      </w:pPr>
      <w:r w:rsidRPr="00C53999">
        <w:lastRenderedPageBreak/>
        <w:t xml:space="preserve">  </w:t>
      </w:r>
      <w:r w:rsidRPr="00C53999">
        <w:rPr>
          <w:noProof/>
        </w:rPr>
        <w:drawing>
          <wp:inline distT="0" distB="0" distL="0" distR="0" wp14:anchorId="03660BBE" wp14:editId="6EB0E0CD">
            <wp:extent cx="2574530" cy="6869926"/>
            <wp:effectExtent l="0" t="0" r="0" b="7620"/>
            <wp:docPr id="1448856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56692" name="图片 1"/>
                    <pic:cNvPicPr>
                      <a:picLocks noChangeAspect="1" noChangeArrowheads="1"/>
                    </pic:cNvPicPr>
                  </pic:nvPicPr>
                  <pic:blipFill>
                    <a:blip r:embed="rId9">
                      <a:extLst>
                        <a:ext uri="{28A0092B-C50C-407E-A947-70E740481C1C}">
                          <a14:useLocalDpi xmlns:a14="http://schemas.microsoft.com/office/drawing/2010/main" val="0"/>
                        </a:ext>
                      </a:extLst>
                    </a:blip>
                    <a:srcRect l="13087" t="5089" r="9448" b="9283"/>
                    <a:stretch>
                      <a:fillRect/>
                    </a:stretch>
                  </pic:blipFill>
                  <pic:spPr>
                    <a:xfrm>
                      <a:off x="0" y="0"/>
                      <a:ext cx="2577536" cy="6877948"/>
                    </a:xfrm>
                    <a:prstGeom prst="rect">
                      <a:avLst/>
                    </a:prstGeom>
                    <a:noFill/>
                    <a:ln>
                      <a:noFill/>
                    </a:ln>
                  </pic:spPr>
                </pic:pic>
              </a:graphicData>
            </a:graphic>
          </wp:inline>
        </w:drawing>
      </w:r>
    </w:p>
    <w:p w14:paraId="5E3527BF" w14:textId="77777777" w:rsidR="005A2850" w:rsidRPr="00C53999" w:rsidRDefault="00000000">
      <w:pPr>
        <w:spacing w:line="276" w:lineRule="auto"/>
        <w:rPr>
          <w:rFonts w:eastAsia="楷体"/>
          <w:b/>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w:t>
      </w:r>
      <w:r w:rsidRPr="00C53999">
        <w:rPr>
          <w:rFonts w:eastAsia="楷体"/>
          <w:b/>
          <w:szCs w:val="24"/>
        </w:rPr>
        <w:t>.</w:t>
      </w:r>
      <w:r w:rsidRPr="00C53999">
        <w:rPr>
          <w:rFonts w:eastAsia="楷体"/>
          <w:szCs w:val="24"/>
        </w:rPr>
        <w:t xml:space="preserve"> XRD patterns of </w:t>
      </w:r>
      <w:r w:rsidRPr="00C53999">
        <w:rPr>
          <w:rFonts w:eastAsia="楷体" w:hint="eastAsia"/>
          <w:szCs w:val="24"/>
        </w:rPr>
        <w:t>Pd/TiO</w:t>
      </w:r>
      <w:r w:rsidRPr="00C53999">
        <w:rPr>
          <w:rFonts w:eastAsia="楷体" w:hint="eastAsia"/>
          <w:szCs w:val="24"/>
          <w:vertAlign w:val="subscript"/>
        </w:rPr>
        <w:t>2</w:t>
      </w:r>
      <w:r w:rsidRPr="00C53999">
        <w:rPr>
          <w:rFonts w:eastAsia="楷体" w:hint="eastAsia"/>
          <w:szCs w:val="24"/>
        </w:rPr>
        <w:t>-H (</w:t>
      </w:r>
      <w:r w:rsidRPr="00C53999">
        <w:rPr>
          <w:rFonts w:eastAsia="楷体" w:hint="eastAsia"/>
          <w:szCs w:val="24"/>
          <w:lang w:eastAsia="zh-CN"/>
        </w:rPr>
        <w:t>a</w:t>
      </w:r>
      <w:r w:rsidRPr="00C53999">
        <w:rPr>
          <w:rFonts w:eastAsia="楷体" w:hint="eastAsia"/>
          <w:szCs w:val="24"/>
        </w:rPr>
        <w:t>), Pd/CeO</w:t>
      </w:r>
      <w:r w:rsidRPr="00C53999">
        <w:rPr>
          <w:rFonts w:eastAsia="楷体" w:hint="eastAsia"/>
          <w:szCs w:val="24"/>
          <w:vertAlign w:val="subscript"/>
        </w:rPr>
        <w:t>2</w:t>
      </w:r>
      <w:r w:rsidRPr="00C53999">
        <w:rPr>
          <w:rFonts w:eastAsia="楷体" w:hint="eastAsia"/>
          <w:szCs w:val="24"/>
        </w:rPr>
        <w:t>-H (</w:t>
      </w:r>
      <w:r w:rsidRPr="00C53999">
        <w:rPr>
          <w:rFonts w:eastAsia="楷体" w:hint="eastAsia"/>
          <w:szCs w:val="24"/>
          <w:lang w:eastAsia="zh-CN"/>
        </w:rPr>
        <w:t>b</w:t>
      </w:r>
      <w:r w:rsidRPr="00C53999">
        <w:rPr>
          <w:rFonts w:eastAsia="楷体" w:hint="eastAsia"/>
          <w:szCs w:val="24"/>
        </w:rPr>
        <w:t>), and Pd/CeTiO</w:t>
      </w:r>
      <w:r w:rsidRPr="00C53999">
        <w:rPr>
          <w:rFonts w:eastAsia="楷体" w:hint="eastAsia"/>
          <w:szCs w:val="24"/>
          <w:vertAlign w:val="subscript"/>
        </w:rPr>
        <w:t>x</w:t>
      </w:r>
      <w:r w:rsidRPr="00C53999">
        <w:rPr>
          <w:rFonts w:eastAsia="楷体" w:hint="eastAsia"/>
          <w:szCs w:val="24"/>
        </w:rPr>
        <w:t>-H (</w:t>
      </w:r>
      <w:r w:rsidRPr="00C53999">
        <w:rPr>
          <w:rFonts w:eastAsia="楷体" w:hint="eastAsia"/>
          <w:szCs w:val="24"/>
          <w:lang w:eastAsia="zh-CN"/>
        </w:rPr>
        <w:t>c</w:t>
      </w:r>
      <w:r w:rsidRPr="00C53999">
        <w:rPr>
          <w:rFonts w:eastAsia="楷体" w:hint="eastAsia"/>
          <w:szCs w:val="24"/>
        </w:rPr>
        <w:t>)</w:t>
      </w:r>
      <w:r w:rsidRPr="00C53999">
        <w:rPr>
          <w:rFonts w:eastAsia="楷体"/>
          <w:szCs w:val="24"/>
        </w:rPr>
        <w:t>.</w:t>
      </w:r>
    </w:p>
    <w:p w14:paraId="3842B3D0" w14:textId="77777777" w:rsidR="005A2850" w:rsidRPr="00C53999" w:rsidRDefault="005A2850">
      <w:pPr>
        <w:rPr>
          <w:rFonts w:eastAsia="楷体"/>
          <w:b/>
          <w:szCs w:val="24"/>
          <w:lang w:eastAsia="zh-CN"/>
        </w:rPr>
      </w:pPr>
    </w:p>
    <w:p w14:paraId="71F8FBD7" w14:textId="77777777" w:rsidR="005A2850" w:rsidRPr="00C53999" w:rsidRDefault="00000000">
      <w:pPr>
        <w:rPr>
          <w:rFonts w:eastAsia="楷体"/>
          <w:b/>
          <w:szCs w:val="24"/>
          <w:lang w:eastAsia="zh-CN"/>
        </w:rPr>
      </w:pPr>
      <w:r w:rsidRPr="00C53999">
        <w:rPr>
          <w:rFonts w:eastAsia="楷体" w:hint="eastAsia"/>
          <w:b/>
          <w:szCs w:val="24"/>
          <w:lang w:eastAsia="zh-CN"/>
        </w:rPr>
        <w:t xml:space="preserve">Note: </w:t>
      </w:r>
      <w:r w:rsidRPr="00C53999">
        <w:rPr>
          <w:rFonts w:ascii="Times" w:hAnsi="Times" w:cs="Times" w:hint="eastAsia"/>
          <w:szCs w:val="36"/>
          <w:lang w:eastAsia="zh-CN"/>
        </w:rPr>
        <w:t>T</w:t>
      </w:r>
      <w:r w:rsidRPr="00C53999">
        <w:rPr>
          <w:rFonts w:ascii="Times" w:hAnsi="Times" w:cs="Times"/>
          <w:szCs w:val="36"/>
        </w:rPr>
        <w:t xml:space="preserve">he diffraction pattern </w:t>
      </w:r>
      <w:r w:rsidRPr="00C53999">
        <w:rPr>
          <w:rFonts w:ascii="Times" w:hAnsi="Times" w:cs="Times" w:hint="eastAsia"/>
          <w:szCs w:val="36"/>
          <w:lang w:eastAsia="zh-CN"/>
        </w:rPr>
        <w:t>of Pd/CeTiO</w:t>
      </w:r>
      <w:r w:rsidRPr="00C53999">
        <w:rPr>
          <w:rFonts w:ascii="Times" w:hAnsi="Times" w:cs="Times" w:hint="eastAsia"/>
          <w:szCs w:val="36"/>
          <w:vertAlign w:val="subscript"/>
          <w:lang w:eastAsia="zh-CN"/>
        </w:rPr>
        <w:t>x</w:t>
      </w:r>
      <w:r w:rsidRPr="00C53999">
        <w:rPr>
          <w:rFonts w:ascii="Times" w:hAnsi="Times" w:cs="Times" w:hint="eastAsia"/>
          <w:szCs w:val="36"/>
          <w:lang w:eastAsia="zh-CN"/>
        </w:rPr>
        <w:t xml:space="preserve">-H </w:t>
      </w:r>
      <w:r w:rsidRPr="00C53999">
        <w:rPr>
          <w:rFonts w:ascii="Times" w:hAnsi="Times" w:cs="Times"/>
          <w:szCs w:val="36"/>
        </w:rPr>
        <w:t xml:space="preserve">was consistent with </w:t>
      </w:r>
      <w:r w:rsidRPr="00C53999">
        <w:rPr>
          <w:rFonts w:ascii="Times" w:hAnsi="Times" w:cs="Times"/>
          <w:szCs w:val="36"/>
          <w:lang w:val="en-GB"/>
        </w:rPr>
        <w:t>Ce</w:t>
      </w:r>
      <w:r w:rsidRPr="00C53999">
        <w:rPr>
          <w:rFonts w:ascii="Times" w:hAnsi="Times" w:cs="Times"/>
          <w:szCs w:val="36"/>
          <w:vertAlign w:val="subscript"/>
          <w:lang w:val="en-GB"/>
        </w:rPr>
        <w:t>0.4</w:t>
      </w:r>
      <w:r w:rsidRPr="00C53999">
        <w:rPr>
          <w:rFonts w:ascii="Times" w:hAnsi="Times" w:cs="Times"/>
          <w:szCs w:val="36"/>
          <w:lang w:val="en-GB"/>
        </w:rPr>
        <w:t>Ti</w:t>
      </w:r>
      <w:r w:rsidRPr="00C53999">
        <w:rPr>
          <w:rFonts w:ascii="Times" w:hAnsi="Times" w:cs="Times"/>
          <w:szCs w:val="36"/>
          <w:vertAlign w:val="subscript"/>
          <w:lang w:val="en-GB"/>
        </w:rPr>
        <w:t>0.6</w:t>
      </w:r>
      <w:r w:rsidRPr="00C53999">
        <w:rPr>
          <w:rFonts w:ascii="Times" w:hAnsi="Times" w:cs="Times"/>
          <w:szCs w:val="36"/>
          <w:lang w:val="en-GB"/>
        </w:rPr>
        <w:t>O</w:t>
      </w:r>
      <w:r w:rsidRPr="00C53999">
        <w:rPr>
          <w:rFonts w:ascii="Times" w:hAnsi="Times" w:cs="Times"/>
          <w:szCs w:val="36"/>
          <w:vertAlign w:val="subscript"/>
          <w:lang w:val="en-GB"/>
        </w:rPr>
        <w:t>2</w:t>
      </w:r>
      <w:r w:rsidRPr="00C53999">
        <w:rPr>
          <w:rFonts w:ascii="Times" w:hAnsi="Times" w:cs="Times"/>
          <w:szCs w:val="36"/>
          <w:lang w:val="en-GB"/>
        </w:rPr>
        <w:t xml:space="preserve"> (</w:t>
      </w:r>
      <w:r w:rsidRPr="00C53999">
        <w:rPr>
          <w:rFonts w:ascii="Times" w:hAnsi="Times" w:cs="Times"/>
          <w:szCs w:val="36"/>
        </w:rPr>
        <w:t>JCPDS pattern number</w:t>
      </w:r>
      <w:r w:rsidRPr="00C53999">
        <w:rPr>
          <w:rFonts w:ascii="Times" w:hAnsi="Times" w:cs="Times"/>
          <w:szCs w:val="36"/>
          <w:lang w:val="en-GB"/>
        </w:rPr>
        <w:t xml:space="preserve"> 70-3939)</w:t>
      </w:r>
      <w:r w:rsidRPr="00C53999">
        <w:rPr>
          <w:rFonts w:ascii="Times" w:hAnsi="Times" w:cs="Times" w:hint="eastAsia"/>
          <w:szCs w:val="36"/>
          <w:lang w:eastAsia="zh-CN"/>
        </w:rPr>
        <w:t xml:space="preserve">, </w:t>
      </w:r>
      <w:r w:rsidRPr="00C53999">
        <w:rPr>
          <w:rFonts w:ascii="Times" w:hAnsi="Times" w:cs="Times"/>
          <w:szCs w:val="36"/>
        </w:rPr>
        <w:t>Ce</w:t>
      </w:r>
      <w:r w:rsidRPr="00C53999">
        <w:rPr>
          <w:rFonts w:ascii="Times" w:hAnsi="Times" w:cs="Times"/>
          <w:szCs w:val="36"/>
          <w:vertAlign w:val="subscript"/>
        </w:rPr>
        <w:t>2</w:t>
      </w:r>
      <w:r w:rsidRPr="00C53999">
        <w:rPr>
          <w:rFonts w:ascii="Times" w:hAnsi="Times" w:cs="Times"/>
          <w:szCs w:val="36"/>
        </w:rPr>
        <w:t>TiO</w:t>
      </w:r>
      <w:r w:rsidRPr="00C53999">
        <w:rPr>
          <w:rFonts w:ascii="Times" w:hAnsi="Times" w:cs="Times"/>
          <w:szCs w:val="36"/>
          <w:vertAlign w:val="subscript"/>
        </w:rPr>
        <w:t>2</w:t>
      </w:r>
      <w:r w:rsidRPr="00C53999">
        <w:rPr>
          <w:rFonts w:ascii="Times" w:hAnsi="Times" w:cs="Times"/>
          <w:szCs w:val="36"/>
        </w:rPr>
        <w:t xml:space="preserve"> (JCPDS pattern number 49-1606)</w:t>
      </w:r>
      <w:r w:rsidRPr="00C53999">
        <w:rPr>
          <w:rFonts w:ascii="Times" w:hAnsi="Times" w:cs="Times" w:hint="eastAsia"/>
          <w:szCs w:val="36"/>
        </w:rPr>
        <w:t xml:space="preserve">, </w:t>
      </w:r>
      <w:r w:rsidRPr="00C53999">
        <w:rPr>
          <w:rFonts w:ascii="Times" w:hAnsi="Times" w:cs="Times"/>
          <w:szCs w:val="36"/>
        </w:rPr>
        <w:t xml:space="preserve">and </w:t>
      </w:r>
      <w:r w:rsidRPr="00C53999">
        <w:rPr>
          <w:rFonts w:ascii="Times" w:hAnsi="Times" w:cs="Times"/>
          <w:szCs w:val="36"/>
          <w:lang w:val="en-GB"/>
        </w:rPr>
        <w:t>Ce</w:t>
      </w:r>
      <w:r w:rsidRPr="00C53999">
        <w:rPr>
          <w:rFonts w:ascii="Times" w:hAnsi="Times" w:cs="Times"/>
          <w:szCs w:val="36"/>
          <w:vertAlign w:val="subscript"/>
          <w:lang w:val="en-GB"/>
        </w:rPr>
        <w:t>2</w:t>
      </w:r>
      <w:r w:rsidRPr="00C53999">
        <w:rPr>
          <w:rFonts w:ascii="Times" w:hAnsi="Times" w:cs="Times"/>
          <w:szCs w:val="36"/>
          <w:lang w:val="en-GB"/>
        </w:rPr>
        <w:t>Ti</w:t>
      </w:r>
      <w:r w:rsidRPr="00C53999">
        <w:rPr>
          <w:rFonts w:ascii="Times" w:hAnsi="Times" w:cs="Times"/>
          <w:szCs w:val="36"/>
          <w:vertAlign w:val="subscript"/>
          <w:lang w:val="en-GB"/>
        </w:rPr>
        <w:t>2</w:t>
      </w:r>
      <w:r w:rsidRPr="00C53999">
        <w:rPr>
          <w:rFonts w:ascii="Times" w:hAnsi="Times" w:cs="Times"/>
          <w:szCs w:val="36"/>
          <w:lang w:val="en-GB"/>
        </w:rPr>
        <w:t>O</w:t>
      </w:r>
      <w:r w:rsidRPr="00C53999">
        <w:rPr>
          <w:rFonts w:ascii="Times" w:hAnsi="Times" w:cs="Times"/>
          <w:szCs w:val="36"/>
          <w:vertAlign w:val="subscript"/>
          <w:lang w:val="en-GB"/>
        </w:rPr>
        <w:t>7</w:t>
      </w:r>
      <w:r w:rsidRPr="00C53999">
        <w:rPr>
          <w:rFonts w:ascii="Times" w:hAnsi="Times" w:cs="Times"/>
          <w:szCs w:val="36"/>
          <w:lang w:val="en-GB"/>
        </w:rPr>
        <w:t xml:space="preserve"> (</w:t>
      </w:r>
      <w:r w:rsidRPr="00C53999">
        <w:rPr>
          <w:rFonts w:ascii="Times" w:hAnsi="Times" w:cs="Times"/>
          <w:szCs w:val="36"/>
        </w:rPr>
        <w:t>JCPDS pattern number</w:t>
      </w:r>
      <w:r w:rsidRPr="00C53999">
        <w:rPr>
          <w:rFonts w:ascii="Times" w:hAnsi="Times" w:cs="Times"/>
          <w:szCs w:val="36"/>
          <w:lang w:val="en-GB"/>
        </w:rPr>
        <w:t xml:space="preserve"> 47-0667)</w:t>
      </w:r>
      <w:r w:rsidRPr="00C53999">
        <w:rPr>
          <w:rFonts w:ascii="Times" w:hAnsi="Times" w:cs="Times" w:hint="eastAsia"/>
          <w:szCs w:val="36"/>
          <w:lang w:val="en-GB" w:eastAsia="zh-CN"/>
        </w:rPr>
        <w:t>.</w:t>
      </w:r>
    </w:p>
    <w:p w14:paraId="77E259AB" w14:textId="77777777" w:rsidR="005A2850" w:rsidRPr="00C53999" w:rsidRDefault="005A2850">
      <w:pPr>
        <w:jc w:val="center"/>
        <w:rPr>
          <w:rFonts w:eastAsia="楷体"/>
          <w:b/>
          <w:szCs w:val="24"/>
          <w:lang w:eastAsia="zh-CN"/>
        </w:rPr>
      </w:pPr>
    </w:p>
    <w:p w14:paraId="4196EAFC" w14:textId="77777777" w:rsidR="005A2850" w:rsidRPr="00C53999" w:rsidRDefault="00000000">
      <w:pPr>
        <w:jc w:val="center"/>
        <w:rPr>
          <w:rFonts w:eastAsia="楷体"/>
          <w:b/>
          <w:szCs w:val="24"/>
          <w:lang w:eastAsia="zh-CN"/>
        </w:rPr>
      </w:pPr>
      <w:r w:rsidRPr="00C53999">
        <w:lastRenderedPageBreak/>
        <w:t xml:space="preserve"> </w:t>
      </w:r>
      <w:r w:rsidRPr="00C53999">
        <w:rPr>
          <w:noProof/>
        </w:rPr>
        <w:drawing>
          <wp:inline distT="0" distB="0" distL="0" distR="0" wp14:anchorId="4A8D2E2C" wp14:editId="25313935">
            <wp:extent cx="4572000" cy="4412615"/>
            <wp:effectExtent l="0" t="0" r="0" b="6985"/>
            <wp:docPr id="3758841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84178"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72000" cy="4412615"/>
                    </a:xfrm>
                    <a:prstGeom prst="rect">
                      <a:avLst/>
                    </a:prstGeom>
                    <a:noFill/>
                    <a:ln>
                      <a:noFill/>
                    </a:ln>
                  </pic:spPr>
                </pic:pic>
              </a:graphicData>
            </a:graphic>
          </wp:inline>
        </w:drawing>
      </w:r>
    </w:p>
    <w:p w14:paraId="55C194BF" w14:textId="77777777" w:rsidR="005A2850" w:rsidRPr="00C53999" w:rsidRDefault="00000000">
      <w:pPr>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w:t>
      </w:r>
      <w:r w:rsidRPr="00C53999">
        <w:rPr>
          <w:rFonts w:eastAsia="楷体"/>
          <w:b/>
          <w:szCs w:val="24"/>
        </w:rPr>
        <w:t>.</w:t>
      </w:r>
      <w:r w:rsidRPr="00C53999">
        <w:rPr>
          <w:rFonts w:eastAsia="楷体"/>
          <w:szCs w:val="24"/>
        </w:rPr>
        <w:t xml:space="preserve"> </w:t>
      </w:r>
      <w:bookmarkStart w:id="8" w:name="_Hlk167285424"/>
      <w:r w:rsidRPr="00C53999">
        <w:rPr>
          <w:rFonts w:eastAsia="楷体"/>
          <w:szCs w:val="24"/>
          <w:lang w:val="en-GB"/>
        </w:rPr>
        <w:t>AC-TEM</w:t>
      </w:r>
      <w:r w:rsidRPr="00C53999">
        <w:rPr>
          <w:rFonts w:eastAsia="楷体" w:hint="eastAsia"/>
          <w:szCs w:val="24"/>
          <w:lang w:val="en-GB"/>
        </w:rPr>
        <w:t xml:space="preserve"> and EELS results</w:t>
      </w:r>
      <w:r w:rsidRPr="00C53999">
        <w:rPr>
          <w:rFonts w:eastAsia="楷体"/>
          <w:szCs w:val="24"/>
          <w:lang w:val="en-GB"/>
        </w:rPr>
        <w:t xml:space="preserve"> of</w:t>
      </w:r>
      <w:bookmarkStart w:id="9" w:name="_Hlk159853303"/>
      <w:r w:rsidRPr="00C53999">
        <w:rPr>
          <w:rFonts w:eastAsia="楷体"/>
          <w:szCs w:val="24"/>
          <w:lang w:val="en-GB"/>
        </w:rPr>
        <w:t xml:space="preserve"> Pd/TiO</w:t>
      </w:r>
      <w:r w:rsidRPr="00C53999">
        <w:rPr>
          <w:rFonts w:eastAsia="楷体"/>
          <w:szCs w:val="24"/>
          <w:vertAlign w:val="subscript"/>
          <w:lang w:val="en-GB"/>
        </w:rPr>
        <w:t>2</w:t>
      </w:r>
      <w:r w:rsidRPr="00C53999">
        <w:rPr>
          <w:rFonts w:eastAsia="楷体"/>
          <w:szCs w:val="24"/>
          <w:lang w:val="en-GB"/>
        </w:rPr>
        <w:t>-</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lang w:val="en-GB" w:eastAsia="zh-CN"/>
        </w:rPr>
        <w:t>a</w:t>
      </w:r>
      <w:r w:rsidRPr="00C53999">
        <w:rPr>
          <w:rFonts w:eastAsia="楷体" w:hint="eastAsia"/>
          <w:szCs w:val="24"/>
          <w:lang w:val="en-GB"/>
        </w:rPr>
        <w:t>,</w:t>
      </w:r>
      <w:r w:rsidRPr="00C53999">
        <w:rPr>
          <w:rFonts w:eastAsia="楷体" w:hint="eastAsia"/>
          <w:szCs w:val="24"/>
          <w:lang w:val="en-GB" w:eastAsia="zh-CN"/>
        </w:rPr>
        <w:t xml:space="preserve"> b</w:t>
      </w:r>
      <w:r w:rsidRPr="00C53999">
        <w:rPr>
          <w:rFonts w:eastAsia="楷体"/>
          <w:szCs w:val="24"/>
          <w:lang w:val="en-GB"/>
        </w:rPr>
        <w:t>) and Pd/CeTiO</w:t>
      </w:r>
      <w:r w:rsidRPr="00C53999">
        <w:rPr>
          <w:rFonts w:eastAsia="楷体"/>
          <w:szCs w:val="24"/>
          <w:vertAlign w:val="subscript"/>
          <w:lang w:val="en-GB"/>
        </w:rPr>
        <w:t>x</w:t>
      </w:r>
      <w:r w:rsidRPr="00C53999">
        <w:rPr>
          <w:rFonts w:eastAsia="楷体"/>
          <w:szCs w:val="24"/>
          <w:lang w:val="en-GB"/>
        </w:rPr>
        <w:t>-</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lang w:val="en-GB" w:eastAsia="zh-CN"/>
        </w:rPr>
        <w:t>c</w:t>
      </w:r>
      <w:r w:rsidRPr="00C53999">
        <w:rPr>
          <w:rFonts w:eastAsia="楷体" w:hint="eastAsia"/>
          <w:szCs w:val="24"/>
          <w:lang w:val="en-GB"/>
        </w:rPr>
        <w:t xml:space="preserve">, </w:t>
      </w:r>
      <w:r w:rsidRPr="00C53999">
        <w:rPr>
          <w:rFonts w:eastAsia="楷体" w:hint="eastAsia"/>
          <w:szCs w:val="24"/>
          <w:lang w:val="en-GB" w:eastAsia="zh-CN"/>
        </w:rPr>
        <w:t>d</w:t>
      </w:r>
      <w:r w:rsidRPr="00C53999">
        <w:rPr>
          <w:rFonts w:eastAsia="楷体"/>
          <w:szCs w:val="24"/>
          <w:lang w:val="en-GB"/>
        </w:rPr>
        <w:t>)</w:t>
      </w:r>
      <w:bookmarkEnd w:id="8"/>
      <w:bookmarkEnd w:id="9"/>
      <w:r w:rsidRPr="00C53999">
        <w:rPr>
          <w:rFonts w:eastAsia="楷体"/>
          <w:szCs w:val="24"/>
        </w:rPr>
        <w:t>.</w:t>
      </w:r>
    </w:p>
    <w:p w14:paraId="7E743CFF" w14:textId="77777777" w:rsidR="005A2850" w:rsidRPr="00C53999" w:rsidRDefault="005A2850">
      <w:pPr>
        <w:spacing w:line="276" w:lineRule="auto"/>
        <w:rPr>
          <w:rFonts w:eastAsia="楷体"/>
          <w:szCs w:val="24"/>
          <w:lang w:eastAsia="zh-CN"/>
        </w:rPr>
      </w:pPr>
    </w:p>
    <w:p w14:paraId="4C550C21" w14:textId="77777777" w:rsidR="005A2850" w:rsidRPr="00C53999" w:rsidRDefault="00000000">
      <w:pPr>
        <w:spacing w:line="276" w:lineRule="auto"/>
        <w:jc w:val="both"/>
        <w:rPr>
          <w:rFonts w:eastAsia="楷体"/>
          <w:szCs w:val="24"/>
          <w:lang w:eastAsia="zh-CN"/>
        </w:rPr>
      </w:pPr>
      <w:r w:rsidRPr="00C53999">
        <w:rPr>
          <w:rFonts w:eastAsia="楷体" w:hint="eastAsia"/>
          <w:b/>
          <w:bCs/>
          <w:szCs w:val="24"/>
          <w:lang w:eastAsia="zh-CN"/>
        </w:rPr>
        <w:t>Note</w:t>
      </w:r>
      <w:r w:rsidRPr="00C53999">
        <w:rPr>
          <w:rFonts w:eastAsia="楷体" w:hint="eastAsia"/>
          <w:szCs w:val="24"/>
          <w:lang w:eastAsia="zh-CN"/>
        </w:rPr>
        <w:t xml:space="preserve">: </w:t>
      </w:r>
      <w:r w:rsidRPr="00C53999">
        <w:rPr>
          <w:rFonts w:eastAsia="楷体"/>
          <w:szCs w:val="24"/>
          <w:lang w:eastAsia="zh-CN"/>
        </w:rPr>
        <w:t xml:space="preserve">Ti L-edge EELS spectrum of </w:t>
      </w:r>
      <w:r w:rsidRPr="00C53999">
        <w:rPr>
          <w:rFonts w:eastAsia="楷体" w:hint="eastAsia"/>
          <w:szCs w:val="24"/>
          <w:lang w:eastAsia="zh-CN"/>
        </w:rPr>
        <w:t xml:space="preserve">supports (measuring point </w:t>
      </w:r>
      <w:r w:rsidRPr="00C53999">
        <w:rPr>
          <w:rFonts w:ascii="Times" w:eastAsia="楷体" w:hAnsi="Times" w:cs="Times"/>
          <w:szCs w:val="24"/>
          <w:lang w:eastAsia="zh-CN"/>
        </w:rPr>
        <w:t>Ⅰ</w:t>
      </w:r>
      <w:r w:rsidRPr="00C53999">
        <w:rPr>
          <w:rFonts w:eastAsia="楷体" w:hint="eastAsia"/>
          <w:szCs w:val="24"/>
          <w:lang w:eastAsia="zh-CN"/>
        </w:rPr>
        <w:t>) over Pd/TiO</w:t>
      </w:r>
      <w:r w:rsidRPr="00C53999">
        <w:rPr>
          <w:rFonts w:eastAsia="楷体" w:hint="eastAsia"/>
          <w:szCs w:val="24"/>
          <w:vertAlign w:val="subscript"/>
          <w:lang w:eastAsia="zh-CN"/>
        </w:rPr>
        <w:t>2</w:t>
      </w:r>
      <w:r w:rsidRPr="00C53999">
        <w:rPr>
          <w:rFonts w:eastAsia="楷体" w:hint="eastAsia"/>
          <w:szCs w:val="24"/>
          <w:lang w:eastAsia="zh-CN"/>
        </w:rPr>
        <w:t>-H and Pd/CeTiO</w:t>
      </w:r>
      <w:r w:rsidRPr="00C53999">
        <w:rPr>
          <w:rFonts w:eastAsia="楷体" w:hint="eastAsia"/>
          <w:szCs w:val="24"/>
          <w:vertAlign w:val="subscript"/>
          <w:lang w:eastAsia="zh-CN"/>
        </w:rPr>
        <w:t>x</w:t>
      </w:r>
      <w:r w:rsidRPr="00C53999">
        <w:rPr>
          <w:rFonts w:eastAsia="楷体" w:hint="eastAsia"/>
          <w:szCs w:val="24"/>
          <w:lang w:eastAsia="zh-CN"/>
        </w:rPr>
        <w:t xml:space="preserve">-H </w:t>
      </w:r>
      <w:r w:rsidRPr="00C53999">
        <w:rPr>
          <w:rFonts w:eastAsia="楷体"/>
          <w:szCs w:val="24"/>
          <w:lang w:eastAsia="zh-CN"/>
        </w:rPr>
        <w:t>show</w:t>
      </w:r>
      <w:r w:rsidRPr="00C53999">
        <w:rPr>
          <w:rFonts w:eastAsia="楷体" w:hint="eastAsia"/>
          <w:szCs w:val="24"/>
          <w:lang w:eastAsia="zh-CN"/>
        </w:rPr>
        <w:t>ed</w:t>
      </w:r>
      <w:r w:rsidRPr="00C53999">
        <w:rPr>
          <w:rFonts w:eastAsia="楷体"/>
          <w:szCs w:val="24"/>
          <w:lang w:eastAsia="zh-CN"/>
        </w:rPr>
        <w:t xml:space="preserve"> feature typical of </w:t>
      </w:r>
      <w:r w:rsidRPr="00C53999">
        <w:rPr>
          <w:rFonts w:eastAsia="楷体" w:hint="eastAsia"/>
          <w:szCs w:val="24"/>
          <w:lang w:eastAsia="zh-CN"/>
        </w:rPr>
        <w:t>Ti</w:t>
      </w:r>
      <w:r w:rsidRPr="00C53999">
        <w:rPr>
          <w:rFonts w:eastAsia="楷体"/>
          <w:szCs w:val="24"/>
          <w:vertAlign w:val="superscript"/>
          <w:lang w:eastAsia="zh-CN"/>
        </w:rPr>
        <w:t>4+</w:t>
      </w:r>
      <w:r w:rsidRPr="00C53999">
        <w:rPr>
          <w:rFonts w:eastAsia="楷体" w:hint="eastAsia"/>
          <w:szCs w:val="24"/>
          <w:lang w:eastAsia="zh-CN"/>
        </w:rPr>
        <w:t xml:space="preserve"> due to the observation of </w:t>
      </w:r>
      <w:r w:rsidRPr="00C53999">
        <w:rPr>
          <w:rFonts w:eastAsia="楷体"/>
          <w:szCs w:val="24"/>
          <w:lang w:eastAsia="zh-CN"/>
        </w:rPr>
        <w:t>four distinct peaks</w:t>
      </w:r>
      <w:r w:rsidRPr="00C53999">
        <w:rPr>
          <w:rFonts w:eastAsia="楷体" w:hint="eastAsia"/>
          <w:szCs w:val="24"/>
          <w:lang w:eastAsia="zh-CN"/>
        </w:rPr>
        <w:t xml:space="preserve"> (</w:t>
      </w:r>
      <w:r w:rsidRPr="00C53999">
        <w:rPr>
          <w:rFonts w:eastAsia="楷体"/>
          <w:szCs w:val="24"/>
          <w:lang w:eastAsia="zh-CN"/>
        </w:rPr>
        <w:t>labeled a, b, c, and d</w:t>
      </w:r>
      <w:r w:rsidRPr="00C53999">
        <w:rPr>
          <w:rFonts w:eastAsia="楷体" w:hint="eastAsia"/>
          <w:szCs w:val="24"/>
          <w:lang w:eastAsia="zh-CN"/>
        </w:rPr>
        <w:t xml:space="preserve">). For </w:t>
      </w:r>
      <w:r w:rsidRPr="00C53999">
        <w:rPr>
          <w:rFonts w:eastAsia="楷体"/>
          <w:szCs w:val="24"/>
          <w:lang w:eastAsia="zh-CN"/>
        </w:rPr>
        <w:t xml:space="preserve">Ti L-edge EELS spectrum of </w:t>
      </w:r>
      <w:r w:rsidRPr="00C53999">
        <w:rPr>
          <w:rFonts w:eastAsia="楷体" w:hint="eastAsia"/>
          <w:szCs w:val="24"/>
          <w:lang w:eastAsia="zh-CN"/>
        </w:rPr>
        <w:t xml:space="preserve">overlayer (measuring point </w:t>
      </w:r>
      <w:r w:rsidRPr="00C53999">
        <w:rPr>
          <w:rFonts w:ascii="Times" w:eastAsia="楷体" w:hAnsi="Times" w:cs="Times"/>
          <w:szCs w:val="24"/>
          <w:lang w:eastAsia="zh-CN"/>
        </w:rPr>
        <w:t>Ⅱ</w:t>
      </w:r>
      <w:r w:rsidRPr="00C53999">
        <w:rPr>
          <w:rFonts w:eastAsia="楷体" w:hint="eastAsia"/>
          <w:szCs w:val="24"/>
          <w:lang w:eastAsia="zh-CN"/>
        </w:rPr>
        <w:t>) over Pd/TiO</w:t>
      </w:r>
      <w:r w:rsidRPr="00C53999">
        <w:rPr>
          <w:rFonts w:eastAsia="楷体" w:hint="eastAsia"/>
          <w:szCs w:val="24"/>
          <w:vertAlign w:val="subscript"/>
          <w:lang w:eastAsia="zh-CN"/>
        </w:rPr>
        <w:t>2</w:t>
      </w:r>
      <w:r w:rsidRPr="00C53999">
        <w:rPr>
          <w:rFonts w:eastAsia="楷体" w:hint="eastAsia"/>
          <w:szCs w:val="24"/>
          <w:lang w:eastAsia="zh-CN"/>
        </w:rPr>
        <w:t xml:space="preserve">-H, the absence of a and c peaks revealed </w:t>
      </w:r>
      <w:r w:rsidRPr="00C53999">
        <w:rPr>
          <w:rFonts w:eastAsia="楷体"/>
          <w:szCs w:val="24"/>
          <w:lang w:eastAsia="zh-CN"/>
        </w:rPr>
        <w:t>the overlayer existed mainly as Ti</w:t>
      </w:r>
      <w:r w:rsidRPr="00C53999">
        <w:rPr>
          <w:rFonts w:eastAsia="楷体" w:hint="eastAsia"/>
          <w:szCs w:val="24"/>
          <w:vertAlign w:val="superscript"/>
          <w:lang w:eastAsia="zh-CN"/>
        </w:rPr>
        <w:t>3</w:t>
      </w:r>
      <w:r w:rsidRPr="00C53999">
        <w:rPr>
          <w:rFonts w:eastAsia="楷体"/>
          <w:szCs w:val="24"/>
          <w:vertAlign w:val="superscript"/>
          <w:lang w:eastAsia="zh-CN"/>
        </w:rPr>
        <w:t>+</w:t>
      </w:r>
      <w:r w:rsidRPr="00C53999">
        <w:rPr>
          <w:rFonts w:eastAsia="楷体"/>
          <w:szCs w:val="24"/>
          <w:lang w:eastAsia="zh-CN"/>
        </w:rPr>
        <w:t xml:space="preserve"> species</w:t>
      </w:r>
      <w:r w:rsidRPr="00C53999">
        <w:rPr>
          <w:rFonts w:eastAsia="楷体"/>
          <w:szCs w:val="24"/>
          <w:lang w:eastAsia="zh-CN"/>
        </w:rPr>
        <w:fldChar w:fldCharType="begin"/>
      </w:r>
      <w:r w:rsidRPr="00C53999">
        <w:rPr>
          <w:rFonts w:eastAsia="楷体"/>
          <w:szCs w:val="24"/>
          <w:lang w:eastAsia="zh-CN"/>
        </w:rPr>
        <w:instrText xml:space="preserve"> ADDIN EN.CITE &lt;EndNote&gt;&lt;Cite&gt;&lt;Author&gt;Zhang&lt;/Author&gt;&lt;Year&gt;2016&lt;/Year&gt;&lt;RecNum&gt;796&lt;/RecNum&gt;&lt;DisplayText&gt;&lt;style face="superscript"&gt;8&lt;/style&gt;&lt;/DisplayText&gt;&lt;record&gt;&lt;rec-number&gt;796&lt;/rec-number&gt;&lt;foreign-keys&gt;&lt;key app="EN" db-id="drfr0pa9yztpf4e2w0rvp5vr5dtretwx25ss" timestamp="1770224433"&gt;796&lt;/key&gt;&lt;/foreign-keys&gt;&lt;ref-type name="Journal Article"&gt;17&lt;/ref-type&gt;&lt;contributors&gt;&lt;authors&gt;&lt;author&gt;Zhang, Shuyi&lt;/author&gt;&lt;author&gt;Plessow, Philipp N.&lt;/author&gt;&lt;author&gt;Willis, Joshua J.&lt;/author&gt;&lt;author&gt;Dai, Sheng&lt;/author&gt;&lt;author&gt;Xu, Mingjie&lt;/author&gt;&lt;author&gt;Graham, George W.&lt;/author&gt;&lt;author&gt;Cargnello, Matteo&lt;/author&gt;&lt;author&gt;Abild-Pedersen, Frank&lt;/author&gt;&lt;author&gt;Pan, Xiaoqing&lt;/author&gt;&lt;/authors&gt;&lt;/contributors&gt;&lt;titles&gt;&lt;title&gt;Dynamical observation and detailed description of catalysts under strong metal–support interaction&lt;/title&gt;&lt;secondary-title&gt;Nano Letters&lt;/secondary-title&gt;&lt;/titles&gt;&lt;periodical&gt;&lt;full-title&gt;Nano Letters&lt;/full-title&gt;&lt;/periodical&gt;&lt;pages&gt;4528-4534&lt;/pages&gt;&lt;volume&gt;16&lt;/volume&gt;&lt;number&gt;7&lt;/number&gt;&lt;dates&gt;&lt;year&gt;2016&lt;/year&gt;&lt;pub-dates&gt;&lt;date&gt;2016/07/13&lt;/date&gt;&lt;/pub-dates&gt;&lt;/dates&gt;&lt;publisher&gt;American Chemical Society&lt;/publisher&gt;&lt;isbn&gt;1530-6984&lt;/isbn&gt;&lt;urls&gt;&lt;related-urls&gt;&lt;url&gt;https://doi.org/10.1021/acs.nanolett.6b01769&lt;/url&gt;&lt;/related-urls&gt;&lt;/urls&gt;&lt;electronic-resource-num&gt;10.1021/acs.nanolett.6b01769&lt;/electronic-resource-num&gt;&lt;/record&gt;&lt;/Cite&gt;&lt;/EndNote&gt;</w:instrText>
      </w:r>
      <w:r w:rsidRPr="00C53999">
        <w:rPr>
          <w:rFonts w:eastAsia="楷体"/>
          <w:szCs w:val="24"/>
          <w:lang w:eastAsia="zh-CN"/>
        </w:rPr>
        <w:fldChar w:fldCharType="separate"/>
      </w:r>
      <w:r w:rsidRPr="00C53999">
        <w:rPr>
          <w:rFonts w:eastAsia="楷体"/>
          <w:szCs w:val="24"/>
          <w:vertAlign w:val="superscript"/>
          <w:lang w:eastAsia="zh-CN"/>
        </w:rPr>
        <w:t>8</w:t>
      </w:r>
      <w:r w:rsidRPr="00C53999">
        <w:rPr>
          <w:rFonts w:eastAsia="楷体"/>
          <w:szCs w:val="24"/>
          <w:lang w:eastAsia="zh-CN"/>
        </w:rPr>
        <w:fldChar w:fldCharType="end"/>
      </w:r>
      <w:r w:rsidRPr="00C53999">
        <w:rPr>
          <w:rFonts w:eastAsia="楷体" w:hint="eastAsia"/>
          <w:szCs w:val="24"/>
          <w:lang w:eastAsia="zh-CN"/>
        </w:rPr>
        <w:t xml:space="preserve">. For </w:t>
      </w:r>
      <w:r w:rsidRPr="00C53999">
        <w:rPr>
          <w:rFonts w:eastAsia="楷体"/>
          <w:szCs w:val="24"/>
          <w:lang w:eastAsia="zh-CN"/>
        </w:rPr>
        <w:t xml:space="preserve">Ti L-edge EELS spectrum of </w:t>
      </w:r>
      <w:r w:rsidRPr="00C53999">
        <w:rPr>
          <w:rFonts w:eastAsia="楷体" w:hint="eastAsia"/>
          <w:szCs w:val="24"/>
          <w:lang w:eastAsia="zh-CN"/>
        </w:rPr>
        <w:t xml:space="preserve">overlayer (measuring point </w:t>
      </w:r>
      <w:r w:rsidRPr="00C53999">
        <w:rPr>
          <w:rFonts w:ascii="Times" w:eastAsia="楷体" w:hAnsi="Times" w:cs="Times"/>
          <w:szCs w:val="24"/>
          <w:lang w:eastAsia="zh-CN"/>
        </w:rPr>
        <w:t>Ⅱ</w:t>
      </w:r>
      <w:r w:rsidRPr="00C53999">
        <w:rPr>
          <w:rFonts w:eastAsia="楷体" w:hint="eastAsia"/>
          <w:szCs w:val="24"/>
          <w:lang w:eastAsia="zh-CN"/>
        </w:rPr>
        <w:t>) over Pd/CeTiO</w:t>
      </w:r>
      <w:r w:rsidRPr="00C53999">
        <w:rPr>
          <w:rFonts w:eastAsia="楷体" w:hint="eastAsia"/>
          <w:szCs w:val="24"/>
          <w:vertAlign w:val="subscript"/>
          <w:lang w:eastAsia="zh-CN"/>
        </w:rPr>
        <w:t>x</w:t>
      </w:r>
      <w:r w:rsidRPr="00C53999">
        <w:rPr>
          <w:rFonts w:eastAsia="楷体" w:hint="eastAsia"/>
          <w:szCs w:val="24"/>
          <w:lang w:eastAsia="zh-CN"/>
        </w:rPr>
        <w:t>-H, t</w:t>
      </w:r>
      <w:r w:rsidRPr="00C53999">
        <w:rPr>
          <w:rFonts w:eastAsia="楷体"/>
          <w:szCs w:val="24"/>
          <w:lang w:eastAsia="zh-CN"/>
        </w:rPr>
        <w:t xml:space="preserve">he shift in the </w:t>
      </w:r>
      <w:r w:rsidRPr="00C53999">
        <w:rPr>
          <w:rFonts w:eastAsia="楷体" w:hint="eastAsia"/>
          <w:szCs w:val="24"/>
          <w:lang w:eastAsia="zh-CN"/>
        </w:rPr>
        <w:t>b</w:t>
      </w:r>
      <w:r w:rsidRPr="00C53999">
        <w:rPr>
          <w:rFonts w:eastAsia="楷体"/>
          <w:szCs w:val="24"/>
          <w:lang w:eastAsia="zh-CN"/>
        </w:rPr>
        <w:t xml:space="preserve"> peak relative to th</w:t>
      </w:r>
      <w:r w:rsidRPr="00C53999">
        <w:rPr>
          <w:rFonts w:eastAsia="楷体" w:hint="eastAsia"/>
          <w:szCs w:val="24"/>
          <w:lang w:eastAsia="zh-CN"/>
        </w:rPr>
        <w:t>at in support</w:t>
      </w:r>
      <w:r w:rsidRPr="00C53999">
        <w:rPr>
          <w:rFonts w:eastAsia="楷体"/>
          <w:szCs w:val="24"/>
          <w:lang w:eastAsia="zh-CN"/>
        </w:rPr>
        <w:t xml:space="preserve"> indicate</w:t>
      </w:r>
      <w:r w:rsidRPr="00C53999">
        <w:rPr>
          <w:rFonts w:eastAsia="楷体" w:hint="eastAsia"/>
          <w:szCs w:val="24"/>
          <w:lang w:eastAsia="zh-CN"/>
        </w:rPr>
        <w:t>d</w:t>
      </w:r>
      <w:r w:rsidRPr="00C53999">
        <w:rPr>
          <w:rFonts w:eastAsia="楷体"/>
          <w:szCs w:val="24"/>
          <w:lang w:eastAsia="zh-CN"/>
        </w:rPr>
        <w:t xml:space="preserve"> the coexistence of </w:t>
      </w:r>
      <w:r w:rsidRPr="00C53999">
        <w:rPr>
          <w:rFonts w:eastAsia="楷体" w:hint="eastAsia"/>
          <w:szCs w:val="24"/>
          <w:lang w:eastAsia="zh-CN"/>
        </w:rPr>
        <w:t>Ti</w:t>
      </w:r>
      <w:r w:rsidRPr="00C53999">
        <w:rPr>
          <w:rFonts w:eastAsia="楷体" w:hint="eastAsia"/>
          <w:szCs w:val="24"/>
          <w:vertAlign w:val="superscript"/>
          <w:lang w:eastAsia="zh-CN"/>
        </w:rPr>
        <w:t>3+</w:t>
      </w:r>
      <w:r w:rsidRPr="00C53999">
        <w:rPr>
          <w:rFonts w:eastAsia="楷体" w:hint="eastAsia"/>
          <w:szCs w:val="24"/>
          <w:lang w:eastAsia="zh-CN"/>
        </w:rPr>
        <w:t xml:space="preserve"> and Ti</w:t>
      </w:r>
      <w:r w:rsidRPr="00C53999">
        <w:rPr>
          <w:rFonts w:eastAsia="楷体" w:hint="eastAsia"/>
          <w:szCs w:val="24"/>
          <w:vertAlign w:val="superscript"/>
          <w:lang w:eastAsia="zh-CN"/>
        </w:rPr>
        <w:t>4+</w:t>
      </w:r>
      <w:r w:rsidRPr="00C53999">
        <w:rPr>
          <w:rFonts w:eastAsia="楷体"/>
          <w:szCs w:val="24"/>
          <w:lang w:eastAsia="zh-CN"/>
        </w:rPr>
        <w:t xml:space="preserve"> species in the </w:t>
      </w:r>
      <w:r w:rsidRPr="00C53999">
        <w:rPr>
          <w:rFonts w:eastAsia="楷体" w:hint="eastAsia"/>
          <w:szCs w:val="24"/>
          <w:lang w:eastAsia="zh-CN"/>
        </w:rPr>
        <w:t>overlayer</w:t>
      </w:r>
      <w:r w:rsidRPr="00C53999">
        <w:rPr>
          <w:rFonts w:eastAsia="楷体"/>
          <w:szCs w:val="24"/>
          <w:lang w:eastAsia="zh-CN"/>
        </w:rPr>
        <w:fldChar w:fldCharType="begin"/>
      </w:r>
      <w:r w:rsidRPr="00C53999">
        <w:rPr>
          <w:rFonts w:eastAsia="楷体"/>
          <w:szCs w:val="24"/>
          <w:lang w:eastAsia="zh-CN"/>
        </w:rPr>
        <w:instrText xml:space="preserve"> ADDIN EN.CITE &lt;EndNote&gt;&lt;Cite&gt;&lt;Author&gt;Stoyanov&lt;/Author&gt;&lt;Year&gt;2007&lt;/Year&gt;&lt;RecNum&gt;794&lt;/RecNum&gt;&lt;DisplayText&gt;&lt;style face="superscript"&gt;9&lt;/style&gt;&lt;/DisplayText&gt;&lt;record&gt;&lt;rec-number&gt;794&lt;/rec-number&gt;&lt;foreign-keys&gt;&lt;key app="EN" db-id="drfr0pa9yztpf4e2w0rvp5vr5dtretwx25ss" timestamp="1770221580"&gt;794&lt;/key&gt;&lt;/foreign-keys&gt;&lt;ref-type name="Journal Article"&gt;17&lt;/ref-type&gt;&lt;contributors&gt;&lt;authors&gt;&lt;author&gt;Stoyanov, E.&lt;/author&gt;&lt;author&gt;Langenhorst, F.&lt;/author&gt;&lt;author&gt;Steinle-Neumann, G.&lt;/author&gt;&lt;/authors&gt;&lt;/contributors&gt;&lt;titles&gt;&lt;title&gt;&lt;style face="normal" font="default" size="100%"&gt;The effect of valence state and site geometry on Ti L&lt;/style&gt;&lt;style face="subscript" font="default" size="100%"&gt;3,2&lt;/style&gt;&lt;style face="normal" font="default" size="100%"&gt; and O K electron energy-loss spectra of Ti&lt;/style&gt;&lt;style face="subscript" font="default" size="100%"&gt;x&lt;/style&gt;&lt;style face="normal" font="default" size="100%"&gt;O&lt;/style&gt;&lt;style face="subscript" font="default" size="100%"&gt;y&lt;/style&gt;&lt;style face="normal" font="default" size="100%"&gt; phases&lt;/style&gt;&lt;/title&gt;&lt;secondary-title&gt;American Mineralogist&lt;/secondary-title&gt;&lt;/titles&gt;&lt;periodical&gt;&lt;full-title&gt;American Mineralogist&lt;/full-title&gt;&lt;/periodical&gt;&lt;pages&gt;577-586&lt;/pages&gt;&lt;volume&gt;92&lt;/volume&gt;&lt;number&gt;4&lt;/number&gt;&lt;dates&gt;&lt;year&gt;2007&lt;/year&gt;&lt;/dates&gt;&lt;isbn&gt;0003-004X&lt;/isbn&gt;&lt;urls&gt;&lt;related-urls&gt;&lt;url&gt;https://doi.org/10.2138/am.2007.2344&lt;/url&gt;&lt;/related-urls&gt;&lt;/urls&gt;&lt;electronic-resource-num&gt;10.2138/am.2007.2344&lt;/electronic-resource-num&gt;&lt;access-date&gt;2/4/2026&lt;/access-date&gt;&lt;/record&gt;&lt;/Cite&gt;&lt;/EndNote&gt;</w:instrText>
      </w:r>
      <w:r w:rsidRPr="00C53999">
        <w:rPr>
          <w:rFonts w:eastAsia="楷体"/>
          <w:szCs w:val="24"/>
          <w:lang w:eastAsia="zh-CN"/>
        </w:rPr>
        <w:fldChar w:fldCharType="separate"/>
      </w:r>
      <w:r w:rsidRPr="00C53999">
        <w:rPr>
          <w:rFonts w:eastAsia="楷体"/>
          <w:szCs w:val="24"/>
          <w:vertAlign w:val="superscript"/>
          <w:lang w:eastAsia="zh-CN"/>
        </w:rPr>
        <w:t>9</w:t>
      </w:r>
      <w:r w:rsidRPr="00C53999">
        <w:rPr>
          <w:rFonts w:eastAsia="楷体"/>
          <w:szCs w:val="24"/>
          <w:lang w:eastAsia="zh-CN"/>
        </w:rPr>
        <w:fldChar w:fldCharType="end"/>
      </w:r>
      <w:r w:rsidRPr="00C53999">
        <w:rPr>
          <w:rFonts w:eastAsia="楷体"/>
          <w:szCs w:val="24"/>
          <w:lang w:eastAsia="zh-CN"/>
        </w:rPr>
        <w:t>.</w:t>
      </w:r>
    </w:p>
    <w:p w14:paraId="75BF33D0" w14:textId="77777777" w:rsidR="005A2850" w:rsidRPr="00C53999" w:rsidRDefault="00000000">
      <w:pPr>
        <w:spacing w:line="276" w:lineRule="auto"/>
        <w:rPr>
          <w:rFonts w:eastAsia="楷体"/>
          <w:szCs w:val="24"/>
          <w:lang w:eastAsia="zh-CN"/>
        </w:rPr>
      </w:pPr>
      <w:r w:rsidRPr="00C53999">
        <w:rPr>
          <w:rFonts w:eastAsia="楷体" w:hint="eastAsia"/>
          <w:szCs w:val="24"/>
          <w:lang w:eastAsia="zh-CN"/>
        </w:rPr>
        <w:t>T</w:t>
      </w:r>
      <w:r w:rsidRPr="00C53999">
        <w:rPr>
          <w:rFonts w:eastAsia="楷体"/>
          <w:szCs w:val="24"/>
          <w:lang w:eastAsia="zh-CN"/>
        </w:rPr>
        <w:t>he</w:t>
      </w:r>
      <w:r w:rsidRPr="00C53999">
        <w:rPr>
          <w:rFonts w:eastAsia="楷体" w:hint="eastAsia"/>
          <w:szCs w:val="24"/>
          <w:lang w:eastAsia="zh-CN"/>
        </w:rPr>
        <w:t xml:space="preserve"> </w:t>
      </w:r>
      <w:r w:rsidRPr="00C53999">
        <w:rPr>
          <w:rFonts w:eastAsia="楷体"/>
          <w:szCs w:val="24"/>
          <w:lang w:eastAsia="zh-CN"/>
        </w:rPr>
        <w:t>atomic</w:t>
      </w:r>
      <w:r w:rsidRPr="00C53999">
        <w:rPr>
          <w:rFonts w:eastAsia="楷体" w:hint="eastAsia"/>
          <w:szCs w:val="24"/>
          <w:lang w:eastAsia="zh-CN"/>
        </w:rPr>
        <w:t xml:space="preserve"> </w:t>
      </w:r>
      <w:r w:rsidRPr="00C53999">
        <w:rPr>
          <w:rFonts w:eastAsia="楷体"/>
          <w:szCs w:val="24"/>
          <w:lang w:eastAsia="zh-CN"/>
        </w:rPr>
        <w:t>ratio</w:t>
      </w:r>
      <w:r w:rsidRPr="00C53999">
        <w:rPr>
          <w:rFonts w:eastAsia="楷体" w:hint="eastAsia"/>
          <w:szCs w:val="24"/>
          <w:lang w:eastAsia="zh-CN"/>
        </w:rPr>
        <w:t xml:space="preserve"> </w:t>
      </w:r>
      <w:r w:rsidRPr="00C53999">
        <w:rPr>
          <w:rFonts w:eastAsia="楷体"/>
          <w:szCs w:val="24"/>
          <w:lang w:eastAsia="zh-CN"/>
        </w:rPr>
        <w:t>of</w:t>
      </w:r>
      <w:r w:rsidRPr="00C53999">
        <w:rPr>
          <w:rFonts w:eastAsia="楷体" w:hint="eastAsia"/>
          <w:szCs w:val="24"/>
          <w:lang w:eastAsia="zh-CN"/>
        </w:rPr>
        <w:t xml:space="preserve"> Ce </w:t>
      </w:r>
      <w:r w:rsidRPr="00C53999">
        <w:rPr>
          <w:rFonts w:eastAsia="楷体"/>
          <w:szCs w:val="24"/>
          <w:lang w:eastAsia="zh-CN"/>
        </w:rPr>
        <w:t>and</w:t>
      </w:r>
      <w:r w:rsidRPr="00C53999">
        <w:rPr>
          <w:rFonts w:eastAsia="楷体" w:hint="eastAsia"/>
          <w:szCs w:val="24"/>
          <w:lang w:eastAsia="zh-CN"/>
        </w:rPr>
        <w:t xml:space="preserve"> Ti </w:t>
      </w:r>
      <w:r w:rsidRPr="00C53999">
        <w:rPr>
          <w:rFonts w:eastAsia="楷体"/>
          <w:szCs w:val="24"/>
          <w:lang w:eastAsia="zh-CN"/>
        </w:rPr>
        <w:t>is</w:t>
      </w:r>
      <w:r w:rsidRPr="00C53999">
        <w:rPr>
          <w:rFonts w:eastAsia="楷体" w:hint="eastAsia"/>
          <w:szCs w:val="24"/>
          <w:lang w:eastAsia="zh-CN"/>
        </w:rPr>
        <w:t xml:space="preserve"> </w:t>
      </w:r>
      <w:r w:rsidRPr="00C53999">
        <w:rPr>
          <w:rFonts w:eastAsia="楷体"/>
          <w:szCs w:val="24"/>
          <w:lang w:eastAsia="zh-CN"/>
        </w:rPr>
        <w:t>given</w:t>
      </w:r>
      <w:r w:rsidRPr="00C53999">
        <w:rPr>
          <w:rFonts w:eastAsia="楷体" w:hint="eastAsia"/>
          <w:szCs w:val="24"/>
          <w:lang w:eastAsia="zh-CN"/>
        </w:rPr>
        <w:t xml:space="preserve"> </w:t>
      </w:r>
      <w:r w:rsidRPr="00C53999">
        <w:rPr>
          <w:rFonts w:eastAsia="楷体"/>
          <w:szCs w:val="24"/>
          <w:lang w:eastAsia="zh-CN"/>
        </w:rPr>
        <w:t>by</w:t>
      </w:r>
      <w:r w:rsidRPr="00C53999">
        <w:rPr>
          <w:rFonts w:eastAsia="楷体"/>
          <w:szCs w:val="24"/>
          <w:lang w:eastAsia="zh-CN"/>
        </w:rPr>
        <w:fldChar w:fldCharType="begin"/>
      </w:r>
      <w:r w:rsidRPr="00C53999">
        <w:rPr>
          <w:rFonts w:eastAsia="楷体"/>
          <w:szCs w:val="24"/>
          <w:lang w:eastAsia="zh-CN"/>
        </w:rPr>
        <w:instrText xml:space="preserve"> ADDIN EN.CITE &lt;EndNote&gt;&lt;Cite&gt;&lt;Author&gt;Haruta&lt;/Author&gt;&lt;Year&gt;2016&lt;/Year&gt;&lt;RecNum&gt;725&lt;/RecNum&gt;&lt;DisplayText&gt;&lt;style face="superscript"&gt;10&lt;/style&gt;&lt;/DisplayText&gt;&lt;record&gt;&lt;rec-number&gt;725&lt;/rec-number&gt;&lt;foreign-keys&gt;&lt;key app="EN" db-id="drfr0pa9yztpf4e2w0rvp5vr5dtretwx25ss" timestamp="0"&gt;725&lt;/key&gt;&lt;/foreign-keys&gt;&lt;ref-type name="Journal Article"&gt;17&lt;/ref-type&gt;&lt;contributors&gt;&lt;authors&gt;&lt;author&gt;Haruta, Mitsutaka&lt;/author&gt;&lt;author&gt;Hosaka, Yoshiteru&lt;/author&gt;&lt;author&gt;Ichikawa, Noriya&lt;/author&gt;&lt;author&gt;Saito, Takashi&lt;/author&gt;&lt;author&gt;Shimakawa, Yuichi&lt;/author&gt;&lt;author&gt;Kurata, Hiroki&lt;/author&gt;&lt;/authors&gt;&lt;/contributors&gt;&lt;titles&gt;&lt;title&gt;Determination of elemental ratio in an atomic column by electron energy loss spectroscopy&lt;/title&gt;&lt;secondary-title&gt;ACS Nano&lt;/secondary-title&gt;&lt;/titles&gt;&lt;pages&gt;6680-6684&lt;/pages&gt;&lt;volume&gt;10&lt;/volume&gt;&lt;number&gt;7&lt;/number&gt;&lt;dates&gt;&lt;year&gt;2016&lt;/year&gt;&lt;pub-dates&gt;&lt;date&gt;2016/07/26&lt;/date&gt;&lt;/pub-dates&gt;&lt;/dates&gt;&lt;publisher&gt;American Chemical Society&lt;/publisher&gt;&lt;isbn&gt;1936-0851&lt;/isbn&gt;&lt;urls&gt;&lt;related-urls&gt;&lt;url&gt;https://doi.org/10.1021/acsnano.6b01887&lt;/url&gt;&lt;/related-urls&gt;&lt;/urls&gt;&lt;electronic-resource-num&gt;10.1021/acsnano.6b01887&lt;/electronic-resource-num&gt;&lt;/record&gt;&lt;/Cite&gt;&lt;/EndNote&gt;</w:instrText>
      </w:r>
      <w:r w:rsidRPr="00C53999">
        <w:rPr>
          <w:rFonts w:eastAsia="楷体"/>
          <w:szCs w:val="24"/>
          <w:lang w:eastAsia="zh-CN"/>
        </w:rPr>
        <w:fldChar w:fldCharType="separate"/>
      </w:r>
      <w:r w:rsidRPr="00C53999">
        <w:rPr>
          <w:rFonts w:eastAsia="楷体"/>
          <w:szCs w:val="24"/>
          <w:vertAlign w:val="superscript"/>
          <w:lang w:eastAsia="zh-CN"/>
        </w:rPr>
        <w:t>10</w:t>
      </w:r>
      <w:r w:rsidRPr="00C53999">
        <w:rPr>
          <w:rFonts w:eastAsia="楷体"/>
          <w:szCs w:val="24"/>
          <w:lang w:eastAsia="zh-CN"/>
        </w:rPr>
        <w:fldChar w:fldCharType="end"/>
      </w:r>
      <w:r w:rsidRPr="00C53999">
        <w:rPr>
          <w:rFonts w:eastAsia="楷体" w:hint="eastAsia"/>
          <w:szCs w:val="24"/>
          <w:lang w:eastAsia="zh-CN"/>
        </w:rPr>
        <w:t>:</w:t>
      </w:r>
    </w:p>
    <w:p w14:paraId="4333ACFF" w14:textId="77777777" w:rsidR="005A2850" w:rsidRPr="00C53999" w:rsidRDefault="00000000">
      <w:pPr>
        <w:spacing w:line="276" w:lineRule="auto"/>
        <w:rPr>
          <w:rFonts w:eastAsia="楷体"/>
          <w:b/>
          <w:szCs w:val="24"/>
          <w:lang w:eastAsia="zh-CN"/>
        </w:rPr>
      </w:pPr>
      <m:oMathPara>
        <m:oMath>
          <m:f>
            <m:fPr>
              <m:ctrlPr>
                <w:rPr>
                  <w:rFonts w:ascii="Cambria Math" w:eastAsia="楷体" w:hAnsi="Cambria Math"/>
                  <w:b/>
                  <w:i/>
                  <w:szCs w:val="24"/>
                  <w:lang w:eastAsia="zh-CN"/>
                </w:rPr>
              </m:ctrlPr>
            </m:fPr>
            <m:num>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N</m:t>
                  </m:r>
                </m:e>
                <m:sub>
                  <m:r>
                    <m:rPr>
                      <m:sty m:val="bi"/>
                    </m:rPr>
                    <w:rPr>
                      <w:rFonts w:ascii="Cambria Math" w:eastAsia="楷体" w:hAnsi="Cambria Math"/>
                      <w:szCs w:val="24"/>
                      <w:lang w:eastAsia="zh-CN"/>
                    </w:rPr>
                    <m:t>Ce</m:t>
                  </m:r>
                </m:sub>
              </m:sSub>
            </m:num>
            <m:den>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N</m:t>
                  </m:r>
                </m:e>
                <m:sub>
                  <m:r>
                    <m:rPr>
                      <m:sty m:val="bi"/>
                    </m:rPr>
                    <w:rPr>
                      <w:rFonts w:ascii="Cambria Math" w:eastAsia="楷体" w:hAnsi="Cambria Math"/>
                      <w:szCs w:val="24"/>
                      <w:lang w:eastAsia="zh-CN"/>
                    </w:rPr>
                    <m:t>Ti</m:t>
                  </m:r>
                </m:sub>
              </m:sSub>
            </m:den>
          </m:f>
          <m:r>
            <m:rPr>
              <m:sty m:val="bi"/>
            </m:rPr>
            <w:rPr>
              <w:rFonts w:ascii="Cambria Math" w:eastAsia="楷体" w:hAnsi="Cambria Math"/>
              <w:szCs w:val="24"/>
              <w:lang w:eastAsia="zh-CN"/>
            </w:rPr>
            <m:t>=</m:t>
          </m:r>
          <m:f>
            <m:fPr>
              <m:ctrlPr>
                <w:rPr>
                  <w:rFonts w:ascii="Cambria Math" w:eastAsia="楷体" w:hAnsi="Cambria Math"/>
                  <w:b/>
                  <w:i/>
                  <w:szCs w:val="24"/>
                  <w:lang w:eastAsia="zh-CN"/>
                </w:rPr>
              </m:ctrlPr>
            </m:fPr>
            <m:num>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I</m:t>
                  </m:r>
                </m:e>
                <m:sub>
                  <m:r>
                    <m:rPr>
                      <m:sty m:val="bi"/>
                    </m:rPr>
                    <w:rPr>
                      <w:rFonts w:ascii="Cambria Math" w:eastAsia="楷体" w:hAnsi="Cambria Math"/>
                      <w:szCs w:val="24"/>
                      <w:lang w:eastAsia="zh-CN"/>
                    </w:rPr>
                    <m:t>Ce</m:t>
                  </m:r>
                </m:sub>
              </m:sSub>
              <m:r>
                <m:rPr>
                  <m:sty m:val="bi"/>
                </m:rPr>
                <w:rPr>
                  <w:rFonts w:ascii="Cambria Math" w:eastAsia="楷体" w:hAnsi="Cambria Math"/>
                  <w:szCs w:val="24"/>
                  <w:lang w:eastAsia="zh-CN"/>
                </w:rPr>
                <m:t>(β, ∆)/</m:t>
              </m:r>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σ</m:t>
                  </m:r>
                </m:e>
                <m:sub>
                  <m:r>
                    <m:rPr>
                      <m:sty m:val="bi"/>
                    </m:rPr>
                    <w:rPr>
                      <w:rFonts w:ascii="Cambria Math" w:eastAsia="楷体" w:hAnsi="Cambria Math"/>
                      <w:szCs w:val="24"/>
                      <w:lang w:eastAsia="zh-CN"/>
                    </w:rPr>
                    <m:t>Ce</m:t>
                  </m:r>
                </m:sub>
              </m:sSub>
              <m:r>
                <m:rPr>
                  <m:sty m:val="bi"/>
                </m:rPr>
                <w:rPr>
                  <w:rFonts w:ascii="Cambria Math" w:eastAsia="楷体" w:hAnsi="Cambria Math"/>
                  <w:szCs w:val="24"/>
                  <w:lang w:eastAsia="zh-CN"/>
                </w:rPr>
                <m:t>(β, ∆)</m:t>
              </m:r>
            </m:num>
            <m:den>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I</m:t>
                  </m:r>
                </m:e>
                <m:sub>
                  <m:r>
                    <m:rPr>
                      <m:sty m:val="bi"/>
                    </m:rPr>
                    <w:rPr>
                      <w:rFonts w:ascii="Cambria Math" w:eastAsia="楷体" w:hAnsi="Cambria Math"/>
                      <w:szCs w:val="24"/>
                      <w:lang w:eastAsia="zh-CN"/>
                    </w:rPr>
                    <m:t>Ti</m:t>
                  </m:r>
                </m:sub>
              </m:sSub>
              <m:r>
                <m:rPr>
                  <m:sty m:val="bi"/>
                </m:rPr>
                <w:rPr>
                  <w:rFonts w:ascii="Cambria Math" w:eastAsia="楷体" w:hAnsi="Cambria Math"/>
                  <w:szCs w:val="24"/>
                  <w:lang w:eastAsia="zh-CN"/>
                </w:rPr>
                <m:t>(β, ∆)/</m:t>
              </m:r>
              <m:sSub>
                <m:sSubPr>
                  <m:ctrlPr>
                    <w:rPr>
                      <w:rFonts w:ascii="Cambria Math" w:eastAsia="楷体" w:hAnsi="Cambria Math"/>
                      <w:b/>
                      <w:i/>
                      <w:szCs w:val="24"/>
                      <w:lang w:eastAsia="zh-CN"/>
                    </w:rPr>
                  </m:ctrlPr>
                </m:sSubPr>
                <m:e>
                  <m:r>
                    <m:rPr>
                      <m:sty m:val="bi"/>
                    </m:rPr>
                    <w:rPr>
                      <w:rFonts w:ascii="Cambria Math" w:eastAsia="楷体" w:hAnsi="Cambria Math"/>
                      <w:szCs w:val="24"/>
                      <w:lang w:eastAsia="zh-CN"/>
                    </w:rPr>
                    <m:t>σ</m:t>
                  </m:r>
                </m:e>
                <m:sub>
                  <m:r>
                    <m:rPr>
                      <m:sty m:val="bi"/>
                    </m:rPr>
                    <w:rPr>
                      <w:rFonts w:ascii="Cambria Math" w:eastAsia="楷体" w:hAnsi="Cambria Math"/>
                      <w:szCs w:val="24"/>
                      <w:lang w:eastAsia="zh-CN"/>
                    </w:rPr>
                    <m:t>Ti</m:t>
                  </m:r>
                </m:sub>
              </m:sSub>
              <m:r>
                <m:rPr>
                  <m:sty m:val="bi"/>
                </m:rPr>
                <w:rPr>
                  <w:rFonts w:ascii="Cambria Math" w:eastAsia="楷体" w:hAnsi="Cambria Math"/>
                  <w:szCs w:val="24"/>
                  <w:lang w:eastAsia="zh-CN"/>
                </w:rPr>
                <m:t>(β, ∆)</m:t>
              </m:r>
            </m:den>
          </m:f>
        </m:oMath>
      </m:oMathPara>
    </w:p>
    <w:p w14:paraId="308084FC" w14:textId="77777777" w:rsidR="005A2850" w:rsidRPr="00C53999" w:rsidRDefault="00000000">
      <w:pPr>
        <w:jc w:val="both"/>
        <w:rPr>
          <w:rFonts w:eastAsia="楷体"/>
          <w:b/>
          <w:szCs w:val="24"/>
        </w:rPr>
      </w:pPr>
      <w:r w:rsidRPr="00C53999">
        <w:rPr>
          <w:rFonts w:eastAsia="楷体" w:hint="eastAsia"/>
          <w:bCs/>
          <w:szCs w:val="24"/>
          <w:lang w:eastAsia="zh-CN"/>
        </w:rPr>
        <w:t>w</w:t>
      </w:r>
      <w:r w:rsidRPr="00C53999">
        <w:rPr>
          <w:rFonts w:eastAsia="楷体"/>
          <w:bCs/>
          <w:szCs w:val="24"/>
          <w:lang w:eastAsia="zh-CN"/>
        </w:rPr>
        <w:t>here</w:t>
      </w:r>
      <w:r w:rsidRPr="00C53999">
        <w:rPr>
          <w:rFonts w:eastAsia="楷体" w:hint="eastAsia"/>
          <w:bCs/>
          <w:szCs w:val="24"/>
          <w:lang w:eastAsia="zh-CN"/>
        </w:rPr>
        <w:t xml:space="preserve"> </w:t>
      </w:r>
      <w:r w:rsidRPr="00C53999">
        <w:rPr>
          <w:rFonts w:eastAsia="楷体" w:hint="eastAsia"/>
          <w:bCs/>
          <w:i/>
          <w:iCs/>
          <w:szCs w:val="24"/>
          <w:lang w:eastAsia="zh-CN"/>
        </w:rPr>
        <w:t>N</w:t>
      </w:r>
      <w:r w:rsidRPr="00C53999">
        <w:rPr>
          <w:rFonts w:eastAsia="楷体" w:hint="eastAsia"/>
          <w:bCs/>
          <w:i/>
          <w:iCs/>
          <w:szCs w:val="24"/>
          <w:vertAlign w:val="subscript"/>
          <w:lang w:eastAsia="zh-CN"/>
        </w:rPr>
        <w:t>Ce</w:t>
      </w:r>
      <w:r w:rsidRPr="00C53999">
        <w:rPr>
          <w:rFonts w:eastAsia="楷体"/>
          <w:bCs/>
          <w:i/>
          <w:iCs/>
          <w:szCs w:val="24"/>
          <w:lang w:eastAsia="zh-CN"/>
        </w:rPr>
        <w:t xml:space="preserve"> </w:t>
      </w:r>
      <w:r w:rsidRPr="00C53999">
        <w:rPr>
          <w:rFonts w:eastAsia="楷体"/>
          <w:bCs/>
          <w:szCs w:val="24"/>
          <w:lang w:eastAsia="zh-CN"/>
        </w:rPr>
        <w:t>and</w:t>
      </w:r>
      <w:r w:rsidRPr="00C53999">
        <w:rPr>
          <w:rFonts w:eastAsia="楷体" w:hint="eastAsia"/>
          <w:bCs/>
          <w:szCs w:val="24"/>
          <w:lang w:eastAsia="zh-CN"/>
        </w:rPr>
        <w:t xml:space="preserve"> </w:t>
      </w:r>
      <w:r w:rsidRPr="00C53999">
        <w:rPr>
          <w:rFonts w:eastAsia="楷体" w:hint="eastAsia"/>
          <w:bCs/>
          <w:i/>
          <w:iCs/>
          <w:szCs w:val="24"/>
          <w:lang w:eastAsia="zh-CN"/>
        </w:rPr>
        <w:t>N</w:t>
      </w:r>
      <w:r w:rsidRPr="00C53999">
        <w:rPr>
          <w:rFonts w:eastAsia="楷体" w:hint="eastAsia"/>
          <w:bCs/>
          <w:i/>
          <w:iCs/>
          <w:szCs w:val="24"/>
          <w:vertAlign w:val="subscript"/>
          <w:lang w:eastAsia="zh-CN"/>
        </w:rPr>
        <w:t>Ti</w:t>
      </w:r>
      <w:r w:rsidRPr="00C53999">
        <w:rPr>
          <w:rFonts w:eastAsia="楷体"/>
          <w:bCs/>
          <w:szCs w:val="24"/>
          <w:lang w:eastAsia="zh-CN"/>
        </w:rPr>
        <w:t xml:space="preserve"> are density</w:t>
      </w:r>
      <w:r w:rsidRPr="00C53999">
        <w:rPr>
          <w:rFonts w:eastAsia="楷体" w:hint="eastAsia"/>
          <w:bCs/>
          <w:szCs w:val="24"/>
          <w:lang w:eastAsia="zh-CN"/>
        </w:rPr>
        <w:t xml:space="preserve"> </w:t>
      </w:r>
      <w:r w:rsidRPr="00C53999">
        <w:rPr>
          <w:rFonts w:eastAsia="楷体"/>
          <w:bCs/>
          <w:szCs w:val="24"/>
          <w:lang w:eastAsia="zh-CN"/>
        </w:rPr>
        <w:t xml:space="preserve">of </w:t>
      </w:r>
      <w:r w:rsidRPr="00C53999">
        <w:rPr>
          <w:rFonts w:eastAsia="楷体" w:hint="eastAsia"/>
          <w:bCs/>
          <w:szCs w:val="24"/>
          <w:lang w:eastAsia="zh-CN"/>
        </w:rPr>
        <w:t>Ce</w:t>
      </w:r>
      <w:r w:rsidRPr="00C53999">
        <w:rPr>
          <w:rFonts w:eastAsia="楷体"/>
          <w:bCs/>
          <w:szCs w:val="24"/>
          <w:lang w:eastAsia="zh-CN"/>
        </w:rPr>
        <w:t xml:space="preserve"> and</w:t>
      </w:r>
      <w:r w:rsidRPr="00C53999">
        <w:rPr>
          <w:rFonts w:eastAsia="楷体" w:hint="eastAsia"/>
          <w:bCs/>
          <w:szCs w:val="24"/>
          <w:lang w:eastAsia="zh-CN"/>
        </w:rPr>
        <w:t xml:space="preserve"> Ti</w:t>
      </w:r>
      <w:r w:rsidRPr="00C53999">
        <w:rPr>
          <w:rFonts w:eastAsia="楷体"/>
          <w:bCs/>
          <w:szCs w:val="24"/>
          <w:lang w:eastAsia="zh-CN"/>
        </w:rPr>
        <w:t xml:space="preserve"> atoms,</w:t>
      </w:r>
      <w:r w:rsidRPr="00C53999">
        <w:rPr>
          <w:rFonts w:eastAsia="楷体" w:hint="eastAsia"/>
          <w:bCs/>
          <w:szCs w:val="24"/>
          <w:lang w:eastAsia="zh-CN"/>
        </w:rPr>
        <w:t xml:space="preserve"> </w:t>
      </w:r>
      <w:r w:rsidRPr="00C53999">
        <w:rPr>
          <w:rFonts w:eastAsia="楷体"/>
          <w:bCs/>
          <w:szCs w:val="24"/>
          <w:lang w:eastAsia="zh-CN"/>
        </w:rPr>
        <w:t xml:space="preserve">respectively, </w:t>
      </w:r>
      <w:r w:rsidRPr="00C53999">
        <w:rPr>
          <w:rFonts w:eastAsia="楷体"/>
          <w:bCs/>
          <w:i/>
          <w:iCs/>
          <w:szCs w:val="24"/>
          <w:lang w:eastAsia="zh-CN"/>
        </w:rPr>
        <w:t>I(β,Δ)</w:t>
      </w:r>
      <w:r w:rsidRPr="00C53999">
        <w:rPr>
          <w:rFonts w:eastAsia="楷体"/>
          <w:bCs/>
          <w:szCs w:val="24"/>
          <w:lang w:eastAsia="zh-CN"/>
        </w:rPr>
        <w:t xml:space="preserve"> is the</w:t>
      </w:r>
      <w:r w:rsidRPr="00C53999">
        <w:rPr>
          <w:rFonts w:eastAsia="楷体" w:hint="eastAsia"/>
          <w:bCs/>
          <w:szCs w:val="24"/>
          <w:lang w:eastAsia="zh-CN"/>
        </w:rPr>
        <w:t xml:space="preserve"> </w:t>
      </w:r>
      <w:r w:rsidRPr="00C53999">
        <w:rPr>
          <w:rFonts w:eastAsia="楷体"/>
          <w:bCs/>
          <w:szCs w:val="24"/>
          <w:lang w:eastAsia="zh-CN"/>
        </w:rPr>
        <w:t>core-loss intensity integrated</w:t>
      </w:r>
      <w:r w:rsidRPr="00C53999">
        <w:rPr>
          <w:rFonts w:eastAsia="楷体" w:hint="eastAsia"/>
          <w:bCs/>
          <w:szCs w:val="24"/>
          <w:lang w:eastAsia="zh-CN"/>
        </w:rPr>
        <w:t xml:space="preserve"> </w:t>
      </w:r>
      <w:r w:rsidRPr="00C53999">
        <w:rPr>
          <w:rFonts w:eastAsia="楷体"/>
          <w:bCs/>
          <w:szCs w:val="24"/>
          <w:lang w:eastAsia="zh-CN"/>
        </w:rPr>
        <w:t>in</w:t>
      </w:r>
      <w:r w:rsidRPr="00C53999">
        <w:rPr>
          <w:rFonts w:eastAsia="楷体" w:hint="eastAsia"/>
          <w:bCs/>
          <w:szCs w:val="24"/>
          <w:lang w:eastAsia="zh-CN"/>
        </w:rPr>
        <w:t xml:space="preserve"> </w:t>
      </w:r>
      <w:r w:rsidRPr="00C53999">
        <w:rPr>
          <w:rFonts w:eastAsia="楷体"/>
          <w:bCs/>
          <w:szCs w:val="24"/>
          <w:lang w:eastAsia="zh-CN"/>
        </w:rPr>
        <w:t>an</w:t>
      </w:r>
      <w:r w:rsidRPr="00C53999">
        <w:rPr>
          <w:rFonts w:eastAsia="楷体" w:hint="eastAsia"/>
          <w:bCs/>
          <w:szCs w:val="24"/>
          <w:lang w:eastAsia="zh-CN"/>
        </w:rPr>
        <w:t xml:space="preserve"> </w:t>
      </w:r>
      <w:r w:rsidRPr="00C53999">
        <w:rPr>
          <w:rFonts w:eastAsia="楷体"/>
          <w:bCs/>
          <w:szCs w:val="24"/>
          <w:lang w:eastAsia="zh-CN"/>
        </w:rPr>
        <w:t>energy range Δ from the threshold (after background</w:t>
      </w:r>
      <w:r w:rsidRPr="00C53999">
        <w:rPr>
          <w:rFonts w:eastAsia="楷体" w:hint="eastAsia"/>
          <w:bCs/>
          <w:szCs w:val="24"/>
          <w:lang w:eastAsia="zh-CN"/>
        </w:rPr>
        <w:t xml:space="preserve"> </w:t>
      </w:r>
      <w:r w:rsidRPr="00C53999">
        <w:rPr>
          <w:rFonts w:eastAsia="楷体"/>
          <w:bCs/>
          <w:szCs w:val="24"/>
          <w:lang w:eastAsia="zh-CN"/>
        </w:rPr>
        <w:t>subtraction</w:t>
      </w:r>
      <w:r w:rsidRPr="00C53999">
        <w:rPr>
          <w:rFonts w:eastAsia="楷体" w:hint="eastAsia"/>
          <w:bCs/>
          <w:szCs w:val="24"/>
          <w:lang w:eastAsia="zh-CN"/>
        </w:rPr>
        <w:t xml:space="preserve"> </w:t>
      </w:r>
      <w:r w:rsidRPr="00C53999">
        <w:rPr>
          <w:rFonts w:eastAsia="楷体"/>
          <w:bCs/>
          <w:szCs w:val="24"/>
          <w:lang w:eastAsia="zh-CN"/>
        </w:rPr>
        <w:t>based</w:t>
      </w:r>
      <w:r w:rsidRPr="00C53999">
        <w:rPr>
          <w:rFonts w:eastAsia="楷体" w:hint="eastAsia"/>
          <w:bCs/>
          <w:szCs w:val="24"/>
          <w:lang w:eastAsia="zh-CN"/>
        </w:rPr>
        <w:t xml:space="preserve"> </w:t>
      </w:r>
      <w:r w:rsidRPr="00C53999">
        <w:rPr>
          <w:rFonts w:eastAsia="楷体"/>
          <w:bCs/>
          <w:szCs w:val="24"/>
          <w:lang w:eastAsia="zh-CN"/>
        </w:rPr>
        <w:t>on</w:t>
      </w:r>
      <w:r w:rsidRPr="00C53999">
        <w:rPr>
          <w:rFonts w:eastAsia="楷体" w:hint="eastAsia"/>
          <w:bCs/>
          <w:szCs w:val="24"/>
          <w:lang w:eastAsia="zh-CN"/>
        </w:rPr>
        <w:t xml:space="preserve"> </w:t>
      </w:r>
      <w:r w:rsidRPr="00C53999">
        <w:rPr>
          <w:rFonts w:eastAsia="楷体"/>
          <w:bCs/>
          <w:szCs w:val="24"/>
          <w:lang w:eastAsia="zh-CN"/>
        </w:rPr>
        <w:t>a</w:t>
      </w:r>
      <w:r w:rsidRPr="00C53999">
        <w:rPr>
          <w:rFonts w:eastAsia="楷体" w:hint="eastAsia"/>
          <w:bCs/>
          <w:szCs w:val="24"/>
          <w:lang w:eastAsia="zh-CN"/>
        </w:rPr>
        <w:t xml:space="preserve"> </w:t>
      </w:r>
      <w:r w:rsidRPr="00C53999">
        <w:rPr>
          <w:rFonts w:eastAsia="楷体"/>
          <w:bCs/>
          <w:szCs w:val="24"/>
          <w:lang w:eastAsia="zh-CN"/>
        </w:rPr>
        <w:t>power-law</w:t>
      </w:r>
      <w:r w:rsidRPr="00C53999">
        <w:rPr>
          <w:rFonts w:eastAsia="楷体" w:hint="eastAsia"/>
          <w:bCs/>
          <w:szCs w:val="24"/>
          <w:lang w:eastAsia="zh-CN"/>
        </w:rPr>
        <w:t xml:space="preserve"> </w:t>
      </w:r>
      <w:r w:rsidRPr="00C53999">
        <w:rPr>
          <w:rFonts w:eastAsia="楷体"/>
          <w:bCs/>
          <w:szCs w:val="24"/>
          <w:lang w:eastAsia="zh-CN"/>
        </w:rPr>
        <w:t>model), and</w:t>
      </w:r>
      <w:r w:rsidRPr="00C53999">
        <w:rPr>
          <w:rFonts w:eastAsia="楷体" w:hint="eastAsia"/>
          <w:bCs/>
          <w:szCs w:val="24"/>
          <w:lang w:eastAsia="zh-CN"/>
        </w:rPr>
        <w:t xml:space="preserve"> </w:t>
      </w:r>
      <w:r w:rsidRPr="00C53999">
        <w:rPr>
          <w:rFonts w:eastAsia="楷体"/>
          <w:bCs/>
          <w:i/>
          <w:iCs/>
          <w:szCs w:val="24"/>
          <w:lang w:eastAsia="zh-CN"/>
        </w:rPr>
        <w:t>σ(β,Δ)</w:t>
      </w:r>
      <w:r w:rsidRPr="00C53999">
        <w:rPr>
          <w:rFonts w:eastAsia="楷体"/>
          <w:bCs/>
          <w:szCs w:val="24"/>
          <w:lang w:eastAsia="zh-CN"/>
        </w:rPr>
        <w:t xml:space="preserve"> is the</w:t>
      </w:r>
      <w:r w:rsidRPr="00C53999">
        <w:rPr>
          <w:rFonts w:eastAsia="楷体" w:hint="eastAsia"/>
          <w:bCs/>
          <w:szCs w:val="24"/>
          <w:lang w:eastAsia="zh-CN"/>
        </w:rPr>
        <w:t xml:space="preserve"> </w:t>
      </w:r>
      <w:r w:rsidRPr="00C53999">
        <w:rPr>
          <w:rFonts w:eastAsia="楷体"/>
          <w:bCs/>
          <w:szCs w:val="24"/>
          <w:lang w:eastAsia="zh-CN"/>
        </w:rPr>
        <w:t>partial cross section for the ionization</w:t>
      </w:r>
      <w:r w:rsidRPr="00C53999">
        <w:rPr>
          <w:rFonts w:eastAsia="楷体" w:hint="eastAsia"/>
          <w:bCs/>
          <w:szCs w:val="24"/>
          <w:lang w:eastAsia="zh-CN"/>
        </w:rPr>
        <w:t xml:space="preserve"> </w:t>
      </w:r>
      <w:r w:rsidRPr="00C53999">
        <w:rPr>
          <w:rFonts w:eastAsia="楷体"/>
          <w:bCs/>
          <w:szCs w:val="24"/>
          <w:lang w:eastAsia="zh-CN"/>
        </w:rPr>
        <w:t>with the energy-loss</w:t>
      </w:r>
      <w:r w:rsidRPr="00C53999">
        <w:rPr>
          <w:rFonts w:eastAsia="楷体" w:hint="eastAsia"/>
          <w:bCs/>
          <w:szCs w:val="24"/>
          <w:lang w:eastAsia="zh-CN"/>
        </w:rPr>
        <w:t xml:space="preserve"> </w:t>
      </w:r>
      <w:r w:rsidRPr="00C53999">
        <w:rPr>
          <w:rFonts w:eastAsia="楷体"/>
          <w:bCs/>
          <w:szCs w:val="24"/>
          <w:lang w:eastAsia="zh-CN"/>
        </w:rPr>
        <w:t>range</w:t>
      </w:r>
      <w:r w:rsidRPr="00C53999">
        <w:rPr>
          <w:rFonts w:eastAsia="楷体" w:hint="eastAsia"/>
          <w:bCs/>
          <w:i/>
          <w:iCs/>
          <w:szCs w:val="24"/>
          <w:lang w:eastAsia="zh-CN"/>
        </w:rPr>
        <w:t xml:space="preserve"> </w:t>
      </w:r>
      <w:r w:rsidRPr="00C53999">
        <w:rPr>
          <w:rFonts w:eastAsia="楷体"/>
          <w:bCs/>
          <w:i/>
          <w:iCs/>
          <w:szCs w:val="24"/>
          <w:lang w:eastAsia="zh-CN"/>
        </w:rPr>
        <w:t>Δ</w:t>
      </w:r>
      <w:r w:rsidRPr="00C53999">
        <w:rPr>
          <w:rFonts w:eastAsia="楷体" w:hint="eastAsia"/>
          <w:bCs/>
          <w:szCs w:val="24"/>
          <w:lang w:eastAsia="zh-CN"/>
        </w:rPr>
        <w:t xml:space="preserve"> </w:t>
      </w:r>
      <w:r w:rsidRPr="00C53999">
        <w:rPr>
          <w:rFonts w:eastAsia="楷体"/>
          <w:bCs/>
          <w:szCs w:val="24"/>
          <w:lang w:eastAsia="zh-CN"/>
        </w:rPr>
        <w:t>and</w:t>
      </w:r>
      <w:r w:rsidRPr="00C53999">
        <w:rPr>
          <w:rFonts w:eastAsia="楷体" w:hint="eastAsia"/>
          <w:bCs/>
          <w:szCs w:val="24"/>
          <w:lang w:eastAsia="zh-CN"/>
        </w:rPr>
        <w:t xml:space="preserve"> </w:t>
      </w:r>
      <w:r w:rsidRPr="00C53999">
        <w:rPr>
          <w:rFonts w:eastAsia="楷体"/>
          <w:bCs/>
          <w:szCs w:val="24"/>
          <w:lang w:eastAsia="zh-CN"/>
        </w:rPr>
        <w:t>collection</w:t>
      </w:r>
      <w:r w:rsidRPr="00C53999">
        <w:rPr>
          <w:rFonts w:eastAsia="楷体" w:hint="eastAsia"/>
          <w:bCs/>
          <w:szCs w:val="24"/>
          <w:lang w:eastAsia="zh-CN"/>
        </w:rPr>
        <w:t xml:space="preserve"> </w:t>
      </w:r>
      <w:r w:rsidRPr="00C53999">
        <w:rPr>
          <w:rFonts w:eastAsia="楷体"/>
          <w:bCs/>
          <w:szCs w:val="24"/>
          <w:lang w:eastAsia="zh-CN"/>
        </w:rPr>
        <w:t>semiangle</w:t>
      </w:r>
      <w:r w:rsidRPr="00C53999">
        <w:rPr>
          <w:rFonts w:eastAsia="楷体" w:hint="eastAsia"/>
          <w:bCs/>
          <w:szCs w:val="24"/>
          <w:lang w:eastAsia="zh-CN"/>
        </w:rPr>
        <w:t xml:space="preserve"> </w:t>
      </w:r>
      <w:r w:rsidRPr="00C53999">
        <w:rPr>
          <w:rFonts w:eastAsia="楷体"/>
          <w:bCs/>
          <w:i/>
          <w:iCs/>
          <w:szCs w:val="24"/>
          <w:lang w:eastAsia="zh-CN"/>
        </w:rPr>
        <w:t>β</w:t>
      </w:r>
      <w:r w:rsidRPr="00C53999">
        <w:rPr>
          <w:rFonts w:eastAsia="楷体"/>
          <w:bCs/>
          <w:szCs w:val="24"/>
          <w:lang w:eastAsia="zh-CN"/>
        </w:rPr>
        <w:t>.</w:t>
      </w:r>
      <w:r w:rsidRPr="00C53999">
        <w:rPr>
          <w:rFonts w:eastAsia="楷体" w:hint="eastAsia"/>
          <w:bCs/>
          <w:szCs w:val="24"/>
          <w:lang w:eastAsia="zh-CN"/>
        </w:rPr>
        <w:t xml:space="preserve"> </w:t>
      </w:r>
      <w:r w:rsidRPr="00C53999">
        <w:rPr>
          <w:rFonts w:eastAsia="楷体"/>
          <w:bCs/>
          <w:szCs w:val="24"/>
          <w:lang w:eastAsia="zh-CN"/>
        </w:rPr>
        <w:t>Partial</w:t>
      </w:r>
      <w:r w:rsidRPr="00C53999">
        <w:rPr>
          <w:rFonts w:eastAsia="楷体" w:hint="eastAsia"/>
          <w:bCs/>
          <w:szCs w:val="24"/>
          <w:lang w:eastAsia="zh-CN"/>
        </w:rPr>
        <w:t xml:space="preserve"> </w:t>
      </w:r>
      <w:r w:rsidRPr="00C53999">
        <w:rPr>
          <w:rFonts w:eastAsia="楷体"/>
          <w:bCs/>
          <w:szCs w:val="24"/>
          <w:lang w:eastAsia="zh-CN"/>
        </w:rPr>
        <w:t>cross</w:t>
      </w:r>
      <w:r w:rsidRPr="00C53999">
        <w:rPr>
          <w:rFonts w:eastAsia="楷体" w:hint="eastAsia"/>
          <w:bCs/>
          <w:szCs w:val="24"/>
          <w:lang w:eastAsia="zh-CN"/>
        </w:rPr>
        <w:t xml:space="preserve"> </w:t>
      </w:r>
      <w:r w:rsidRPr="00C53999">
        <w:rPr>
          <w:rFonts w:eastAsia="楷体"/>
          <w:bCs/>
          <w:szCs w:val="24"/>
          <w:lang w:eastAsia="zh-CN"/>
        </w:rPr>
        <w:t>sections</w:t>
      </w:r>
      <w:r w:rsidRPr="00C53999">
        <w:rPr>
          <w:rFonts w:eastAsia="楷体" w:hint="eastAsia"/>
          <w:bCs/>
          <w:szCs w:val="24"/>
          <w:lang w:eastAsia="zh-CN"/>
        </w:rPr>
        <w:t xml:space="preserve"> </w:t>
      </w:r>
      <w:r w:rsidRPr="00C53999">
        <w:rPr>
          <w:rFonts w:eastAsia="楷体"/>
          <w:bCs/>
          <w:szCs w:val="24"/>
          <w:lang w:eastAsia="zh-CN"/>
        </w:rPr>
        <w:t>were</w:t>
      </w:r>
      <w:r w:rsidRPr="00C53999">
        <w:rPr>
          <w:rFonts w:eastAsia="楷体" w:hint="eastAsia"/>
          <w:bCs/>
          <w:szCs w:val="24"/>
          <w:lang w:eastAsia="zh-CN"/>
        </w:rPr>
        <w:t xml:space="preserve"> </w:t>
      </w:r>
      <w:r w:rsidRPr="00C53999">
        <w:rPr>
          <w:rFonts w:eastAsia="楷体"/>
          <w:bCs/>
          <w:szCs w:val="24"/>
          <w:lang w:eastAsia="zh-CN"/>
        </w:rPr>
        <w:t>calculated using the Hartree−Slater model</w:t>
      </w:r>
      <w:r w:rsidRPr="00C53999">
        <w:rPr>
          <w:rFonts w:eastAsia="楷体" w:hint="eastAsia"/>
          <w:bCs/>
          <w:szCs w:val="24"/>
          <w:lang w:eastAsia="zh-CN"/>
        </w:rPr>
        <w:t xml:space="preserve">. </w:t>
      </w:r>
      <w:r w:rsidRPr="00C53999">
        <w:rPr>
          <w:rFonts w:eastAsia="楷体"/>
          <w:bCs/>
          <w:szCs w:val="24"/>
          <w:lang w:eastAsia="zh-CN"/>
        </w:rPr>
        <w:t>In this study,</w:t>
      </w:r>
      <w:r w:rsidRPr="00C53999">
        <w:rPr>
          <w:rFonts w:eastAsia="楷体" w:hint="eastAsia"/>
          <w:bCs/>
          <w:szCs w:val="24"/>
          <w:lang w:eastAsia="zh-CN"/>
        </w:rPr>
        <w:t xml:space="preserve"> </w:t>
      </w:r>
      <w:r w:rsidRPr="00C53999">
        <w:rPr>
          <w:rFonts w:eastAsia="楷体"/>
          <w:bCs/>
          <w:i/>
          <w:iCs/>
          <w:szCs w:val="24"/>
          <w:lang w:eastAsia="zh-CN"/>
        </w:rPr>
        <w:t>Δ</w:t>
      </w:r>
      <w:r w:rsidRPr="00C53999">
        <w:rPr>
          <w:rFonts w:eastAsia="楷体" w:hint="eastAsia"/>
          <w:bCs/>
          <w:szCs w:val="24"/>
          <w:lang w:eastAsia="zh-CN"/>
        </w:rPr>
        <w:t xml:space="preserve"> </w:t>
      </w:r>
      <w:r w:rsidRPr="00C53999">
        <w:rPr>
          <w:rFonts w:eastAsia="楷体"/>
          <w:bCs/>
          <w:szCs w:val="24"/>
          <w:lang w:eastAsia="zh-CN"/>
        </w:rPr>
        <w:t>was</w:t>
      </w:r>
      <w:r w:rsidRPr="00C53999">
        <w:rPr>
          <w:rFonts w:eastAsia="楷体" w:hint="eastAsia"/>
          <w:bCs/>
          <w:szCs w:val="24"/>
          <w:lang w:eastAsia="zh-CN"/>
        </w:rPr>
        <w:t xml:space="preserve"> </w:t>
      </w:r>
      <w:r w:rsidRPr="00C53999">
        <w:rPr>
          <w:rFonts w:eastAsia="楷体"/>
          <w:bCs/>
          <w:szCs w:val="24"/>
          <w:lang w:eastAsia="zh-CN"/>
        </w:rPr>
        <w:t>fixed</w:t>
      </w:r>
      <w:r w:rsidRPr="00C53999">
        <w:rPr>
          <w:rFonts w:eastAsia="楷体" w:hint="eastAsia"/>
          <w:bCs/>
          <w:szCs w:val="24"/>
          <w:lang w:eastAsia="zh-CN"/>
        </w:rPr>
        <w:t xml:space="preserve"> </w:t>
      </w:r>
      <w:r w:rsidRPr="00C53999">
        <w:rPr>
          <w:rFonts w:eastAsia="楷体"/>
          <w:bCs/>
          <w:szCs w:val="24"/>
          <w:lang w:eastAsia="zh-CN"/>
        </w:rPr>
        <w:t>at</w:t>
      </w:r>
      <w:r w:rsidRPr="00C53999">
        <w:rPr>
          <w:rFonts w:eastAsia="楷体" w:hint="eastAsia"/>
          <w:bCs/>
          <w:szCs w:val="24"/>
          <w:lang w:eastAsia="zh-CN"/>
        </w:rPr>
        <w:t xml:space="preserve"> 5</w:t>
      </w:r>
      <w:r w:rsidRPr="00C53999">
        <w:rPr>
          <w:rFonts w:eastAsia="楷体"/>
          <w:bCs/>
          <w:szCs w:val="24"/>
          <w:lang w:eastAsia="zh-CN"/>
        </w:rPr>
        <w:t>0</w:t>
      </w:r>
      <w:r w:rsidRPr="00C53999">
        <w:rPr>
          <w:rFonts w:eastAsia="楷体" w:hint="eastAsia"/>
          <w:bCs/>
          <w:szCs w:val="24"/>
          <w:lang w:eastAsia="zh-CN"/>
        </w:rPr>
        <w:t xml:space="preserve"> </w:t>
      </w:r>
      <w:r w:rsidRPr="00C53999">
        <w:rPr>
          <w:rFonts w:eastAsia="楷体"/>
          <w:bCs/>
          <w:szCs w:val="24"/>
          <w:lang w:eastAsia="zh-CN"/>
        </w:rPr>
        <w:t>eV.</w:t>
      </w:r>
      <w:r w:rsidRPr="00C53999">
        <w:rPr>
          <w:rFonts w:eastAsia="楷体" w:hint="eastAsia"/>
          <w:bCs/>
          <w:szCs w:val="24"/>
          <w:lang w:eastAsia="zh-CN"/>
        </w:rPr>
        <w:t xml:space="preserve"> Based on </w:t>
      </w:r>
      <w:r w:rsidRPr="00C53999">
        <w:rPr>
          <w:rFonts w:eastAsia="楷体"/>
          <w:bCs/>
          <w:szCs w:val="24"/>
          <w:lang w:eastAsia="zh-CN"/>
        </w:rPr>
        <w:t>the built-in Image</w:t>
      </w:r>
      <w:r w:rsidRPr="00C53999">
        <w:rPr>
          <w:rFonts w:eastAsia="楷体" w:hint="eastAsia"/>
          <w:bCs/>
          <w:szCs w:val="24"/>
          <w:lang w:eastAsia="zh-CN"/>
        </w:rPr>
        <w:t xml:space="preserve"> </w:t>
      </w:r>
      <w:r w:rsidRPr="00C53999">
        <w:rPr>
          <w:rFonts w:eastAsia="楷体"/>
          <w:bCs/>
          <w:szCs w:val="24"/>
          <w:lang w:eastAsia="zh-CN"/>
        </w:rPr>
        <w:t>Calculator function in Gatan DigitalMicrograph software</w:t>
      </w:r>
      <w:r w:rsidRPr="00C53999">
        <w:rPr>
          <w:rFonts w:eastAsia="楷体" w:hint="eastAsia"/>
          <w:bCs/>
          <w:szCs w:val="24"/>
          <w:lang w:eastAsia="zh-CN"/>
        </w:rPr>
        <w:t xml:space="preserve"> (Version 3.5),</w:t>
      </w:r>
      <w:r w:rsidRPr="00C53999">
        <w:rPr>
          <w:rFonts w:eastAsia="楷体"/>
          <w:bCs/>
          <w:szCs w:val="24"/>
          <w:lang w:eastAsia="zh-CN"/>
        </w:rPr>
        <w:t xml:space="preserve"> </w:t>
      </w:r>
      <w:r w:rsidRPr="00C53999">
        <w:rPr>
          <w:rFonts w:ascii="Times" w:hAnsi="Times" w:cs="Times"/>
          <w:szCs w:val="36"/>
        </w:rPr>
        <w:t>the Ce-to-Ti ratio</w:t>
      </w:r>
      <w:r w:rsidRPr="00C53999">
        <w:rPr>
          <w:rFonts w:ascii="Times" w:hAnsi="Times" w:cs="Times" w:hint="eastAsia"/>
          <w:szCs w:val="36"/>
          <w:lang w:eastAsia="zh-CN"/>
        </w:rPr>
        <w:t xml:space="preserve"> in the </w:t>
      </w:r>
      <w:r w:rsidRPr="00C53999">
        <w:rPr>
          <w:rFonts w:eastAsia="楷体" w:hint="eastAsia"/>
          <w:szCs w:val="24"/>
          <w:lang w:eastAsia="zh-CN"/>
        </w:rPr>
        <w:t>Pd/CeTiO</w:t>
      </w:r>
      <w:r w:rsidRPr="00C53999">
        <w:rPr>
          <w:rFonts w:eastAsia="楷体" w:hint="eastAsia"/>
          <w:szCs w:val="24"/>
          <w:vertAlign w:val="subscript"/>
          <w:lang w:eastAsia="zh-CN"/>
        </w:rPr>
        <w:t>x</w:t>
      </w:r>
      <w:r w:rsidRPr="00C53999">
        <w:rPr>
          <w:rFonts w:eastAsia="楷体" w:hint="eastAsia"/>
          <w:szCs w:val="24"/>
          <w:lang w:eastAsia="zh-CN"/>
        </w:rPr>
        <w:t>-H</w:t>
      </w:r>
      <w:r w:rsidRPr="00C53999">
        <w:rPr>
          <w:rFonts w:ascii="Times" w:hAnsi="Times" w:cs="Times"/>
          <w:szCs w:val="36"/>
        </w:rPr>
        <w:t xml:space="preserve"> was </w:t>
      </w:r>
      <w:r w:rsidRPr="00C53999">
        <w:rPr>
          <w:rFonts w:ascii="Times" w:hAnsi="Times" w:cs="Times" w:hint="eastAsia"/>
          <w:szCs w:val="36"/>
          <w:lang w:eastAsia="zh-CN"/>
        </w:rPr>
        <w:t xml:space="preserve">measured at </w:t>
      </w:r>
      <w:r w:rsidRPr="00C53999">
        <w:rPr>
          <w:rFonts w:ascii="Times" w:hAnsi="Times" w:cs="Times"/>
          <w:szCs w:val="36"/>
        </w:rPr>
        <w:t>about 3</w:t>
      </w:r>
      <w:r w:rsidRPr="00C53999">
        <w:rPr>
          <w:rFonts w:ascii="Times" w:eastAsia="宋体" w:hAnsi="Times" w:cs="Times"/>
          <w:szCs w:val="36"/>
        </w:rPr>
        <w:t>:</w:t>
      </w:r>
      <w:r w:rsidRPr="00C53999">
        <w:rPr>
          <w:rFonts w:ascii="Times" w:hAnsi="Times" w:cs="Times"/>
          <w:szCs w:val="36"/>
        </w:rPr>
        <w:t>7</w:t>
      </w:r>
      <w:r w:rsidRPr="00C53999">
        <w:rPr>
          <w:rFonts w:eastAsia="楷体" w:hint="eastAsia"/>
          <w:bCs/>
          <w:szCs w:val="24"/>
          <w:lang w:eastAsia="zh-CN"/>
        </w:rPr>
        <w:t>.</w:t>
      </w:r>
    </w:p>
    <w:p w14:paraId="4D7A82ED" w14:textId="77777777" w:rsidR="005A2850" w:rsidRPr="00C53999" w:rsidRDefault="005A2850">
      <w:pPr>
        <w:rPr>
          <w:rFonts w:eastAsia="楷体"/>
          <w:szCs w:val="24"/>
        </w:rPr>
        <w:sectPr w:rsidR="005A2850" w:rsidRPr="00C53999">
          <w:headerReference w:type="even" r:id="rId11"/>
          <w:footerReference w:type="even" r:id="rId12"/>
          <w:footerReference w:type="default" r:id="rId13"/>
          <w:headerReference w:type="first" r:id="rId14"/>
          <w:footerReference w:type="first" r:id="rId15"/>
          <w:pgSz w:w="11906" w:h="16838"/>
          <w:pgMar w:top="851" w:right="851" w:bottom="851" w:left="851" w:header="851" w:footer="992" w:gutter="0"/>
          <w:lnNumType w:countBy="1" w:restart="continuous"/>
          <w:cols w:space="425"/>
          <w:docGrid w:type="lines" w:linePitch="326"/>
        </w:sectPr>
      </w:pPr>
    </w:p>
    <w:p w14:paraId="6FFD8D98" w14:textId="77777777" w:rsidR="005A2850" w:rsidRPr="00C53999" w:rsidRDefault="00000000">
      <w:pPr>
        <w:spacing w:line="276" w:lineRule="auto"/>
        <w:jc w:val="center"/>
        <w:rPr>
          <w:rFonts w:eastAsia="楷体"/>
          <w:b/>
          <w:szCs w:val="24"/>
        </w:rPr>
      </w:pPr>
      <w:bookmarkStart w:id="10" w:name="_Hlk109665651"/>
      <w:bookmarkStart w:id="11" w:name="_Hlk187053010"/>
      <w:bookmarkStart w:id="12" w:name="OLE_LINK2"/>
      <w:r w:rsidRPr="00C53999">
        <w:rPr>
          <w:rFonts w:eastAsia="楷体"/>
          <w:b/>
          <w:noProof/>
          <w:szCs w:val="24"/>
          <w:lang w:eastAsia="zh-CN"/>
        </w:rPr>
        <w:lastRenderedPageBreak/>
        <w:drawing>
          <wp:inline distT="0" distB="0" distL="0" distR="0" wp14:anchorId="6C6C7D51" wp14:editId="19108F2E">
            <wp:extent cx="4057650" cy="3599815"/>
            <wp:effectExtent l="0" t="0" r="0" b="635"/>
            <wp:docPr id="2658970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97066" name="图片 1"/>
                    <pic:cNvPicPr>
                      <a:picLocks noChangeAspect="1"/>
                    </pic:cNvPicPr>
                  </pic:nvPicPr>
                  <pic:blipFill>
                    <a:blip r:embed="rId16"/>
                    <a:stretch>
                      <a:fillRect/>
                    </a:stretch>
                  </pic:blipFill>
                  <pic:spPr>
                    <a:xfrm>
                      <a:off x="0" y="0"/>
                      <a:ext cx="4057705" cy="3600000"/>
                    </a:xfrm>
                    <a:prstGeom prst="rect">
                      <a:avLst/>
                    </a:prstGeom>
                  </pic:spPr>
                </pic:pic>
              </a:graphicData>
            </a:graphic>
          </wp:inline>
        </w:drawing>
      </w:r>
    </w:p>
    <w:p w14:paraId="6D2DF5B4"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w:t>
      </w:r>
      <w:r w:rsidRPr="00C53999">
        <w:rPr>
          <w:rFonts w:eastAsia="楷体"/>
          <w:b/>
          <w:szCs w:val="24"/>
        </w:rPr>
        <w:t>.</w:t>
      </w:r>
      <w:r w:rsidRPr="00C53999">
        <w:rPr>
          <w:rFonts w:eastAsia="楷体"/>
          <w:szCs w:val="24"/>
        </w:rPr>
        <w:t xml:space="preserve"> </w:t>
      </w:r>
      <w:bookmarkStart w:id="13" w:name="_Hlk196127352"/>
      <w:r w:rsidRPr="00C53999">
        <w:rPr>
          <w:rFonts w:eastAsia="楷体"/>
          <w:szCs w:val="24"/>
        </w:rPr>
        <w:t xml:space="preserve">In-situ CO-adsorption infrared spectra of </w:t>
      </w:r>
      <w:r w:rsidRPr="00C53999">
        <w:rPr>
          <w:rFonts w:eastAsia="楷体" w:hint="eastAsia"/>
          <w:szCs w:val="24"/>
        </w:rPr>
        <w:t>Pd/TiO</w:t>
      </w:r>
      <w:r w:rsidRPr="00C53999">
        <w:rPr>
          <w:rFonts w:eastAsia="楷体" w:hint="eastAsia"/>
          <w:szCs w:val="24"/>
          <w:vertAlign w:val="subscript"/>
        </w:rPr>
        <w:t>2</w:t>
      </w:r>
      <w:r w:rsidRPr="00C53999">
        <w:rPr>
          <w:rFonts w:eastAsia="楷体" w:hint="eastAsia"/>
          <w:szCs w:val="24"/>
        </w:rPr>
        <w:t>-H, Pd/TiO</w:t>
      </w:r>
      <w:r w:rsidRPr="00C53999">
        <w:rPr>
          <w:rFonts w:eastAsia="楷体" w:hint="eastAsia"/>
          <w:szCs w:val="24"/>
          <w:vertAlign w:val="subscript"/>
        </w:rPr>
        <w:t>2</w:t>
      </w:r>
      <w:r w:rsidRPr="00C53999">
        <w:rPr>
          <w:rFonts w:eastAsia="楷体" w:hint="eastAsia"/>
          <w:szCs w:val="24"/>
        </w:rPr>
        <w:t>-400H, Pd/CeO</w:t>
      </w:r>
      <w:r w:rsidRPr="00C53999">
        <w:rPr>
          <w:rFonts w:eastAsia="楷体" w:hint="eastAsia"/>
          <w:szCs w:val="24"/>
          <w:vertAlign w:val="subscript"/>
        </w:rPr>
        <w:t>2</w:t>
      </w:r>
      <w:r w:rsidRPr="00C53999">
        <w:rPr>
          <w:rFonts w:eastAsia="楷体" w:hint="eastAsia"/>
          <w:szCs w:val="24"/>
        </w:rPr>
        <w:t>-H, and Pd/CeO</w:t>
      </w:r>
      <w:r w:rsidRPr="00C53999">
        <w:rPr>
          <w:rFonts w:eastAsia="楷体" w:hint="eastAsia"/>
          <w:szCs w:val="24"/>
          <w:vertAlign w:val="subscript"/>
        </w:rPr>
        <w:t>2</w:t>
      </w:r>
      <w:r w:rsidRPr="00C53999">
        <w:rPr>
          <w:rFonts w:eastAsia="楷体" w:hint="eastAsia"/>
          <w:szCs w:val="24"/>
        </w:rPr>
        <w:t>-400H</w:t>
      </w:r>
      <w:r w:rsidRPr="00C53999">
        <w:rPr>
          <w:rFonts w:eastAsia="楷体"/>
          <w:szCs w:val="24"/>
        </w:rPr>
        <w:t>.</w:t>
      </w:r>
      <w:bookmarkEnd w:id="10"/>
      <w:bookmarkEnd w:id="11"/>
      <w:bookmarkEnd w:id="12"/>
      <w:bookmarkEnd w:id="13"/>
    </w:p>
    <w:p w14:paraId="1737F367" w14:textId="77777777" w:rsidR="005A2850" w:rsidRPr="00C53999" w:rsidRDefault="005A2850">
      <w:pPr>
        <w:spacing w:line="276" w:lineRule="auto"/>
        <w:rPr>
          <w:rFonts w:eastAsia="楷体"/>
          <w:szCs w:val="24"/>
        </w:rPr>
      </w:pPr>
    </w:p>
    <w:p w14:paraId="58817761"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 xml:space="preserve">The Fourier Transform Infrared (FTIR) spectra of </w:t>
      </w:r>
      <w:r w:rsidRPr="00C53999">
        <w:rPr>
          <w:rFonts w:eastAsia="楷体"/>
          <w:szCs w:val="24"/>
          <w:lang w:val="en-GB"/>
        </w:rPr>
        <w:t>Pd/CeO</w:t>
      </w:r>
      <w:r w:rsidRPr="00C53999">
        <w:rPr>
          <w:rFonts w:eastAsia="楷体"/>
          <w:szCs w:val="24"/>
          <w:vertAlign w:val="subscript"/>
          <w:lang w:val="en-GB"/>
        </w:rPr>
        <w:t>2</w:t>
      </w:r>
      <w:r w:rsidRPr="00C53999">
        <w:rPr>
          <w:rFonts w:eastAsia="楷体"/>
          <w:szCs w:val="24"/>
        </w:rPr>
        <w:t xml:space="preserve"> </w:t>
      </w:r>
      <w:r w:rsidRPr="00C53999">
        <w:rPr>
          <w:rFonts w:eastAsia="楷体"/>
          <w:szCs w:val="24"/>
          <w:lang w:val="en-GB"/>
        </w:rPr>
        <w:t>and Pd/TiO</w:t>
      </w:r>
      <w:r w:rsidRPr="00C53999">
        <w:rPr>
          <w:rFonts w:eastAsia="楷体"/>
          <w:szCs w:val="24"/>
          <w:vertAlign w:val="subscript"/>
          <w:lang w:val="en-GB"/>
        </w:rPr>
        <w:t>2</w:t>
      </w:r>
      <w:r w:rsidRPr="00C53999">
        <w:rPr>
          <w:rFonts w:eastAsia="楷体"/>
          <w:szCs w:val="24"/>
        </w:rPr>
        <w:t xml:space="preserve"> </w:t>
      </w:r>
      <w:r w:rsidRPr="00C53999">
        <w:rPr>
          <w:rFonts w:eastAsia="楷体" w:hint="eastAsia"/>
          <w:szCs w:val="24"/>
          <w:lang w:eastAsia="zh-CN"/>
        </w:rPr>
        <w:t>treated at 4</w:t>
      </w:r>
      <w:r w:rsidRPr="00C53999">
        <w:rPr>
          <w:rFonts w:eastAsia="楷体" w:hint="eastAsia"/>
          <w:szCs w:val="24"/>
        </w:rPr>
        <w:t xml:space="preserve">00 </w:t>
      </w:r>
      <w:r w:rsidRPr="00C53999">
        <w:rPr>
          <w:rFonts w:eastAsia="楷体" w:hint="eastAsia"/>
          <w:szCs w:val="24"/>
          <w:vertAlign w:val="superscript"/>
        </w:rPr>
        <w:t>o</w:t>
      </w:r>
      <w:r w:rsidRPr="00C53999">
        <w:rPr>
          <w:rFonts w:eastAsia="楷体" w:hint="eastAsia"/>
          <w:szCs w:val="24"/>
        </w:rPr>
        <w:t>C</w:t>
      </w:r>
      <w:r w:rsidRPr="00C53999">
        <w:rPr>
          <w:rFonts w:eastAsia="楷体" w:hint="eastAsia"/>
          <w:szCs w:val="24"/>
          <w:lang w:eastAsia="zh-CN"/>
        </w:rPr>
        <w:t xml:space="preserve"> (denoted as </w:t>
      </w:r>
      <w:r w:rsidRPr="00C53999">
        <w:rPr>
          <w:rFonts w:eastAsia="楷体"/>
          <w:szCs w:val="24"/>
          <w:lang w:val="en-GB"/>
        </w:rPr>
        <w:t>Pd/CeO</w:t>
      </w:r>
      <w:r w:rsidRPr="00C53999">
        <w:rPr>
          <w:rFonts w:eastAsia="楷体"/>
          <w:szCs w:val="24"/>
          <w:vertAlign w:val="subscript"/>
          <w:lang w:val="en-GB"/>
        </w:rPr>
        <w:t>2</w:t>
      </w:r>
      <w:r w:rsidRPr="00C53999">
        <w:rPr>
          <w:rFonts w:eastAsia="楷体" w:hint="eastAsia"/>
          <w:szCs w:val="24"/>
          <w:lang w:eastAsia="zh-CN"/>
        </w:rPr>
        <w:t>-400H</w:t>
      </w:r>
      <w:r w:rsidRPr="00C53999">
        <w:rPr>
          <w:rFonts w:eastAsia="楷体"/>
          <w:szCs w:val="24"/>
        </w:rPr>
        <w:t xml:space="preserve"> </w:t>
      </w:r>
      <w:r w:rsidRPr="00C53999">
        <w:rPr>
          <w:rFonts w:eastAsia="楷体"/>
          <w:szCs w:val="24"/>
          <w:lang w:val="en-GB"/>
        </w:rPr>
        <w:t>and Pd/TiO</w:t>
      </w:r>
      <w:r w:rsidRPr="00C53999">
        <w:rPr>
          <w:rFonts w:eastAsia="楷体"/>
          <w:szCs w:val="24"/>
          <w:vertAlign w:val="subscript"/>
          <w:lang w:val="en-GB"/>
        </w:rPr>
        <w:t>2</w:t>
      </w:r>
      <w:r w:rsidRPr="00C53999">
        <w:rPr>
          <w:rFonts w:eastAsia="楷体" w:hint="eastAsia"/>
          <w:szCs w:val="24"/>
          <w:lang w:eastAsia="zh-CN"/>
        </w:rPr>
        <w:t xml:space="preserve">-400H, respectively) </w:t>
      </w:r>
      <w:r w:rsidRPr="00C53999">
        <w:rPr>
          <w:rFonts w:eastAsia="楷体"/>
          <w:szCs w:val="24"/>
          <w:lang w:val="en-GB"/>
        </w:rPr>
        <w:t>showed</w:t>
      </w:r>
      <w:r w:rsidRPr="00C53999">
        <w:rPr>
          <w:rFonts w:eastAsia="楷体" w:hint="eastAsia"/>
          <w:szCs w:val="24"/>
          <w:lang w:val="en-GB"/>
        </w:rPr>
        <w:t xml:space="preserve"> CO-FTIR peaks at 1800-2250 cm</w:t>
      </w:r>
      <w:r w:rsidRPr="00C53999">
        <w:rPr>
          <w:rFonts w:eastAsia="楷体" w:hint="eastAsia"/>
          <w:szCs w:val="24"/>
          <w:vertAlign w:val="superscript"/>
          <w:lang w:val="en-GB"/>
        </w:rPr>
        <w:t>-1</w:t>
      </w:r>
      <w:r w:rsidRPr="00C53999">
        <w:rPr>
          <w:rFonts w:eastAsia="楷体" w:hint="eastAsia"/>
          <w:szCs w:val="24"/>
        </w:rPr>
        <w:t xml:space="preserve">, indicating exposed state of Pd. </w:t>
      </w:r>
      <w:r w:rsidRPr="00C53999">
        <w:rPr>
          <w:rFonts w:eastAsia="楷体" w:hint="eastAsia"/>
          <w:szCs w:val="24"/>
          <w:lang w:eastAsia="zh-CN"/>
        </w:rPr>
        <w:t>However, f</w:t>
      </w:r>
      <w:r w:rsidRPr="00C53999">
        <w:rPr>
          <w:rFonts w:eastAsia="楷体" w:hint="eastAsia"/>
          <w:szCs w:val="24"/>
        </w:rPr>
        <w:t xml:space="preserve">urther elevating the temperature of calcination to 500 </w:t>
      </w:r>
      <w:r w:rsidRPr="00C53999">
        <w:rPr>
          <w:rFonts w:eastAsia="楷体" w:hint="eastAsia"/>
          <w:szCs w:val="24"/>
          <w:vertAlign w:val="superscript"/>
        </w:rPr>
        <w:t>o</w:t>
      </w:r>
      <w:r w:rsidRPr="00C53999">
        <w:rPr>
          <w:rFonts w:eastAsia="楷体" w:hint="eastAsia"/>
          <w:szCs w:val="24"/>
        </w:rPr>
        <w:t>C</w:t>
      </w:r>
      <w:r w:rsidRPr="00C53999">
        <w:rPr>
          <w:rFonts w:eastAsia="楷体" w:hint="eastAsia"/>
          <w:szCs w:val="24"/>
          <w:lang w:eastAsia="zh-CN"/>
        </w:rPr>
        <w:t xml:space="preserve"> (denoted as </w:t>
      </w:r>
      <w:r w:rsidRPr="00C53999">
        <w:rPr>
          <w:rFonts w:eastAsia="楷体"/>
          <w:szCs w:val="24"/>
          <w:lang w:val="en-GB"/>
        </w:rPr>
        <w:t>Pd/CeO</w:t>
      </w:r>
      <w:r w:rsidRPr="00C53999">
        <w:rPr>
          <w:rFonts w:eastAsia="楷体"/>
          <w:szCs w:val="24"/>
          <w:vertAlign w:val="subscript"/>
          <w:lang w:val="en-GB"/>
        </w:rPr>
        <w:t>2</w:t>
      </w:r>
      <w:r w:rsidRPr="00C53999">
        <w:rPr>
          <w:rFonts w:eastAsia="楷体" w:hint="eastAsia"/>
          <w:szCs w:val="24"/>
          <w:lang w:eastAsia="zh-CN"/>
        </w:rPr>
        <w:t>-H</w:t>
      </w:r>
      <w:r w:rsidRPr="00C53999">
        <w:rPr>
          <w:rFonts w:eastAsia="楷体"/>
          <w:szCs w:val="24"/>
        </w:rPr>
        <w:t xml:space="preserve"> </w:t>
      </w:r>
      <w:r w:rsidRPr="00C53999">
        <w:rPr>
          <w:rFonts w:eastAsia="楷体"/>
          <w:szCs w:val="24"/>
          <w:lang w:val="en-GB"/>
        </w:rPr>
        <w:t>and Pd/TiO</w:t>
      </w:r>
      <w:r w:rsidRPr="00C53999">
        <w:rPr>
          <w:rFonts w:eastAsia="楷体"/>
          <w:szCs w:val="24"/>
          <w:vertAlign w:val="subscript"/>
          <w:lang w:val="en-GB"/>
        </w:rPr>
        <w:t>2</w:t>
      </w:r>
      <w:r w:rsidRPr="00C53999">
        <w:rPr>
          <w:rFonts w:eastAsia="楷体" w:hint="eastAsia"/>
          <w:szCs w:val="24"/>
          <w:lang w:eastAsia="zh-CN"/>
        </w:rPr>
        <w:t>-H, respectively)</w:t>
      </w:r>
      <w:r w:rsidRPr="00C53999">
        <w:rPr>
          <w:rFonts w:eastAsia="楷体" w:hint="eastAsia"/>
          <w:szCs w:val="24"/>
        </w:rPr>
        <w:t xml:space="preserve">, the CO adsorption significantly suppressed. Specifically, </w:t>
      </w:r>
      <w:r w:rsidRPr="00C53999">
        <w:rPr>
          <w:rFonts w:eastAsia="楷体"/>
          <w:szCs w:val="24"/>
        </w:rPr>
        <w:t>Pd/</w:t>
      </w:r>
      <w:r w:rsidRPr="00C53999">
        <w:rPr>
          <w:rFonts w:eastAsia="楷体" w:hint="eastAsia"/>
          <w:szCs w:val="24"/>
        </w:rPr>
        <w:t>Ce</w:t>
      </w:r>
      <w:r w:rsidRPr="00C53999">
        <w:rPr>
          <w:rFonts w:eastAsia="楷体"/>
          <w:szCs w:val="24"/>
        </w:rPr>
        <w:t>O</w:t>
      </w:r>
      <w:r w:rsidRPr="00C53999">
        <w:rPr>
          <w:rFonts w:eastAsia="楷体" w:hint="eastAsia"/>
          <w:szCs w:val="24"/>
          <w:vertAlign w:val="subscript"/>
        </w:rPr>
        <w:t>2</w:t>
      </w:r>
      <w:r w:rsidRPr="00C53999">
        <w:rPr>
          <w:rFonts w:eastAsia="楷体" w:hint="eastAsia"/>
          <w:szCs w:val="24"/>
        </w:rPr>
        <w:t>-H only showed CO-FTIR peak at 1955 cm</w:t>
      </w:r>
      <w:r w:rsidRPr="00C53999">
        <w:rPr>
          <w:rFonts w:eastAsia="楷体" w:hint="eastAsia"/>
          <w:szCs w:val="24"/>
          <w:vertAlign w:val="superscript"/>
        </w:rPr>
        <w:t>-1</w:t>
      </w:r>
      <w:r w:rsidRPr="00C53999">
        <w:rPr>
          <w:rFonts w:eastAsia="楷体" w:hint="eastAsia"/>
          <w:szCs w:val="24"/>
        </w:rPr>
        <w:t xml:space="preserve"> and CO-FTIR peak was absent over </w:t>
      </w:r>
      <w:r w:rsidRPr="00C53999">
        <w:rPr>
          <w:rFonts w:eastAsia="楷体"/>
          <w:szCs w:val="24"/>
        </w:rPr>
        <w:t>Pd/</w:t>
      </w:r>
      <w:r w:rsidRPr="00C53999">
        <w:rPr>
          <w:rFonts w:eastAsia="楷体" w:hint="eastAsia"/>
          <w:szCs w:val="24"/>
        </w:rPr>
        <w:t>Ti</w:t>
      </w:r>
      <w:r w:rsidRPr="00C53999">
        <w:rPr>
          <w:rFonts w:eastAsia="楷体"/>
          <w:szCs w:val="24"/>
        </w:rPr>
        <w:t>O</w:t>
      </w:r>
      <w:r w:rsidRPr="00C53999">
        <w:rPr>
          <w:rFonts w:eastAsia="楷体" w:hint="eastAsia"/>
          <w:szCs w:val="24"/>
          <w:vertAlign w:val="subscript"/>
        </w:rPr>
        <w:t>2</w:t>
      </w:r>
      <w:r w:rsidRPr="00C53999">
        <w:rPr>
          <w:rFonts w:eastAsia="楷体" w:hint="eastAsia"/>
          <w:szCs w:val="24"/>
        </w:rPr>
        <w:t>-H. This indicated that a fully overlayer</w:t>
      </w:r>
      <w:r w:rsidRPr="00C53999">
        <w:rPr>
          <w:rFonts w:eastAsia="楷体"/>
          <w:szCs w:val="24"/>
        </w:rPr>
        <w:t xml:space="preserve"> structure emerged in </w:t>
      </w:r>
      <w:r w:rsidRPr="00C53999">
        <w:rPr>
          <w:rFonts w:eastAsia="楷体"/>
          <w:szCs w:val="24"/>
          <w:lang w:val="en-GB"/>
        </w:rPr>
        <w:t>Pd/TiO</w:t>
      </w:r>
      <w:r w:rsidRPr="00C53999">
        <w:rPr>
          <w:rFonts w:eastAsia="楷体"/>
          <w:szCs w:val="24"/>
          <w:vertAlign w:val="subscript"/>
          <w:lang w:val="en-GB"/>
        </w:rPr>
        <w:t>2</w:t>
      </w:r>
      <w:r w:rsidRPr="00C53999">
        <w:rPr>
          <w:rFonts w:eastAsia="楷体"/>
          <w:szCs w:val="24"/>
          <w:lang w:val="en-GB"/>
        </w:rPr>
        <w:t>-</w:t>
      </w:r>
      <w:r w:rsidRPr="00C53999">
        <w:rPr>
          <w:rFonts w:eastAsia="楷体"/>
          <w:szCs w:val="24"/>
        </w:rPr>
        <w:t>H</w:t>
      </w:r>
      <w:r w:rsidRPr="00C53999">
        <w:rPr>
          <w:rFonts w:eastAsia="楷体" w:hint="eastAsia"/>
          <w:szCs w:val="24"/>
        </w:rPr>
        <w:t xml:space="preserve"> whereas </w:t>
      </w:r>
      <w:r w:rsidRPr="00C53999">
        <w:rPr>
          <w:rFonts w:eastAsia="楷体" w:hint="eastAsia"/>
          <w:szCs w:val="24"/>
          <w:lang w:eastAsia="zh-CN"/>
        </w:rPr>
        <w:t xml:space="preserve">only </w:t>
      </w:r>
      <w:r w:rsidRPr="00C53999">
        <w:rPr>
          <w:rFonts w:eastAsia="楷体" w:hint="eastAsia"/>
          <w:szCs w:val="24"/>
        </w:rPr>
        <w:t>a partly overlayer</w:t>
      </w:r>
      <w:r w:rsidRPr="00C53999">
        <w:rPr>
          <w:rFonts w:eastAsia="楷体"/>
          <w:szCs w:val="24"/>
        </w:rPr>
        <w:t xml:space="preserve"> structure emerged in </w:t>
      </w:r>
      <w:r w:rsidRPr="00C53999">
        <w:rPr>
          <w:rFonts w:eastAsia="楷体"/>
          <w:szCs w:val="24"/>
          <w:lang w:val="en-GB"/>
        </w:rPr>
        <w:t>Pd/</w:t>
      </w:r>
      <w:r w:rsidRPr="00C53999">
        <w:rPr>
          <w:rFonts w:eastAsia="楷体" w:hint="eastAsia"/>
          <w:szCs w:val="24"/>
          <w:lang w:val="en-GB"/>
        </w:rPr>
        <w:t>Ce</w:t>
      </w:r>
      <w:r w:rsidRPr="00C53999">
        <w:rPr>
          <w:rFonts w:eastAsia="楷体"/>
          <w:szCs w:val="24"/>
          <w:lang w:val="en-GB"/>
        </w:rPr>
        <w:t>O</w:t>
      </w:r>
      <w:r w:rsidRPr="00C53999">
        <w:rPr>
          <w:rFonts w:eastAsia="楷体"/>
          <w:szCs w:val="24"/>
          <w:vertAlign w:val="subscript"/>
          <w:lang w:val="en-GB"/>
        </w:rPr>
        <w:t>2</w:t>
      </w:r>
      <w:r w:rsidRPr="00C53999">
        <w:rPr>
          <w:rFonts w:eastAsia="楷体"/>
          <w:szCs w:val="24"/>
          <w:lang w:val="en-GB"/>
        </w:rPr>
        <w:t>-</w:t>
      </w:r>
      <w:r w:rsidRPr="00C53999">
        <w:rPr>
          <w:rFonts w:eastAsia="楷体"/>
          <w:szCs w:val="24"/>
        </w:rPr>
        <w:t>H</w:t>
      </w:r>
      <w:r w:rsidRPr="00C53999">
        <w:rPr>
          <w:rFonts w:eastAsia="楷体" w:hint="eastAsia"/>
          <w:szCs w:val="24"/>
        </w:rPr>
        <w:t>.</w:t>
      </w:r>
    </w:p>
    <w:p w14:paraId="79CDB095" w14:textId="77777777" w:rsidR="005A2850" w:rsidRPr="00C53999" w:rsidRDefault="00000000">
      <w:pPr>
        <w:rPr>
          <w:rFonts w:eastAsia="楷体"/>
          <w:szCs w:val="24"/>
        </w:rPr>
      </w:pPr>
      <w:r w:rsidRPr="00C53999">
        <w:rPr>
          <w:rFonts w:eastAsia="楷体"/>
          <w:szCs w:val="24"/>
        </w:rPr>
        <w:br w:type="page"/>
      </w:r>
    </w:p>
    <w:p w14:paraId="62FC36FE" w14:textId="77777777" w:rsidR="005A2850" w:rsidRPr="00C53999" w:rsidRDefault="00000000">
      <w:pPr>
        <w:jc w:val="center"/>
        <w:rPr>
          <w:rFonts w:eastAsia="楷体"/>
          <w:szCs w:val="24"/>
          <w:lang w:eastAsia="zh-CN"/>
        </w:rPr>
      </w:pPr>
      <w:r w:rsidRPr="00C53999">
        <w:lastRenderedPageBreak/>
        <w:t xml:space="preserve"> </w:t>
      </w:r>
      <w:r w:rsidRPr="00C53999">
        <w:rPr>
          <w:noProof/>
        </w:rPr>
        <w:drawing>
          <wp:inline distT="0" distB="0" distL="0" distR="0" wp14:anchorId="2B5189D7" wp14:editId="7221C46F">
            <wp:extent cx="5391150" cy="5039995"/>
            <wp:effectExtent l="0" t="0" r="0" b="8255"/>
            <wp:docPr id="9045441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44172" name="图片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91175" cy="5040000"/>
                    </a:xfrm>
                    <a:prstGeom prst="rect">
                      <a:avLst/>
                    </a:prstGeom>
                    <a:noFill/>
                    <a:ln>
                      <a:noFill/>
                    </a:ln>
                  </pic:spPr>
                </pic:pic>
              </a:graphicData>
            </a:graphic>
          </wp:inline>
        </w:drawing>
      </w:r>
    </w:p>
    <w:p w14:paraId="00D699A6" w14:textId="77777777" w:rsidR="005A2850" w:rsidRPr="00C53999" w:rsidRDefault="00000000">
      <w:pPr>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w:t>
      </w:r>
      <w:r w:rsidRPr="00C53999">
        <w:rPr>
          <w:rFonts w:eastAsia="楷体"/>
          <w:b/>
          <w:szCs w:val="24"/>
        </w:rPr>
        <w:t>.</w:t>
      </w:r>
      <w:r w:rsidRPr="00C53999">
        <w:rPr>
          <w:rFonts w:eastAsia="楷体"/>
          <w:szCs w:val="24"/>
        </w:rPr>
        <w:t xml:space="preserve"> </w:t>
      </w:r>
      <w:r w:rsidRPr="00C53999">
        <w:rPr>
          <w:rFonts w:eastAsia="楷体" w:hint="eastAsia"/>
          <w:szCs w:val="24"/>
          <w:lang w:val="en-GB"/>
        </w:rPr>
        <w:t>I</w:t>
      </w:r>
      <w:r w:rsidRPr="00C53999">
        <w:rPr>
          <w:rFonts w:eastAsia="楷体"/>
          <w:szCs w:val="24"/>
          <w:lang w:val="en-GB"/>
        </w:rPr>
        <w:t xml:space="preserve">n-situ CO-adsorption infrared spectra of </w:t>
      </w:r>
      <w:r w:rsidRPr="00C53999">
        <w:rPr>
          <w:rFonts w:eastAsia="楷体" w:hint="eastAsia"/>
          <w:szCs w:val="24"/>
        </w:rPr>
        <w:t>pristine</w:t>
      </w:r>
      <w:r w:rsidRPr="00C53999">
        <w:rPr>
          <w:rFonts w:eastAsia="楷体" w:hint="eastAsia"/>
          <w:szCs w:val="24"/>
          <w:lang w:val="en-GB"/>
        </w:rPr>
        <w:t>/</w:t>
      </w:r>
      <w:r w:rsidRPr="00C53999">
        <w:rPr>
          <w:rFonts w:eastAsia="楷体" w:hint="eastAsia"/>
          <w:szCs w:val="24"/>
          <w:lang w:eastAsia="zh-CN"/>
        </w:rPr>
        <w:t>treated</w:t>
      </w:r>
      <w:r w:rsidRPr="00C53999">
        <w:rPr>
          <w:rFonts w:eastAsia="楷体"/>
          <w:szCs w:val="24"/>
          <w:lang w:val="en-GB"/>
        </w:rPr>
        <w:t xml:space="preserve"> Pd/CeTiO</w:t>
      </w:r>
      <w:r w:rsidRPr="00C53999">
        <w:rPr>
          <w:rFonts w:eastAsia="楷体"/>
          <w:szCs w:val="24"/>
          <w:vertAlign w:val="subscript"/>
          <w:lang w:val="en-GB"/>
        </w:rPr>
        <w:t>x</w:t>
      </w:r>
      <w:r w:rsidRPr="00C53999">
        <w:rPr>
          <w:rFonts w:eastAsia="楷体" w:hint="eastAsia"/>
          <w:szCs w:val="24"/>
          <w:lang w:val="en-GB" w:eastAsia="zh-CN"/>
        </w:rPr>
        <w:t xml:space="preserve">-H </w:t>
      </w:r>
      <w:r w:rsidRPr="00C53999">
        <w:rPr>
          <w:rFonts w:eastAsia="楷体"/>
          <w:szCs w:val="24"/>
          <w:lang w:val="en-GB"/>
        </w:rPr>
        <w:t>(</w:t>
      </w:r>
      <w:r w:rsidRPr="00C53999">
        <w:rPr>
          <w:rFonts w:eastAsia="楷体" w:hint="eastAsia"/>
          <w:szCs w:val="24"/>
          <w:lang w:val="en-GB" w:eastAsia="zh-CN"/>
        </w:rPr>
        <w:t>a</w:t>
      </w:r>
      <w:r w:rsidRPr="00C53999">
        <w:rPr>
          <w:rFonts w:eastAsia="楷体"/>
          <w:szCs w:val="24"/>
          <w:lang w:val="en-GB"/>
        </w:rPr>
        <w:t>) and Pd/TiO</w:t>
      </w:r>
      <w:r w:rsidRPr="00C53999">
        <w:rPr>
          <w:rFonts w:eastAsia="楷体"/>
          <w:szCs w:val="24"/>
          <w:vertAlign w:val="subscript"/>
          <w:lang w:val="en-GB"/>
        </w:rPr>
        <w:t>2</w:t>
      </w:r>
      <w:r w:rsidRPr="00C53999">
        <w:rPr>
          <w:rFonts w:eastAsia="楷体"/>
          <w:szCs w:val="24"/>
          <w:lang w:val="en-GB"/>
        </w:rPr>
        <w:t>-</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lang w:val="en-GB" w:eastAsia="zh-CN"/>
        </w:rPr>
        <w:t>b</w:t>
      </w:r>
      <w:r w:rsidRPr="00C53999">
        <w:rPr>
          <w:rFonts w:eastAsia="楷体"/>
          <w:szCs w:val="24"/>
          <w:lang w:val="en-GB"/>
        </w:rPr>
        <w:t>)</w:t>
      </w:r>
      <w:r w:rsidRPr="00C53999">
        <w:rPr>
          <w:rFonts w:eastAsia="楷体"/>
          <w:szCs w:val="24"/>
        </w:rPr>
        <w:t>.</w:t>
      </w:r>
    </w:p>
    <w:p w14:paraId="43D133F2" w14:textId="77777777" w:rsidR="005A2850" w:rsidRPr="00C53999" w:rsidRDefault="005A2850">
      <w:pPr>
        <w:spacing w:line="276" w:lineRule="auto"/>
        <w:rPr>
          <w:rFonts w:eastAsia="楷体"/>
          <w:szCs w:val="24"/>
        </w:rPr>
      </w:pPr>
    </w:p>
    <w:p w14:paraId="4BC29F0F"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hint="eastAsia"/>
          <w:szCs w:val="24"/>
          <w:lang w:eastAsia="zh-CN"/>
        </w:rPr>
        <w:t>Treated</w:t>
      </w:r>
      <w:r w:rsidRPr="00C53999">
        <w:rPr>
          <w:rFonts w:eastAsia="楷体"/>
          <w:szCs w:val="24"/>
        </w:rPr>
        <w:t xml:space="preserve"> samples were obtained by treating 0.</w:t>
      </w:r>
      <w:r w:rsidRPr="00C53999">
        <w:rPr>
          <w:rFonts w:eastAsia="楷体" w:hint="eastAsia"/>
          <w:szCs w:val="24"/>
        </w:rPr>
        <w:t>1</w:t>
      </w:r>
      <w:r w:rsidRPr="00C53999">
        <w:rPr>
          <w:rFonts w:eastAsia="楷体"/>
          <w:szCs w:val="24"/>
        </w:rPr>
        <w:t xml:space="preserve"> g of </w:t>
      </w:r>
      <w:r w:rsidRPr="00C53999">
        <w:rPr>
          <w:rFonts w:eastAsia="楷体" w:hint="eastAsia"/>
          <w:szCs w:val="24"/>
        </w:rPr>
        <w:t>Pd/CeTiO</w:t>
      </w:r>
      <w:r w:rsidRPr="00C53999">
        <w:rPr>
          <w:rFonts w:eastAsia="楷体" w:hint="eastAsia"/>
          <w:szCs w:val="24"/>
          <w:vertAlign w:val="subscript"/>
        </w:rPr>
        <w:t>x</w:t>
      </w:r>
      <w:r w:rsidRPr="00C53999">
        <w:rPr>
          <w:rFonts w:eastAsia="楷体" w:hint="eastAsia"/>
          <w:szCs w:val="24"/>
        </w:rPr>
        <w:t>-H or Pd/TiO</w:t>
      </w:r>
      <w:r w:rsidRPr="00C53999">
        <w:rPr>
          <w:rFonts w:eastAsia="楷体" w:hint="eastAsia"/>
          <w:szCs w:val="24"/>
          <w:vertAlign w:val="subscript"/>
        </w:rPr>
        <w:t>2</w:t>
      </w:r>
      <w:r w:rsidRPr="00C53999">
        <w:rPr>
          <w:rFonts w:eastAsia="楷体" w:hint="eastAsia"/>
          <w:szCs w:val="24"/>
        </w:rPr>
        <w:t>-H</w:t>
      </w:r>
      <w:r w:rsidRPr="00C53999">
        <w:rPr>
          <w:rFonts w:eastAsia="楷体"/>
          <w:szCs w:val="24"/>
        </w:rPr>
        <w:t xml:space="preserve"> for </w:t>
      </w:r>
      <w:r w:rsidRPr="00C53999">
        <w:rPr>
          <w:rFonts w:eastAsia="楷体" w:hint="eastAsia"/>
          <w:szCs w:val="24"/>
        </w:rPr>
        <w:t>2</w:t>
      </w:r>
      <w:r w:rsidRPr="00C53999">
        <w:rPr>
          <w:rFonts w:eastAsia="楷体"/>
          <w:szCs w:val="24"/>
        </w:rPr>
        <w:t xml:space="preserve"> hours in a gas mixture containing </w:t>
      </w:r>
      <w:r w:rsidRPr="00C53999">
        <w:rPr>
          <w:rFonts w:eastAsia="楷体" w:hint="eastAsia"/>
          <w:szCs w:val="24"/>
        </w:rPr>
        <w:t>20 vol% O</w:t>
      </w:r>
      <w:r w:rsidRPr="00C53999">
        <w:rPr>
          <w:rFonts w:eastAsia="楷体" w:hint="eastAsia"/>
          <w:szCs w:val="24"/>
          <w:vertAlign w:val="subscript"/>
        </w:rPr>
        <w:t>2</w:t>
      </w:r>
      <w:r w:rsidRPr="00C53999">
        <w:rPr>
          <w:rFonts w:eastAsia="楷体" w:hint="eastAsia"/>
          <w:szCs w:val="24"/>
        </w:rPr>
        <w:t xml:space="preserve"> and 5 vol% H</w:t>
      </w:r>
      <w:r w:rsidRPr="00C53999">
        <w:rPr>
          <w:rFonts w:eastAsia="楷体" w:hint="eastAsia"/>
          <w:szCs w:val="24"/>
          <w:vertAlign w:val="subscript"/>
        </w:rPr>
        <w:t>2</w:t>
      </w:r>
      <w:r w:rsidRPr="00C53999">
        <w:rPr>
          <w:rFonts w:eastAsia="楷体" w:hint="eastAsia"/>
          <w:szCs w:val="24"/>
        </w:rPr>
        <w:t xml:space="preserve">O </w:t>
      </w:r>
      <w:r w:rsidRPr="00C53999">
        <w:rPr>
          <w:rFonts w:eastAsia="楷体"/>
          <w:szCs w:val="24"/>
        </w:rPr>
        <w:t>at 200 °C</w:t>
      </w:r>
      <w:r w:rsidRPr="00C53999">
        <w:rPr>
          <w:rFonts w:eastAsia="楷体" w:hint="eastAsia"/>
          <w:szCs w:val="24"/>
          <w:lang w:eastAsia="zh-CN"/>
        </w:rPr>
        <w:t xml:space="preserve"> </w:t>
      </w:r>
      <w:r w:rsidRPr="00C53999">
        <w:rPr>
          <w:rFonts w:eastAsia="楷体" w:hint="eastAsia"/>
          <w:szCs w:val="24"/>
        </w:rPr>
        <w:t>or 1 vol% O</w:t>
      </w:r>
      <w:r w:rsidRPr="00C53999">
        <w:rPr>
          <w:rFonts w:eastAsia="楷体" w:hint="eastAsia"/>
          <w:szCs w:val="24"/>
          <w:vertAlign w:val="subscript"/>
        </w:rPr>
        <w:t>2</w:t>
      </w:r>
      <w:r w:rsidRPr="00C53999">
        <w:rPr>
          <w:rFonts w:eastAsia="楷体" w:hint="eastAsia"/>
          <w:szCs w:val="24"/>
        </w:rPr>
        <w:t xml:space="preserve"> and 15 vol% H</w:t>
      </w:r>
      <w:r w:rsidRPr="00C53999">
        <w:rPr>
          <w:rFonts w:eastAsia="楷体" w:hint="eastAsia"/>
          <w:szCs w:val="24"/>
          <w:vertAlign w:val="subscript"/>
        </w:rPr>
        <w:t>2</w:t>
      </w:r>
      <w:r w:rsidRPr="00C53999">
        <w:rPr>
          <w:rFonts w:eastAsia="楷体" w:hint="eastAsia"/>
          <w:szCs w:val="24"/>
        </w:rPr>
        <w:t>O</w:t>
      </w:r>
      <w:r w:rsidRPr="00C53999">
        <w:rPr>
          <w:rFonts w:eastAsia="楷体" w:hint="eastAsia"/>
          <w:szCs w:val="24"/>
          <w:lang w:eastAsia="zh-CN"/>
        </w:rPr>
        <w:t xml:space="preserve"> </w:t>
      </w:r>
      <w:r w:rsidRPr="00C53999">
        <w:rPr>
          <w:rFonts w:eastAsia="楷体"/>
          <w:szCs w:val="24"/>
        </w:rPr>
        <w:t xml:space="preserve">at </w:t>
      </w:r>
      <w:r w:rsidRPr="00C53999">
        <w:rPr>
          <w:rFonts w:eastAsia="楷体" w:hint="eastAsia"/>
          <w:szCs w:val="24"/>
          <w:lang w:eastAsia="zh-CN"/>
        </w:rPr>
        <w:t>3</w:t>
      </w:r>
      <w:r w:rsidRPr="00C53999">
        <w:rPr>
          <w:rFonts w:eastAsia="楷体"/>
          <w:szCs w:val="24"/>
        </w:rPr>
        <w:t>00 °C.</w:t>
      </w:r>
    </w:p>
    <w:p w14:paraId="045CE715" w14:textId="77777777" w:rsidR="005A2850" w:rsidRPr="00C53999" w:rsidRDefault="00000000">
      <w:pPr>
        <w:rPr>
          <w:rFonts w:eastAsia="楷体"/>
          <w:szCs w:val="24"/>
        </w:rPr>
      </w:pPr>
      <w:r w:rsidRPr="00C53999">
        <w:rPr>
          <w:rFonts w:eastAsia="楷体"/>
          <w:szCs w:val="24"/>
        </w:rPr>
        <w:br w:type="page"/>
      </w:r>
    </w:p>
    <w:p w14:paraId="7B19C1EE" w14:textId="77777777" w:rsidR="005A2850" w:rsidRPr="00C53999" w:rsidRDefault="00000000">
      <w:pPr>
        <w:spacing w:line="276" w:lineRule="auto"/>
        <w:jc w:val="center"/>
        <w:rPr>
          <w:b/>
          <w:bCs/>
          <w:szCs w:val="24"/>
        </w:rPr>
      </w:pPr>
      <w:r w:rsidRPr="00C53999">
        <w:rPr>
          <w:noProof/>
        </w:rPr>
        <w:lastRenderedPageBreak/>
        <w:drawing>
          <wp:inline distT="0" distB="0" distL="0" distR="0" wp14:anchorId="1479D388" wp14:editId="20B4CFF7">
            <wp:extent cx="5759450" cy="2327910"/>
            <wp:effectExtent l="0" t="0" r="0" b="0"/>
            <wp:docPr id="6268759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75961" name="图片 1"/>
                    <pic:cNvPicPr>
                      <a:picLocks noChangeAspect="1"/>
                    </pic:cNvPicPr>
                  </pic:nvPicPr>
                  <pic:blipFill>
                    <a:blip r:embed="rId18"/>
                    <a:stretch>
                      <a:fillRect/>
                    </a:stretch>
                  </pic:blipFill>
                  <pic:spPr>
                    <a:xfrm>
                      <a:off x="0" y="0"/>
                      <a:ext cx="5760000" cy="2328499"/>
                    </a:xfrm>
                    <a:prstGeom prst="rect">
                      <a:avLst/>
                    </a:prstGeom>
                  </pic:spPr>
                </pic:pic>
              </a:graphicData>
            </a:graphic>
          </wp:inline>
        </w:drawing>
      </w:r>
    </w:p>
    <w:p w14:paraId="2631B53C" w14:textId="77777777" w:rsidR="005A2850" w:rsidRPr="00C53999" w:rsidRDefault="00000000">
      <w:pPr>
        <w:spacing w:line="276" w:lineRule="auto"/>
        <w:rPr>
          <w:rFonts w:eastAsia="楷体"/>
          <w:szCs w:val="24"/>
        </w:rPr>
      </w:pPr>
      <w:r w:rsidRPr="00C53999">
        <w:rPr>
          <w:rFonts w:eastAsia="楷体"/>
          <w:b/>
          <w:szCs w:val="24"/>
        </w:rPr>
        <w:t>Figure S</w:t>
      </w:r>
      <w:r w:rsidRPr="00C53999">
        <w:rPr>
          <w:rFonts w:eastAsia="楷体" w:hint="eastAsia"/>
          <w:b/>
          <w:szCs w:val="24"/>
          <w:lang w:eastAsia="zh-CN"/>
        </w:rPr>
        <w:t>6</w:t>
      </w:r>
      <w:r w:rsidRPr="00C53999">
        <w:rPr>
          <w:rFonts w:eastAsia="楷体"/>
          <w:b/>
          <w:szCs w:val="24"/>
        </w:rPr>
        <w:t>.</w:t>
      </w:r>
      <w:r w:rsidRPr="00C53999">
        <w:t xml:space="preserve"> </w:t>
      </w:r>
      <w:r w:rsidRPr="00C53999">
        <w:rPr>
          <w:rFonts w:eastAsia="楷体"/>
          <w:szCs w:val="24"/>
        </w:rPr>
        <w:t>Electrostatic potentials of TiO</w:t>
      </w:r>
      <w:r w:rsidRPr="00C53999">
        <w:rPr>
          <w:rFonts w:eastAsia="楷体"/>
          <w:szCs w:val="24"/>
          <w:vertAlign w:val="subscript"/>
        </w:rPr>
        <w:t>2</w:t>
      </w:r>
      <w:r w:rsidRPr="00C53999">
        <w:rPr>
          <w:rFonts w:eastAsia="楷体"/>
          <w:szCs w:val="24"/>
        </w:rPr>
        <w:t xml:space="preserve"> </w:t>
      </w:r>
      <w:r w:rsidRPr="00C53999">
        <w:rPr>
          <w:rFonts w:eastAsia="楷体"/>
          <w:b/>
          <w:szCs w:val="24"/>
        </w:rPr>
        <w:t>(a)</w:t>
      </w:r>
      <w:r w:rsidRPr="00C53999">
        <w:rPr>
          <w:rFonts w:eastAsia="楷体"/>
          <w:szCs w:val="24"/>
        </w:rPr>
        <w:t xml:space="preserve"> and CeO</w:t>
      </w:r>
      <w:r w:rsidRPr="00C53999">
        <w:rPr>
          <w:rFonts w:eastAsia="楷体"/>
          <w:szCs w:val="24"/>
          <w:vertAlign w:val="subscript"/>
        </w:rPr>
        <w:t>2</w:t>
      </w:r>
      <w:r w:rsidRPr="00C53999">
        <w:rPr>
          <w:rFonts w:eastAsia="楷体"/>
          <w:szCs w:val="24"/>
        </w:rPr>
        <w:t xml:space="preserve"> </w:t>
      </w:r>
      <w:r w:rsidRPr="00C53999">
        <w:rPr>
          <w:rFonts w:eastAsia="楷体"/>
          <w:b/>
          <w:szCs w:val="24"/>
        </w:rPr>
        <w:t>(b)</w:t>
      </w:r>
      <w:r w:rsidRPr="00C53999">
        <w:rPr>
          <w:rFonts w:eastAsia="楷体"/>
          <w:szCs w:val="24"/>
        </w:rPr>
        <w:t xml:space="preserve"> surface. </w:t>
      </w:r>
    </w:p>
    <w:p w14:paraId="5C027651" w14:textId="77777777" w:rsidR="005A2850" w:rsidRPr="00C53999" w:rsidRDefault="00000000">
      <w:pPr>
        <w:rPr>
          <w:rFonts w:eastAsia="楷体"/>
          <w:szCs w:val="24"/>
        </w:rPr>
      </w:pPr>
      <w:r w:rsidRPr="00C53999">
        <w:rPr>
          <w:rFonts w:eastAsia="楷体"/>
          <w:szCs w:val="24"/>
        </w:rPr>
        <w:br w:type="page"/>
      </w:r>
    </w:p>
    <w:p w14:paraId="6581F21E" w14:textId="77777777" w:rsidR="005A2850" w:rsidRPr="00C53999" w:rsidRDefault="00000000">
      <w:pPr>
        <w:spacing w:afterLines="50" w:after="163" w:line="276" w:lineRule="auto"/>
        <w:rPr>
          <w:rFonts w:eastAsia="楷体"/>
          <w:szCs w:val="24"/>
        </w:rPr>
      </w:pPr>
      <w:r w:rsidRPr="00C53999">
        <w:rPr>
          <w:noProof/>
        </w:rPr>
        <w:lastRenderedPageBreak/>
        <w:drawing>
          <wp:inline distT="0" distB="0" distL="0" distR="0" wp14:anchorId="539AFC1D" wp14:editId="7BC6C603">
            <wp:extent cx="6479540" cy="5022215"/>
            <wp:effectExtent l="0" t="0" r="0" b="6985"/>
            <wp:docPr id="1998469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69714" name="图片 1"/>
                    <pic:cNvPicPr>
                      <a:picLocks noChangeAspect="1"/>
                    </pic:cNvPicPr>
                  </pic:nvPicPr>
                  <pic:blipFill>
                    <a:blip r:embed="rId19"/>
                    <a:stretch>
                      <a:fillRect/>
                    </a:stretch>
                  </pic:blipFill>
                  <pic:spPr>
                    <a:xfrm>
                      <a:off x="0" y="0"/>
                      <a:ext cx="6479540" cy="5022215"/>
                    </a:xfrm>
                    <a:prstGeom prst="rect">
                      <a:avLst/>
                    </a:prstGeom>
                  </pic:spPr>
                </pic:pic>
              </a:graphicData>
            </a:graphic>
          </wp:inline>
        </w:drawing>
      </w:r>
      <w:r w:rsidRPr="00C53999">
        <w:rPr>
          <w:rFonts w:eastAsia="楷体"/>
          <w:b/>
          <w:szCs w:val="24"/>
        </w:rPr>
        <w:t xml:space="preserve"> Figure S</w:t>
      </w:r>
      <w:r w:rsidRPr="00C53999">
        <w:rPr>
          <w:rFonts w:eastAsia="楷体" w:hint="eastAsia"/>
          <w:b/>
          <w:szCs w:val="24"/>
          <w:lang w:eastAsia="zh-CN"/>
        </w:rPr>
        <w:t>7</w:t>
      </w:r>
      <w:r w:rsidRPr="00C53999">
        <w:rPr>
          <w:rFonts w:eastAsia="楷体"/>
          <w:b/>
          <w:szCs w:val="24"/>
        </w:rPr>
        <w:t xml:space="preserve">. </w:t>
      </w:r>
      <w:r w:rsidRPr="00C53999">
        <w:rPr>
          <w:rFonts w:eastAsia="楷体"/>
          <w:szCs w:val="24"/>
        </w:rPr>
        <w:t>Electrostatic potentials of different types of Ce</w:t>
      </w:r>
      <w:r w:rsidRPr="00C53999">
        <w:rPr>
          <w:rFonts w:eastAsia="楷体"/>
          <w:szCs w:val="24"/>
          <w:vertAlign w:val="subscript"/>
        </w:rPr>
        <w:t>6</w:t>
      </w:r>
      <w:r w:rsidRPr="00C53999">
        <w:rPr>
          <w:rFonts w:eastAsia="楷体"/>
          <w:szCs w:val="24"/>
        </w:rPr>
        <w:t>Ti</w:t>
      </w:r>
      <w:r w:rsidRPr="00C53999">
        <w:rPr>
          <w:rFonts w:eastAsia="楷体"/>
          <w:szCs w:val="24"/>
          <w:vertAlign w:val="subscript"/>
        </w:rPr>
        <w:t>10</w:t>
      </w:r>
      <w:r w:rsidRPr="00C53999">
        <w:rPr>
          <w:rFonts w:eastAsia="楷体"/>
          <w:szCs w:val="24"/>
        </w:rPr>
        <w:t>O</w:t>
      </w:r>
      <w:r w:rsidRPr="00C53999">
        <w:rPr>
          <w:rFonts w:eastAsia="楷体"/>
          <w:szCs w:val="24"/>
          <w:vertAlign w:val="subscript"/>
        </w:rPr>
        <w:t>24</w:t>
      </w:r>
      <w:r w:rsidRPr="00C53999">
        <w:rPr>
          <w:rFonts w:eastAsia="楷体"/>
          <w:szCs w:val="24"/>
        </w:rPr>
        <w:t xml:space="preserve"> surface with (100) facets </w:t>
      </w:r>
      <w:r w:rsidRPr="00C53999">
        <w:rPr>
          <w:rFonts w:eastAsia="楷体"/>
          <w:b/>
          <w:szCs w:val="24"/>
        </w:rPr>
        <w:t>(a-c)</w:t>
      </w:r>
      <w:r w:rsidRPr="00C53999">
        <w:rPr>
          <w:rFonts w:eastAsia="楷体"/>
          <w:szCs w:val="24"/>
        </w:rPr>
        <w:t xml:space="preserve">, (110) facets </w:t>
      </w:r>
      <w:r w:rsidRPr="00C53999">
        <w:rPr>
          <w:rFonts w:eastAsia="楷体"/>
          <w:b/>
          <w:szCs w:val="24"/>
        </w:rPr>
        <w:t>(d-f)</w:t>
      </w:r>
      <w:r w:rsidRPr="00C53999">
        <w:rPr>
          <w:rFonts w:eastAsia="楷体"/>
          <w:szCs w:val="24"/>
        </w:rPr>
        <w:t xml:space="preserve">, and (111) facets </w:t>
      </w:r>
      <w:r w:rsidRPr="00C53999">
        <w:rPr>
          <w:rFonts w:eastAsia="楷体"/>
          <w:b/>
          <w:szCs w:val="24"/>
        </w:rPr>
        <w:t>(g-i)</w:t>
      </w:r>
      <w:r w:rsidRPr="00C53999">
        <w:rPr>
          <w:rFonts w:eastAsia="楷体"/>
          <w:szCs w:val="24"/>
        </w:rPr>
        <w:t xml:space="preserve">. </w:t>
      </w:r>
    </w:p>
    <w:p w14:paraId="453249EE" w14:textId="77777777" w:rsidR="005A2850" w:rsidRPr="00C53999" w:rsidRDefault="00000000">
      <w:pPr>
        <w:rPr>
          <w:rFonts w:eastAsia="楷体"/>
          <w:szCs w:val="24"/>
        </w:rPr>
      </w:pPr>
      <w:r w:rsidRPr="00C53999">
        <w:rPr>
          <w:rFonts w:eastAsia="楷体"/>
          <w:szCs w:val="24"/>
        </w:rPr>
        <w:br w:type="page"/>
      </w:r>
    </w:p>
    <w:p w14:paraId="354B11EB" w14:textId="77777777" w:rsidR="005A2850" w:rsidRPr="00C53999" w:rsidRDefault="00000000">
      <w:pPr>
        <w:spacing w:line="276" w:lineRule="auto"/>
        <w:jc w:val="center"/>
        <w:rPr>
          <w:rFonts w:eastAsia="楷体"/>
          <w:b/>
          <w:szCs w:val="24"/>
        </w:rPr>
      </w:pPr>
      <w:r w:rsidRPr="00C53999">
        <w:rPr>
          <w:noProof/>
        </w:rPr>
        <w:lastRenderedPageBreak/>
        <w:drawing>
          <wp:inline distT="0" distB="0" distL="0" distR="0" wp14:anchorId="13A76D5C" wp14:editId="191B1719">
            <wp:extent cx="6479540" cy="5078095"/>
            <wp:effectExtent l="0" t="0" r="0" b="8255"/>
            <wp:docPr id="22850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0202" name="图片 1"/>
                    <pic:cNvPicPr>
                      <a:picLocks noChangeAspect="1"/>
                    </pic:cNvPicPr>
                  </pic:nvPicPr>
                  <pic:blipFill>
                    <a:blip r:embed="rId20"/>
                    <a:stretch>
                      <a:fillRect/>
                    </a:stretch>
                  </pic:blipFill>
                  <pic:spPr>
                    <a:xfrm>
                      <a:off x="0" y="0"/>
                      <a:ext cx="6479540" cy="5078095"/>
                    </a:xfrm>
                    <a:prstGeom prst="rect">
                      <a:avLst/>
                    </a:prstGeom>
                  </pic:spPr>
                </pic:pic>
              </a:graphicData>
            </a:graphic>
          </wp:inline>
        </w:drawing>
      </w:r>
    </w:p>
    <w:p w14:paraId="1BFB31C6" w14:textId="77777777" w:rsidR="005A2850" w:rsidRPr="00C53999" w:rsidRDefault="00000000">
      <w:pPr>
        <w:spacing w:line="276" w:lineRule="auto"/>
        <w:rPr>
          <w:rFonts w:eastAsia="楷体"/>
          <w:szCs w:val="24"/>
        </w:rPr>
      </w:pPr>
      <w:r w:rsidRPr="00C53999">
        <w:rPr>
          <w:rFonts w:eastAsia="楷体"/>
          <w:b/>
          <w:szCs w:val="24"/>
        </w:rPr>
        <w:t>Figure S</w:t>
      </w:r>
      <w:r w:rsidRPr="00C53999">
        <w:rPr>
          <w:rFonts w:eastAsia="楷体" w:hint="eastAsia"/>
          <w:b/>
          <w:szCs w:val="24"/>
          <w:lang w:eastAsia="zh-CN"/>
        </w:rPr>
        <w:t>8</w:t>
      </w:r>
      <w:r w:rsidRPr="00C53999">
        <w:rPr>
          <w:rFonts w:eastAsia="楷体"/>
          <w:b/>
          <w:szCs w:val="24"/>
        </w:rPr>
        <w:t>.</w:t>
      </w:r>
      <w:bookmarkStart w:id="14" w:name="_Hlk196127379"/>
      <w:r w:rsidRPr="00C53999">
        <w:rPr>
          <w:rFonts w:eastAsia="楷体"/>
          <w:b/>
          <w:szCs w:val="24"/>
        </w:rPr>
        <w:t xml:space="preserve"> </w:t>
      </w:r>
      <w:bookmarkEnd w:id="14"/>
      <w:r w:rsidRPr="00C53999">
        <w:rPr>
          <w:rFonts w:eastAsia="楷体"/>
          <w:szCs w:val="24"/>
        </w:rPr>
        <w:t>Electrostatic potentials of different types of Ce</w:t>
      </w:r>
      <w:r w:rsidRPr="00C53999">
        <w:rPr>
          <w:rFonts w:eastAsia="楷体"/>
          <w:szCs w:val="24"/>
          <w:vertAlign w:val="subscript"/>
        </w:rPr>
        <w:t>5</w:t>
      </w:r>
      <w:r w:rsidRPr="00C53999">
        <w:rPr>
          <w:rFonts w:eastAsia="楷体"/>
          <w:szCs w:val="24"/>
        </w:rPr>
        <w:t>Ti</w:t>
      </w:r>
      <w:r w:rsidRPr="00C53999">
        <w:rPr>
          <w:rFonts w:eastAsia="楷体"/>
          <w:szCs w:val="24"/>
          <w:vertAlign w:val="subscript"/>
        </w:rPr>
        <w:t>11</w:t>
      </w:r>
      <w:r w:rsidRPr="00C53999">
        <w:rPr>
          <w:rFonts w:eastAsia="楷体"/>
          <w:szCs w:val="24"/>
        </w:rPr>
        <w:t>O</w:t>
      </w:r>
      <w:r w:rsidRPr="00C53999">
        <w:rPr>
          <w:rFonts w:eastAsia="楷体"/>
          <w:szCs w:val="24"/>
          <w:vertAlign w:val="subscript"/>
        </w:rPr>
        <w:t>24</w:t>
      </w:r>
      <w:r w:rsidRPr="00C53999">
        <w:rPr>
          <w:rFonts w:eastAsia="楷体"/>
          <w:szCs w:val="24"/>
        </w:rPr>
        <w:t xml:space="preserve"> surface with (100) facets </w:t>
      </w:r>
      <w:r w:rsidRPr="00C53999">
        <w:rPr>
          <w:rFonts w:eastAsia="楷体"/>
          <w:b/>
          <w:szCs w:val="24"/>
        </w:rPr>
        <w:t>(a-c)</w:t>
      </w:r>
      <w:r w:rsidRPr="00C53999">
        <w:rPr>
          <w:rFonts w:eastAsia="楷体"/>
          <w:szCs w:val="24"/>
        </w:rPr>
        <w:t xml:space="preserve">, (110) facets </w:t>
      </w:r>
      <w:r w:rsidRPr="00C53999">
        <w:rPr>
          <w:rFonts w:eastAsia="楷体"/>
          <w:b/>
          <w:szCs w:val="24"/>
        </w:rPr>
        <w:t>(d-f)</w:t>
      </w:r>
      <w:r w:rsidRPr="00C53999">
        <w:rPr>
          <w:rFonts w:eastAsia="楷体"/>
          <w:szCs w:val="24"/>
        </w:rPr>
        <w:t xml:space="preserve">, and (111) facets </w:t>
      </w:r>
      <w:r w:rsidRPr="00C53999">
        <w:rPr>
          <w:rFonts w:eastAsia="楷体"/>
          <w:b/>
          <w:szCs w:val="24"/>
        </w:rPr>
        <w:t>(g-i)</w:t>
      </w:r>
      <w:r w:rsidRPr="00C53999">
        <w:rPr>
          <w:rFonts w:eastAsia="楷体"/>
          <w:szCs w:val="24"/>
        </w:rPr>
        <w:t>.</w:t>
      </w:r>
    </w:p>
    <w:p w14:paraId="0EB144C3" w14:textId="77777777" w:rsidR="005A2850" w:rsidRPr="00C53999" w:rsidRDefault="00000000">
      <w:pPr>
        <w:rPr>
          <w:rFonts w:eastAsia="楷体"/>
          <w:szCs w:val="24"/>
        </w:rPr>
      </w:pPr>
      <w:r w:rsidRPr="00C53999">
        <w:rPr>
          <w:rFonts w:eastAsia="楷体"/>
          <w:szCs w:val="24"/>
        </w:rPr>
        <w:br w:type="page"/>
      </w:r>
    </w:p>
    <w:p w14:paraId="41A7996C" w14:textId="77777777" w:rsidR="005A2850" w:rsidRPr="00C53999" w:rsidRDefault="00000000">
      <w:pPr>
        <w:spacing w:line="276" w:lineRule="auto"/>
        <w:jc w:val="center"/>
        <w:rPr>
          <w:rFonts w:eastAsia="楷体"/>
          <w:szCs w:val="24"/>
        </w:rPr>
      </w:pPr>
      <w:r w:rsidRPr="00C53999">
        <w:rPr>
          <w:rFonts w:eastAsia="楷体"/>
          <w:noProof/>
          <w:szCs w:val="24"/>
        </w:rPr>
        <w:lastRenderedPageBreak/>
        <w:drawing>
          <wp:inline distT="0" distB="0" distL="0" distR="0" wp14:anchorId="3F51E828" wp14:editId="44442AB6">
            <wp:extent cx="2519680" cy="5226050"/>
            <wp:effectExtent l="0" t="635"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1"/>
                    <a:stretch>
                      <a:fillRect/>
                    </a:stretch>
                  </pic:blipFill>
                  <pic:spPr>
                    <a:xfrm rot="16200000">
                      <a:off x="0" y="0"/>
                      <a:ext cx="2520000" cy="5226439"/>
                    </a:xfrm>
                    <a:prstGeom prst="rect">
                      <a:avLst/>
                    </a:prstGeom>
                  </pic:spPr>
                </pic:pic>
              </a:graphicData>
            </a:graphic>
          </wp:inline>
        </w:drawing>
      </w:r>
    </w:p>
    <w:p w14:paraId="55B5A0FF" w14:textId="77777777" w:rsidR="005A2850" w:rsidRPr="00C53999" w:rsidRDefault="00000000">
      <w:pPr>
        <w:spacing w:line="276" w:lineRule="auto"/>
        <w:rPr>
          <w:rFonts w:eastAsia="楷体"/>
          <w:szCs w:val="24"/>
        </w:rPr>
      </w:pPr>
      <w:r w:rsidRPr="00C53999">
        <w:rPr>
          <w:rFonts w:eastAsia="楷体"/>
          <w:b/>
          <w:szCs w:val="24"/>
        </w:rPr>
        <w:t>Figure S</w:t>
      </w:r>
      <w:r w:rsidRPr="00C53999">
        <w:rPr>
          <w:rFonts w:eastAsia="楷体" w:hint="eastAsia"/>
          <w:b/>
          <w:szCs w:val="24"/>
          <w:lang w:eastAsia="zh-CN"/>
        </w:rPr>
        <w:t>9</w:t>
      </w:r>
      <w:r w:rsidRPr="00C53999">
        <w:rPr>
          <w:rFonts w:eastAsia="楷体"/>
          <w:b/>
          <w:szCs w:val="24"/>
        </w:rPr>
        <w:t xml:space="preserve">. </w:t>
      </w:r>
      <w:r w:rsidRPr="00C53999">
        <w:rPr>
          <w:rFonts w:eastAsia="楷体" w:hint="eastAsia"/>
          <w:szCs w:val="24"/>
        </w:rPr>
        <w:t>Comparison of work function for TiO</w:t>
      </w:r>
      <w:r w:rsidRPr="00C53999">
        <w:rPr>
          <w:rFonts w:eastAsia="楷体" w:hint="eastAsia"/>
          <w:szCs w:val="24"/>
          <w:vertAlign w:val="subscript"/>
        </w:rPr>
        <w:t>2</w:t>
      </w:r>
      <w:r w:rsidRPr="00C53999">
        <w:rPr>
          <w:rFonts w:eastAsia="楷体" w:hint="eastAsia"/>
          <w:szCs w:val="24"/>
        </w:rPr>
        <w:t>, CeO</w:t>
      </w:r>
      <w:r w:rsidRPr="00C53999">
        <w:rPr>
          <w:rFonts w:eastAsia="楷体" w:hint="eastAsia"/>
          <w:szCs w:val="24"/>
          <w:vertAlign w:val="subscript"/>
        </w:rPr>
        <w:t>2</w:t>
      </w:r>
      <w:r w:rsidRPr="00C53999">
        <w:rPr>
          <w:rFonts w:eastAsia="楷体" w:hint="eastAsia"/>
          <w:szCs w:val="24"/>
        </w:rPr>
        <w:t>, and series of CeTiO</w:t>
      </w:r>
      <w:r w:rsidRPr="00C53999">
        <w:rPr>
          <w:rFonts w:eastAsia="楷体" w:hint="eastAsia"/>
          <w:szCs w:val="24"/>
          <w:vertAlign w:val="subscript"/>
        </w:rPr>
        <w:t>x</w:t>
      </w:r>
      <w:r w:rsidRPr="00C53999">
        <w:rPr>
          <w:rFonts w:eastAsia="楷体" w:hint="eastAsia"/>
          <w:szCs w:val="24"/>
        </w:rPr>
        <w:t xml:space="preserve"> models</w:t>
      </w:r>
      <w:r w:rsidRPr="00C53999">
        <w:rPr>
          <w:rFonts w:eastAsia="楷体"/>
          <w:szCs w:val="24"/>
        </w:rPr>
        <w:t>.</w:t>
      </w:r>
    </w:p>
    <w:p w14:paraId="621371F2" w14:textId="77777777" w:rsidR="005A2850" w:rsidRPr="00C53999" w:rsidRDefault="00000000">
      <w:pPr>
        <w:rPr>
          <w:rFonts w:eastAsia="楷体"/>
          <w:szCs w:val="24"/>
        </w:rPr>
      </w:pPr>
      <w:r w:rsidRPr="00C53999">
        <w:rPr>
          <w:rFonts w:eastAsia="楷体"/>
          <w:szCs w:val="24"/>
        </w:rPr>
        <w:br w:type="page"/>
      </w:r>
    </w:p>
    <w:p w14:paraId="1F072E21" w14:textId="77777777" w:rsidR="005A2850" w:rsidRPr="00C53999" w:rsidRDefault="00000000">
      <w:pPr>
        <w:spacing w:line="276" w:lineRule="auto"/>
        <w:jc w:val="center"/>
        <w:rPr>
          <w:rFonts w:eastAsia="楷体"/>
          <w:szCs w:val="24"/>
          <w:lang w:eastAsia="zh-CN"/>
        </w:rPr>
      </w:pPr>
      <w:r w:rsidRPr="00C53999">
        <w:rPr>
          <w:rFonts w:eastAsia="楷体" w:hint="eastAsia"/>
          <w:noProof/>
          <w:szCs w:val="24"/>
        </w:rPr>
        <w:lastRenderedPageBreak/>
        <w:drawing>
          <wp:inline distT="0" distB="0" distL="0" distR="0" wp14:anchorId="06275C57" wp14:editId="2F0E2F60">
            <wp:extent cx="4826635" cy="4679950"/>
            <wp:effectExtent l="0" t="0" r="0" b="6350"/>
            <wp:docPr id="1131469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6971"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826948" cy="4680000"/>
                    </a:xfrm>
                    <a:prstGeom prst="rect">
                      <a:avLst/>
                    </a:prstGeom>
                    <a:noFill/>
                  </pic:spPr>
                </pic:pic>
              </a:graphicData>
            </a:graphic>
          </wp:inline>
        </w:drawing>
      </w:r>
    </w:p>
    <w:p w14:paraId="718159F6" w14:textId="77777777" w:rsidR="005A2850" w:rsidRPr="00C53999" w:rsidRDefault="00000000">
      <w:pPr>
        <w:spacing w:line="276" w:lineRule="auto"/>
        <w:jc w:val="both"/>
        <w:rPr>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10</w:t>
      </w:r>
      <w:r w:rsidRPr="00C53999">
        <w:rPr>
          <w:rFonts w:eastAsia="楷体"/>
          <w:b/>
          <w:szCs w:val="24"/>
        </w:rPr>
        <w:t>.</w:t>
      </w:r>
      <w:r w:rsidRPr="00C53999">
        <w:rPr>
          <w:rFonts w:eastAsia="楷体"/>
          <w:szCs w:val="24"/>
        </w:rPr>
        <w:t xml:space="preserve"> </w:t>
      </w:r>
      <w:r w:rsidRPr="00C53999">
        <w:rPr>
          <w:rFonts w:hint="eastAsia"/>
          <w:i/>
          <w:lang w:eastAsia="zh-CN"/>
        </w:rPr>
        <w:t>I</w:t>
      </w:r>
      <w:r w:rsidRPr="00C53999">
        <w:rPr>
          <w:i/>
        </w:rPr>
        <w:t>n situ</w:t>
      </w:r>
      <w:r w:rsidRPr="00C53999">
        <w:t xml:space="preserve"> TEM images </w:t>
      </w:r>
      <w:r w:rsidRPr="00C53999">
        <w:rPr>
          <w:rFonts w:hint="eastAsia"/>
          <w:lang w:eastAsia="zh-CN"/>
        </w:rPr>
        <w:t>and EELS results</w:t>
      </w:r>
      <w:r w:rsidRPr="00C53999">
        <w:t xml:space="preserve"> of Pd/CeTiO</w:t>
      </w:r>
      <w:r w:rsidRPr="00C53999">
        <w:rPr>
          <w:vertAlign w:val="subscript"/>
        </w:rPr>
        <w:t>x</w:t>
      </w:r>
      <w:r w:rsidRPr="00C53999">
        <w:t>-</w:t>
      </w:r>
      <w:r w:rsidRPr="00C53999">
        <w:rPr>
          <w:rFonts w:hint="eastAsia"/>
        </w:rPr>
        <w:t>H</w:t>
      </w:r>
      <w:r w:rsidRPr="00C53999">
        <w:t xml:space="preserve"> in 5</w:t>
      </w:r>
      <w:r w:rsidRPr="00C53999">
        <w:rPr>
          <w:rFonts w:hint="eastAsia"/>
          <w:lang w:eastAsia="zh-CN"/>
        </w:rPr>
        <w:t xml:space="preserve"> vol</w:t>
      </w:r>
      <w:r w:rsidRPr="00C53999">
        <w:t>% H</w:t>
      </w:r>
      <w:r w:rsidRPr="00C53999">
        <w:rPr>
          <w:vertAlign w:val="subscript"/>
        </w:rPr>
        <w:t>2</w:t>
      </w:r>
      <w:r w:rsidRPr="00C53999">
        <w:t xml:space="preserve"> (gas pressure 5 kPa</w:t>
      </w:r>
      <w:r w:rsidRPr="00C53999">
        <w:rPr>
          <w:rFonts w:hint="eastAsia"/>
          <w:lang w:eastAsia="zh-CN"/>
        </w:rPr>
        <w:t>, balanced with Ar</w:t>
      </w:r>
      <w:r w:rsidRPr="00C53999">
        <w:t>) at 400 °C</w:t>
      </w:r>
      <w:r w:rsidRPr="00C53999">
        <w:rPr>
          <w:rFonts w:hint="eastAsia"/>
          <w:lang w:eastAsia="zh-CN"/>
        </w:rPr>
        <w:t>.</w:t>
      </w:r>
    </w:p>
    <w:p w14:paraId="0A65387E" w14:textId="77777777" w:rsidR="005A2850" w:rsidRPr="00C53999" w:rsidRDefault="005A2850">
      <w:pPr>
        <w:spacing w:line="276" w:lineRule="auto"/>
        <w:rPr>
          <w:lang w:eastAsia="zh-CN"/>
        </w:rPr>
      </w:pPr>
    </w:p>
    <w:p w14:paraId="6834F2A4"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lang w:eastAsia="zh-CN"/>
        </w:rPr>
        <w:t>To further monitor the in</w:t>
      </w:r>
      <w:r w:rsidRPr="00C53999">
        <w:rPr>
          <w:rFonts w:eastAsia="楷体" w:hint="eastAsia"/>
          <w:szCs w:val="24"/>
          <w:lang w:eastAsia="zh-CN"/>
        </w:rPr>
        <w:t xml:space="preserve"> </w:t>
      </w:r>
      <w:r w:rsidRPr="00C53999">
        <w:rPr>
          <w:rFonts w:eastAsia="楷体"/>
          <w:szCs w:val="24"/>
          <w:lang w:eastAsia="zh-CN"/>
        </w:rPr>
        <w:t xml:space="preserve">situ formation of the overlayer, </w:t>
      </w:r>
      <w:r w:rsidRPr="00C53999">
        <w:rPr>
          <w:rFonts w:eastAsia="楷体"/>
          <w:i/>
          <w:iCs/>
          <w:szCs w:val="24"/>
          <w:lang w:eastAsia="zh-CN"/>
        </w:rPr>
        <w:t>in situ</w:t>
      </w:r>
      <w:r w:rsidRPr="00C53999">
        <w:rPr>
          <w:rFonts w:eastAsia="楷体"/>
          <w:szCs w:val="24"/>
          <w:lang w:eastAsia="zh-CN"/>
        </w:rPr>
        <w:t xml:space="preserve"> TEM</w:t>
      </w:r>
      <w:r w:rsidRPr="00C53999">
        <w:rPr>
          <w:rFonts w:eastAsia="楷体" w:hint="eastAsia"/>
          <w:szCs w:val="24"/>
          <w:lang w:eastAsia="zh-CN"/>
        </w:rPr>
        <w:t xml:space="preserve"> and </w:t>
      </w:r>
      <w:r w:rsidRPr="00C53999">
        <w:rPr>
          <w:rFonts w:eastAsia="楷体"/>
          <w:szCs w:val="24"/>
          <w:lang w:eastAsia="zh-CN"/>
        </w:rPr>
        <w:t>EELS analysis w</w:t>
      </w:r>
      <w:r w:rsidRPr="00C53999">
        <w:rPr>
          <w:rFonts w:eastAsia="楷体" w:hint="eastAsia"/>
          <w:szCs w:val="24"/>
          <w:lang w:eastAsia="zh-CN"/>
        </w:rPr>
        <w:t>ere</w:t>
      </w:r>
      <w:r w:rsidRPr="00C53999">
        <w:rPr>
          <w:rFonts w:eastAsia="楷体"/>
          <w:szCs w:val="24"/>
          <w:lang w:eastAsia="zh-CN"/>
        </w:rPr>
        <w:t xml:space="preserve"> performed on the surface sites of Pd nanoparticles before and after H</w:t>
      </w:r>
      <w:r w:rsidRPr="00C53999">
        <w:rPr>
          <w:rFonts w:eastAsia="楷体" w:hint="eastAsia"/>
          <w:szCs w:val="24"/>
          <w:vertAlign w:val="subscript"/>
          <w:lang w:eastAsia="zh-CN"/>
        </w:rPr>
        <w:t>2</w:t>
      </w:r>
      <w:r w:rsidRPr="00C53999">
        <w:rPr>
          <w:rFonts w:eastAsia="楷体"/>
          <w:szCs w:val="24"/>
          <w:lang w:eastAsia="zh-CN"/>
        </w:rPr>
        <w:t xml:space="preserve"> treatment. As shown in </w:t>
      </w:r>
      <w:r w:rsidRPr="00C53999">
        <w:rPr>
          <w:rFonts w:eastAsia="楷体"/>
          <w:b/>
          <w:bCs/>
          <w:szCs w:val="24"/>
          <w:lang w:eastAsia="zh-CN"/>
        </w:rPr>
        <w:t xml:space="preserve">Fig. </w:t>
      </w:r>
      <w:r w:rsidRPr="00C53999">
        <w:rPr>
          <w:rFonts w:eastAsia="楷体" w:hint="eastAsia"/>
          <w:b/>
          <w:bCs/>
          <w:szCs w:val="24"/>
          <w:lang w:eastAsia="zh-CN"/>
        </w:rPr>
        <w:t>S10</w:t>
      </w:r>
      <w:r w:rsidRPr="00C53999">
        <w:rPr>
          <w:rFonts w:eastAsia="楷体"/>
          <w:szCs w:val="24"/>
          <w:lang w:eastAsia="zh-CN"/>
        </w:rPr>
        <w:t>, after treatment in 5</w:t>
      </w:r>
      <w:r w:rsidRPr="00C53999">
        <w:rPr>
          <w:rFonts w:eastAsia="楷体" w:hint="eastAsia"/>
          <w:szCs w:val="24"/>
          <w:lang w:eastAsia="zh-CN"/>
        </w:rPr>
        <w:t xml:space="preserve"> vol</w:t>
      </w:r>
      <w:r w:rsidRPr="00C53999">
        <w:rPr>
          <w:rFonts w:eastAsia="楷体"/>
          <w:szCs w:val="24"/>
          <w:lang w:eastAsia="zh-CN"/>
        </w:rPr>
        <w:t>% H</w:t>
      </w:r>
      <w:r w:rsidRPr="00C53999">
        <w:rPr>
          <w:rFonts w:eastAsia="楷体" w:hint="eastAsia"/>
          <w:szCs w:val="24"/>
          <w:vertAlign w:val="subscript"/>
          <w:lang w:eastAsia="zh-CN"/>
        </w:rPr>
        <w:t>2</w:t>
      </w:r>
      <w:r w:rsidRPr="00C53999">
        <w:rPr>
          <w:rFonts w:eastAsia="楷体"/>
          <w:szCs w:val="24"/>
          <w:lang w:eastAsia="zh-CN"/>
        </w:rPr>
        <w:t xml:space="preserve"> at 400 °C for </w:t>
      </w:r>
      <w:r w:rsidRPr="00C53999">
        <w:rPr>
          <w:rFonts w:eastAsia="楷体" w:hint="eastAsia"/>
          <w:szCs w:val="24"/>
          <w:lang w:eastAsia="zh-CN"/>
        </w:rPr>
        <w:t>6</w:t>
      </w:r>
      <w:r w:rsidRPr="00C53999">
        <w:rPr>
          <w:rFonts w:eastAsia="楷体"/>
          <w:szCs w:val="24"/>
          <w:lang w:eastAsia="zh-CN"/>
        </w:rPr>
        <w:t>0 min, an amorphous encapsulation appeared on the Pd surface, accompanied by the emergence of Ti L-edge and Ce M</w:t>
      </w:r>
      <w:r w:rsidRPr="00C53999">
        <w:rPr>
          <w:rFonts w:eastAsia="楷体" w:hint="eastAsia"/>
          <w:szCs w:val="24"/>
          <w:vertAlign w:val="subscript"/>
          <w:lang w:eastAsia="zh-CN"/>
        </w:rPr>
        <w:t>4</w:t>
      </w:r>
      <w:r w:rsidRPr="00C53999">
        <w:rPr>
          <w:rFonts w:eastAsia="楷体" w:hint="eastAsia"/>
          <w:szCs w:val="24"/>
          <w:lang w:eastAsia="zh-CN"/>
        </w:rPr>
        <w:t>/</w:t>
      </w:r>
      <w:r w:rsidRPr="00C53999">
        <w:rPr>
          <w:rFonts w:eastAsia="楷体"/>
          <w:szCs w:val="24"/>
          <w:lang w:eastAsia="zh-CN"/>
        </w:rPr>
        <w:t>M</w:t>
      </w:r>
      <w:r w:rsidRPr="00C53999">
        <w:rPr>
          <w:rFonts w:eastAsia="楷体" w:hint="eastAsia"/>
          <w:szCs w:val="24"/>
          <w:vertAlign w:val="subscript"/>
          <w:lang w:eastAsia="zh-CN"/>
        </w:rPr>
        <w:t>5</w:t>
      </w:r>
      <w:r w:rsidRPr="00C53999">
        <w:rPr>
          <w:rFonts w:eastAsia="楷体"/>
          <w:szCs w:val="24"/>
          <w:lang w:eastAsia="zh-CN"/>
        </w:rPr>
        <w:t>-edge EELS signals, confirming the dynamic formation of a Ce–Ti binary-metal-oxide overlayer. The Ti L-edge EELS spectrum exhibited four distinct splitting peaks, indicating that Ti was predominantly in the Ti</w:t>
      </w:r>
      <w:r w:rsidRPr="00C53999">
        <w:rPr>
          <w:rFonts w:eastAsia="楷体" w:hint="eastAsia"/>
          <w:szCs w:val="24"/>
          <w:vertAlign w:val="superscript"/>
          <w:lang w:eastAsia="zh-CN"/>
        </w:rPr>
        <w:t>4+</w:t>
      </w:r>
      <w:r w:rsidRPr="00C53999">
        <w:rPr>
          <w:rFonts w:eastAsia="楷体"/>
          <w:szCs w:val="24"/>
          <w:lang w:eastAsia="zh-CN"/>
        </w:rPr>
        <w:t xml:space="preserve"> state. The M</w:t>
      </w:r>
      <w:r w:rsidRPr="00C53999">
        <w:rPr>
          <w:rFonts w:eastAsia="楷体" w:hint="eastAsia"/>
          <w:szCs w:val="24"/>
          <w:vertAlign w:val="subscript"/>
          <w:lang w:eastAsia="zh-CN"/>
        </w:rPr>
        <w:t>4</w:t>
      </w:r>
      <w:r w:rsidRPr="00C53999">
        <w:rPr>
          <w:rFonts w:eastAsia="楷体"/>
          <w:szCs w:val="24"/>
          <w:lang w:eastAsia="zh-CN"/>
        </w:rPr>
        <w:t>/M</w:t>
      </w:r>
      <w:r w:rsidRPr="00C53999">
        <w:rPr>
          <w:rFonts w:eastAsia="楷体" w:hint="eastAsia"/>
          <w:szCs w:val="24"/>
          <w:vertAlign w:val="subscript"/>
          <w:lang w:eastAsia="zh-CN"/>
        </w:rPr>
        <w:t>5</w:t>
      </w:r>
      <w:r w:rsidRPr="00C53999">
        <w:rPr>
          <w:rFonts w:eastAsia="楷体"/>
          <w:szCs w:val="24"/>
          <w:lang w:eastAsia="zh-CN"/>
        </w:rPr>
        <w:t xml:space="preserve"> ratio derived from the Ce M</w:t>
      </w:r>
      <w:r w:rsidRPr="00C53999">
        <w:rPr>
          <w:rFonts w:eastAsia="楷体" w:hint="eastAsia"/>
          <w:szCs w:val="24"/>
          <w:vertAlign w:val="subscript"/>
          <w:lang w:eastAsia="zh-CN"/>
        </w:rPr>
        <w:t>4</w:t>
      </w:r>
      <w:r w:rsidRPr="00C53999">
        <w:rPr>
          <w:rFonts w:eastAsia="楷体" w:hint="eastAsia"/>
          <w:szCs w:val="24"/>
          <w:lang w:eastAsia="zh-CN"/>
        </w:rPr>
        <w:t>/</w:t>
      </w:r>
      <w:r w:rsidRPr="00C53999">
        <w:rPr>
          <w:rFonts w:eastAsia="楷体"/>
          <w:szCs w:val="24"/>
          <w:lang w:eastAsia="zh-CN"/>
        </w:rPr>
        <w:t>M</w:t>
      </w:r>
      <w:r w:rsidRPr="00C53999">
        <w:rPr>
          <w:rFonts w:eastAsia="楷体" w:hint="eastAsia"/>
          <w:szCs w:val="24"/>
          <w:vertAlign w:val="subscript"/>
          <w:lang w:eastAsia="zh-CN"/>
        </w:rPr>
        <w:t>5</w:t>
      </w:r>
      <w:r w:rsidRPr="00C53999">
        <w:rPr>
          <w:rFonts w:eastAsia="楷体"/>
          <w:szCs w:val="24"/>
          <w:lang w:eastAsia="zh-CN"/>
        </w:rPr>
        <w:t>-edge EELS spectrum was 1.04, suggesting a dominant Ce</w:t>
      </w:r>
      <w:r w:rsidRPr="00C53999">
        <w:rPr>
          <w:rFonts w:eastAsia="楷体" w:hint="eastAsia"/>
          <w:szCs w:val="24"/>
          <w:vertAlign w:val="superscript"/>
          <w:lang w:eastAsia="zh-CN"/>
        </w:rPr>
        <w:t>4+</w:t>
      </w:r>
      <w:r w:rsidRPr="00C53999">
        <w:rPr>
          <w:rFonts w:eastAsia="楷体"/>
          <w:szCs w:val="24"/>
          <w:lang w:eastAsia="zh-CN"/>
        </w:rPr>
        <w:t xml:space="preserve"> state in the overlayer. Based on the built-in Image Calculator function of the Gatan DigitalMicrograph software (Version 3.5), the Ce-to-Ti ratio in Pd/CeTiO</w:t>
      </w:r>
      <w:r w:rsidRPr="00C53999">
        <w:rPr>
          <w:rFonts w:eastAsia="楷体"/>
          <w:szCs w:val="24"/>
          <w:vertAlign w:val="subscript"/>
          <w:lang w:eastAsia="zh-CN"/>
        </w:rPr>
        <w:t>x</w:t>
      </w:r>
      <w:r w:rsidRPr="00C53999">
        <w:rPr>
          <w:rFonts w:eastAsia="楷体"/>
          <w:szCs w:val="24"/>
          <w:lang w:eastAsia="zh-CN"/>
        </w:rPr>
        <w:t>-H was determined to be approximately 3:7.</w:t>
      </w:r>
    </w:p>
    <w:p w14:paraId="243B5285" w14:textId="77777777" w:rsidR="005A2850" w:rsidRPr="00C53999" w:rsidRDefault="00000000">
      <w:pPr>
        <w:jc w:val="center"/>
        <w:rPr>
          <w:rFonts w:eastAsia="楷体"/>
          <w:szCs w:val="24"/>
        </w:rPr>
      </w:pPr>
      <w:r w:rsidRPr="00C53999">
        <w:rPr>
          <w:rFonts w:eastAsia="楷体"/>
          <w:szCs w:val="24"/>
        </w:rPr>
        <w:br w:type="page"/>
      </w:r>
    </w:p>
    <w:p w14:paraId="12D97606" w14:textId="77777777" w:rsidR="005A2850" w:rsidRPr="00C53999" w:rsidRDefault="00000000">
      <w:pPr>
        <w:tabs>
          <w:tab w:val="left" w:pos="720"/>
        </w:tabs>
        <w:spacing w:line="276" w:lineRule="auto"/>
        <w:jc w:val="center"/>
        <w:rPr>
          <w:rFonts w:eastAsia="楷体"/>
          <w:b/>
          <w:szCs w:val="24"/>
          <w:lang w:eastAsia="zh-CN"/>
        </w:rPr>
      </w:pPr>
      <w:r w:rsidRPr="00C53999">
        <w:rPr>
          <w:noProof/>
        </w:rPr>
        <w:lastRenderedPageBreak/>
        <w:drawing>
          <wp:inline distT="0" distB="0" distL="0" distR="0" wp14:anchorId="4E3C5170" wp14:editId="7B0D0E2D">
            <wp:extent cx="6483985" cy="2879725"/>
            <wp:effectExtent l="0" t="0" r="0" b="0"/>
            <wp:docPr id="17376614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61498" name="图片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6484053" cy="2880000"/>
                    </a:xfrm>
                    <a:prstGeom prst="rect">
                      <a:avLst/>
                    </a:prstGeom>
                    <a:noFill/>
                    <a:ln>
                      <a:noFill/>
                    </a:ln>
                  </pic:spPr>
                </pic:pic>
              </a:graphicData>
            </a:graphic>
          </wp:inline>
        </w:drawing>
      </w:r>
    </w:p>
    <w:p w14:paraId="3B917AC4" w14:textId="77777777"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11</w:t>
      </w:r>
      <w:r w:rsidRPr="00C53999">
        <w:rPr>
          <w:rFonts w:eastAsia="楷体"/>
          <w:b/>
          <w:szCs w:val="24"/>
        </w:rPr>
        <w:t xml:space="preserve">. </w:t>
      </w:r>
      <w:r w:rsidRPr="00C53999">
        <w:rPr>
          <w:rFonts w:eastAsia="楷体" w:hint="eastAsia"/>
          <w:i/>
          <w:iCs/>
          <w:szCs w:val="24"/>
        </w:rPr>
        <w:t>I</w:t>
      </w:r>
      <w:r w:rsidRPr="00C53999">
        <w:rPr>
          <w:rFonts w:eastAsia="楷体"/>
          <w:i/>
          <w:iCs/>
          <w:szCs w:val="24"/>
        </w:rPr>
        <w:t>n situ</w:t>
      </w:r>
      <w:r w:rsidRPr="00C53999">
        <w:rPr>
          <w:rFonts w:eastAsia="楷体"/>
          <w:szCs w:val="24"/>
        </w:rPr>
        <w:t xml:space="preserve"> NAP-XPS spectra of Pd 3d</w:t>
      </w:r>
      <w:r w:rsidRPr="00C53999">
        <w:rPr>
          <w:rFonts w:eastAsia="楷体" w:hint="eastAsia"/>
          <w:szCs w:val="24"/>
          <w:lang w:eastAsia="zh-CN"/>
        </w:rPr>
        <w:t xml:space="preserve"> </w:t>
      </w:r>
      <w:r w:rsidRPr="00C53999">
        <w:rPr>
          <w:rFonts w:eastAsia="楷体"/>
          <w:szCs w:val="24"/>
        </w:rPr>
        <w:t>(</w:t>
      </w:r>
      <w:r w:rsidRPr="00C53999">
        <w:rPr>
          <w:rFonts w:eastAsia="楷体" w:hint="eastAsia"/>
          <w:szCs w:val="24"/>
          <w:lang w:eastAsia="zh-CN"/>
        </w:rPr>
        <w:t>a</w:t>
      </w:r>
      <w:r w:rsidRPr="00C53999">
        <w:rPr>
          <w:rFonts w:eastAsia="楷体"/>
          <w:szCs w:val="24"/>
        </w:rPr>
        <w:t>), Ce 3d</w:t>
      </w:r>
      <w:r w:rsidRPr="00C53999">
        <w:rPr>
          <w:rFonts w:eastAsia="楷体" w:hint="eastAsia"/>
          <w:szCs w:val="24"/>
          <w:lang w:eastAsia="zh-CN"/>
        </w:rPr>
        <w:t xml:space="preserve"> </w:t>
      </w:r>
      <w:r w:rsidRPr="00C53999">
        <w:rPr>
          <w:rFonts w:eastAsia="楷体"/>
          <w:szCs w:val="24"/>
        </w:rPr>
        <w:t>(</w:t>
      </w:r>
      <w:r w:rsidRPr="00C53999">
        <w:rPr>
          <w:rFonts w:eastAsia="楷体" w:hint="eastAsia"/>
          <w:szCs w:val="24"/>
          <w:lang w:eastAsia="zh-CN"/>
        </w:rPr>
        <w:t>b</w:t>
      </w:r>
      <w:r w:rsidRPr="00C53999">
        <w:rPr>
          <w:rFonts w:eastAsia="楷体"/>
          <w:szCs w:val="24"/>
        </w:rPr>
        <w:t>), and Ti 2p</w:t>
      </w:r>
      <w:r w:rsidRPr="00C53999">
        <w:rPr>
          <w:rFonts w:eastAsia="楷体" w:hint="eastAsia"/>
          <w:szCs w:val="24"/>
          <w:lang w:eastAsia="zh-CN"/>
        </w:rPr>
        <w:t xml:space="preserve"> </w:t>
      </w:r>
      <w:r w:rsidRPr="00C53999">
        <w:rPr>
          <w:rFonts w:eastAsia="楷体"/>
          <w:szCs w:val="24"/>
        </w:rPr>
        <w:t>(</w:t>
      </w:r>
      <w:r w:rsidRPr="00C53999">
        <w:rPr>
          <w:rFonts w:eastAsia="楷体" w:hint="eastAsia"/>
          <w:szCs w:val="24"/>
          <w:lang w:eastAsia="zh-CN"/>
        </w:rPr>
        <w:t>c</w:t>
      </w:r>
      <w:r w:rsidRPr="00C53999">
        <w:rPr>
          <w:rFonts w:eastAsia="楷体" w:hint="eastAsia"/>
          <w:szCs w:val="24"/>
        </w:rPr>
        <w:t>)</w:t>
      </w:r>
      <w:r w:rsidRPr="00C53999">
        <w:rPr>
          <w:rFonts w:eastAsia="楷体"/>
          <w:szCs w:val="24"/>
        </w:rPr>
        <w:t xml:space="preserve"> for Pd/CeTiO</w:t>
      </w:r>
      <w:r w:rsidRPr="00C53999">
        <w:rPr>
          <w:rFonts w:eastAsia="楷体"/>
          <w:szCs w:val="24"/>
          <w:vertAlign w:val="subscript"/>
        </w:rPr>
        <w:t>x</w:t>
      </w:r>
      <w:r w:rsidRPr="00C53999">
        <w:rPr>
          <w:rFonts w:eastAsia="楷体"/>
          <w:szCs w:val="24"/>
        </w:rPr>
        <w:t>-</w:t>
      </w:r>
      <w:r w:rsidRPr="00C53999">
        <w:rPr>
          <w:rFonts w:eastAsia="楷体" w:hint="eastAsia"/>
          <w:szCs w:val="24"/>
        </w:rPr>
        <w:t>H</w:t>
      </w:r>
      <w:r w:rsidRPr="00C53999">
        <w:rPr>
          <w:rFonts w:eastAsia="楷体"/>
          <w:szCs w:val="24"/>
        </w:rPr>
        <w:t xml:space="preserve"> in H</w:t>
      </w:r>
      <w:r w:rsidRPr="00C53999">
        <w:rPr>
          <w:rFonts w:eastAsia="楷体"/>
          <w:szCs w:val="24"/>
          <w:vertAlign w:val="subscript"/>
        </w:rPr>
        <w:t>2</w:t>
      </w:r>
      <w:r w:rsidRPr="00C53999">
        <w:rPr>
          <w:rFonts w:eastAsia="楷体"/>
          <w:szCs w:val="24"/>
        </w:rPr>
        <w:t xml:space="preserve"> at 400 °C as a function of time.</w:t>
      </w:r>
    </w:p>
    <w:p w14:paraId="571F8456" w14:textId="77777777" w:rsidR="005A2850" w:rsidRPr="00C53999" w:rsidRDefault="005A2850">
      <w:pPr>
        <w:tabs>
          <w:tab w:val="left" w:pos="720"/>
        </w:tabs>
        <w:spacing w:line="276" w:lineRule="auto"/>
        <w:rPr>
          <w:rFonts w:eastAsia="楷体"/>
          <w:szCs w:val="24"/>
        </w:rPr>
      </w:pPr>
    </w:p>
    <w:p w14:paraId="6F24B234" w14:textId="77777777" w:rsidR="005A2850" w:rsidRPr="00C53999" w:rsidRDefault="00000000">
      <w:pPr>
        <w:tabs>
          <w:tab w:val="left" w:pos="720"/>
        </w:tabs>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T</w:t>
      </w:r>
      <w:r w:rsidRPr="00C53999">
        <w:rPr>
          <w:rFonts w:eastAsia="楷体"/>
          <w:szCs w:val="24"/>
        </w:rPr>
        <w:t>he Pd 3d</w:t>
      </w:r>
      <w:r w:rsidRPr="00C53999">
        <w:rPr>
          <w:rFonts w:eastAsia="楷体" w:hint="eastAsia"/>
          <w:szCs w:val="24"/>
        </w:rPr>
        <w:t xml:space="preserve"> </w:t>
      </w:r>
      <w:r w:rsidRPr="00C53999">
        <w:rPr>
          <w:rFonts w:eastAsia="楷体"/>
          <w:szCs w:val="24"/>
        </w:rPr>
        <w:t>peaks at 335.2, 336.7, and 338.1 eV are assigned</w:t>
      </w:r>
      <w:r w:rsidRPr="00C53999">
        <w:rPr>
          <w:rFonts w:eastAsia="楷体" w:hint="eastAsia"/>
          <w:szCs w:val="24"/>
        </w:rPr>
        <w:t xml:space="preserve"> </w:t>
      </w:r>
      <w:r w:rsidRPr="00C53999">
        <w:rPr>
          <w:rFonts w:eastAsia="楷体"/>
          <w:szCs w:val="24"/>
        </w:rPr>
        <w:t>to Pd</w:t>
      </w:r>
      <w:r w:rsidRPr="00C53999">
        <w:rPr>
          <w:rFonts w:eastAsia="楷体"/>
          <w:szCs w:val="24"/>
          <w:vertAlign w:val="superscript"/>
        </w:rPr>
        <w:t>0</w:t>
      </w:r>
      <w:r w:rsidRPr="00C53999">
        <w:rPr>
          <w:rFonts w:eastAsia="楷体"/>
          <w:szCs w:val="24"/>
        </w:rPr>
        <w:t>, Pd</w:t>
      </w:r>
      <w:r w:rsidRPr="00C53999">
        <w:rPr>
          <w:rFonts w:eastAsia="楷体"/>
          <w:szCs w:val="24"/>
          <w:vertAlign w:val="superscript"/>
        </w:rPr>
        <w:t>2+</w:t>
      </w:r>
      <w:r w:rsidRPr="00C53999">
        <w:rPr>
          <w:rFonts w:eastAsia="楷体"/>
          <w:szCs w:val="24"/>
        </w:rPr>
        <w:t>, and Pd</w:t>
      </w:r>
      <w:r w:rsidRPr="00C53999">
        <w:rPr>
          <w:rFonts w:eastAsia="楷体"/>
          <w:szCs w:val="24"/>
          <w:vertAlign w:val="superscript"/>
        </w:rPr>
        <w:t>4+</w:t>
      </w:r>
      <w:r w:rsidRPr="00C53999">
        <w:rPr>
          <w:rFonts w:eastAsia="楷体"/>
          <w:szCs w:val="24"/>
        </w:rPr>
        <w:t>, respectively</w:t>
      </w:r>
      <w:r w:rsidRPr="00C53999">
        <w:rPr>
          <w:rFonts w:eastAsia="楷体"/>
          <w:szCs w:val="24"/>
        </w:rPr>
        <w:fldChar w:fldCharType="begin"/>
      </w:r>
      <w:r w:rsidRPr="00C53999">
        <w:rPr>
          <w:rFonts w:eastAsia="楷体"/>
          <w:szCs w:val="24"/>
        </w:rPr>
        <w:instrText xml:space="preserve"> ADDIN EN.CITE &lt;EndNote&gt;&lt;Cite&gt;&lt;Author&gt;Tan&lt;/Author&gt;&lt;Year&gt;2015&lt;/Year&gt;&lt;RecNum&gt;799&lt;/RecNum&gt;&lt;DisplayText&gt;&lt;style face="superscript"&gt;11&lt;/style&gt;&lt;/DisplayText&gt;&lt;record&gt;&lt;rec-number&gt;799&lt;/rec-number&gt;&lt;foreign-keys&gt;&lt;key app="EN" db-id="drfr0pa9yztpf4e2w0rvp5vr5dtretwx25ss" timestamp="1770224976"&gt;799&lt;/key&gt;&lt;/foreign-keys&gt;&lt;ref-type name="Journal Article"&gt;17&lt;/ref-type&gt;&lt;contributors&gt;&lt;authors&gt;&lt;author&gt;Tan, Hongyi&lt;/author&gt;&lt;author&gt;Wang, Jin&lt;/author&gt;&lt;author&gt;Yu, Shuzhen&lt;/author&gt;&lt;author&gt;Zhou, Kebin&lt;/author&gt;&lt;/authors&gt;&lt;/contributors&gt;&lt;titles&gt;&lt;title&gt;&lt;style face="normal" font="default" size="100%"&gt;Support morphology-dependent catalytic activity of Pd/CeO&lt;/style&gt;&lt;style face="subscript" font="default" size="100%"&gt;2&lt;/style&gt;&lt;style face="normal" font="default" size="100%"&gt; for formaldehyde oxidation&lt;/style&gt;&lt;/title&gt;&lt;secondary-title&gt;Environmental Science &amp;amp; Technology&lt;/secondary-title&gt;&lt;/titles&gt;&lt;periodical&gt;&lt;full-title&gt;Environmental Science &amp;amp; Technology&lt;/full-title&gt;&lt;/periodical&gt;&lt;pages&gt;8675-8682&lt;/pages&gt;&lt;volume&gt;49&lt;/volume&gt;&lt;number&gt;14&lt;/number&gt;&lt;dates&gt;&lt;year&gt;2015&lt;/year&gt;&lt;pub-dates&gt;&lt;date&gt;2015/07/21&lt;/date&gt;&lt;/pub-dates&gt;&lt;/dates&gt;&lt;publisher&gt;American Chemical Society&lt;/publisher&gt;&lt;isbn&gt;0013-936X&lt;/isbn&gt;&lt;urls&gt;&lt;related-urls&gt;&lt;url&gt;https://doi.org/10.1021/acs.est.5b01264&lt;/url&gt;&lt;/related-urls&gt;&lt;/urls&gt;&lt;electronic-resource-num&gt;10.1021/acs.est.5b01264&lt;/electronic-resource-num&gt;&lt;/record&gt;&lt;/Cite&gt;&lt;/EndNote&gt;</w:instrText>
      </w:r>
      <w:r w:rsidRPr="00C53999">
        <w:rPr>
          <w:rFonts w:eastAsia="楷体"/>
          <w:szCs w:val="24"/>
        </w:rPr>
        <w:fldChar w:fldCharType="separate"/>
      </w:r>
      <w:r w:rsidRPr="00C53999">
        <w:rPr>
          <w:rFonts w:eastAsia="楷体"/>
          <w:szCs w:val="24"/>
          <w:vertAlign w:val="superscript"/>
        </w:rPr>
        <w:t>11</w:t>
      </w:r>
      <w:r w:rsidRPr="00C53999">
        <w:rPr>
          <w:rFonts w:eastAsia="楷体"/>
          <w:szCs w:val="24"/>
        </w:rPr>
        <w:fldChar w:fldCharType="end"/>
      </w:r>
      <w:r w:rsidRPr="00C53999">
        <w:rPr>
          <w:rFonts w:eastAsia="楷体"/>
          <w:szCs w:val="24"/>
        </w:rPr>
        <w:t>.</w:t>
      </w:r>
      <w:r w:rsidRPr="00C53999">
        <w:rPr>
          <w:rFonts w:asciiTheme="majorHAnsi" w:eastAsia="Times New Roman" w:hAnsiTheme="majorHAnsi" w:cstheme="majorHAnsi"/>
          <w:szCs w:val="24"/>
        </w:rPr>
        <w:t xml:space="preserve"> </w:t>
      </w:r>
      <w:r w:rsidRPr="00C53999">
        <w:rPr>
          <w:rFonts w:eastAsia="楷体"/>
          <w:szCs w:val="24"/>
        </w:rPr>
        <w:t>The Ce 3d spectra exhibit characteristic features of</w:t>
      </w:r>
      <w:r w:rsidRPr="00C53999">
        <w:rPr>
          <w:rFonts w:eastAsia="楷体" w:hint="eastAsia"/>
          <w:szCs w:val="24"/>
        </w:rPr>
        <w:t xml:space="preserve"> </w:t>
      </w:r>
      <w:r w:rsidRPr="00C53999">
        <w:rPr>
          <w:rFonts w:eastAsia="楷体"/>
          <w:szCs w:val="24"/>
        </w:rPr>
        <w:t>Ce</w:t>
      </w:r>
      <w:r w:rsidRPr="00C53999">
        <w:rPr>
          <w:rFonts w:eastAsia="楷体"/>
          <w:szCs w:val="24"/>
          <w:vertAlign w:val="superscript"/>
        </w:rPr>
        <w:t>3+</w:t>
      </w:r>
      <w:r w:rsidRPr="00C53999">
        <w:rPr>
          <w:rFonts w:eastAsia="楷体"/>
          <w:szCs w:val="24"/>
        </w:rPr>
        <w:t xml:space="preserve"> (885.0 and 903.8 eV)</w:t>
      </w:r>
      <w:r w:rsidRPr="00C53999">
        <w:rPr>
          <w:rFonts w:eastAsia="楷体" w:hint="eastAsia"/>
          <w:szCs w:val="24"/>
        </w:rPr>
        <w:t xml:space="preserve"> and </w:t>
      </w:r>
      <w:r w:rsidRPr="00C53999">
        <w:rPr>
          <w:rFonts w:eastAsia="楷体"/>
          <w:szCs w:val="24"/>
        </w:rPr>
        <w:t>Ce</w:t>
      </w:r>
      <w:r w:rsidRPr="00C53999">
        <w:rPr>
          <w:rFonts w:eastAsia="楷体"/>
          <w:szCs w:val="24"/>
          <w:vertAlign w:val="superscript"/>
        </w:rPr>
        <w:t>4+</w:t>
      </w:r>
      <w:r w:rsidRPr="00C53999">
        <w:rPr>
          <w:rFonts w:eastAsia="楷体" w:hint="eastAsia"/>
          <w:szCs w:val="24"/>
        </w:rPr>
        <w:t xml:space="preserve"> (</w:t>
      </w:r>
      <w:r w:rsidRPr="00C53999">
        <w:rPr>
          <w:rFonts w:eastAsia="楷体"/>
          <w:szCs w:val="24"/>
        </w:rPr>
        <w:t>882.1, 887.6, 898.5, 900.8, 907.5, and 916.7 eV</w:t>
      </w:r>
      <w:r w:rsidRPr="00C53999">
        <w:rPr>
          <w:rFonts w:eastAsia="楷体" w:hint="eastAsia"/>
          <w:szCs w:val="24"/>
        </w:rPr>
        <w:t>)</w:t>
      </w:r>
      <w:r w:rsidRPr="00C53999">
        <w:rPr>
          <w:rFonts w:eastAsia="楷体"/>
          <w:szCs w:val="24"/>
        </w:rPr>
        <w:fldChar w:fldCharType="begin"/>
      </w:r>
      <w:r w:rsidRPr="00C53999">
        <w:rPr>
          <w:rFonts w:eastAsia="楷体"/>
          <w:szCs w:val="24"/>
        </w:rPr>
        <w:instrText xml:space="preserve"> ADDIN EN.CITE &lt;EndNote&gt;&lt;Cite&gt;&lt;Author&gt;Bêche&lt;/Author&gt;&lt;Year&gt;2008&lt;/Year&gt;&lt;RecNum&gt;800&lt;/RecNum&gt;&lt;DisplayText&gt;&lt;style face="superscript"&gt;12&lt;/style&gt;&lt;/DisplayText&gt;&lt;record&gt;&lt;rec-number&gt;800&lt;/rec-number&gt;&lt;foreign-keys&gt;&lt;key app="EN" db-id="drfr0pa9yztpf4e2w0rvp5vr5dtretwx25ss" timestamp="1770225088"&gt;800&lt;/key&gt;&lt;/foreign-keys&gt;&lt;ref-type name="Journal Article"&gt;17&lt;/ref-type&gt;&lt;contributors&gt;&lt;authors&gt;&lt;author&gt;Bêche, Eric&lt;/author&gt;&lt;author&gt;Charvin, Patrice&lt;/author&gt;&lt;author&gt;Perarnau, Danielle&lt;/author&gt;&lt;author&gt;Abanades, Stéphane&lt;/author&gt;&lt;author&gt;Flamant, Gilles&lt;/author&gt;&lt;/authors&gt;&lt;/contributors&gt;&lt;titles&gt;&lt;title&gt;&lt;style face="normal" font="default" size="100%"&gt;Ce 3d XPS investigation of cerium oxides and mixed cerium oxide (Ce&lt;/style&gt;&lt;style face="subscript" font="default" size="100%"&gt;x&lt;/style&gt;&lt;style face="normal" font="default" size="100%"&gt;Ti&lt;/style&gt;&lt;style face="subscript" font="default" size="100%"&gt;y&lt;/style&gt;&lt;style face="normal" font="default" size="100%"&gt;O&lt;/style&gt;&lt;style face="subscript" font="default" size="100%"&gt;z&lt;/style&gt;&lt;style face="normal" font="default" size="100%"&gt;)&lt;/style&gt;&lt;/title&gt;&lt;secondary-title&gt;Surface and Interface Analysis&lt;/secondary-title&gt;&lt;/titles&gt;&lt;periodical&gt;&lt;full-title&gt;Surface and Interface Analysis&lt;/full-title&gt;&lt;/periodical&gt;&lt;pages&gt;264-267&lt;/pages&gt;&lt;volume&gt;40&lt;/volume&gt;&lt;number&gt;3-4&lt;/number&gt;&lt;keywords&gt;&lt;keyword&gt;XPS&lt;/keyword&gt;&lt;keyword&gt;Ce 3d&lt;/keyword&gt;&lt;keyword&gt;cerium oxide&lt;/keyword&gt;&lt;keyword&gt;mixed cerium-titanium oxide&lt;/keyword&gt;&lt;/keywords&gt;&lt;dates&gt;&lt;year&gt;2008&lt;/year&gt;&lt;pub-dates&gt;&lt;date&gt;2008/03/01&lt;/date&gt;&lt;/pub-dates&gt;&lt;/dates&gt;&lt;publisher&gt;John Wiley &amp;amp; Sons, Ltd&lt;/publisher&gt;&lt;isbn&gt;0142-2421&lt;/isbn&gt;&lt;urls&gt;&lt;related-urls&gt;&lt;url&gt;https://doi.org/10.1002/sia.2686&lt;/url&gt;&lt;/related-urls&gt;&lt;/urls&gt;&lt;electronic-resource-num&gt;https://doi.org/10.1002/sia.2686&lt;/electronic-resource-num&gt;&lt;access-date&gt;2026/02/04&lt;/access-date&gt;&lt;/record&gt;&lt;/Cite&gt;&lt;/EndNote&gt;</w:instrText>
      </w:r>
      <w:r w:rsidRPr="00C53999">
        <w:rPr>
          <w:rFonts w:eastAsia="楷体"/>
          <w:szCs w:val="24"/>
        </w:rPr>
        <w:fldChar w:fldCharType="separate"/>
      </w:r>
      <w:r w:rsidRPr="00C53999">
        <w:rPr>
          <w:rFonts w:eastAsia="楷体"/>
          <w:szCs w:val="24"/>
          <w:vertAlign w:val="superscript"/>
        </w:rPr>
        <w:t>12</w:t>
      </w:r>
      <w:r w:rsidRPr="00C53999">
        <w:rPr>
          <w:rFonts w:eastAsia="楷体"/>
          <w:szCs w:val="24"/>
        </w:rPr>
        <w:fldChar w:fldCharType="end"/>
      </w:r>
      <w:r w:rsidRPr="00C53999">
        <w:rPr>
          <w:rFonts w:eastAsia="楷体" w:hint="eastAsia"/>
          <w:szCs w:val="24"/>
        </w:rPr>
        <w:t xml:space="preserve">. </w:t>
      </w:r>
    </w:p>
    <w:p w14:paraId="6DD5625C" w14:textId="77777777" w:rsidR="005A2850" w:rsidRPr="00C53999" w:rsidRDefault="00000000">
      <w:pPr>
        <w:jc w:val="both"/>
        <w:rPr>
          <w:rFonts w:eastAsia="楷体"/>
          <w:szCs w:val="24"/>
        </w:rPr>
      </w:pPr>
      <w:r w:rsidRPr="00C53999">
        <w:rPr>
          <w:rFonts w:eastAsia="楷体"/>
          <w:szCs w:val="24"/>
        </w:rPr>
        <w:br w:type="page"/>
      </w:r>
    </w:p>
    <w:p w14:paraId="2E2B4BCC" w14:textId="77777777" w:rsidR="005A2850" w:rsidRPr="00C53999" w:rsidRDefault="005A2850">
      <w:pPr>
        <w:spacing w:line="276" w:lineRule="auto"/>
        <w:rPr>
          <w:rFonts w:eastAsia="楷体"/>
          <w:szCs w:val="24"/>
        </w:rPr>
      </w:pPr>
    </w:p>
    <w:p w14:paraId="4E07ABFF" w14:textId="77777777" w:rsidR="005A2850" w:rsidRPr="00C53999" w:rsidRDefault="00000000">
      <w:pPr>
        <w:spacing w:line="276" w:lineRule="auto"/>
        <w:jc w:val="center"/>
        <w:rPr>
          <w:rFonts w:eastAsia="楷体"/>
          <w:szCs w:val="24"/>
        </w:rPr>
      </w:pPr>
      <w:r w:rsidRPr="00C53999">
        <w:rPr>
          <w:noProof/>
          <w:lang w:eastAsia="zh-CN"/>
        </w:rPr>
        <w:drawing>
          <wp:inline distT="0" distB="0" distL="0" distR="0" wp14:anchorId="3EE5C20B" wp14:editId="0F51F6D7">
            <wp:extent cx="2631440" cy="3043555"/>
            <wp:effectExtent l="0" t="0" r="0" b="4445"/>
            <wp:docPr id="712359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5952" name="图片 1"/>
                    <pic:cNvPicPr>
                      <a:picLocks noChangeAspect="1"/>
                    </pic:cNvPicPr>
                  </pic:nvPicPr>
                  <pic:blipFill>
                    <a:blip r:embed="rId24"/>
                    <a:stretch>
                      <a:fillRect/>
                    </a:stretch>
                  </pic:blipFill>
                  <pic:spPr>
                    <a:xfrm>
                      <a:off x="0" y="0"/>
                      <a:ext cx="2635949" cy="3048953"/>
                    </a:xfrm>
                    <a:prstGeom prst="rect">
                      <a:avLst/>
                    </a:prstGeom>
                  </pic:spPr>
                </pic:pic>
              </a:graphicData>
            </a:graphic>
          </wp:inline>
        </w:drawing>
      </w:r>
    </w:p>
    <w:p w14:paraId="175E3C24" w14:textId="77777777" w:rsidR="005A2850" w:rsidRPr="00C53999" w:rsidRDefault="00000000">
      <w:pPr>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12</w:t>
      </w:r>
      <w:r w:rsidRPr="00C53999">
        <w:rPr>
          <w:rFonts w:eastAsia="楷体"/>
          <w:b/>
          <w:szCs w:val="24"/>
        </w:rPr>
        <w:t xml:space="preserve">. </w:t>
      </w:r>
      <w:r w:rsidRPr="00C53999">
        <w:rPr>
          <w:rFonts w:eastAsia="楷体"/>
          <w:i/>
          <w:iCs/>
          <w:szCs w:val="24"/>
        </w:rPr>
        <w:t>In situ</w:t>
      </w:r>
      <w:r w:rsidRPr="00C53999">
        <w:rPr>
          <w:rFonts w:eastAsia="楷体"/>
          <w:szCs w:val="24"/>
        </w:rPr>
        <w:t xml:space="preserve"> NAP-XPS spectra for O 1s of Pd/CeTiO</w:t>
      </w:r>
      <w:r w:rsidRPr="00C53999">
        <w:rPr>
          <w:rFonts w:eastAsia="楷体"/>
          <w:szCs w:val="24"/>
          <w:vertAlign w:val="subscript"/>
        </w:rPr>
        <w:t>x</w:t>
      </w:r>
      <w:r w:rsidRPr="00C53999">
        <w:rPr>
          <w:rFonts w:eastAsia="楷体"/>
          <w:szCs w:val="24"/>
        </w:rPr>
        <w:t>-</w:t>
      </w:r>
      <w:r w:rsidRPr="00C53999">
        <w:rPr>
          <w:rFonts w:eastAsia="楷体" w:hint="eastAsia"/>
          <w:szCs w:val="24"/>
        </w:rPr>
        <w:t>H</w:t>
      </w:r>
      <w:r w:rsidRPr="00C53999">
        <w:rPr>
          <w:rFonts w:eastAsia="楷体"/>
          <w:szCs w:val="24"/>
        </w:rPr>
        <w:t xml:space="preserve"> in H</w:t>
      </w:r>
      <w:r w:rsidRPr="00C53999">
        <w:rPr>
          <w:rFonts w:eastAsia="楷体"/>
          <w:szCs w:val="24"/>
          <w:vertAlign w:val="subscript"/>
        </w:rPr>
        <w:t>2</w:t>
      </w:r>
      <w:r w:rsidRPr="00C53999">
        <w:rPr>
          <w:rFonts w:eastAsia="楷体"/>
          <w:szCs w:val="24"/>
        </w:rPr>
        <w:t xml:space="preserve"> at 400 </w:t>
      </w:r>
      <w:r w:rsidRPr="00C53999">
        <w:rPr>
          <w:rFonts w:eastAsia="楷体"/>
          <w:szCs w:val="24"/>
          <w:vertAlign w:val="superscript"/>
        </w:rPr>
        <w:t>o</w:t>
      </w:r>
      <w:r w:rsidRPr="00C53999">
        <w:rPr>
          <w:rFonts w:eastAsia="楷体"/>
          <w:szCs w:val="24"/>
        </w:rPr>
        <w:t>C as a function of time.</w:t>
      </w:r>
    </w:p>
    <w:p w14:paraId="1535F724" w14:textId="77777777" w:rsidR="005A2850" w:rsidRPr="00C53999" w:rsidRDefault="005A2850">
      <w:pPr>
        <w:rPr>
          <w:rFonts w:eastAsia="楷体"/>
          <w:szCs w:val="24"/>
        </w:rPr>
      </w:pPr>
    </w:p>
    <w:p w14:paraId="5256CD2F" w14:textId="77777777" w:rsidR="005A2850" w:rsidRPr="00C53999" w:rsidRDefault="00000000">
      <w:pPr>
        <w:jc w:val="both"/>
        <w:rPr>
          <w:rFonts w:eastAsia="楷体"/>
          <w:szCs w:val="24"/>
        </w:rPr>
      </w:pPr>
      <w:r w:rsidRPr="00C53999">
        <w:rPr>
          <w:rFonts w:eastAsia="楷体" w:hint="eastAsia"/>
          <w:b/>
          <w:bCs/>
          <w:szCs w:val="24"/>
        </w:rPr>
        <w:t>Note</w:t>
      </w:r>
      <w:r w:rsidRPr="00C53999">
        <w:rPr>
          <w:rFonts w:eastAsia="楷体" w:hint="eastAsia"/>
          <w:szCs w:val="24"/>
        </w:rPr>
        <w:t>: T</w:t>
      </w:r>
      <w:r w:rsidRPr="00C53999">
        <w:rPr>
          <w:rFonts w:eastAsia="楷体"/>
          <w:szCs w:val="24"/>
        </w:rPr>
        <w:t xml:space="preserve">he </w:t>
      </w:r>
      <w:r w:rsidRPr="00C53999">
        <w:rPr>
          <w:rFonts w:eastAsia="楷体" w:hint="eastAsia"/>
          <w:szCs w:val="24"/>
        </w:rPr>
        <w:t xml:space="preserve">O 1s </w:t>
      </w:r>
      <w:r w:rsidRPr="00C53999">
        <w:rPr>
          <w:rFonts w:eastAsia="楷体"/>
          <w:szCs w:val="24"/>
        </w:rPr>
        <w:t xml:space="preserve">peaks at </w:t>
      </w:r>
      <w:r w:rsidRPr="00C53999">
        <w:rPr>
          <w:rFonts w:eastAsia="楷体" w:hint="eastAsia"/>
          <w:szCs w:val="24"/>
        </w:rPr>
        <w:t>529.7</w:t>
      </w:r>
      <w:r w:rsidRPr="00C53999">
        <w:rPr>
          <w:rFonts w:eastAsia="楷体"/>
          <w:szCs w:val="24"/>
        </w:rPr>
        <w:t xml:space="preserve">, and </w:t>
      </w:r>
      <w:r w:rsidRPr="00C53999">
        <w:rPr>
          <w:rFonts w:eastAsia="楷体" w:hint="eastAsia"/>
          <w:szCs w:val="24"/>
        </w:rPr>
        <w:t>530.9</w:t>
      </w:r>
      <w:r w:rsidRPr="00C53999">
        <w:rPr>
          <w:rFonts w:eastAsia="楷体"/>
          <w:szCs w:val="24"/>
        </w:rPr>
        <w:t xml:space="preserve"> eV are assigned</w:t>
      </w:r>
      <w:r w:rsidRPr="00C53999">
        <w:rPr>
          <w:rFonts w:eastAsia="楷体" w:hint="eastAsia"/>
          <w:szCs w:val="24"/>
        </w:rPr>
        <w:t xml:space="preserve"> </w:t>
      </w:r>
      <w:r w:rsidRPr="00C53999">
        <w:rPr>
          <w:rFonts w:eastAsia="楷体"/>
          <w:szCs w:val="24"/>
        </w:rPr>
        <w:t xml:space="preserve">to </w:t>
      </w:r>
      <w:r w:rsidRPr="00C53999">
        <w:rPr>
          <w:rFonts w:eastAsia="楷体" w:hint="eastAsia"/>
          <w:szCs w:val="24"/>
        </w:rPr>
        <w:t>lattice oxygen (O</w:t>
      </w:r>
      <w:r w:rsidRPr="00C53999">
        <w:rPr>
          <w:rFonts w:eastAsia="楷体" w:hint="eastAsia"/>
          <w:szCs w:val="24"/>
          <w:vertAlign w:val="subscript"/>
        </w:rPr>
        <w:t>latt</w:t>
      </w:r>
      <w:r w:rsidRPr="00C53999">
        <w:rPr>
          <w:rFonts w:eastAsia="楷体" w:hint="eastAsia"/>
          <w:szCs w:val="24"/>
        </w:rPr>
        <w:t>)</w:t>
      </w:r>
      <w:r w:rsidRPr="00C53999">
        <w:rPr>
          <w:rFonts w:eastAsia="楷体"/>
          <w:szCs w:val="24"/>
        </w:rPr>
        <w:t xml:space="preserve"> and chemisorbed oxygen</w:t>
      </w:r>
      <w:r w:rsidRPr="00C53999">
        <w:rPr>
          <w:rFonts w:eastAsia="楷体" w:hint="eastAsia"/>
          <w:szCs w:val="24"/>
        </w:rPr>
        <w:t xml:space="preserve"> (O</w:t>
      </w:r>
      <w:r w:rsidRPr="00C53999">
        <w:rPr>
          <w:rFonts w:eastAsia="楷体" w:hint="eastAsia"/>
          <w:szCs w:val="24"/>
          <w:vertAlign w:val="subscript"/>
        </w:rPr>
        <w:t>ads</w:t>
      </w:r>
      <w:r w:rsidRPr="00C53999">
        <w:rPr>
          <w:rFonts w:eastAsia="楷体" w:hint="eastAsia"/>
          <w:szCs w:val="24"/>
        </w:rPr>
        <w:t>)</w:t>
      </w:r>
      <w:r w:rsidRPr="00C53999">
        <w:rPr>
          <w:rFonts w:eastAsia="楷体"/>
          <w:szCs w:val="24"/>
        </w:rPr>
        <w:t>, respectively</w:t>
      </w:r>
      <w:r w:rsidRPr="00C53999">
        <w:rPr>
          <w:rFonts w:eastAsia="楷体"/>
          <w:szCs w:val="24"/>
        </w:rPr>
        <w:fldChar w:fldCharType="begin"/>
      </w:r>
      <w:r w:rsidRPr="00C53999">
        <w:rPr>
          <w:rFonts w:eastAsia="楷体"/>
          <w:szCs w:val="24"/>
        </w:rPr>
        <w:instrText xml:space="preserve"> ADDIN EN.CITE &lt;EndNote&gt;&lt;Cite&gt;&lt;Author&gt;Zhang&lt;/Author&gt;&lt;Year&gt;2024&lt;/Year&gt;&lt;RecNum&gt;772&lt;/RecNum&gt;&lt;DisplayText&gt;&lt;style face="superscript"&gt;13&lt;/style&gt;&lt;/DisplayText&gt;&lt;record&gt;&lt;rec-number&gt;772&lt;/rec-number&gt;&lt;foreign-keys&gt;&lt;key app="EN" db-id="drfr0pa9yztpf4e2w0rvp5vr5dtretwx25ss" timestamp="1768296386"&gt;772&lt;/key&gt;&lt;/foreign-keys&gt;&lt;ref-type name="Journal Article"&gt;17&lt;/ref-type&gt;&lt;contributors&gt;&lt;authors&gt;&lt;author&gt;Zhang, Tengfei&lt;/author&gt;&lt;author&gt;Zheng, Peng&lt;/author&gt;&lt;author&gt;Gao, Jiajian&lt;/author&gt;&lt;author&gt;Liu, Xiaolong&lt;/author&gt;&lt;author&gt;Ji, Yongjun&lt;/author&gt;&lt;author&gt;Tian, Junbo&lt;/author&gt;&lt;author&gt;Zou, Yang&lt;/author&gt;&lt;author&gt;Sun, Zhiyi&lt;/author&gt;&lt;author&gt;Hu, Qiao&lt;/author&gt;&lt;author&gt;Chen, Guokang&lt;/author&gt;&lt;author&gt;Chen, Wenxing&lt;/author&gt;&lt;author&gt;Liu, Xi&lt;/author&gt;&lt;author&gt;Zhong, Ziyi&lt;/author&gt;&lt;author&gt;Xu, Guangwen&lt;/author&gt;&lt;author&gt;Zhu, Tingyu&lt;/author&gt;&lt;author&gt;Su, Fabing&lt;/author&gt;&lt;/authors&gt;&lt;/contributors&gt;&lt;titles&gt;&lt;title&gt;&lt;style face="normal" font="default" size="100%"&gt;Simultaneously activating molecular oxygen and surface lattice oxygen on Pt/TiO&lt;/style&gt;&lt;style face="subscript" font="default" size="100%"&gt;2&lt;/style&gt;&lt;style face="normal" font="default" size="100%"&gt; for low-temperature CO oxidation&lt;/style&gt;&lt;/title&gt;&lt;secondary-title&gt;Nature Communications&lt;/secondary-title&gt;&lt;/titles&gt;&lt;periodical&gt;&lt;full-title&gt;Nature Communications&lt;/full-title&gt;&lt;/periodical&gt;&lt;pages&gt;6827&lt;/pages&gt;&lt;volume&gt;15&lt;/volume&gt;&lt;number&gt;1&lt;/number&gt;&lt;dates&gt;&lt;year&gt;2024&lt;/year&gt;&lt;pub-dates&gt;&lt;date&gt;2024/08/09&lt;/date&gt;&lt;/pub-dates&gt;&lt;/dates&gt;&lt;isbn&gt;2041-1723&lt;/isbn&gt;&lt;urls&gt;&lt;related-urls&gt;&lt;url&gt;https://doi.org/10.1038/s41467-024-50790-3&lt;/url&gt;&lt;/related-urls&gt;&lt;/urls&gt;&lt;electronic-resource-num&gt;10.1038/s41467-024-50790-3&lt;/electronic-resource-num&gt;&lt;/record&gt;&lt;/Cite&gt;&lt;/EndNote&gt;</w:instrText>
      </w:r>
      <w:r w:rsidRPr="00C53999">
        <w:rPr>
          <w:rFonts w:eastAsia="楷体"/>
          <w:szCs w:val="24"/>
        </w:rPr>
        <w:fldChar w:fldCharType="separate"/>
      </w:r>
      <w:r w:rsidRPr="00C53999">
        <w:rPr>
          <w:rFonts w:eastAsia="楷体"/>
          <w:szCs w:val="24"/>
          <w:vertAlign w:val="superscript"/>
        </w:rPr>
        <w:t>13</w:t>
      </w:r>
      <w:r w:rsidRPr="00C53999">
        <w:rPr>
          <w:rFonts w:eastAsia="楷体"/>
          <w:szCs w:val="24"/>
        </w:rPr>
        <w:fldChar w:fldCharType="end"/>
      </w:r>
      <w:r w:rsidRPr="00C53999">
        <w:rPr>
          <w:rFonts w:eastAsia="楷体" w:hint="eastAsia"/>
          <w:szCs w:val="24"/>
        </w:rPr>
        <w:t>.</w:t>
      </w:r>
    </w:p>
    <w:p w14:paraId="670A6B40" w14:textId="77777777" w:rsidR="005A2850" w:rsidRPr="00C53999" w:rsidRDefault="00000000">
      <w:pPr>
        <w:rPr>
          <w:rFonts w:eastAsia="楷体"/>
          <w:szCs w:val="24"/>
        </w:rPr>
      </w:pPr>
      <w:r w:rsidRPr="00C53999">
        <w:rPr>
          <w:rFonts w:eastAsia="楷体"/>
          <w:szCs w:val="24"/>
        </w:rPr>
        <w:br w:type="page"/>
      </w:r>
    </w:p>
    <w:p w14:paraId="15C154AA" w14:textId="77777777" w:rsidR="005A2850" w:rsidRPr="00C53999" w:rsidRDefault="00000000">
      <w:pPr>
        <w:jc w:val="both"/>
        <w:rPr>
          <w:rFonts w:eastAsia="楷体"/>
          <w:szCs w:val="24"/>
          <w:lang w:eastAsia="zh-CN"/>
        </w:rPr>
      </w:pPr>
      <w:r w:rsidRPr="00C53999">
        <w:rPr>
          <w:rFonts w:eastAsia="楷体"/>
          <w:noProof/>
          <w:szCs w:val="24"/>
          <w:lang w:eastAsia="zh-CN"/>
        </w:rPr>
        <w:lastRenderedPageBreak/>
        <w:drawing>
          <wp:inline distT="0" distB="0" distL="0" distR="0" wp14:anchorId="56775D96" wp14:editId="3C4E2845">
            <wp:extent cx="6480810" cy="2642235"/>
            <wp:effectExtent l="0" t="0" r="0" b="0"/>
            <wp:docPr id="19671357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35734" name="图片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6524611" cy="2660354"/>
                    </a:xfrm>
                    <a:prstGeom prst="rect">
                      <a:avLst/>
                    </a:prstGeom>
                    <a:noFill/>
                  </pic:spPr>
                </pic:pic>
              </a:graphicData>
            </a:graphic>
          </wp:inline>
        </w:drawing>
      </w:r>
    </w:p>
    <w:p w14:paraId="34D9AC24" w14:textId="77777777"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13</w:t>
      </w:r>
      <w:r w:rsidRPr="00C53999">
        <w:rPr>
          <w:rFonts w:eastAsia="楷体"/>
          <w:b/>
          <w:szCs w:val="24"/>
        </w:rPr>
        <w:t xml:space="preserve">. </w:t>
      </w:r>
      <w:r w:rsidRPr="00C53999">
        <w:rPr>
          <w:rFonts w:eastAsia="楷体" w:hint="eastAsia"/>
          <w:i/>
          <w:iCs/>
          <w:szCs w:val="24"/>
        </w:rPr>
        <w:t>I</w:t>
      </w:r>
      <w:r w:rsidRPr="00C53999">
        <w:rPr>
          <w:rFonts w:eastAsia="楷体"/>
          <w:i/>
          <w:iCs/>
          <w:szCs w:val="24"/>
        </w:rPr>
        <w:t>n situ</w:t>
      </w:r>
      <w:r w:rsidRPr="00C53999">
        <w:rPr>
          <w:rFonts w:eastAsia="楷体"/>
          <w:szCs w:val="24"/>
        </w:rPr>
        <w:t xml:space="preserve"> NAP-XPS spectra of </w:t>
      </w:r>
      <w:r w:rsidRPr="00C53999">
        <w:rPr>
          <w:rFonts w:eastAsia="楷体" w:hint="eastAsia"/>
          <w:szCs w:val="24"/>
          <w:lang w:eastAsia="zh-CN"/>
        </w:rPr>
        <w:t>Ce</w:t>
      </w:r>
      <w:r w:rsidRPr="00C53999">
        <w:rPr>
          <w:rFonts w:eastAsia="楷体"/>
          <w:szCs w:val="24"/>
        </w:rPr>
        <w:t xml:space="preserve"> 3d</w:t>
      </w:r>
      <w:r w:rsidRPr="00C53999">
        <w:rPr>
          <w:rFonts w:eastAsia="楷体" w:hint="eastAsia"/>
          <w:szCs w:val="24"/>
          <w:lang w:eastAsia="zh-CN"/>
        </w:rPr>
        <w:t xml:space="preserve"> </w:t>
      </w:r>
      <w:r w:rsidRPr="00C53999">
        <w:rPr>
          <w:rFonts w:eastAsia="楷体"/>
          <w:szCs w:val="24"/>
        </w:rPr>
        <w:t>(</w:t>
      </w:r>
      <w:r w:rsidRPr="00C53999">
        <w:rPr>
          <w:rFonts w:eastAsia="楷体" w:hint="eastAsia"/>
          <w:szCs w:val="24"/>
          <w:lang w:eastAsia="zh-CN"/>
        </w:rPr>
        <w:t>a</w:t>
      </w:r>
      <w:r w:rsidRPr="00C53999">
        <w:rPr>
          <w:rFonts w:eastAsia="楷体"/>
          <w:szCs w:val="24"/>
        </w:rPr>
        <w:t xml:space="preserve">), </w:t>
      </w:r>
      <w:r w:rsidRPr="00C53999">
        <w:rPr>
          <w:rFonts w:eastAsia="楷体" w:hint="eastAsia"/>
          <w:szCs w:val="24"/>
          <w:lang w:eastAsia="zh-CN"/>
        </w:rPr>
        <w:t xml:space="preserve">Ti 2p </w:t>
      </w:r>
      <w:r w:rsidRPr="00C53999">
        <w:rPr>
          <w:rFonts w:eastAsia="楷体"/>
          <w:szCs w:val="24"/>
        </w:rPr>
        <w:t>(</w:t>
      </w:r>
      <w:r w:rsidRPr="00C53999">
        <w:rPr>
          <w:rFonts w:eastAsia="楷体" w:hint="eastAsia"/>
          <w:szCs w:val="24"/>
          <w:lang w:eastAsia="zh-CN"/>
        </w:rPr>
        <w:t>b</w:t>
      </w:r>
      <w:r w:rsidRPr="00C53999">
        <w:rPr>
          <w:rFonts w:eastAsia="楷体"/>
          <w:szCs w:val="24"/>
        </w:rPr>
        <w:t xml:space="preserve">), and </w:t>
      </w:r>
      <w:r w:rsidRPr="00C53999">
        <w:rPr>
          <w:rFonts w:eastAsia="楷体" w:hint="eastAsia"/>
          <w:szCs w:val="24"/>
          <w:lang w:eastAsia="zh-CN"/>
        </w:rPr>
        <w:t xml:space="preserve">O 1s </w:t>
      </w:r>
      <w:r w:rsidRPr="00C53999">
        <w:rPr>
          <w:rFonts w:eastAsia="楷体"/>
          <w:szCs w:val="24"/>
        </w:rPr>
        <w:t>(</w:t>
      </w:r>
      <w:r w:rsidRPr="00C53999">
        <w:rPr>
          <w:rFonts w:eastAsia="楷体" w:hint="eastAsia"/>
          <w:szCs w:val="24"/>
          <w:lang w:eastAsia="zh-CN"/>
        </w:rPr>
        <w:t>c</w:t>
      </w:r>
      <w:r w:rsidRPr="00C53999">
        <w:rPr>
          <w:rFonts w:eastAsia="楷体" w:hint="eastAsia"/>
          <w:szCs w:val="24"/>
        </w:rPr>
        <w:t>)</w:t>
      </w:r>
      <w:r w:rsidRPr="00C53999">
        <w:rPr>
          <w:rFonts w:eastAsia="楷体"/>
          <w:szCs w:val="24"/>
        </w:rPr>
        <w:t xml:space="preserve"> for CeTiO</w:t>
      </w:r>
      <w:r w:rsidRPr="00C53999">
        <w:rPr>
          <w:rFonts w:eastAsia="楷体"/>
          <w:szCs w:val="24"/>
          <w:vertAlign w:val="subscript"/>
        </w:rPr>
        <w:t>x</w:t>
      </w:r>
      <w:r w:rsidRPr="00C53999">
        <w:rPr>
          <w:rFonts w:eastAsia="楷体"/>
          <w:szCs w:val="24"/>
        </w:rPr>
        <w:t xml:space="preserve"> in H</w:t>
      </w:r>
      <w:r w:rsidRPr="00C53999">
        <w:rPr>
          <w:rFonts w:eastAsia="楷体"/>
          <w:szCs w:val="24"/>
          <w:vertAlign w:val="subscript"/>
        </w:rPr>
        <w:t>2</w:t>
      </w:r>
      <w:r w:rsidRPr="00C53999">
        <w:rPr>
          <w:rFonts w:eastAsia="楷体"/>
          <w:szCs w:val="24"/>
        </w:rPr>
        <w:t xml:space="preserve"> at 400 °C as a function of time.</w:t>
      </w:r>
    </w:p>
    <w:p w14:paraId="29A9E06B" w14:textId="77777777" w:rsidR="005A2850" w:rsidRPr="00C53999" w:rsidRDefault="00000000">
      <w:pPr>
        <w:rPr>
          <w:rFonts w:eastAsia="楷体"/>
          <w:szCs w:val="24"/>
        </w:rPr>
      </w:pPr>
      <w:r w:rsidRPr="00C53999">
        <w:rPr>
          <w:rFonts w:eastAsia="楷体"/>
          <w:szCs w:val="24"/>
        </w:rPr>
        <w:br w:type="page"/>
      </w:r>
    </w:p>
    <w:p w14:paraId="751343FB" w14:textId="77777777" w:rsidR="005A2850" w:rsidRPr="00C53999" w:rsidRDefault="00000000">
      <w:pPr>
        <w:spacing w:line="276" w:lineRule="auto"/>
        <w:jc w:val="center"/>
        <w:rPr>
          <w:rFonts w:eastAsia="楷体"/>
          <w:b/>
          <w:szCs w:val="24"/>
        </w:rPr>
      </w:pPr>
      <w:r w:rsidRPr="00C53999">
        <w:lastRenderedPageBreak/>
        <w:t xml:space="preserve"> </w:t>
      </w:r>
      <w:r w:rsidRPr="00C53999">
        <w:rPr>
          <w:noProof/>
        </w:rPr>
        <w:drawing>
          <wp:inline distT="0" distB="0" distL="0" distR="0" wp14:anchorId="1D6BC4AC" wp14:editId="4A64B9A6">
            <wp:extent cx="2827655" cy="7198995"/>
            <wp:effectExtent l="0" t="0" r="0" b="1905"/>
            <wp:docPr id="10402657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65753" name="图片 5"/>
                    <pic:cNvPicPr>
                      <a:picLocks noChangeAspect="1" noChangeArrowheads="1"/>
                    </pic:cNvPicPr>
                  </pic:nvPicPr>
                  <pic:blipFill>
                    <a:blip r:embed="rId26">
                      <a:extLst>
                        <a:ext uri="{28A0092B-C50C-407E-A947-70E740481C1C}">
                          <a14:useLocalDpi xmlns:a14="http://schemas.microsoft.com/office/drawing/2010/main" val="0"/>
                        </a:ext>
                      </a:extLst>
                    </a:blip>
                    <a:srcRect l="14259" r="11369"/>
                    <a:stretch>
                      <a:fillRect/>
                    </a:stretch>
                  </pic:blipFill>
                  <pic:spPr>
                    <a:xfrm>
                      <a:off x="0" y="0"/>
                      <a:ext cx="2828655" cy="7200001"/>
                    </a:xfrm>
                    <a:prstGeom prst="rect">
                      <a:avLst/>
                    </a:prstGeom>
                    <a:noFill/>
                    <a:ln>
                      <a:noFill/>
                    </a:ln>
                  </pic:spPr>
                </pic:pic>
              </a:graphicData>
            </a:graphic>
          </wp:inline>
        </w:drawing>
      </w:r>
    </w:p>
    <w:p w14:paraId="7F23EF96" w14:textId="77777777" w:rsidR="005A2850" w:rsidRPr="00C53999" w:rsidRDefault="00000000">
      <w:pPr>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14</w:t>
      </w:r>
      <w:r w:rsidRPr="00C53999">
        <w:rPr>
          <w:rFonts w:eastAsia="楷体"/>
          <w:b/>
          <w:szCs w:val="24"/>
        </w:rPr>
        <w:t xml:space="preserve">. </w:t>
      </w:r>
      <w:r w:rsidRPr="00C53999">
        <w:rPr>
          <w:rFonts w:eastAsia="楷体"/>
          <w:szCs w:val="24"/>
        </w:rPr>
        <w:t>EXAFS fitting curve</w:t>
      </w:r>
      <w:r w:rsidRPr="00C53999">
        <w:rPr>
          <w:rFonts w:eastAsia="楷体" w:hint="eastAsia"/>
          <w:szCs w:val="24"/>
        </w:rPr>
        <w:t>s of Pd/TiO</w:t>
      </w:r>
      <w:r w:rsidRPr="00C53999">
        <w:rPr>
          <w:rFonts w:eastAsia="楷体" w:hint="eastAsia"/>
          <w:szCs w:val="24"/>
          <w:vertAlign w:val="subscript"/>
        </w:rPr>
        <w:t>2</w:t>
      </w:r>
      <w:r w:rsidRPr="00C53999">
        <w:rPr>
          <w:rFonts w:eastAsia="楷体" w:hint="eastAsia"/>
          <w:szCs w:val="24"/>
        </w:rPr>
        <w:t>-H, Pd/CeTiO</w:t>
      </w:r>
      <w:r w:rsidRPr="00C53999">
        <w:rPr>
          <w:rFonts w:eastAsia="楷体" w:hint="eastAsia"/>
          <w:szCs w:val="24"/>
          <w:vertAlign w:val="subscript"/>
        </w:rPr>
        <w:t>x</w:t>
      </w:r>
      <w:r w:rsidRPr="00C53999">
        <w:rPr>
          <w:rFonts w:eastAsia="楷体" w:hint="eastAsia"/>
          <w:szCs w:val="24"/>
        </w:rPr>
        <w:t>-H, and Pd foil</w:t>
      </w:r>
      <w:r w:rsidRPr="00C53999">
        <w:rPr>
          <w:rFonts w:eastAsia="楷体"/>
          <w:szCs w:val="24"/>
        </w:rPr>
        <w:t xml:space="preserve"> in R space.</w:t>
      </w:r>
    </w:p>
    <w:p w14:paraId="20AB53FE" w14:textId="77777777" w:rsidR="005A2850" w:rsidRPr="00C53999" w:rsidRDefault="00000000">
      <w:pPr>
        <w:rPr>
          <w:rFonts w:eastAsia="楷体"/>
          <w:szCs w:val="24"/>
        </w:rPr>
      </w:pPr>
      <w:r w:rsidRPr="00C53999">
        <w:rPr>
          <w:rFonts w:eastAsia="楷体"/>
          <w:szCs w:val="24"/>
        </w:rPr>
        <w:br w:type="page"/>
      </w:r>
    </w:p>
    <w:p w14:paraId="67C1EC8C" w14:textId="77777777" w:rsidR="005A2850" w:rsidRPr="00C53999" w:rsidRDefault="00000000">
      <w:pPr>
        <w:tabs>
          <w:tab w:val="left" w:pos="720"/>
        </w:tabs>
        <w:spacing w:line="276" w:lineRule="auto"/>
        <w:jc w:val="center"/>
        <w:rPr>
          <w:rFonts w:eastAsia="楷体"/>
          <w:b/>
          <w:szCs w:val="24"/>
        </w:rPr>
      </w:pPr>
      <w:r w:rsidRPr="00C53999">
        <w:lastRenderedPageBreak/>
        <w:t xml:space="preserve">  </w:t>
      </w:r>
      <w:r w:rsidRPr="00C53999">
        <w:rPr>
          <w:noProof/>
        </w:rPr>
        <w:drawing>
          <wp:inline distT="0" distB="0" distL="0" distR="0" wp14:anchorId="1532F3DE" wp14:editId="5EC247F7">
            <wp:extent cx="3080385" cy="7199630"/>
            <wp:effectExtent l="0" t="0" r="5715" b="1270"/>
            <wp:docPr id="1539909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0984" name="图片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080550" cy="7200000"/>
                    </a:xfrm>
                    <a:prstGeom prst="rect">
                      <a:avLst/>
                    </a:prstGeom>
                    <a:noFill/>
                    <a:ln>
                      <a:noFill/>
                    </a:ln>
                  </pic:spPr>
                </pic:pic>
              </a:graphicData>
            </a:graphic>
          </wp:inline>
        </w:drawing>
      </w:r>
    </w:p>
    <w:p w14:paraId="159C9652" w14:textId="77777777" w:rsidR="005A2850" w:rsidRPr="00C53999" w:rsidRDefault="00000000">
      <w:pPr>
        <w:tabs>
          <w:tab w:val="left" w:pos="720"/>
        </w:tabs>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15</w:t>
      </w:r>
      <w:r w:rsidRPr="00C53999">
        <w:rPr>
          <w:rFonts w:eastAsia="楷体"/>
          <w:b/>
          <w:szCs w:val="24"/>
        </w:rPr>
        <w:t>.</w:t>
      </w:r>
      <w:r w:rsidRPr="00C53999">
        <w:rPr>
          <w:rFonts w:eastAsia="楷体"/>
          <w:szCs w:val="24"/>
        </w:rPr>
        <w:t xml:space="preserve"> EXAFS fitting curve</w:t>
      </w:r>
      <w:r w:rsidRPr="00C53999">
        <w:rPr>
          <w:rFonts w:eastAsia="楷体" w:hint="eastAsia"/>
          <w:szCs w:val="24"/>
        </w:rPr>
        <w:t>s of Pd/TiO</w:t>
      </w:r>
      <w:r w:rsidRPr="00C53999">
        <w:rPr>
          <w:rFonts w:eastAsia="楷体" w:hint="eastAsia"/>
          <w:szCs w:val="24"/>
          <w:vertAlign w:val="subscript"/>
        </w:rPr>
        <w:t>2</w:t>
      </w:r>
      <w:r w:rsidRPr="00C53999">
        <w:rPr>
          <w:rFonts w:eastAsia="楷体" w:hint="eastAsia"/>
          <w:szCs w:val="24"/>
        </w:rPr>
        <w:t>-H, Pd/CeTiO</w:t>
      </w:r>
      <w:r w:rsidRPr="00C53999">
        <w:rPr>
          <w:rFonts w:eastAsia="楷体" w:hint="eastAsia"/>
          <w:szCs w:val="24"/>
          <w:vertAlign w:val="subscript"/>
        </w:rPr>
        <w:t>x</w:t>
      </w:r>
      <w:r w:rsidRPr="00C53999">
        <w:rPr>
          <w:rFonts w:eastAsia="楷体" w:hint="eastAsia"/>
          <w:szCs w:val="24"/>
        </w:rPr>
        <w:t>-H, and Pd foil</w:t>
      </w:r>
      <w:r w:rsidRPr="00C53999">
        <w:rPr>
          <w:rFonts w:eastAsia="楷体"/>
          <w:szCs w:val="24"/>
        </w:rPr>
        <w:t xml:space="preserve"> in </w:t>
      </w:r>
      <w:r w:rsidRPr="00C53999">
        <w:rPr>
          <w:rFonts w:eastAsia="楷体" w:hint="eastAsia"/>
          <w:szCs w:val="24"/>
        </w:rPr>
        <w:t>K</w:t>
      </w:r>
      <w:r w:rsidRPr="00C53999">
        <w:rPr>
          <w:rFonts w:eastAsia="楷体"/>
          <w:szCs w:val="24"/>
        </w:rPr>
        <w:t xml:space="preserve"> space.</w:t>
      </w:r>
    </w:p>
    <w:p w14:paraId="333F8B00" w14:textId="77777777" w:rsidR="005A2850" w:rsidRPr="00C53999" w:rsidRDefault="00000000">
      <w:pPr>
        <w:rPr>
          <w:rFonts w:eastAsia="楷体"/>
          <w:szCs w:val="24"/>
        </w:rPr>
      </w:pPr>
      <w:r w:rsidRPr="00C53999">
        <w:rPr>
          <w:rFonts w:eastAsia="楷体"/>
          <w:szCs w:val="24"/>
        </w:rPr>
        <w:br w:type="page"/>
      </w:r>
    </w:p>
    <w:p w14:paraId="27C45638" w14:textId="77777777" w:rsidR="005A2850" w:rsidRPr="00C53999" w:rsidRDefault="00000000">
      <w:pPr>
        <w:tabs>
          <w:tab w:val="left" w:pos="720"/>
        </w:tabs>
        <w:spacing w:line="276" w:lineRule="auto"/>
        <w:jc w:val="center"/>
      </w:pPr>
      <w:r w:rsidRPr="00C53999">
        <w:lastRenderedPageBreak/>
        <w:t xml:space="preserve"> </w:t>
      </w:r>
    </w:p>
    <w:p w14:paraId="322C664E" w14:textId="77777777" w:rsidR="005A2850" w:rsidRPr="00C53999" w:rsidRDefault="00000000">
      <w:pPr>
        <w:tabs>
          <w:tab w:val="left" w:pos="720"/>
        </w:tabs>
        <w:spacing w:line="276" w:lineRule="auto"/>
        <w:jc w:val="center"/>
        <w:rPr>
          <w:rFonts w:eastAsia="楷体"/>
          <w:szCs w:val="24"/>
        </w:rPr>
      </w:pPr>
      <w:r w:rsidRPr="00C53999">
        <w:rPr>
          <w:noProof/>
        </w:rPr>
        <w:drawing>
          <wp:inline distT="0" distB="0" distL="0" distR="0" wp14:anchorId="5E4FB109" wp14:editId="32478C19">
            <wp:extent cx="3048000" cy="3239770"/>
            <wp:effectExtent l="0" t="0" r="0" b="0"/>
            <wp:docPr id="12738596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59671" name="图片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048615" cy="3240000"/>
                    </a:xfrm>
                    <a:prstGeom prst="rect">
                      <a:avLst/>
                    </a:prstGeom>
                    <a:noFill/>
                    <a:ln>
                      <a:noFill/>
                    </a:ln>
                  </pic:spPr>
                </pic:pic>
              </a:graphicData>
            </a:graphic>
          </wp:inline>
        </w:drawing>
      </w:r>
    </w:p>
    <w:p w14:paraId="6C5D8E82" w14:textId="77777777" w:rsidR="005A2850" w:rsidRPr="00C53999" w:rsidRDefault="00000000">
      <w:pPr>
        <w:tabs>
          <w:tab w:val="left" w:pos="720"/>
        </w:tabs>
        <w:spacing w:line="276" w:lineRule="auto"/>
        <w:rPr>
          <w:rFonts w:eastAsia="楷体"/>
          <w:szCs w:val="24"/>
          <w:lang w:val="en-GB"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rPr>
        <w:t>1</w:t>
      </w:r>
      <w:r w:rsidRPr="00C53999">
        <w:rPr>
          <w:rFonts w:eastAsia="楷体" w:hint="eastAsia"/>
          <w:b/>
          <w:szCs w:val="24"/>
          <w:lang w:eastAsia="zh-CN"/>
        </w:rPr>
        <w:t>6</w:t>
      </w:r>
      <w:r w:rsidRPr="00C53999">
        <w:rPr>
          <w:rFonts w:eastAsia="楷体"/>
          <w:b/>
          <w:szCs w:val="24"/>
        </w:rPr>
        <w:t>.</w:t>
      </w:r>
      <w:r w:rsidRPr="00C53999">
        <w:rPr>
          <w:rFonts w:eastAsia="楷体"/>
          <w:szCs w:val="24"/>
        </w:rPr>
        <w:t xml:space="preserve"> </w:t>
      </w:r>
      <w:r w:rsidRPr="00C53999">
        <w:rPr>
          <w:rFonts w:eastAsia="楷体"/>
          <w:szCs w:val="24"/>
          <w:lang w:val="en-GB"/>
        </w:rPr>
        <w:t>Wavelet transform (WT) of EXAFS spectra of PdO</w:t>
      </w:r>
      <w:r w:rsidRPr="00C53999">
        <w:rPr>
          <w:rFonts w:eastAsia="楷体" w:hint="eastAsia"/>
          <w:szCs w:val="24"/>
          <w:lang w:val="en-GB"/>
        </w:rPr>
        <w:t xml:space="preserve"> and</w:t>
      </w:r>
      <w:r w:rsidRPr="00C53999">
        <w:rPr>
          <w:rFonts w:eastAsia="楷体"/>
          <w:szCs w:val="24"/>
          <w:lang w:val="en-GB"/>
        </w:rPr>
        <w:t xml:space="preserve"> Pd foil.</w:t>
      </w:r>
      <w:r w:rsidRPr="00C53999">
        <w:rPr>
          <w:rFonts w:eastAsia="楷体" w:hint="eastAsia"/>
          <w:szCs w:val="24"/>
          <w:lang w:val="en-GB" w:eastAsia="zh-CN"/>
        </w:rPr>
        <w:t xml:space="preserve"> </w:t>
      </w:r>
    </w:p>
    <w:p w14:paraId="5C30F8B3" w14:textId="77777777" w:rsidR="005A2850" w:rsidRPr="00C53999" w:rsidRDefault="00000000">
      <w:pPr>
        <w:tabs>
          <w:tab w:val="left" w:pos="3852"/>
        </w:tabs>
        <w:rPr>
          <w:rFonts w:eastAsia="楷体"/>
          <w:szCs w:val="24"/>
          <w:lang w:val="en-GB"/>
        </w:rPr>
      </w:pPr>
      <w:r w:rsidRPr="00C53999">
        <w:rPr>
          <w:rFonts w:eastAsia="楷体"/>
          <w:szCs w:val="24"/>
          <w:lang w:val="en-GB"/>
        </w:rPr>
        <w:tab/>
      </w:r>
    </w:p>
    <w:p w14:paraId="5DC1E562" w14:textId="77777777" w:rsidR="005A2850" w:rsidRPr="00C53999" w:rsidRDefault="00000000">
      <w:pPr>
        <w:tabs>
          <w:tab w:val="left" w:pos="3852"/>
        </w:tabs>
        <w:jc w:val="center"/>
        <w:rPr>
          <w:rFonts w:eastAsia="楷体"/>
          <w:szCs w:val="24"/>
        </w:rPr>
      </w:pPr>
      <w:r w:rsidRPr="00C53999">
        <w:rPr>
          <w:rFonts w:eastAsia="楷体"/>
          <w:szCs w:val="24"/>
          <w:lang w:val="en-GB"/>
        </w:rPr>
        <w:br w:type="page"/>
      </w:r>
      <w:r w:rsidRPr="00C53999">
        <w:rPr>
          <w:rFonts w:eastAsia="楷体" w:hint="eastAsia"/>
          <w:noProof/>
          <w:szCs w:val="24"/>
        </w:rPr>
        <w:lastRenderedPageBreak/>
        <w:drawing>
          <wp:inline distT="0" distB="0" distL="0" distR="0" wp14:anchorId="7DD66F26" wp14:editId="2672FD5E">
            <wp:extent cx="4616450" cy="2032000"/>
            <wp:effectExtent l="0" t="0" r="0" b="6350"/>
            <wp:docPr id="2826217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21783" name="图片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624453" cy="2035487"/>
                    </a:xfrm>
                    <a:prstGeom prst="rect">
                      <a:avLst/>
                    </a:prstGeom>
                    <a:noFill/>
                    <a:ln>
                      <a:noFill/>
                    </a:ln>
                  </pic:spPr>
                </pic:pic>
              </a:graphicData>
            </a:graphic>
          </wp:inline>
        </w:drawing>
      </w:r>
    </w:p>
    <w:p w14:paraId="7289D231" w14:textId="77777777" w:rsidR="005A2850" w:rsidRPr="00C53999" w:rsidRDefault="00000000">
      <w:pPr>
        <w:tabs>
          <w:tab w:val="left" w:pos="720"/>
        </w:tabs>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rPr>
        <w:t>1</w:t>
      </w:r>
      <w:r w:rsidRPr="00C53999">
        <w:rPr>
          <w:rFonts w:eastAsia="楷体" w:hint="eastAsia"/>
          <w:b/>
          <w:szCs w:val="24"/>
          <w:lang w:eastAsia="zh-CN"/>
        </w:rPr>
        <w:t>7</w:t>
      </w:r>
      <w:r w:rsidRPr="00C53999">
        <w:rPr>
          <w:rFonts w:eastAsia="楷体"/>
          <w:b/>
          <w:szCs w:val="24"/>
        </w:rPr>
        <w:t>.</w:t>
      </w:r>
      <w:r w:rsidRPr="00C53999">
        <w:rPr>
          <w:rFonts w:eastAsia="楷体"/>
          <w:szCs w:val="24"/>
        </w:rPr>
        <w:t xml:space="preserve"> </w:t>
      </w:r>
      <w:r w:rsidRPr="00C53999">
        <w:rPr>
          <w:rFonts w:eastAsia="楷体" w:hint="eastAsia"/>
          <w:szCs w:val="24"/>
          <w:lang w:val="en-GB"/>
        </w:rPr>
        <w:t>O</w:t>
      </w:r>
      <w:r w:rsidRPr="00C53999">
        <w:rPr>
          <w:rFonts w:eastAsia="楷体"/>
          <w:szCs w:val="24"/>
          <w:lang w:val="en-GB"/>
        </w:rPr>
        <w:t xml:space="preserve">xygen storage capacity (OSC) of </w:t>
      </w:r>
      <w:r w:rsidRPr="00C53999">
        <w:rPr>
          <w:rFonts w:eastAsia="楷体" w:hint="eastAsia"/>
          <w:szCs w:val="24"/>
          <w:lang w:val="en-GB"/>
        </w:rPr>
        <w:t>Pd/TiO</w:t>
      </w:r>
      <w:r w:rsidRPr="00C53999">
        <w:rPr>
          <w:rFonts w:eastAsia="楷体" w:hint="eastAsia"/>
          <w:szCs w:val="24"/>
          <w:vertAlign w:val="subscript"/>
          <w:lang w:val="en-GB"/>
        </w:rPr>
        <w:t>2</w:t>
      </w:r>
      <w:r w:rsidRPr="00C53999">
        <w:rPr>
          <w:rFonts w:eastAsia="楷体" w:hint="eastAsia"/>
          <w:szCs w:val="24"/>
          <w:lang w:val="en-GB"/>
        </w:rPr>
        <w:t>-H, Pd/CeTiO</w:t>
      </w:r>
      <w:r w:rsidRPr="00C53999">
        <w:rPr>
          <w:rFonts w:eastAsia="楷体" w:hint="eastAsia"/>
          <w:szCs w:val="24"/>
          <w:vertAlign w:val="subscript"/>
          <w:lang w:val="en-GB"/>
        </w:rPr>
        <w:t>x</w:t>
      </w:r>
      <w:r w:rsidRPr="00C53999">
        <w:rPr>
          <w:rFonts w:eastAsia="楷体" w:hint="eastAsia"/>
          <w:szCs w:val="24"/>
          <w:lang w:val="en-GB"/>
        </w:rPr>
        <w:t>-IM, and Pd/CeTiO</w:t>
      </w:r>
      <w:r w:rsidRPr="00C53999">
        <w:rPr>
          <w:rFonts w:eastAsia="楷体" w:hint="eastAsia"/>
          <w:szCs w:val="24"/>
          <w:vertAlign w:val="subscript"/>
          <w:lang w:val="en-GB"/>
        </w:rPr>
        <w:t>x</w:t>
      </w:r>
      <w:r w:rsidRPr="00C53999">
        <w:rPr>
          <w:rFonts w:eastAsia="楷体" w:hint="eastAsia"/>
          <w:szCs w:val="24"/>
          <w:lang w:val="en-GB"/>
        </w:rPr>
        <w:t xml:space="preserve">-H. Reaction condition: </w:t>
      </w:r>
      <w:r w:rsidRPr="00C53999">
        <w:rPr>
          <w:rFonts w:eastAsia="楷体"/>
          <w:szCs w:val="24"/>
          <w:lang w:val="en-GB"/>
        </w:rPr>
        <w:t>10</w:t>
      </w:r>
      <w:r w:rsidRPr="00C53999">
        <w:rPr>
          <w:rFonts w:eastAsia="楷体" w:hint="eastAsia"/>
          <w:szCs w:val="24"/>
          <w:lang w:val="en-GB" w:eastAsia="zh-CN"/>
        </w:rPr>
        <w:t xml:space="preserve"> vol</w:t>
      </w:r>
      <w:r w:rsidRPr="00C53999">
        <w:rPr>
          <w:rFonts w:eastAsia="楷体"/>
          <w:szCs w:val="24"/>
          <w:lang w:val="en-GB"/>
        </w:rPr>
        <w:t>% O</w:t>
      </w:r>
      <w:r w:rsidRPr="00C53999">
        <w:rPr>
          <w:rFonts w:eastAsia="楷体" w:hint="eastAsia"/>
          <w:szCs w:val="24"/>
          <w:vertAlign w:val="subscript"/>
          <w:lang w:val="en-GB"/>
        </w:rPr>
        <w:t>2</w:t>
      </w:r>
      <w:r w:rsidRPr="00C53999">
        <w:rPr>
          <w:rFonts w:eastAsia="楷体"/>
          <w:szCs w:val="24"/>
          <w:lang w:val="en-GB"/>
        </w:rPr>
        <w:t xml:space="preserve">, 60 µL </w:t>
      </w:r>
      <w:r w:rsidRPr="00C53999">
        <w:rPr>
          <w:rFonts w:eastAsia="楷体" w:hint="eastAsia"/>
          <w:szCs w:val="24"/>
          <w:lang w:val="en-GB"/>
        </w:rPr>
        <w:t xml:space="preserve">per </w:t>
      </w:r>
      <w:r w:rsidRPr="00C53999">
        <w:rPr>
          <w:rFonts w:eastAsia="楷体"/>
          <w:szCs w:val="24"/>
          <w:lang w:val="en-GB"/>
        </w:rPr>
        <w:t>injection</w:t>
      </w:r>
      <w:r w:rsidRPr="00C53999">
        <w:rPr>
          <w:rFonts w:eastAsia="楷体" w:hint="eastAsia"/>
          <w:szCs w:val="24"/>
          <w:lang w:val="en-GB"/>
        </w:rPr>
        <w:t>.</w:t>
      </w:r>
    </w:p>
    <w:p w14:paraId="2C5189BA" w14:textId="77777777" w:rsidR="005A2850" w:rsidRPr="00C53999" w:rsidRDefault="005A2850">
      <w:pPr>
        <w:tabs>
          <w:tab w:val="left" w:pos="720"/>
        </w:tabs>
        <w:spacing w:line="276" w:lineRule="auto"/>
        <w:rPr>
          <w:rFonts w:eastAsia="楷体"/>
          <w:szCs w:val="24"/>
          <w:lang w:val="en-GB"/>
        </w:rPr>
      </w:pPr>
    </w:p>
    <w:p w14:paraId="4F1D7C03" w14:textId="6D97A30D" w:rsidR="005A2850" w:rsidRPr="00C53999" w:rsidRDefault="00000000">
      <w:pPr>
        <w:tabs>
          <w:tab w:val="left" w:pos="720"/>
        </w:tabs>
        <w:spacing w:line="276" w:lineRule="auto"/>
        <w:jc w:val="both"/>
        <w:rPr>
          <w:rFonts w:eastAsia="楷体"/>
          <w:szCs w:val="24"/>
          <w:lang w:val="en-GB"/>
        </w:rPr>
      </w:pPr>
      <w:r w:rsidRPr="00C53999">
        <w:rPr>
          <w:rFonts w:eastAsia="楷体" w:hint="eastAsia"/>
          <w:b/>
          <w:bCs/>
          <w:szCs w:val="24"/>
          <w:lang w:val="en-GB"/>
        </w:rPr>
        <w:t xml:space="preserve">Note: </w:t>
      </w:r>
      <w:r w:rsidRPr="00C53999">
        <w:rPr>
          <w:rFonts w:eastAsia="楷体"/>
          <w:szCs w:val="24"/>
          <w:lang w:val="en-GB"/>
        </w:rPr>
        <w:t>During the OSC test, each injection supplied 60 μL of 10</w:t>
      </w:r>
      <w:r w:rsidRPr="00C53999">
        <w:rPr>
          <w:rFonts w:eastAsia="楷体" w:hint="eastAsia"/>
          <w:szCs w:val="24"/>
          <w:lang w:val="en-GB" w:eastAsia="zh-CN"/>
        </w:rPr>
        <w:t xml:space="preserve"> vol</w:t>
      </w:r>
      <w:r w:rsidRPr="00C53999">
        <w:rPr>
          <w:rFonts w:eastAsia="楷体"/>
          <w:szCs w:val="24"/>
          <w:lang w:val="en-GB"/>
        </w:rPr>
        <w:t>% O</w:t>
      </w:r>
      <w:r w:rsidRPr="00C53999">
        <w:rPr>
          <w:rFonts w:eastAsia="楷体" w:hint="eastAsia"/>
          <w:szCs w:val="24"/>
          <w:vertAlign w:val="subscript"/>
          <w:lang w:val="en-GB"/>
        </w:rPr>
        <w:t>2</w:t>
      </w:r>
      <w:r w:rsidRPr="00C53999">
        <w:rPr>
          <w:rFonts w:eastAsia="楷体"/>
          <w:szCs w:val="24"/>
          <w:lang w:val="en-GB"/>
        </w:rPr>
        <w:t xml:space="preserve"> to 0.1 g of catalyst. As shown in </w:t>
      </w:r>
      <w:r w:rsidR="00DF0BC3" w:rsidRPr="00C53999">
        <w:rPr>
          <w:rFonts w:eastAsia="楷体" w:hint="eastAsia"/>
          <w:b/>
          <w:bCs/>
          <w:szCs w:val="24"/>
          <w:lang w:val="en-GB" w:eastAsia="zh-CN"/>
        </w:rPr>
        <w:t>F</w:t>
      </w:r>
      <w:r w:rsidRPr="00C53999">
        <w:rPr>
          <w:rFonts w:eastAsia="楷体"/>
          <w:b/>
          <w:bCs/>
          <w:szCs w:val="24"/>
          <w:lang w:val="en-GB"/>
        </w:rPr>
        <w:t>ig</w:t>
      </w:r>
      <w:r w:rsidRPr="00C53999">
        <w:rPr>
          <w:rFonts w:eastAsia="楷体" w:hint="eastAsia"/>
          <w:b/>
          <w:bCs/>
          <w:szCs w:val="24"/>
          <w:lang w:val="en-GB" w:eastAsia="zh-CN"/>
        </w:rPr>
        <w:t>.</w:t>
      </w:r>
      <w:r w:rsidRPr="00C53999">
        <w:rPr>
          <w:rFonts w:eastAsia="楷体"/>
          <w:b/>
          <w:bCs/>
          <w:szCs w:val="24"/>
          <w:lang w:val="en-GB"/>
        </w:rPr>
        <w:t xml:space="preserve"> S1</w:t>
      </w:r>
      <w:r w:rsidR="00DF0BC3" w:rsidRPr="00C53999">
        <w:rPr>
          <w:rFonts w:eastAsia="楷体" w:hint="eastAsia"/>
          <w:b/>
          <w:bCs/>
          <w:szCs w:val="24"/>
          <w:lang w:val="en-GB" w:eastAsia="zh-CN"/>
        </w:rPr>
        <w:t>7</w:t>
      </w:r>
      <w:r w:rsidRPr="00C53999">
        <w:rPr>
          <w:rFonts w:eastAsia="楷体"/>
          <w:szCs w:val="24"/>
          <w:lang w:val="en-GB"/>
        </w:rPr>
        <w:t>, Pd</w:t>
      </w:r>
      <w:r w:rsidRPr="00C53999">
        <w:rPr>
          <w:rFonts w:eastAsia="楷体" w:hint="eastAsia"/>
          <w:szCs w:val="24"/>
          <w:lang w:val="en-GB"/>
        </w:rPr>
        <w:t>/TiO</w:t>
      </w:r>
      <w:r w:rsidRPr="00C53999">
        <w:rPr>
          <w:rFonts w:eastAsia="楷体" w:hint="eastAsia"/>
          <w:szCs w:val="24"/>
          <w:vertAlign w:val="subscript"/>
          <w:lang w:val="en-GB"/>
        </w:rPr>
        <w:t>2</w:t>
      </w:r>
      <w:r w:rsidRPr="00C53999">
        <w:rPr>
          <w:rFonts w:eastAsia="楷体" w:hint="eastAsia"/>
          <w:szCs w:val="24"/>
          <w:lang w:val="en-GB"/>
        </w:rPr>
        <w:t>-H</w:t>
      </w:r>
      <w:r w:rsidRPr="00C53999">
        <w:rPr>
          <w:rFonts w:eastAsia="楷体"/>
          <w:szCs w:val="24"/>
          <w:lang w:val="en-GB"/>
        </w:rPr>
        <w:t>, Pd</w:t>
      </w:r>
      <w:r w:rsidRPr="00C53999">
        <w:rPr>
          <w:rFonts w:eastAsia="楷体" w:hint="eastAsia"/>
          <w:szCs w:val="24"/>
          <w:lang w:val="en-GB"/>
        </w:rPr>
        <w:t>/</w:t>
      </w:r>
      <w:r w:rsidRPr="00C53999">
        <w:rPr>
          <w:rFonts w:eastAsia="楷体"/>
          <w:szCs w:val="24"/>
          <w:lang w:val="en-GB"/>
        </w:rPr>
        <w:t>CeTi</w:t>
      </w:r>
      <w:r w:rsidRPr="00C53999">
        <w:rPr>
          <w:rFonts w:eastAsia="楷体" w:hint="eastAsia"/>
          <w:szCs w:val="24"/>
          <w:lang w:val="en-GB"/>
        </w:rPr>
        <w:t>O</w:t>
      </w:r>
      <w:r w:rsidRPr="00C53999">
        <w:rPr>
          <w:rFonts w:eastAsia="楷体" w:hint="eastAsia"/>
          <w:szCs w:val="24"/>
          <w:vertAlign w:val="subscript"/>
          <w:lang w:val="en-GB"/>
        </w:rPr>
        <w:t>x</w:t>
      </w:r>
      <w:r w:rsidRPr="00C53999">
        <w:rPr>
          <w:rFonts w:eastAsia="楷体"/>
          <w:szCs w:val="24"/>
          <w:lang w:val="en-GB"/>
        </w:rPr>
        <w:t>-IM, and Pd</w:t>
      </w:r>
      <w:r w:rsidRPr="00C53999">
        <w:rPr>
          <w:rFonts w:eastAsia="楷体" w:hint="eastAsia"/>
          <w:szCs w:val="24"/>
          <w:lang w:val="en-GB"/>
        </w:rPr>
        <w:t>/</w:t>
      </w:r>
      <w:r w:rsidRPr="00C53999">
        <w:rPr>
          <w:rFonts w:eastAsia="楷体"/>
          <w:szCs w:val="24"/>
          <w:lang w:val="en-GB"/>
        </w:rPr>
        <w:t>CeTi</w:t>
      </w:r>
      <w:r w:rsidRPr="00C53999">
        <w:rPr>
          <w:rFonts w:eastAsia="楷体" w:hint="eastAsia"/>
          <w:szCs w:val="24"/>
          <w:lang w:val="en-GB"/>
        </w:rPr>
        <w:t>O</w:t>
      </w:r>
      <w:r w:rsidRPr="00C53999">
        <w:rPr>
          <w:rFonts w:eastAsia="楷体" w:hint="eastAsia"/>
          <w:szCs w:val="24"/>
          <w:vertAlign w:val="subscript"/>
          <w:lang w:val="en-GB"/>
        </w:rPr>
        <w:t>x</w:t>
      </w:r>
      <w:r w:rsidRPr="00C53999">
        <w:rPr>
          <w:rFonts w:eastAsia="楷体"/>
          <w:szCs w:val="24"/>
          <w:lang w:val="en-GB"/>
        </w:rPr>
        <w:t>-H reached equilibrium after 13, 18, and 29 oxygen pulses, respectively, demonstrating that Pd</w:t>
      </w:r>
      <w:r w:rsidRPr="00C53999">
        <w:rPr>
          <w:rFonts w:eastAsia="楷体" w:hint="eastAsia"/>
          <w:szCs w:val="24"/>
          <w:lang w:val="en-GB"/>
        </w:rPr>
        <w:t>/</w:t>
      </w:r>
      <w:r w:rsidRPr="00C53999">
        <w:rPr>
          <w:rFonts w:eastAsia="楷体"/>
          <w:szCs w:val="24"/>
          <w:lang w:val="en-GB"/>
        </w:rPr>
        <w:t>CeTi</w:t>
      </w:r>
      <w:r w:rsidRPr="00C53999">
        <w:rPr>
          <w:rFonts w:eastAsia="楷体" w:hint="eastAsia"/>
          <w:szCs w:val="24"/>
          <w:lang w:val="en-GB"/>
        </w:rPr>
        <w:t>O</w:t>
      </w:r>
      <w:r w:rsidRPr="00C53999">
        <w:rPr>
          <w:rFonts w:eastAsia="楷体" w:hint="eastAsia"/>
          <w:szCs w:val="24"/>
          <w:vertAlign w:val="subscript"/>
          <w:lang w:val="en-GB"/>
        </w:rPr>
        <w:t>x</w:t>
      </w:r>
      <w:r w:rsidRPr="00C53999">
        <w:rPr>
          <w:rFonts w:eastAsia="楷体"/>
          <w:szCs w:val="24"/>
          <w:lang w:val="en-GB"/>
        </w:rPr>
        <w:t>-H</w:t>
      </w:r>
      <w:r w:rsidRPr="00C53999">
        <w:rPr>
          <w:rFonts w:eastAsia="楷体" w:hint="eastAsia"/>
          <w:szCs w:val="24"/>
          <w:lang w:val="en-GB"/>
        </w:rPr>
        <w:t xml:space="preserve"> possesses the </w:t>
      </w:r>
      <w:r w:rsidRPr="00C53999">
        <w:rPr>
          <w:rFonts w:eastAsia="楷体" w:hint="eastAsia"/>
          <w:szCs w:val="24"/>
        </w:rPr>
        <w:t>best</w:t>
      </w:r>
      <w:r w:rsidRPr="00C53999">
        <w:rPr>
          <w:rFonts w:eastAsia="楷体" w:hint="eastAsia"/>
          <w:szCs w:val="24"/>
          <w:lang w:val="en-GB"/>
        </w:rPr>
        <w:t xml:space="preserve"> oxygen storage </w:t>
      </w:r>
      <w:r w:rsidRPr="00C53999">
        <w:rPr>
          <w:rFonts w:eastAsia="楷体" w:hint="eastAsia"/>
          <w:szCs w:val="24"/>
        </w:rPr>
        <w:t>capacity</w:t>
      </w:r>
      <w:r w:rsidRPr="00C53999">
        <w:rPr>
          <w:rFonts w:eastAsia="楷体" w:hint="eastAsia"/>
          <w:szCs w:val="24"/>
          <w:lang w:val="en-GB"/>
        </w:rPr>
        <w:t>.</w:t>
      </w:r>
    </w:p>
    <w:p w14:paraId="392B57F5" w14:textId="77777777" w:rsidR="005A2850" w:rsidRPr="00C53999" w:rsidRDefault="00000000">
      <w:pPr>
        <w:rPr>
          <w:rFonts w:eastAsia="楷体"/>
          <w:szCs w:val="24"/>
          <w:lang w:val="en-GB"/>
        </w:rPr>
      </w:pPr>
      <w:r w:rsidRPr="00C53999">
        <w:rPr>
          <w:rFonts w:eastAsia="楷体"/>
          <w:szCs w:val="24"/>
          <w:lang w:val="en-GB"/>
        </w:rPr>
        <w:br w:type="page"/>
      </w:r>
    </w:p>
    <w:p w14:paraId="4EDA15D0" w14:textId="77777777" w:rsidR="005A2850" w:rsidRPr="00C53999" w:rsidRDefault="00000000">
      <w:pPr>
        <w:tabs>
          <w:tab w:val="left" w:pos="720"/>
        </w:tabs>
        <w:spacing w:line="276" w:lineRule="auto"/>
        <w:jc w:val="center"/>
        <w:rPr>
          <w:rFonts w:eastAsia="楷体"/>
          <w:szCs w:val="24"/>
          <w:lang w:val="en-GB"/>
        </w:rPr>
      </w:pPr>
      <w:r w:rsidRPr="00C53999">
        <w:rPr>
          <w:noProof/>
        </w:rPr>
        <w:lastRenderedPageBreak/>
        <w:drawing>
          <wp:inline distT="0" distB="0" distL="0" distR="0" wp14:anchorId="246EBCAB" wp14:editId="4748A478">
            <wp:extent cx="4197985" cy="2463165"/>
            <wp:effectExtent l="0" t="0" r="0" b="0"/>
            <wp:docPr id="7974703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70347" name="图片 13"/>
                    <pic:cNvPicPr>
                      <a:picLocks noChangeAspect="1" noChangeArrowheads="1"/>
                    </pic:cNvPicPr>
                  </pic:nvPicPr>
                  <pic:blipFill>
                    <a:blip r:embed="rId30">
                      <a:extLst>
                        <a:ext uri="{28A0092B-C50C-407E-A947-70E740481C1C}">
                          <a14:useLocalDpi xmlns:a14="http://schemas.microsoft.com/office/drawing/2010/main" val="0"/>
                        </a:ext>
                      </a:extLst>
                    </a:blip>
                    <a:srcRect t="8771" b="12698"/>
                    <a:stretch>
                      <a:fillRect/>
                    </a:stretch>
                  </pic:blipFill>
                  <pic:spPr>
                    <a:xfrm>
                      <a:off x="0" y="0"/>
                      <a:ext cx="4202657" cy="2466149"/>
                    </a:xfrm>
                    <a:prstGeom prst="rect">
                      <a:avLst/>
                    </a:prstGeom>
                    <a:noFill/>
                    <a:ln>
                      <a:noFill/>
                    </a:ln>
                  </pic:spPr>
                </pic:pic>
              </a:graphicData>
            </a:graphic>
          </wp:inline>
        </w:drawing>
      </w:r>
    </w:p>
    <w:p w14:paraId="1F83B52A" w14:textId="77777777" w:rsidR="005A2850" w:rsidRPr="00C53999" w:rsidRDefault="00000000">
      <w:pPr>
        <w:tabs>
          <w:tab w:val="left" w:pos="720"/>
        </w:tabs>
        <w:spacing w:line="276" w:lineRule="auto"/>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rPr>
        <w:t>1</w:t>
      </w:r>
      <w:r w:rsidRPr="00C53999">
        <w:rPr>
          <w:rFonts w:eastAsia="楷体" w:hint="eastAsia"/>
          <w:b/>
          <w:szCs w:val="24"/>
          <w:lang w:eastAsia="zh-CN"/>
        </w:rPr>
        <w:t>8</w:t>
      </w:r>
      <w:r w:rsidRPr="00C53999">
        <w:rPr>
          <w:rFonts w:eastAsia="楷体"/>
          <w:b/>
          <w:szCs w:val="24"/>
        </w:rPr>
        <w:t>.</w:t>
      </w:r>
      <w:r w:rsidRPr="00C53999">
        <w:rPr>
          <w:rFonts w:eastAsia="楷体"/>
          <w:szCs w:val="24"/>
        </w:rPr>
        <w:t xml:space="preserve"> </w:t>
      </w:r>
      <w:r w:rsidRPr="00C53999">
        <w:rPr>
          <w:rFonts w:eastAsia="楷体" w:hint="eastAsia"/>
          <w:szCs w:val="24"/>
          <w:lang w:val="en-GB"/>
        </w:rPr>
        <w:t>Structural energy of encapsulated-Pd models with</w:t>
      </w:r>
      <w:r w:rsidRPr="00C53999">
        <w:rPr>
          <w:rFonts w:eastAsia="楷体"/>
          <w:szCs w:val="24"/>
          <w:lang w:val="en-GB"/>
        </w:rPr>
        <w:t xml:space="preserve"> </w:t>
      </w:r>
      <w:r w:rsidRPr="00C53999">
        <w:rPr>
          <w:rFonts w:eastAsia="楷体" w:hint="eastAsia"/>
          <w:szCs w:val="24"/>
          <w:lang w:val="en-GB"/>
        </w:rPr>
        <w:t>different CeTiO</w:t>
      </w:r>
      <w:r w:rsidRPr="00C53999">
        <w:rPr>
          <w:rFonts w:eastAsia="楷体"/>
          <w:szCs w:val="24"/>
          <w:vertAlign w:val="subscript"/>
          <w:lang w:val="en-GB"/>
        </w:rPr>
        <w:t>x</w:t>
      </w:r>
      <w:r w:rsidRPr="00C53999">
        <w:rPr>
          <w:rFonts w:eastAsia="楷体" w:hint="eastAsia"/>
          <w:szCs w:val="24"/>
          <w:lang w:val="en-GB"/>
        </w:rPr>
        <w:t xml:space="preserve"> overlayers.</w:t>
      </w:r>
    </w:p>
    <w:p w14:paraId="1AC9D59D" w14:textId="77777777" w:rsidR="005A2850" w:rsidRPr="00C53999" w:rsidRDefault="005A2850">
      <w:pPr>
        <w:tabs>
          <w:tab w:val="left" w:pos="720"/>
        </w:tabs>
        <w:spacing w:line="276" w:lineRule="auto"/>
        <w:rPr>
          <w:rFonts w:eastAsia="楷体"/>
          <w:szCs w:val="24"/>
          <w:lang w:val="en-GB"/>
        </w:rPr>
      </w:pPr>
    </w:p>
    <w:p w14:paraId="4C14BB35" w14:textId="77777777" w:rsidR="005A2850" w:rsidRPr="00C53999" w:rsidRDefault="00000000">
      <w:pPr>
        <w:tabs>
          <w:tab w:val="left" w:pos="720"/>
        </w:tabs>
        <w:spacing w:line="276" w:lineRule="auto"/>
        <w:jc w:val="both"/>
        <w:rPr>
          <w:rFonts w:eastAsia="楷体"/>
          <w:szCs w:val="24"/>
          <w:lang w:val="en-GB"/>
        </w:rPr>
      </w:pPr>
      <w:r w:rsidRPr="00C53999">
        <w:rPr>
          <w:rFonts w:eastAsia="楷体" w:hint="eastAsia"/>
          <w:b/>
          <w:bCs/>
          <w:szCs w:val="24"/>
          <w:lang w:val="en-GB"/>
        </w:rPr>
        <w:t>Note:</w:t>
      </w:r>
      <w:r w:rsidRPr="00C53999">
        <w:rPr>
          <w:rFonts w:eastAsia="楷体" w:hint="eastAsia"/>
          <w:szCs w:val="24"/>
          <w:lang w:val="en-GB"/>
        </w:rPr>
        <w:t xml:space="preserve"> </w:t>
      </w:r>
      <w:r w:rsidRPr="00C53999">
        <w:rPr>
          <w:rFonts w:eastAsia="楷体"/>
          <w:szCs w:val="24"/>
        </w:rPr>
        <w:t>In the Pd@Ti</w:t>
      </w:r>
      <w:r w:rsidRPr="00C53999">
        <w:rPr>
          <w:rFonts w:eastAsia="楷体" w:hint="eastAsia"/>
          <w:szCs w:val="24"/>
          <w:vertAlign w:val="subscript"/>
        </w:rPr>
        <w:t>18</w:t>
      </w:r>
      <w:r w:rsidRPr="00C53999">
        <w:rPr>
          <w:rFonts w:eastAsia="楷体"/>
          <w:szCs w:val="24"/>
        </w:rPr>
        <w:t>O</w:t>
      </w:r>
      <w:r w:rsidRPr="00C53999">
        <w:rPr>
          <w:rFonts w:eastAsia="楷体" w:hint="eastAsia"/>
          <w:szCs w:val="24"/>
          <w:vertAlign w:val="subscript"/>
        </w:rPr>
        <w:t>36</w:t>
      </w:r>
      <w:r w:rsidRPr="00C53999">
        <w:rPr>
          <w:rFonts w:eastAsia="楷体"/>
          <w:szCs w:val="24"/>
        </w:rPr>
        <w:t xml:space="preserve"> model, substituting one Ti atom with Ce in the upper and lower layers of the overlayer</w:t>
      </w:r>
      <w:r w:rsidRPr="00C53999">
        <w:rPr>
          <w:rFonts w:eastAsia="楷体" w:hint="eastAsia"/>
          <w:szCs w:val="24"/>
        </w:rPr>
        <w:t xml:space="preserve">, </w:t>
      </w:r>
      <w:r w:rsidRPr="00C53999">
        <w:rPr>
          <w:rFonts w:eastAsia="楷体"/>
          <w:szCs w:val="24"/>
        </w:rPr>
        <w:t>respectively</w:t>
      </w:r>
      <w:r w:rsidRPr="00C53999">
        <w:rPr>
          <w:rFonts w:eastAsia="楷体" w:hint="eastAsia"/>
          <w:szCs w:val="24"/>
        </w:rPr>
        <w:t>,</w:t>
      </w:r>
      <w:r w:rsidRPr="00C53999">
        <w:rPr>
          <w:rFonts w:eastAsia="楷体"/>
          <w:szCs w:val="24"/>
        </w:rPr>
        <w:t xml:space="preserve"> and comparing their ground-state energies revealed that the configuration with Ce in the upper layer is more stable.</w:t>
      </w:r>
    </w:p>
    <w:p w14:paraId="525EAB8E" w14:textId="77777777" w:rsidR="005A2850" w:rsidRPr="00C53999" w:rsidRDefault="00000000">
      <w:r w:rsidRPr="00C53999">
        <w:br w:type="page"/>
      </w:r>
    </w:p>
    <w:p w14:paraId="14E8557C" w14:textId="77777777" w:rsidR="005A2850" w:rsidRPr="00C53999" w:rsidRDefault="00000000">
      <w:pPr>
        <w:tabs>
          <w:tab w:val="left" w:pos="720"/>
        </w:tabs>
        <w:spacing w:line="276" w:lineRule="auto"/>
        <w:jc w:val="center"/>
        <w:rPr>
          <w:rFonts w:eastAsia="楷体"/>
          <w:b/>
          <w:bCs/>
          <w:szCs w:val="24"/>
          <w:lang w:val="en-GB" w:eastAsia="zh-CN"/>
        </w:rPr>
      </w:pPr>
      <w:r w:rsidRPr="00C53999">
        <w:rPr>
          <w:rFonts w:eastAsia="楷体"/>
          <w:b/>
          <w:bCs/>
          <w:noProof/>
          <w:szCs w:val="24"/>
          <w:lang w:val="en-GB"/>
        </w:rPr>
        <w:lastRenderedPageBreak/>
        <w:drawing>
          <wp:inline distT="0" distB="0" distL="0" distR="0" wp14:anchorId="48DA59D9" wp14:editId="7BB5B3E4">
            <wp:extent cx="5522595" cy="4950460"/>
            <wp:effectExtent l="0" t="0" r="1905" b="2540"/>
            <wp:docPr id="155470230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02304" name="图片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534457" cy="4960982"/>
                    </a:xfrm>
                    <a:prstGeom prst="rect">
                      <a:avLst/>
                    </a:prstGeom>
                    <a:noFill/>
                  </pic:spPr>
                </pic:pic>
              </a:graphicData>
            </a:graphic>
          </wp:inline>
        </w:drawing>
      </w:r>
    </w:p>
    <w:p w14:paraId="302422EE" w14:textId="77777777"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19</w:t>
      </w:r>
      <w:r w:rsidRPr="00C53999">
        <w:rPr>
          <w:rFonts w:eastAsia="楷体"/>
          <w:b/>
          <w:szCs w:val="24"/>
        </w:rPr>
        <w:t>.</w:t>
      </w:r>
      <w:r w:rsidRPr="00C53999">
        <w:rPr>
          <w:rFonts w:eastAsia="楷体"/>
          <w:szCs w:val="24"/>
        </w:rPr>
        <w:t xml:space="preserve"> </w:t>
      </w:r>
      <w:r w:rsidRPr="00C53999">
        <w:rPr>
          <w:rFonts w:eastAsia="楷体" w:hint="eastAsia"/>
          <w:szCs w:val="24"/>
          <w:lang w:eastAsia="zh-CN"/>
        </w:rPr>
        <w:t>The slab models and calculated structural energy of different configurations of Pd@Ce</w:t>
      </w:r>
      <w:r w:rsidRPr="00C53999">
        <w:rPr>
          <w:rFonts w:eastAsia="楷体" w:hint="eastAsia"/>
          <w:szCs w:val="24"/>
          <w:vertAlign w:val="subscript"/>
          <w:lang w:eastAsia="zh-CN"/>
        </w:rPr>
        <w:t>5</w:t>
      </w:r>
      <w:r w:rsidRPr="00C53999">
        <w:rPr>
          <w:rFonts w:eastAsia="楷体" w:hint="eastAsia"/>
          <w:szCs w:val="24"/>
          <w:lang w:eastAsia="zh-CN"/>
        </w:rPr>
        <w:t>Ti</w:t>
      </w:r>
      <w:r w:rsidRPr="00C53999">
        <w:rPr>
          <w:rFonts w:eastAsia="楷体" w:hint="eastAsia"/>
          <w:szCs w:val="24"/>
          <w:vertAlign w:val="subscript"/>
          <w:lang w:eastAsia="zh-CN"/>
        </w:rPr>
        <w:t>13</w:t>
      </w:r>
      <w:r w:rsidRPr="00C53999">
        <w:rPr>
          <w:rFonts w:eastAsia="楷体" w:hint="eastAsia"/>
          <w:szCs w:val="24"/>
          <w:lang w:eastAsia="zh-CN"/>
        </w:rPr>
        <w:t>O</w:t>
      </w:r>
      <w:r w:rsidRPr="00C53999">
        <w:rPr>
          <w:rFonts w:eastAsia="楷体" w:hint="eastAsia"/>
          <w:szCs w:val="24"/>
          <w:vertAlign w:val="subscript"/>
          <w:lang w:eastAsia="zh-CN"/>
        </w:rPr>
        <w:t>36</w:t>
      </w:r>
      <w:r w:rsidRPr="00C53999">
        <w:rPr>
          <w:rFonts w:eastAsia="楷体" w:hint="eastAsia"/>
          <w:szCs w:val="24"/>
          <w:lang w:eastAsia="zh-CN"/>
        </w:rPr>
        <w:t>. Atoms are color-coded as Pd (gray), Ce (yellow), Ti (blue), and O (red).</w:t>
      </w:r>
    </w:p>
    <w:p w14:paraId="755CD6BB" w14:textId="77777777" w:rsidR="005A2850" w:rsidRPr="00C53999" w:rsidRDefault="005A2850">
      <w:pPr>
        <w:tabs>
          <w:tab w:val="left" w:pos="720"/>
        </w:tabs>
        <w:spacing w:line="276" w:lineRule="auto"/>
        <w:rPr>
          <w:rFonts w:eastAsia="楷体"/>
          <w:b/>
          <w:bCs/>
          <w:szCs w:val="24"/>
          <w:lang w:val="en-GB" w:eastAsia="zh-CN"/>
        </w:rPr>
      </w:pPr>
    </w:p>
    <w:p w14:paraId="05A6AEB6" w14:textId="77777777" w:rsidR="005A2850" w:rsidRPr="00C53999" w:rsidRDefault="00000000">
      <w:pPr>
        <w:tabs>
          <w:tab w:val="left" w:pos="720"/>
        </w:tabs>
        <w:spacing w:line="276" w:lineRule="auto"/>
        <w:jc w:val="both"/>
        <w:rPr>
          <w:rFonts w:eastAsia="楷体"/>
          <w:szCs w:val="24"/>
          <w:lang w:val="en-GB" w:eastAsia="zh-CN"/>
        </w:rPr>
      </w:pPr>
      <w:r w:rsidRPr="00C53999">
        <w:rPr>
          <w:rFonts w:eastAsia="楷体" w:hint="eastAsia"/>
          <w:b/>
          <w:bCs/>
          <w:szCs w:val="24"/>
          <w:lang w:val="en-GB" w:eastAsia="zh-CN"/>
        </w:rPr>
        <w:t>Note</w:t>
      </w:r>
      <w:r w:rsidRPr="00C53999">
        <w:rPr>
          <w:rFonts w:eastAsia="楷体" w:hint="eastAsia"/>
          <w:szCs w:val="24"/>
          <w:lang w:val="en-GB" w:eastAsia="zh-CN"/>
        </w:rPr>
        <w:t>: D</w:t>
      </w:r>
      <w:r w:rsidRPr="00C53999">
        <w:rPr>
          <w:rFonts w:eastAsia="楷体"/>
          <w:szCs w:val="24"/>
          <w:lang w:val="en-GB" w:eastAsia="zh-CN"/>
        </w:rPr>
        <w:t>uring the structural optimization of the Pd@Ce</w:t>
      </w:r>
      <w:r w:rsidRPr="00C53999">
        <w:rPr>
          <w:rFonts w:eastAsia="楷体"/>
          <w:szCs w:val="24"/>
          <w:vertAlign w:val="subscript"/>
          <w:lang w:val="en-GB" w:eastAsia="zh-CN"/>
        </w:rPr>
        <w:t>5</w:t>
      </w:r>
      <w:r w:rsidRPr="00C53999">
        <w:rPr>
          <w:rFonts w:eastAsia="楷体"/>
          <w:szCs w:val="24"/>
          <w:lang w:val="en-GB" w:eastAsia="zh-CN"/>
        </w:rPr>
        <w:t>Ti</w:t>
      </w:r>
      <w:r w:rsidRPr="00C53999">
        <w:rPr>
          <w:rFonts w:eastAsia="楷体"/>
          <w:szCs w:val="24"/>
          <w:vertAlign w:val="subscript"/>
          <w:lang w:val="en-GB" w:eastAsia="zh-CN"/>
        </w:rPr>
        <w:t>13</w:t>
      </w:r>
      <w:r w:rsidRPr="00C53999">
        <w:rPr>
          <w:rFonts w:eastAsia="楷体"/>
          <w:szCs w:val="24"/>
          <w:lang w:val="en-GB" w:eastAsia="zh-CN"/>
        </w:rPr>
        <w:t>O</w:t>
      </w:r>
      <w:r w:rsidRPr="00C53999">
        <w:rPr>
          <w:rFonts w:eastAsia="楷体"/>
          <w:szCs w:val="24"/>
          <w:vertAlign w:val="subscript"/>
          <w:lang w:val="en-GB" w:eastAsia="zh-CN"/>
        </w:rPr>
        <w:t>36</w:t>
      </w:r>
      <w:r w:rsidRPr="00C53999">
        <w:rPr>
          <w:rFonts w:eastAsia="楷体"/>
          <w:szCs w:val="24"/>
          <w:lang w:val="en-GB" w:eastAsia="zh-CN"/>
        </w:rPr>
        <w:t xml:space="preserve"> models, three configurations with preferential Ce enrichment at the surface were examined. The optimization results revealed that the structure with three Ce atoms located on the outer side of the overlayer was more stable</w:t>
      </w:r>
    </w:p>
    <w:p w14:paraId="66892972" w14:textId="77777777" w:rsidR="005A2850" w:rsidRPr="00C53999" w:rsidRDefault="00000000">
      <w:pPr>
        <w:rPr>
          <w:rFonts w:eastAsia="楷体"/>
          <w:szCs w:val="24"/>
          <w:lang w:val="en-GB" w:eastAsia="zh-CN"/>
        </w:rPr>
      </w:pPr>
      <w:r w:rsidRPr="00C53999">
        <w:rPr>
          <w:rFonts w:eastAsia="楷体"/>
          <w:szCs w:val="24"/>
          <w:lang w:val="en-GB"/>
        </w:rPr>
        <w:br w:type="page"/>
      </w:r>
    </w:p>
    <w:p w14:paraId="3707F67F" w14:textId="77777777" w:rsidR="005A2850" w:rsidRPr="00C53999" w:rsidRDefault="00000000">
      <w:pPr>
        <w:tabs>
          <w:tab w:val="left" w:pos="720"/>
        </w:tabs>
        <w:spacing w:line="276" w:lineRule="auto"/>
        <w:jc w:val="center"/>
        <w:rPr>
          <w:rFonts w:eastAsia="楷体"/>
          <w:szCs w:val="24"/>
          <w:lang w:val="en-GB"/>
        </w:rPr>
      </w:pPr>
      <w:r w:rsidRPr="00C53999">
        <w:lastRenderedPageBreak/>
        <w:t xml:space="preserve">  </w:t>
      </w:r>
      <w:r w:rsidRPr="00C53999">
        <w:rPr>
          <w:noProof/>
        </w:rPr>
        <w:drawing>
          <wp:inline distT="0" distB="0" distL="0" distR="0" wp14:anchorId="04C33EC6" wp14:editId="514BD8AB">
            <wp:extent cx="4572000" cy="1412875"/>
            <wp:effectExtent l="0" t="0" r="0" b="0"/>
            <wp:docPr id="9603017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01715" name="图片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572000" cy="1413107"/>
                    </a:xfrm>
                    <a:prstGeom prst="rect">
                      <a:avLst/>
                    </a:prstGeom>
                    <a:noFill/>
                  </pic:spPr>
                </pic:pic>
              </a:graphicData>
            </a:graphic>
          </wp:inline>
        </w:drawing>
      </w:r>
    </w:p>
    <w:p w14:paraId="4788382F"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20</w:t>
      </w:r>
      <w:r w:rsidRPr="00C53999">
        <w:rPr>
          <w:rFonts w:eastAsia="楷体"/>
          <w:b/>
          <w:szCs w:val="24"/>
        </w:rPr>
        <w:t>.</w:t>
      </w:r>
      <w:r w:rsidRPr="00C53999">
        <w:rPr>
          <w:rFonts w:eastAsia="楷体"/>
          <w:szCs w:val="24"/>
        </w:rPr>
        <w:t xml:space="preserve"> </w:t>
      </w:r>
      <w:r w:rsidRPr="00C53999">
        <w:rPr>
          <w:rFonts w:eastAsia="楷体" w:hint="eastAsia"/>
          <w:szCs w:val="24"/>
          <w:lang w:val="en-GB"/>
        </w:rPr>
        <w:t>Adsorption of O</w:t>
      </w:r>
      <w:r w:rsidRPr="00C53999">
        <w:rPr>
          <w:rFonts w:eastAsia="楷体" w:hint="eastAsia"/>
          <w:szCs w:val="24"/>
          <w:vertAlign w:val="subscript"/>
          <w:lang w:val="en-GB"/>
        </w:rPr>
        <w:t>2</w:t>
      </w:r>
      <w:r w:rsidRPr="00C53999">
        <w:rPr>
          <w:rFonts w:eastAsia="楷体" w:hint="eastAsia"/>
          <w:szCs w:val="24"/>
          <w:lang w:val="en-GB"/>
        </w:rPr>
        <w:t xml:space="preserve"> over encapsulated-Pd models with </w:t>
      </w:r>
      <w:r w:rsidRPr="00C53999">
        <w:rPr>
          <w:rFonts w:eastAsia="楷体"/>
          <w:szCs w:val="24"/>
        </w:rPr>
        <w:t>Ti</w:t>
      </w:r>
      <w:r w:rsidRPr="00C53999">
        <w:rPr>
          <w:rFonts w:eastAsia="楷体" w:hint="eastAsia"/>
          <w:szCs w:val="24"/>
          <w:vertAlign w:val="subscript"/>
        </w:rPr>
        <w:t>18</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rPr>
        <w:t xml:space="preserve"> (</w:t>
      </w:r>
      <w:r w:rsidRPr="00C53999">
        <w:rPr>
          <w:rFonts w:eastAsia="楷体" w:hint="eastAsia"/>
          <w:szCs w:val="24"/>
          <w:lang w:eastAsia="zh-CN"/>
        </w:rPr>
        <w:t>a</w:t>
      </w:r>
      <w:r w:rsidRPr="00C53999">
        <w:rPr>
          <w:rFonts w:eastAsia="楷体" w:hint="eastAsia"/>
          <w:szCs w:val="24"/>
        </w:rPr>
        <w:t>) and 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lang w:val="en-GB"/>
        </w:rPr>
        <w:t xml:space="preserve"> overlayers </w:t>
      </w:r>
      <w:r w:rsidRPr="00C53999">
        <w:rPr>
          <w:rFonts w:eastAsia="楷体" w:hint="eastAsia"/>
          <w:szCs w:val="24"/>
        </w:rPr>
        <w:t>(</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val="en-GB"/>
        </w:rPr>
        <w:t>.</w:t>
      </w:r>
    </w:p>
    <w:p w14:paraId="4FE038F1" w14:textId="77777777" w:rsidR="005A2850" w:rsidRPr="00C53999" w:rsidRDefault="005A2850">
      <w:pPr>
        <w:spacing w:line="276" w:lineRule="auto"/>
        <w:rPr>
          <w:rFonts w:eastAsia="楷体"/>
          <w:szCs w:val="24"/>
          <w:lang w:val="en-GB"/>
        </w:rPr>
      </w:pPr>
    </w:p>
    <w:p w14:paraId="67F55588" w14:textId="77777777" w:rsidR="005A2850" w:rsidRPr="00C53999" w:rsidRDefault="00000000">
      <w:pPr>
        <w:spacing w:line="276" w:lineRule="auto"/>
        <w:jc w:val="both"/>
        <w:rPr>
          <w:rFonts w:eastAsia="楷体"/>
          <w:szCs w:val="24"/>
          <w:lang w:val="en-GB"/>
        </w:rPr>
      </w:pPr>
      <w:r w:rsidRPr="00C53999">
        <w:rPr>
          <w:rFonts w:eastAsia="楷体" w:hint="eastAsia"/>
          <w:b/>
          <w:bCs/>
          <w:szCs w:val="24"/>
          <w:lang w:val="en-GB"/>
        </w:rPr>
        <w:t xml:space="preserve">Note: </w:t>
      </w:r>
      <w:r w:rsidRPr="00C53999">
        <w:rPr>
          <w:rFonts w:eastAsia="楷体" w:hint="eastAsia"/>
          <w:szCs w:val="24"/>
          <w:lang w:val="en-GB"/>
        </w:rPr>
        <w:t>The O</w:t>
      </w:r>
      <w:r w:rsidRPr="00C53999">
        <w:rPr>
          <w:rFonts w:eastAsia="楷体" w:hint="eastAsia"/>
          <w:szCs w:val="24"/>
          <w:vertAlign w:val="subscript"/>
          <w:lang w:val="en-GB"/>
        </w:rPr>
        <w:t>2</w:t>
      </w:r>
      <w:r w:rsidRPr="00C53999">
        <w:rPr>
          <w:rFonts w:eastAsia="楷体" w:hint="eastAsia"/>
          <w:szCs w:val="24"/>
          <w:lang w:val="en-GB"/>
        </w:rPr>
        <w:t xml:space="preserve"> molecular adsorb</w:t>
      </w:r>
      <w:r w:rsidRPr="00C53999">
        <w:rPr>
          <w:rFonts w:eastAsia="楷体" w:hint="eastAsia"/>
          <w:szCs w:val="24"/>
        </w:rPr>
        <w:t>ed</w:t>
      </w:r>
      <w:r w:rsidRPr="00C53999">
        <w:rPr>
          <w:rFonts w:eastAsia="楷体" w:hint="eastAsia"/>
          <w:szCs w:val="24"/>
          <w:lang w:val="en-GB"/>
        </w:rPr>
        <w:t xml:space="preserve"> over the Ti site and Ce site of encapsulated-Pd models with </w:t>
      </w:r>
      <w:r w:rsidRPr="00C53999">
        <w:rPr>
          <w:rFonts w:eastAsia="楷体"/>
          <w:szCs w:val="24"/>
        </w:rPr>
        <w:t>Ti</w:t>
      </w:r>
      <w:r w:rsidRPr="00C53999">
        <w:rPr>
          <w:rFonts w:eastAsia="楷体" w:hint="eastAsia"/>
          <w:szCs w:val="24"/>
          <w:vertAlign w:val="subscript"/>
        </w:rPr>
        <w:t>18</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rPr>
        <w:t xml:space="preserve"> and 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lang w:val="en-GB"/>
        </w:rPr>
        <w:t xml:space="preserve"> overlayers </w:t>
      </w:r>
      <w:r w:rsidRPr="00C53999">
        <w:rPr>
          <w:rFonts w:eastAsia="楷体" w:hint="eastAsia"/>
          <w:szCs w:val="24"/>
        </w:rPr>
        <w:t>with the</w:t>
      </w:r>
      <w:r w:rsidRPr="00C53999">
        <w:rPr>
          <w:rFonts w:eastAsia="楷体" w:hint="eastAsia"/>
          <w:szCs w:val="24"/>
          <w:lang w:val="en-GB"/>
        </w:rPr>
        <w:t xml:space="preserve"> adsorption energy of 0.01 and -</w:t>
      </w:r>
      <w:r w:rsidRPr="00C53999">
        <w:rPr>
          <w:rFonts w:eastAsia="楷体" w:hint="eastAsia"/>
          <w:szCs w:val="24"/>
          <w:lang w:val="en-GB" w:eastAsia="zh-CN"/>
        </w:rPr>
        <w:t>2.64</w:t>
      </w:r>
      <w:r w:rsidRPr="00C53999">
        <w:rPr>
          <w:rFonts w:eastAsia="楷体" w:hint="eastAsia"/>
          <w:szCs w:val="24"/>
          <w:lang w:val="en-GB"/>
        </w:rPr>
        <w:t xml:space="preserve"> eV, respectively.</w:t>
      </w:r>
    </w:p>
    <w:p w14:paraId="49DF3665" w14:textId="77777777" w:rsidR="005A2850" w:rsidRPr="00C53999" w:rsidRDefault="00000000">
      <w:pPr>
        <w:rPr>
          <w:rFonts w:eastAsia="楷体"/>
          <w:szCs w:val="24"/>
          <w:lang w:val="en-GB"/>
        </w:rPr>
      </w:pPr>
      <w:r w:rsidRPr="00C53999">
        <w:rPr>
          <w:rFonts w:eastAsia="楷体"/>
          <w:szCs w:val="24"/>
          <w:lang w:val="en-GB"/>
        </w:rPr>
        <w:br w:type="page"/>
      </w:r>
    </w:p>
    <w:p w14:paraId="1336A16D" w14:textId="77777777" w:rsidR="005A2850" w:rsidRPr="00C53999" w:rsidRDefault="00000000">
      <w:pPr>
        <w:tabs>
          <w:tab w:val="left" w:pos="720"/>
        </w:tabs>
        <w:spacing w:line="276" w:lineRule="auto"/>
        <w:jc w:val="center"/>
        <w:rPr>
          <w:rFonts w:eastAsia="楷体"/>
          <w:szCs w:val="24"/>
        </w:rPr>
      </w:pPr>
      <w:r w:rsidRPr="00C53999">
        <w:lastRenderedPageBreak/>
        <w:t xml:space="preserve"> </w:t>
      </w:r>
      <w:r w:rsidRPr="00C53999">
        <w:rPr>
          <w:noProof/>
        </w:rPr>
        <w:drawing>
          <wp:inline distT="0" distB="0" distL="0" distR="0" wp14:anchorId="65C3EE70" wp14:editId="289F221E">
            <wp:extent cx="4572000" cy="1412875"/>
            <wp:effectExtent l="0" t="0" r="0" b="0"/>
            <wp:docPr id="15933937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93701" name="图片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572000" cy="1413107"/>
                    </a:xfrm>
                    <a:prstGeom prst="rect">
                      <a:avLst/>
                    </a:prstGeom>
                    <a:noFill/>
                  </pic:spPr>
                </pic:pic>
              </a:graphicData>
            </a:graphic>
          </wp:inline>
        </w:drawing>
      </w:r>
    </w:p>
    <w:p w14:paraId="31DB992E"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21</w:t>
      </w:r>
      <w:r w:rsidRPr="00C53999">
        <w:rPr>
          <w:rFonts w:eastAsia="楷体"/>
          <w:b/>
          <w:szCs w:val="24"/>
        </w:rPr>
        <w:t>.</w:t>
      </w:r>
      <w:r w:rsidRPr="00C53999">
        <w:rPr>
          <w:rFonts w:eastAsia="楷体"/>
          <w:szCs w:val="24"/>
        </w:rPr>
        <w:t xml:space="preserve"> </w:t>
      </w:r>
      <w:r w:rsidRPr="00C53999">
        <w:rPr>
          <w:rFonts w:eastAsia="楷体" w:hint="eastAsia"/>
          <w:szCs w:val="24"/>
          <w:lang w:val="en-GB"/>
        </w:rPr>
        <w:t>Adsorption of H</w:t>
      </w:r>
      <w:r w:rsidRPr="00C53999">
        <w:rPr>
          <w:rFonts w:eastAsia="楷体" w:hint="eastAsia"/>
          <w:szCs w:val="24"/>
          <w:vertAlign w:val="subscript"/>
          <w:lang w:val="en-GB"/>
        </w:rPr>
        <w:t>2</w:t>
      </w:r>
      <w:r w:rsidRPr="00C53999">
        <w:rPr>
          <w:rFonts w:eastAsia="楷体" w:hint="eastAsia"/>
          <w:szCs w:val="24"/>
          <w:lang w:val="en-GB"/>
        </w:rPr>
        <w:t xml:space="preserve">O over encapsulated-Pd models with </w:t>
      </w:r>
      <w:r w:rsidRPr="00C53999">
        <w:rPr>
          <w:rFonts w:eastAsia="楷体"/>
          <w:szCs w:val="24"/>
        </w:rPr>
        <w:t>Ti</w:t>
      </w:r>
      <w:r w:rsidRPr="00C53999">
        <w:rPr>
          <w:rFonts w:eastAsia="楷体" w:hint="eastAsia"/>
          <w:szCs w:val="24"/>
          <w:vertAlign w:val="subscript"/>
        </w:rPr>
        <w:t>18</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rPr>
        <w:t xml:space="preserve"> (</w:t>
      </w:r>
      <w:r w:rsidRPr="00C53999">
        <w:rPr>
          <w:rFonts w:eastAsia="楷体" w:hint="eastAsia"/>
          <w:szCs w:val="24"/>
          <w:lang w:eastAsia="zh-CN"/>
        </w:rPr>
        <w:t>a</w:t>
      </w:r>
      <w:r w:rsidRPr="00C53999">
        <w:rPr>
          <w:rFonts w:eastAsia="楷体" w:hint="eastAsia"/>
          <w:szCs w:val="24"/>
        </w:rPr>
        <w:t>) and 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lang w:val="en-GB"/>
        </w:rPr>
        <w:t xml:space="preserve"> overlayers </w:t>
      </w:r>
      <w:r w:rsidRPr="00C53999">
        <w:rPr>
          <w:rFonts w:eastAsia="楷体" w:hint="eastAsia"/>
          <w:szCs w:val="24"/>
        </w:rPr>
        <w:t>(</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val="en-GB"/>
        </w:rPr>
        <w:t>.</w:t>
      </w:r>
    </w:p>
    <w:p w14:paraId="50905798" w14:textId="77777777" w:rsidR="005A2850" w:rsidRPr="00C53999" w:rsidRDefault="005A2850">
      <w:pPr>
        <w:spacing w:line="276" w:lineRule="auto"/>
        <w:rPr>
          <w:rFonts w:eastAsia="楷体"/>
          <w:szCs w:val="24"/>
          <w:lang w:val="en-GB"/>
        </w:rPr>
      </w:pPr>
    </w:p>
    <w:p w14:paraId="4C7D52E9" w14:textId="77777777" w:rsidR="005A2850" w:rsidRPr="00C53999" w:rsidRDefault="00000000">
      <w:pPr>
        <w:spacing w:line="276" w:lineRule="auto"/>
        <w:jc w:val="both"/>
        <w:rPr>
          <w:rFonts w:eastAsia="楷体"/>
          <w:szCs w:val="24"/>
          <w:lang w:val="en-GB"/>
        </w:rPr>
      </w:pPr>
      <w:r w:rsidRPr="00C53999">
        <w:rPr>
          <w:rFonts w:eastAsia="楷体" w:hint="eastAsia"/>
          <w:b/>
          <w:bCs/>
          <w:szCs w:val="24"/>
          <w:lang w:val="en-GB"/>
        </w:rPr>
        <w:t xml:space="preserve">Note: </w:t>
      </w:r>
      <w:r w:rsidRPr="00C53999">
        <w:rPr>
          <w:rFonts w:eastAsia="楷体" w:hint="eastAsia"/>
          <w:szCs w:val="24"/>
          <w:lang w:val="en-GB"/>
        </w:rPr>
        <w:t>The H</w:t>
      </w:r>
      <w:r w:rsidRPr="00C53999">
        <w:rPr>
          <w:rFonts w:eastAsia="楷体" w:hint="eastAsia"/>
          <w:szCs w:val="24"/>
          <w:vertAlign w:val="subscript"/>
          <w:lang w:val="en-GB"/>
        </w:rPr>
        <w:t>2</w:t>
      </w:r>
      <w:r w:rsidRPr="00C53999">
        <w:rPr>
          <w:rFonts w:eastAsia="楷体" w:hint="eastAsia"/>
          <w:szCs w:val="24"/>
          <w:lang w:val="en-GB"/>
        </w:rPr>
        <w:t xml:space="preserve">O molecular adsorbed over the Ti site and Ce site of encapsulated-Pd models with </w:t>
      </w:r>
      <w:r w:rsidRPr="00C53999">
        <w:rPr>
          <w:rFonts w:eastAsia="楷体"/>
          <w:szCs w:val="24"/>
        </w:rPr>
        <w:t>Ti</w:t>
      </w:r>
      <w:r w:rsidRPr="00C53999">
        <w:rPr>
          <w:rFonts w:eastAsia="楷体" w:hint="eastAsia"/>
          <w:szCs w:val="24"/>
          <w:vertAlign w:val="subscript"/>
        </w:rPr>
        <w:t>18</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rPr>
        <w:t xml:space="preserve"> and 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lang w:val="en-GB"/>
        </w:rPr>
        <w:t xml:space="preserve"> overlayers with adsorption energy of -1.06 and -</w:t>
      </w:r>
      <w:r w:rsidRPr="00C53999">
        <w:rPr>
          <w:rFonts w:eastAsia="楷体" w:hint="eastAsia"/>
          <w:szCs w:val="24"/>
          <w:lang w:val="en-GB" w:eastAsia="zh-CN"/>
        </w:rPr>
        <w:t>2.89</w:t>
      </w:r>
      <w:r w:rsidRPr="00C53999">
        <w:rPr>
          <w:rFonts w:eastAsia="楷体" w:hint="eastAsia"/>
          <w:szCs w:val="24"/>
          <w:lang w:val="en-GB"/>
        </w:rPr>
        <w:t xml:space="preserve"> eV, respectively.</w:t>
      </w:r>
    </w:p>
    <w:p w14:paraId="5594F04D" w14:textId="77777777" w:rsidR="005A2850" w:rsidRPr="00C53999" w:rsidRDefault="00000000">
      <w:pPr>
        <w:rPr>
          <w:rFonts w:eastAsia="楷体"/>
          <w:szCs w:val="24"/>
        </w:rPr>
      </w:pPr>
      <w:r w:rsidRPr="00C53999">
        <w:rPr>
          <w:rFonts w:eastAsia="楷体"/>
          <w:szCs w:val="24"/>
        </w:rPr>
        <w:br w:type="page"/>
      </w:r>
    </w:p>
    <w:p w14:paraId="4DD3ADE3" w14:textId="77777777" w:rsidR="005A2850" w:rsidRPr="00C53999" w:rsidRDefault="00000000">
      <w:pPr>
        <w:spacing w:line="276" w:lineRule="auto"/>
        <w:jc w:val="center"/>
      </w:pPr>
      <w:r w:rsidRPr="00C53999">
        <w:lastRenderedPageBreak/>
        <w:t xml:space="preserve"> </w:t>
      </w:r>
      <w:r w:rsidRPr="00C53999">
        <w:rPr>
          <w:noProof/>
        </w:rPr>
        <w:drawing>
          <wp:inline distT="0" distB="0" distL="0" distR="0" wp14:anchorId="7BECB428" wp14:editId="17B513E6">
            <wp:extent cx="3320534" cy="7752522"/>
            <wp:effectExtent l="0" t="0" r="0" b="1270"/>
            <wp:docPr id="201452279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22799" name="图片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325313" cy="7763679"/>
                    </a:xfrm>
                    <a:prstGeom prst="rect">
                      <a:avLst/>
                    </a:prstGeom>
                    <a:noFill/>
                    <a:ln>
                      <a:noFill/>
                    </a:ln>
                  </pic:spPr>
                </pic:pic>
              </a:graphicData>
            </a:graphic>
          </wp:inline>
        </w:drawing>
      </w:r>
    </w:p>
    <w:p w14:paraId="4CC2B73A"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22</w:t>
      </w:r>
      <w:r w:rsidRPr="00C53999">
        <w:rPr>
          <w:rFonts w:eastAsia="楷体"/>
          <w:b/>
          <w:szCs w:val="24"/>
        </w:rPr>
        <w:t>.</w:t>
      </w:r>
      <w:r w:rsidRPr="00C53999">
        <w:rPr>
          <w:rFonts w:eastAsia="楷体"/>
          <w:szCs w:val="24"/>
        </w:rPr>
        <w:t xml:space="preserve"> PDOS of </w:t>
      </w:r>
      <w:r w:rsidRPr="00C53999">
        <w:rPr>
          <w:szCs w:val="24"/>
          <w:lang w:val="en-GB"/>
        </w:rPr>
        <w:t>encapsulated-Pd models with</w:t>
      </w:r>
      <w:r w:rsidRPr="00C53999">
        <w:rPr>
          <w:szCs w:val="24"/>
        </w:rPr>
        <w:t xml:space="preserve"> Ce</w:t>
      </w:r>
      <w:r w:rsidRPr="00C53999">
        <w:rPr>
          <w:szCs w:val="24"/>
          <w:vertAlign w:val="subscript"/>
        </w:rPr>
        <w:t>5</w:t>
      </w:r>
      <w:r w:rsidRPr="00C53999">
        <w:rPr>
          <w:szCs w:val="24"/>
        </w:rPr>
        <w:t>Ti</w:t>
      </w:r>
      <w:r w:rsidRPr="00C53999">
        <w:rPr>
          <w:szCs w:val="24"/>
          <w:vertAlign w:val="subscript"/>
        </w:rPr>
        <w:t>13</w:t>
      </w:r>
      <w:r w:rsidRPr="00C53999">
        <w:rPr>
          <w:szCs w:val="24"/>
        </w:rPr>
        <w:t>O</w:t>
      </w:r>
      <w:r w:rsidRPr="00C53999">
        <w:rPr>
          <w:szCs w:val="24"/>
          <w:vertAlign w:val="subscript"/>
        </w:rPr>
        <w:t xml:space="preserve">36 </w:t>
      </w:r>
      <w:r w:rsidRPr="00C53999">
        <w:rPr>
          <w:szCs w:val="24"/>
        </w:rPr>
        <w:t>(two layers) overlayer</w:t>
      </w:r>
      <w:r w:rsidRPr="00C53999">
        <w:rPr>
          <w:rFonts w:eastAsia="楷体"/>
          <w:szCs w:val="24"/>
        </w:rPr>
        <w:t xml:space="preserve"> (</w:t>
      </w:r>
      <w:r w:rsidRPr="00C53999">
        <w:rPr>
          <w:rFonts w:eastAsia="楷体" w:hint="eastAsia"/>
          <w:szCs w:val="24"/>
          <w:lang w:eastAsia="zh-CN"/>
        </w:rPr>
        <w:t>a</w:t>
      </w:r>
      <w:r w:rsidRPr="00C53999">
        <w:rPr>
          <w:rFonts w:eastAsia="楷体"/>
          <w:szCs w:val="24"/>
        </w:rPr>
        <w:t>) after adsorption of O</w:t>
      </w:r>
      <w:r w:rsidRPr="00C53999">
        <w:rPr>
          <w:rFonts w:eastAsia="楷体"/>
          <w:szCs w:val="24"/>
          <w:vertAlign w:val="subscript"/>
        </w:rPr>
        <w:t>2</w:t>
      </w:r>
      <w:r w:rsidRPr="00C53999">
        <w:rPr>
          <w:rFonts w:eastAsia="楷体"/>
          <w:szCs w:val="24"/>
        </w:rPr>
        <w:t xml:space="preserve"> (</w:t>
      </w:r>
      <w:r w:rsidRPr="00C53999">
        <w:rPr>
          <w:rFonts w:eastAsia="楷体" w:hint="eastAsia"/>
          <w:szCs w:val="24"/>
          <w:lang w:eastAsia="zh-CN"/>
        </w:rPr>
        <w:t>b</w:t>
      </w:r>
      <w:r w:rsidRPr="00C53999">
        <w:rPr>
          <w:rFonts w:eastAsia="楷体"/>
          <w:szCs w:val="24"/>
        </w:rPr>
        <w:t>)</w:t>
      </w:r>
      <w:r w:rsidRPr="00C53999">
        <w:rPr>
          <w:rFonts w:eastAsia="楷体" w:hint="eastAsia"/>
          <w:szCs w:val="24"/>
        </w:rPr>
        <w:t xml:space="preserve"> </w:t>
      </w:r>
      <w:r w:rsidRPr="00C53999">
        <w:rPr>
          <w:rFonts w:eastAsia="楷体"/>
          <w:szCs w:val="24"/>
        </w:rPr>
        <w:t>and H</w:t>
      </w:r>
      <w:r w:rsidRPr="00C53999">
        <w:rPr>
          <w:rFonts w:eastAsia="楷体"/>
          <w:szCs w:val="24"/>
          <w:vertAlign w:val="subscript"/>
        </w:rPr>
        <w:t>2</w:t>
      </w:r>
      <w:r w:rsidRPr="00C53999">
        <w:rPr>
          <w:rFonts w:eastAsia="楷体"/>
          <w:szCs w:val="24"/>
        </w:rPr>
        <w:t>O</w:t>
      </w:r>
      <w:r w:rsidRPr="00C53999">
        <w:rPr>
          <w:rFonts w:eastAsia="楷体" w:hint="eastAsia"/>
          <w:szCs w:val="24"/>
        </w:rPr>
        <w:t xml:space="preserve"> </w:t>
      </w:r>
      <w:r w:rsidRPr="00C53999">
        <w:rPr>
          <w:rFonts w:eastAsia="楷体"/>
          <w:szCs w:val="24"/>
        </w:rPr>
        <w:t>(</w:t>
      </w:r>
      <w:r w:rsidRPr="00C53999">
        <w:rPr>
          <w:rFonts w:eastAsia="楷体" w:hint="eastAsia"/>
          <w:szCs w:val="24"/>
          <w:lang w:eastAsia="zh-CN"/>
        </w:rPr>
        <w:t>c</w:t>
      </w:r>
      <w:r w:rsidRPr="00C53999">
        <w:rPr>
          <w:rFonts w:eastAsia="楷体"/>
          <w:szCs w:val="24"/>
        </w:rPr>
        <w:t>).</w:t>
      </w:r>
    </w:p>
    <w:p w14:paraId="64FC1D23" w14:textId="77777777" w:rsidR="005A2850" w:rsidRPr="00C53999" w:rsidRDefault="00000000">
      <w:pPr>
        <w:rPr>
          <w:rFonts w:eastAsia="楷体"/>
          <w:szCs w:val="24"/>
        </w:rPr>
      </w:pPr>
      <w:r w:rsidRPr="00C53999">
        <w:rPr>
          <w:rFonts w:eastAsia="楷体"/>
          <w:szCs w:val="24"/>
        </w:rPr>
        <w:br w:type="page"/>
      </w:r>
    </w:p>
    <w:p w14:paraId="36F6A53A" w14:textId="77777777" w:rsidR="005A2850" w:rsidRPr="00C53999" w:rsidRDefault="00000000">
      <w:pPr>
        <w:spacing w:line="276" w:lineRule="auto"/>
        <w:jc w:val="center"/>
        <w:rPr>
          <w:rFonts w:eastAsia="楷体"/>
          <w:szCs w:val="24"/>
          <w:vertAlign w:val="subscript"/>
        </w:rPr>
      </w:pPr>
      <w:r w:rsidRPr="00C53999">
        <w:lastRenderedPageBreak/>
        <w:t xml:space="preserve"> </w:t>
      </w:r>
      <w:r w:rsidRPr="00C53999">
        <w:rPr>
          <w:noProof/>
        </w:rPr>
        <w:drawing>
          <wp:inline distT="0" distB="0" distL="0" distR="0" wp14:anchorId="1DDF4845" wp14:editId="19E43504">
            <wp:extent cx="5773420" cy="3704590"/>
            <wp:effectExtent l="0" t="0" r="0" b="0"/>
            <wp:docPr id="55285763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57634" name="图片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804099" cy="3724297"/>
                    </a:xfrm>
                    <a:prstGeom prst="rect">
                      <a:avLst/>
                    </a:prstGeom>
                    <a:noFill/>
                    <a:ln>
                      <a:noFill/>
                    </a:ln>
                  </pic:spPr>
                </pic:pic>
              </a:graphicData>
            </a:graphic>
          </wp:inline>
        </w:drawing>
      </w:r>
    </w:p>
    <w:p w14:paraId="2F2D6FEC"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23</w:t>
      </w:r>
      <w:r w:rsidRPr="00C53999">
        <w:rPr>
          <w:rFonts w:eastAsia="楷体"/>
          <w:b/>
          <w:szCs w:val="24"/>
        </w:rPr>
        <w:t>.</w:t>
      </w:r>
      <w:r w:rsidRPr="00C53999">
        <w:rPr>
          <w:rFonts w:eastAsia="楷体"/>
          <w:szCs w:val="24"/>
        </w:rPr>
        <w:t xml:space="preserve"> </w:t>
      </w:r>
      <w:r w:rsidRPr="00C53999">
        <w:rPr>
          <w:rFonts w:eastAsia="楷体" w:hint="eastAsia"/>
          <w:szCs w:val="24"/>
        </w:rPr>
        <w:t xml:space="preserve">-COHP of Pd-Ti in </w:t>
      </w:r>
      <w:r w:rsidRPr="00C53999">
        <w:rPr>
          <w:rFonts w:eastAsia="楷体"/>
          <w:szCs w:val="24"/>
          <w:lang w:val="en-GB"/>
        </w:rPr>
        <w:t>encapsulated-Pd models</w:t>
      </w:r>
      <w:r w:rsidRPr="00C53999">
        <w:rPr>
          <w:rFonts w:eastAsia="楷体" w:hint="eastAsia"/>
          <w:szCs w:val="24"/>
        </w:rPr>
        <w:t xml:space="preserve"> with </w:t>
      </w:r>
      <w:r w:rsidRPr="00C53999">
        <w:rPr>
          <w:rFonts w:eastAsia="楷体"/>
          <w:szCs w:val="24"/>
        </w:rPr>
        <w:t>Ce</w:t>
      </w:r>
      <w:r w:rsidRPr="00C53999">
        <w:rPr>
          <w:rFonts w:eastAsia="楷体"/>
          <w:szCs w:val="24"/>
          <w:vertAlign w:val="subscript"/>
        </w:rPr>
        <w:t>5</w:t>
      </w:r>
      <w:r w:rsidRPr="00C53999">
        <w:rPr>
          <w:rFonts w:eastAsia="楷体"/>
          <w:szCs w:val="24"/>
        </w:rPr>
        <w:t>Ti</w:t>
      </w:r>
      <w:r w:rsidRPr="00C53999">
        <w:rPr>
          <w:rFonts w:eastAsia="楷体"/>
          <w:szCs w:val="24"/>
          <w:vertAlign w:val="subscript"/>
        </w:rPr>
        <w:t>13</w:t>
      </w:r>
      <w:r w:rsidRPr="00C53999">
        <w:rPr>
          <w:rFonts w:eastAsia="楷体"/>
          <w:szCs w:val="24"/>
        </w:rPr>
        <w:t>O</w:t>
      </w:r>
      <w:r w:rsidRPr="00C53999">
        <w:rPr>
          <w:rFonts w:eastAsia="楷体"/>
          <w:szCs w:val="24"/>
          <w:vertAlign w:val="subscript"/>
        </w:rPr>
        <w:t xml:space="preserve">36 </w:t>
      </w:r>
      <w:r w:rsidRPr="00C53999">
        <w:rPr>
          <w:rFonts w:eastAsia="楷体"/>
          <w:szCs w:val="24"/>
        </w:rPr>
        <w:t>(two layers)</w:t>
      </w:r>
      <w:r w:rsidRPr="00C53999">
        <w:rPr>
          <w:rFonts w:eastAsia="楷体"/>
          <w:szCs w:val="24"/>
          <w:lang w:val="en-GB"/>
        </w:rPr>
        <w:t xml:space="preserve"> overlayers</w:t>
      </w:r>
      <w:r w:rsidRPr="00C53999">
        <w:rPr>
          <w:rFonts w:eastAsia="楷体" w:hint="eastAsia"/>
          <w:szCs w:val="24"/>
        </w:rPr>
        <w:t xml:space="preserve"> after adsorption of O</w:t>
      </w:r>
      <w:r w:rsidRPr="00C53999">
        <w:rPr>
          <w:rFonts w:eastAsia="楷体" w:hint="eastAsia"/>
          <w:szCs w:val="24"/>
          <w:vertAlign w:val="subscript"/>
        </w:rPr>
        <w:t>2</w:t>
      </w:r>
      <w:r w:rsidRPr="00C53999">
        <w:rPr>
          <w:rFonts w:eastAsia="楷体" w:hint="eastAsia"/>
          <w:szCs w:val="24"/>
        </w:rPr>
        <w:t xml:space="preserve"> and H</w:t>
      </w:r>
      <w:r w:rsidRPr="00C53999">
        <w:rPr>
          <w:rFonts w:eastAsia="楷体" w:hint="eastAsia"/>
          <w:szCs w:val="24"/>
          <w:vertAlign w:val="subscript"/>
        </w:rPr>
        <w:t>2</w:t>
      </w:r>
      <w:r w:rsidRPr="00C53999">
        <w:rPr>
          <w:rFonts w:eastAsia="楷体" w:hint="eastAsia"/>
          <w:szCs w:val="24"/>
        </w:rPr>
        <w:t>O.</w:t>
      </w:r>
    </w:p>
    <w:p w14:paraId="7D2B8001" w14:textId="77777777" w:rsidR="005A2850" w:rsidRPr="00C53999" w:rsidRDefault="005A2850">
      <w:pPr>
        <w:spacing w:line="276" w:lineRule="auto"/>
        <w:rPr>
          <w:rFonts w:eastAsia="楷体"/>
          <w:szCs w:val="24"/>
        </w:rPr>
      </w:pPr>
    </w:p>
    <w:p w14:paraId="08DAAD50"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The COHP results indicate</w:t>
      </w:r>
      <w:r w:rsidRPr="00C53999">
        <w:rPr>
          <w:rFonts w:eastAsia="楷体" w:hint="eastAsia"/>
          <w:szCs w:val="24"/>
        </w:rPr>
        <w:t>d</w:t>
      </w:r>
      <w:r w:rsidRPr="00C53999">
        <w:rPr>
          <w:rFonts w:eastAsia="楷体"/>
          <w:szCs w:val="24"/>
        </w:rPr>
        <w:t xml:space="preserve"> that after the adsorption of H</w:t>
      </w:r>
      <w:r w:rsidRPr="00C53999">
        <w:rPr>
          <w:rFonts w:eastAsia="楷体" w:hint="eastAsia"/>
          <w:szCs w:val="24"/>
          <w:vertAlign w:val="subscript"/>
        </w:rPr>
        <w:t>2</w:t>
      </w:r>
      <w:r w:rsidRPr="00C53999">
        <w:rPr>
          <w:rFonts w:eastAsia="楷体"/>
          <w:szCs w:val="24"/>
        </w:rPr>
        <w:t>O and O</w:t>
      </w:r>
      <w:r w:rsidRPr="00C53999">
        <w:rPr>
          <w:rFonts w:eastAsia="楷体" w:hint="eastAsia"/>
          <w:szCs w:val="24"/>
          <w:vertAlign w:val="subscript"/>
        </w:rPr>
        <w:t>2</w:t>
      </w:r>
      <w:r w:rsidRPr="00C53999">
        <w:rPr>
          <w:rFonts w:eastAsia="楷体"/>
          <w:szCs w:val="24"/>
        </w:rPr>
        <w:t>, the bonding between Pd and Ti below the Fermi level show</w:t>
      </w:r>
      <w:r w:rsidRPr="00C53999">
        <w:rPr>
          <w:rFonts w:eastAsia="楷体" w:hint="eastAsia"/>
          <w:szCs w:val="24"/>
        </w:rPr>
        <w:t>ed</w:t>
      </w:r>
      <w:r w:rsidRPr="00C53999">
        <w:rPr>
          <w:rFonts w:eastAsia="楷体"/>
          <w:szCs w:val="24"/>
        </w:rPr>
        <w:t xml:space="preserve"> little change, suggesting that the electron transfer between Pd and Ti </w:t>
      </w:r>
      <w:r w:rsidRPr="00C53999">
        <w:rPr>
          <w:rFonts w:eastAsia="楷体" w:hint="eastAsia"/>
          <w:szCs w:val="24"/>
        </w:rPr>
        <w:t>was</w:t>
      </w:r>
      <w:r w:rsidRPr="00C53999">
        <w:rPr>
          <w:rFonts w:eastAsia="楷体"/>
          <w:szCs w:val="24"/>
        </w:rPr>
        <w:t xml:space="preserve"> not significantly affected by the adsorption of H</w:t>
      </w:r>
      <w:r w:rsidRPr="00C53999">
        <w:rPr>
          <w:rFonts w:eastAsia="楷体" w:hint="eastAsia"/>
          <w:szCs w:val="24"/>
          <w:vertAlign w:val="subscript"/>
        </w:rPr>
        <w:t>2</w:t>
      </w:r>
      <w:r w:rsidRPr="00C53999">
        <w:rPr>
          <w:rFonts w:eastAsia="楷体"/>
          <w:szCs w:val="24"/>
        </w:rPr>
        <w:t>O and O</w:t>
      </w:r>
      <w:r w:rsidRPr="00C53999">
        <w:rPr>
          <w:rFonts w:eastAsia="楷体" w:hint="eastAsia"/>
          <w:szCs w:val="24"/>
          <w:vertAlign w:val="subscript"/>
        </w:rPr>
        <w:t>2</w:t>
      </w:r>
      <w:r w:rsidRPr="00C53999">
        <w:rPr>
          <w:rFonts w:eastAsia="楷体"/>
          <w:szCs w:val="24"/>
        </w:rPr>
        <w:t>.</w:t>
      </w:r>
    </w:p>
    <w:p w14:paraId="48378EC8" w14:textId="77777777" w:rsidR="005A2850" w:rsidRPr="00C53999" w:rsidRDefault="00000000">
      <w:pPr>
        <w:rPr>
          <w:rFonts w:eastAsia="楷体"/>
          <w:szCs w:val="24"/>
        </w:rPr>
      </w:pPr>
      <w:r w:rsidRPr="00C53999">
        <w:rPr>
          <w:rFonts w:eastAsia="楷体"/>
          <w:szCs w:val="24"/>
        </w:rPr>
        <w:br w:type="page"/>
      </w:r>
    </w:p>
    <w:p w14:paraId="166D7BC1" w14:textId="77777777" w:rsidR="005A2850" w:rsidRPr="00C53999" w:rsidRDefault="00000000">
      <w:pPr>
        <w:spacing w:line="276" w:lineRule="auto"/>
        <w:jc w:val="center"/>
        <w:rPr>
          <w:rFonts w:eastAsia="楷体"/>
          <w:szCs w:val="24"/>
          <w:lang w:eastAsia="zh-CN"/>
        </w:rPr>
      </w:pPr>
      <w:r w:rsidRPr="00C53999">
        <w:rPr>
          <w:rFonts w:eastAsia="楷体"/>
          <w:noProof/>
          <w:szCs w:val="24"/>
        </w:rPr>
        <w:lastRenderedPageBreak/>
        <w:drawing>
          <wp:inline distT="0" distB="0" distL="0" distR="0" wp14:anchorId="62D2ABE6" wp14:editId="47198167">
            <wp:extent cx="3839845" cy="5759450"/>
            <wp:effectExtent l="0" t="0" r="8255" b="0"/>
            <wp:docPr id="3733168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16817" name="图片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3840000" cy="5760000"/>
                    </a:xfrm>
                    <a:prstGeom prst="rect">
                      <a:avLst/>
                    </a:prstGeom>
                    <a:noFill/>
                  </pic:spPr>
                </pic:pic>
              </a:graphicData>
            </a:graphic>
          </wp:inline>
        </w:drawing>
      </w:r>
    </w:p>
    <w:p w14:paraId="01316093" w14:textId="77777777" w:rsidR="005A2850" w:rsidRPr="00C53999" w:rsidRDefault="00000000">
      <w:pPr>
        <w:spacing w:line="276" w:lineRule="auto"/>
        <w:jc w:val="both"/>
        <w:rPr>
          <w:szCs w:val="24"/>
          <w:shd w:val="clear" w:color="auto" w:fill="FFFFFF"/>
          <w:lang w:eastAsia="zh-CN"/>
        </w:rPr>
      </w:pPr>
      <w:r w:rsidRPr="00C53999">
        <w:rPr>
          <w:b/>
          <w:szCs w:val="24"/>
          <w:shd w:val="clear" w:color="auto" w:fill="FFFFFF"/>
        </w:rPr>
        <w:t>Fig</w:t>
      </w:r>
      <w:r w:rsidRPr="00C53999">
        <w:rPr>
          <w:rFonts w:hint="eastAsia"/>
          <w:b/>
          <w:szCs w:val="24"/>
          <w:shd w:val="clear" w:color="auto" w:fill="FFFFFF"/>
          <w:lang w:eastAsia="zh-CN"/>
        </w:rPr>
        <w:t>ure</w:t>
      </w:r>
      <w:r w:rsidRPr="00C53999">
        <w:rPr>
          <w:b/>
          <w:szCs w:val="24"/>
          <w:shd w:val="clear" w:color="auto" w:fill="FFFFFF"/>
        </w:rPr>
        <w:t xml:space="preserve"> S</w:t>
      </w:r>
      <w:r w:rsidRPr="00C53999">
        <w:rPr>
          <w:rFonts w:hint="eastAsia"/>
          <w:b/>
          <w:szCs w:val="24"/>
          <w:shd w:val="clear" w:color="auto" w:fill="FFFFFF"/>
          <w:lang w:eastAsia="zh-CN"/>
        </w:rPr>
        <w:t>24</w:t>
      </w:r>
      <w:r w:rsidRPr="00C53999">
        <w:rPr>
          <w:b/>
          <w:szCs w:val="24"/>
          <w:shd w:val="clear" w:color="auto" w:fill="FFFFFF"/>
        </w:rPr>
        <w:t>.</w:t>
      </w:r>
      <w:r w:rsidRPr="00C53999">
        <w:rPr>
          <w:rFonts w:eastAsia="楷体"/>
          <w:szCs w:val="24"/>
          <w:lang w:val="en-GB"/>
        </w:rPr>
        <w:t xml:space="preserve"> AC-TEM</w:t>
      </w:r>
      <w:r w:rsidRPr="00C53999">
        <w:rPr>
          <w:rFonts w:eastAsia="楷体" w:hint="eastAsia"/>
          <w:szCs w:val="24"/>
          <w:lang w:val="en-GB"/>
        </w:rPr>
        <w:t xml:space="preserve"> and EELS results</w:t>
      </w:r>
      <w:r w:rsidRPr="00C53999">
        <w:rPr>
          <w:rFonts w:eastAsia="楷体"/>
          <w:szCs w:val="24"/>
          <w:lang w:val="en-GB"/>
        </w:rPr>
        <w:t xml:space="preserve"> of treated Pd/</w:t>
      </w:r>
      <w:r w:rsidRPr="00C53999">
        <w:rPr>
          <w:rFonts w:eastAsia="楷体" w:hint="eastAsia"/>
          <w:szCs w:val="24"/>
          <w:lang w:val="en-GB" w:eastAsia="zh-CN"/>
        </w:rPr>
        <w:t>Ce</w:t>
      </w:r>
      <w:r w:rsidRPr="00C53999">
        <w:rPr>
          <w:rFonts w:eastAsia="楷体"/>
          <w:szCs w:val="24"/>
          <w:lang w:val="en-GB"/>
        </w:rPr>
        <w:t>TiO</w:t>
      </w:r>
      <w:r w:rsidRPr="00C53999">
        <w:rPr>
          <w:rFonts w:eastAsia="楷体" w:hint="eastAsia"/>
          <w:szCs w:val="24"/>
          <w:vertAlign w:val="subscript"/>
          <w:lang w:val="en-GB" w:eastAsia="zh-CN"/>
        </w:rPr>
        <w:t>x</w:t>
      </w:r>
      <w:r w:rsidRPr="00C53999">
        <w:rPr>
          <w:rFonts w:eastAsia="楷体"/>
          <w:szCs w:val="24"/>
          <w:lang w:val="en-GB"/>
        </w:rPr>
        <w:t>-</w:t>
      </w:r>
      <w:r w:rsidRPr="00C53999">
        <w:rPr>
          <w:rFonts w:eastAsia="楷体" w:hint="eastAsia"/>
          <w:szCs w:val="24"/>
          <w:lang w:val="en-GB" w:eastAsia="zh-CN"/>
        </w:rPr>
        <w:t>H</w:t>
      </w:r>
      <w:r w:rsidRPr="00C53999">
        <w:rPr>
          <w:rFonts w:hint="eastAsia"/>
          <w:szCs w:val="24"/>
          <w:shd w:val="clear" w:color="auto" w:fill="FFFFFF"/>
        </w:rPr>
        <w:t>.</w:t>
      </w:r>
      <w:r w:rsidRPr="00C53999">
        <w:rPr>
          <w:rFonts w:hint="eastAsia"/>
          <w:szCs w:val="24"/>
          <w:shd w:val="clear" w:color="auto" w:fill="FFFFFF"/>
          <w:lang w:eastAsia="zh-CN"/>
        </w:rPr>
        <w:t xml:space="preserve"> </w:t>
      </w:r>
      <w:r w:rsidRPr="00C53999">
        <w:rPr>
          <w:szCs w:val="24"/>
          <w:shd w:val="clear" w:color="auto" w:fill="FFFFFF"/>
          <w:lang w:eastAsia="zh-CN"/>
        </w:rPr>
        <w:t xml:space="preserve">Treatment condition: 200 </w:t>
      </w:r>
      <w:r w:rsidRPr="00C53999">
        <w:rPr>
          <w:szCs w:val="24"/>
          <w:shd w:val="clear" w:color="auto" w:fill="FFFFFF"/>
          <w:vertAlign w:val="superscript"/>
          <w:lang w:eastAsia="zh-CN"/>
        </w:rPr>
        <w:t>o</w:t>
      </w:r>
      <w:r w:rsidRPr="00C53999">
        <w:rPr>
          <w:szCs w:val="24"/>
          <w:shd w:val="clear" w:color="auto" w:fill="FFFFFF"/>
          <w:lang w:eastAsia="zh-CN"/>
        </w:rPr>
        <w:t>C, 20 vol% O</w:t>
      </w:r>
      <w:r w:rsidRPr="00C53999">
        <w:rPr>
          <w:szCs w:val="24"/>
          <w:shd w:val="clear" w:color="auto" w:fill="FFFFFF"/>
          <w:vertAlign w:val="subscript"/>
          <w:lang w:eastAsia="zh-CN"/>
        </w:rPr>
        <w:t>2</w:t>
      </w:r>
      <w:r w:rsidRPr="00C53999">
        <w:rPr>
          <w:szCs w:val="24"/>
          <w:shd w:val="clear" w:color="auto" w:fill="FFFFFF"/>
          <w:lang w:eastAsia="zh-CN"/>
        </w:rPr>
        <w:t>, 5 vol% H</w:t>
      </w:r>
      <w:r w:rsidRPr="00C53999">
        <w:rPr>
          <w:szCs w:val="24"/>
          <w:shd w:val="clear" w:color="auto" w:fill="FFFFFF"/>
          <w:vertAlign w:val="subscript"/>
          <w:lang w:eastAsia="zh-CN"/>
        </w:rPr>
        <w:t>2</w:t>
      </w:r>
      <w:r w:rsidRPr="00C53999">
        <w:rPr>
          <w:szCs w:val="24"/>
          <w:shd w:val="clear" w:color="auto" w:fill="FFFFFF"/>
          <w:lang w:eastAsia="zh-CN"/>
        </w:rPr>
        <w:t>O, and 2 h.</w:t>
      </w:r>
    </w:p>
    <w:p w14:paraId="5E52A97D" w14:textId="77777777" w:rsidR="005A2850" w:rsidRPr="00C53999" w:rsidRDefault="005A2850">
      <w:pPr>
        <w:spacing w:line="276" w:lineRule="auto"/>
        <w:rPr>
          <w:szCs w:val="24"/>
          <w:shd w:val="clear" w:color="auto" w:fill="FFFFFF"/>
          <w:lang w:eastAsia="zh-CN"/>
        </w:rPr>
      </w:pPr>
    </w:p>
    <w:p w14:paraId="243D0232" w14:textId="44D80FA0"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The Ti L-edge EELS spectrum (</w:t>
      </w:r>
      <w:r w:rsidRPr="00C53999">
        <w:rPr>
          <w:rFonts w:eastAsia="楷体"/>
          <w:b/>
          <w:bCs/>
          <w:szCs w:val="24"/>
        </w:rPr>
        <w:t>Fig. S24b</w:t>
      </w:r>
      <w:r w:rsidRPr="00C53999">
        <w:rPr>
          <w:rFonts w:eastAsia="楷体"/>
          <w:szCs w:val="24"/>
        </w:rPr>
        <w:t>) from measuring point Ⅱ on the overlayer of the treated Pd/CeTiO</w:t>
      </w:r>
      <w:r w:rsidRPr="00C53999">
        <w:rPr>
          <w:rFonts w:eastAsia="楷体"/>
          <w:szCs w:val="24"/>
          <w:vertAlign w:val="subscript"/>
        </w:rPr>
        <w:t>x</w:t>
      </w:r>
      <w:r w:rsidRPr="00C53999">
        <w:rPr>
          <w:rFonts w:eastAsia="楷体"/>
          <w:szCs w:val="24"/>
        </w:rPr>
        <w:t>-H revealed a b-peak shift relative to the support, evidencing the coexistence of Ti</w:t>
      </w:r>
      <w:r w:rsidRPr="00C53999">
        <w:rPr>
          <w:rFonts w:eastAsia="楷体"/>
          <w:szCs w:val="24"/>
          <w:vertAlign w:val="superscript"/>
        </w:rPr>
        <w:t>3+</w:t>
      </w:r>
      <w:r w:rsidRPr="00C53999">
        <w:rPr>
          <w:rFonts w:eastAsia="楷体"/>
          <w:szCs w:val="24"/>
        </w:rPr>
        <w:t xml:space="preserve"> and Ti</w:t>
      </w:r>
      <w:r w:rsidRPr="00C53999">
        <w:rPr>
          <w:rFonts w:eastAsia="楷体"/>
          <w:szCs w:val="24"/>
          <w:vertAlign w:val="superscript"/>
        </w:rPr>
        <w:t>4+</w:t>
      </w:r>
      <w:r w:rsidRPr="00C53999">
        <w:rPr>
          <w:rFonts w:eastAsia="楷体"/>
          <w:szCs w:val="24"/>
        </w:rPr>
        <w:t xml:space="preserve"> species in the overlayer. The M</w:t>
      </w:r>
      <w:r w:rsidRPr="00C53999">
        <w:rPr>
          <w:rFonts w:eastAsia="楷体"/>
          <w:szCs w:val="24"/>
          <w:vertAlign w:val="subscript"/>
        </w:rPr>
        <w:t>4</w:t>
      </w:r>
      <w:r w:rsidRPr="00C53999">
        <w:rPr>
          <w:rFonts w:eastAsia="楷体"/>
          <w:szCs w:val="24"/>
        </w:rPr>
        <w:t>/M</w:t>
      </w:r>
      <w:r w:rsidRPr="00C53999">
        <w:rPr>
          <w:rFonts w:eastAsia="楷体"/>
          <w:szCs w:val="24"/>
          <w:vertAlign w:val="subscript"/>
        </w:rPr>
        <w:t>5</w:t>
      </w:r>
      <w:r w:rsidRPr="00C53999">
        <w:rPr>
          <w:rFonts w:eastAsia="楷体"/>
          <w:szCs w:val="24"/>
        </w:rPr>
        <w:t xml:space="preserve"> ratio derived from the Ce M</w:t>
      </w:r>
      <w:r w:rsidRPr="00C53999">
        <w:rPr>
          <w:rFonts w:eastAsia="楷体"/>
          <w:szCs w:val="24"/>
          <w:vertAlign w:val="subscript"/>
        </w:rPr>
        <w:t>4</w:t>
      </w:r>
      <w:r w:rsidRPr="00C53999">
        <w:rPr>
          <w:rFonts w:eastAsia="楷体"/>
          <w:szCs w:val="24"/>
        </w:rPr>
        <w:t>/M</w:t>
      </w:r>
      <w:r w:rsidRPr="00C53999">
        <w:rPr>
          <w:rFonts w:eastAsia="楷体"/>
          <w:szCs w:val="24"/>
          <w:vertAlign w:val="subscript"/>
        </w:rPr>
        <w:t>5</w:t>
      </w:r>
      <w:r w:rsidRPr="00C53999">
        <w:rPr>
          <w:rFonts w:eastAsia="楷体"/>
          <w:szCs w:val="24"/>
        </w:rPr>
        <w:t>-edge EELS spectrum of the treated Pd/CeTiO</w:t>
      </w:r>
      <w:r w:rsidRPr="00C53999">
        <w:rPr>
          <w:rFonts w:eastAsia="楷体"/>
          <w:szCs w:val="24"/>
          <w:vertAlign w:val="subscript"/>
        </w:rPr>
        <w:t>x</w:t>
      </w:r>
      <w:r w:rsidRPr="00C53999">
        <w:rPr>
          <w:rFonts w:eastAsia="楷体"/>
          <w:szCs w:val="24"/>
        </w:rPr>
        <w:t>-H was determined to be 1.09 (</w:t>
      </w:r>
      <w:r w:rsidRPr="00C53999">
        <w:rPr>
          <w:rFonts w:eastAsia="楷体"/>
          <w:b/>
          <w:bCs/>
          <w:szCs w:val="24"/>
        </w:rPr>
        <w:t xml:space="preserve">Fig. </w:t>
      </w:r>
      <w:r w:rsidRPr="00C53999">
        <w:rPr>
          <w:rFonts w:eastAsia="楷体" w:hint="eastAsia"/>
          <w:b/>
          <w:bCs/>
          <w:szCs w:val="24"/>
          <w:lang w:eastAsia="zh-CN"/>
        </w:rPr>
        <w:t>S24</w:t>
      </w:r>
      <w:r w:rsidRPr="00C53999">
        <w:rPr>
          <w:rFonts w:eastAsia="楷体"/>
          <w:b/>
          <w:bCs/>
          <w:szCs w:val="24"/>
        </w:rPr>
        <w:t>c</w:t>
      </w:r>
      <w:r w:rsidRPr="00C53999">
        <w:rPr>
          <w:rFonts w:eastAsia="楷体"/>
          <w:szCs w:val="24"/>
        </w:rPr>
        <w:t xml:space="preserve">), which was higher than those of the pristine samples (1.08). This increase indicated that the Ce valence state in the overlayer was elevated after humid-air treatment. </w:t>
      </w:r>
    </w:p>
    <w:p w14:paraId="6F15EDBF" w14:textId="77777777" w:rsidR="005A2850" w:rsidRPr="00C53999" w:rsidRDefault="00000000">
      <w:pPr>
        <w:rPr>
          <w:rFonts w:eastAsia="楷体"/>
          <w:szCs w:val="24"/>
          <w:lang w:eastAsia="zh-CN"/>
        </w:rPr>
      </w:pPr>
      <w:r w:rsidRPr="00C53999">
        <w:rPr>
          <w:rFonts w:eastAsia="楷体"/>
          <w:szCs w:val="24"/>
          <w:lang w:eastAsia="zh-CN"/>
        </w:rPr>
        <w:br w:type="page"/>
      </w:r>
    </w:p>
    <w:p w14:paraId="374E9D9E"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38862702" wp14:editId="73A9B39F">
            <wp:extent cx="4838636" cy="2918129"/>
            <wp:effectExtent l="0" t="0" r="635" b="0"/>
            <wp:docPr id="8829865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86535" name="图片 2"/>
                    <pic:cNvPicPr>
                      <a:picLocks noChangeAspect="1" noChangeArrowheads="1"/>
                    </pic:cNvPicPr>
                  </pic:nvPicPr>
                  <pic:blipFill>
                    <a:blip r:embed="rId37">
                      <a:extLst>
                        <a:ext uri="{28A0092B-C50C-407E-A947-70E740481C1C}">
                          <a14:useLocalDpi xmlns:a14="http://schemas.microsoft.com/office/drawing/2010/main" val="0"/>
                        </a:ext>
                      </a:extLst>
                    </a:blip>
                    <a:srcRect r="36221"/>
                    <a:stretch>
                      <a:fillRect/>
                    </a:stretch>
                  </pic:blipFill>
                  <pic:spPr>
                    <a:xfrm>
                      <a:off x="0" y="0"/>
                      <a:ext cx="4916406" cy="2965031"/>
                    </a:xfrm>
                    <a:prstGeom prst="rect">
                      <a:avLst/>
                    </a:prstGeom>
                    <a:noFill/>
                    <a:ln>
                      <a:noFill/>
                    </a:ln>
                  </pic:spPr>
                </pic:pic>
              </a:graphicData>
            </a:graphic>
          </wp:inline>
        </w:drawing>
      </w:r>
    </w:p>
    <w:p w14:paraId="5E017928" w14:textId="77777777" w:rsidR="005A2850" w:rsidRPr="00C53999" w:rsidRDefault="00000000">
      <w:pPr>
        <w:spacing w:line="276" w:lineRule="auto"/>
        <w:jc w:val="both"/>
        <w:rPr>
          <w:szCs w:val="24"/>
          <w:shd w:val="clear" w:color="auto" w:fill="FFFFFF"/>
          <w:lang w:eastAsia="zh-CN"/>
        </w:rPr>
      </w:pPr>
      <w:r w:rsidRPr="00C53999">
        <w:rPr>
          <w:b/>
          <w:szCs w:val="24"/>
          <w:shd w:val="clear" w:color="auto" w:fill="FFFFFF"/>
        </w:rPr>
        <w:t>Fig</w:t>
      </w:r>
      <w:r w:rsidRPr="00C53999">
        <w:rPr>
          <w:rFonts w:hint="eastAsia"/>
          <w:b/>
          <w:szCs w:val="24"/>
          <w:shd w:val="clear" w:color="auto" w:fill="FFFFFF"/>
          <w:lang w:eastAsia="zh-CN"/>
        </w:rPr>
        <w:t>ure</w:t>
      </w:r>
      <w:r w:rsidRPr="00C53999">
        <w:rPr>
          <w:b/>
          <w:szCs w:val="24"/>
          <w:shd w:val="clear" w:color="auto" w:fill="FFFFFF"/>
        </w:rPr>
        <w:t xml:space="preserve"> S</w:t>
      </w:r>
      <w:r w:rsidRPr="00C53999">
        <w:rPr>
          <w:rFonts w:hint="eastAsia"/>
          <w:b/>
          <w:szCs w:val="24"/>
          <w:shd w:val="clear" w:color="auto" w:fill="FFFFFF"/>
          <w:lang w:eastAsia="zh-CN"/>
        </w:rPr>
        <w:t>25</w:t>
      </w:r>
      <w:r w:rsidRPr="00C53999">
        <w:rPr>
          <w:b/>
          <w:szCs w:val="24"/>
          <w:shd w:val="clear" w:color="auto" w:fill="FFFFFF"/>
        </w:rPr>
        <w:t>.</w:t>
      </w:r>
      <w:r w:rsidRPr="00C53999">
        <w:rPr>
          <w:rFonts w:eastAsia="楷体" w:hint="eastAsia"/>
          <w:szCs w:val="24"/>
          <w:lang w:val="en-GB" w:eastAsia="zh-CN"/>
        </w:rPr>
        <w:t xml:space="preserve"> N</w:t>
      </w:r>
      <w:r w:rsidRPr="00C53999">
        <w:rPr>
          <w:szCs w:val="24"/>
          <w:shd w:val="clear" w:color="auto" w:fill="FFFFFF"/>
          <w:lang w:eastAsia="zh-CN"/>
        </w:rPr>
        <w:t>ormalized Pd K-edge X-ray absorption near-edge structure (XANES) spectra (</w:t>
      </w:r>
      <w:r w:rsidRPr="00C53999">
        <w:rPr>
          <w:rFonts w:hint="eastAsia"/>
          <w:szCs w:val="24"/>
          <w:shd w:val="clear" w:color="auto" w:fill="FFFFFF"/>
          <w:lang w:eastAsia="zh-CN"/>
        </w:rPr>
        <w:t>a</w:t>
      </w:r>
      <w:r w:rsidRPr="00C53999">
        <w:rPr>
          <w:szCs w:val="24"/>
          <w:shd w:val="clear" w:color="auto" w:fill="FFFFFF"/>
          <w:lang w:eastAsia="zh-CN"/>
        </w:rPr>
        <w:t>), Fourier transform of extended X-ray absorption fine structure (FT-EXAFS) spectra</w:t>
      </w:r>
      <w:r w:rsidRPr="00C53999">
        <w:rPr>
          <w:rFonts w:hint="eastAsia"/>
          <w:szCs w:val="24"/>
          <w:shd w:val="clear" w:color="auto" w:fill="FFFFFF"/>
          <w:lang w:eastAsia="zh-CN"/>
        </w:rPr>
        <w:t xml:space="preserve"> (b)</w:t>
      </w:r>
      <w:r w:rsidRPr="00C53999">
        <w:rPr>
          <w:szCs w:val="24"/>
          <w:shd w:val="clear" w:color="auto" w:fill="FFFFFF"/>
          <w:lang w:eastAsia="zh-CN"/>
        </w:rPr>
        <w:t xml:space="preserve"> of </w:t>
      </w:r>
      <w:r w:rsidRPr="00C53999">
        <w:rPr>
          <w:rFonts w:hint="eastAsia"/>
          <w:szCs w:val="24"/>
          <w:shd w:val="clear" w:color="auto" w:fill="FFFFFF"/>
          <w:lang w:eastAsia="zh-CN"/>
        </w:rPr>
        <w:t>pristine and treated</w:t>
      </w:r>
      <w:r w:rsidRPr="00C53999">
        <w:rPr>
          <w:szCs w:val="24"/>
          <w:shd w:val="clear" w:color="auto" w:fill="FFFFFF"/>
          <w:lang w:eastAsia="zh-CN"/>
        </w:rPr>
        <w:t xml:space="preserve"> Pd/CeTiO</w:t>
      </w:r>
      <w:r w:rsidRPr="00C53999">
        <w:rPr>
          <w:szCs w:val="24"/>
          <w:shd w:val="clear" w:color="auto" w:fill="FFFFFF"/>
          <w:vertAlign w:val="subscript"/>
          <w:lang w:eastAsia="zh-CN"/>
        </w:rPr>
        <w:t>x</w:t>
      </w:r>
      <w:r w:rsidRPr="00C53999">
        <w:rPr>
          <w:szCs w:val="24"/>
          <w:shd w:val="clear" w:color="auto" w:fill="FFFFFF"/>
          <w:lang w:eastAsia="zh-CN"/>
        </w:rPr>
        <w:t>-</w:t>
      </w:r>
      <w:r w:rsidRPr="00C53999">
        <w:rPr>
          <w:rFonts w:hint="eastAsia"/>
          <w:szCs w:val="24"/>
          <w:shd w:val="clear" w:color="auto" w:fill="FFFFFF"/>
          <w:lang w:eastAsia="zh-CN"/>
        </w:rPr>
        <w:t>H</w:t>
      </w:r>
      <w:r w:rsidRPr="00C53999">
        <w:rPr>
          <w:szCs w:val="24"/>
          <w:shd w:val="clear" w:color="auto" w:fill="FFFFFF"/>
          <w:lang w:eastAsia="zh-CN"/>
        </w:rPr>
        <w:t>.</w:t>
      </w:r>
      <w:r w:rsidRPr="00C53999">
        <w:rPr>
          <w:rFonts w:hint="eastAsia"/>
          <w:szCs w:val="24"/>
          <w:shd w:val="clear" w:color="auto" w:fill="FFFFFF"/>
          <w:lang w:eastAsia="zh-CN"/>
        </w:rPr>
        <w:t xml:space="preserve"> </w:t>
      </w:r>
      <w:r w:rsidRPr="00C53999">
        <w:rPr>
          <w:szCs w:val="24"/>
          <w:shd w:val="clear" w:color="auto" w:fill="FFFFFF"/>
          <w:lang w:eastAsia="zh-CN"/>
        </w:rPr>
        <w:t xml:space="preserve">Treatment condition: 200 </w:t>
      </w:r>
      <w:r w:rsidRPr="00C53999">
        <w:rPr>
          <w:szCs w:val="24"/>
          <w:shd w:val="clear" w:color="auto" w:fill="FFFFFF"/>
          <w:vertAlign w:val="superscript"/>
          <w:lang w:eastAsia="zh-CN"/>
        </w:rPr>
        <w:t>o</w:t>
      </w:r>
      <w:r w:rsidRPr="00C53999">
        <w:rPr>
          <w:szCs w:val="24"/>
          <w:shd w:val="clear" w:color="auto" w:fill="FFFFFF"/>
          <w:lang w:eastAsia="zh-CN"/>
        </w:rPr>
        <w:t>C, 20 vol% O</w:t>
      </w:r>
      <w:r w:rsidRPr="00C53999">
        <w:rPr>
          <w:szCs w:val="24"/>
          <w:shd w:val="clear" w:color="auto" w:fill="FFFFFF"/>
          <w:vertAlign w:val="subscript"/>
          <w:lang w:eastAsia="zh-CN"/>
        </w:rPr>
        <w:t>2</w:t>
      </w:r>
      <w:r w:rsidRPr="00C53999">
        <w:rPr>
          <w:szCs w:val="24"/>
          <w:shd w:val="clear" w:color="auto" w:fill="FFFFFF"/>
          <w:lang w:eastAsia="zh-CN"/>
        </w:rPr>
        <w:t>, 5 vol% H</w:t>
      </w:r>
      <w:r w:rsidRPr="00C53999">
        <w:rPr>
          <w:szCs w:val="24"/>
          <w:shd w:val="clear" w:color="auto" w:fill="FFFFFF"/>
          <w:vertAlign w:val="subscript"/>
          <w:lang w:eastAsia="zh-CN"/>
        </w:rPr>
        <w:t>2</w:t>
      </w:r>
      <w:r w:rsidRPr="00C53999">
        <w:rPr>
          <w:szCs w:val="24"/>
          <w:shd w:val="clear" w:color="auto" w:fill="FFFFFF"/>
          <w:lang w:eastAsia="zh-CN"/>
        </w:rPr>
        <w:t>O, and 2 h.</w:t>
      </w:r>
    </w:p>
    <w:p w14:paraId="7991EDA9" w14:textId="77777777" w:rsidR="005A2850" w:rsidRPr="00C53999" w:rsidRDefault="005A2850">
      <w:pPr>
        <w:spacing w:line="276" w:lineRule="auto"/>
        <w:rPr>
          <w:szCs w:val="24"/>
          <w:shd w:val="clear" w:color="auto" w:fill="FFFFFF"/>
          <w:lang w:eastAsia="zh-CN"/>
        </w:rPr>
      </w:pPr>
    </w:p>
    <w:p w14:paraId="6E576F71"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From the normalized</w:t>
      </w:r>
      <w:r w:rsidRPr="00C53999">
        <w:rPr>
          <w:rFonts w:eastAsia="楷体" w:hint="eastAsia"/>
          <w:szCs w:val="24"/>
          <w:lang w:eastAsia="zh-CN"/>
        </w:rPr>
        <w:t xml:space="preserve"> </w:t>
      </w:r>
      <w:r w:rsidRPr="00C53999">
        <w:rPr>
          <w:rFonts w:eastAsia="楷体"/>
          <w:szCs w:val="24"/>
        </w:rPr>
        <w:t>XANES spectra (</w:t>
      </w:r>
      <w:r w:rsidRPr="00C53999">
        <w:rPr>
          <w:rFonts w:eastAsia="楷体"/>
          <w:b/>
          <w:bCs/>
          <w:szCs w:val="24"/>
        </w:rPr>
        <w:t>Fig. S</w:t>
      </w:r>
      <w:r w:rsidRPr="00C53999">
        <w:rPr>
          <w:rFonts w:eastAsia="楷体" w:hint="eastAsia"/>
          <w:b/>
          <w:bCs/>
          <w:szCs w:val="24"/>
          <w:lang w:eastAsia="zh-CN"/>
        </w:rPr>
        <w:t>25</w:t>
      </w:r>
      <w:r w:rsidRPr="00C53999">
        <w:rPr>
          <w:rFonts w:eastAsia="楷体"/>
          <w:b/>
          <w:bCs/>
          <w:szCs w:val="24"/>
        </w:rPr>
        <w:t>a</w:t>
      </w:r>
      <w:r w:rsidRPr="00C53999">
        <w:rPr>
          <w:rFonts w:eastAsia="楷体"/>
          <w:szCs w:val="24"/>
        </w:rPr>
        <w:t>), it can be observed that the absorption edge position of Pd/CeTiO</w:t>
      </w:r>
      <w:r w:rsidRPr="00C53999">
        <w:rPr>
          <w:rFonts w:eastAsia="楷体"/>
          <w:szCs w:val="24"/>
          <w:vertAlign w:val="subscript"/>
        </w:rPr>
        <w:t>x</w:t>
      </w:r>
      <w:r w:rsidRPr="00C53999">
        <w:rPr>
          <w:rFonts w:eastAsia="楷体"/>
          <w:szCs w:val="24"/>
        </w:rPr>
        <w:t>-H shift</w:t>
      </w:r>
      <w:r w:rsidRPr="00C53999">
        <w:rPr>
          <w:rFonts w:eastAsia="楷体" w:hint="eastAsia"/>
          <w:szCs w:val="24"/>
          <w:lang w:eastAsia="zh-CN"/>
        </w:rPr>
        <w:t>ed</w:t>
      </w:r>
      <w:r w:rsidRPr="00C53999">
        <w:rPr>
          <w:rFonts w:eastAsia="楷体"/>
          <w:szCs w:val="24"/>
        </w:rPr>
        <w:t xml:space="preserve"> further toward that of Pd foil after humid-air treatment. The corresponding R-space EXAFS spectra presented in </w:t>
      </w:r>
      <w:r w:rsidRPr="00C53999">
        <w:rPr>
          <w:rFonts w:eastAsia="楷体"/>
          <w:b/>
          <w:bCs/>
          <w:szCs w:val="24"/>
        </w:rPr>
        <w:t>Fig. S</w:t>
      </w:r>
      <w:r w:rsidRPr="00C53999">
        <w:rPr>
          <w:rFonts w:eastAsia="楷体" w:hint="eastAsia"/>
          <w:b/>
          <w:bCs/>
          <w:szCs w:val="24"/>
          <w:lang w:eastAsia="zh-CN"/>
        </w:rPr>
        <w:t>25b</w:t>
      </w:r>
      <w:r w:rsidRPr="00C53999">
        <w:rPr>
          <w:rFonts w:eastAsia="楷体"/>
          <w:szCs w:val="24"/>
        </w:rPr>
        <w:t xml:space="preserve"> sho</w:t>
      </w:r>
      <w:r w:rsidRPr="00C53999">
        <w:rPr>
          <w:rFonts w:eastAsia="楷体" w:hint="eastAsia"/>
          <w:szCs w:val="24"/>
          <w:lang w:eastAsia="zh-CN"/>
        </w:rPr>
        <w:t>wed</w:t>
      </w:r>
      <w:r w:rsidRPr="00C53999">
        <w:rPr>
          <w:rFonts w:eastAsia="楷体"/>
          <w:szCs w:val="24"/>
        </w:rPr>
        <w:t xml:space="preserve"> two prominent peaks at ~1.5 Å and ~2.5 Å, which are attributable to Pd−O and metallic Pd−Pd bonding, respectively. The calculated Pd−O coordination number for the treated Pd/CeTiO</w:t>
      </w:r>
      <w:r w:rsidRPr="00C53999">
        <w:rPr>
          <w:rFonts w:eastAsia="楷体"/>
          <w:szCs w:val="24"/>
          <w:vertAlign w:val="subscript"/>
        </w:rPr>
        <w:t>x</w:t>
      </w:r>
      <w:r w:rsidRPr="00C53999">
        <w:rPr>
          <w:rFonts w:eastAsia="楷体"/>
          <w:szCs w:val="24"/>
        </w:rPr>
        <w:t>-H decreased from 2.3 to 2.1 (</w:t>
      </w:r>
      <w:r w:rsidRPr="00C53999">
        <w:rPr>
          <w:rFonts w:eastAsia="楷体"/>
          <w:b/>
          <w:bCs/>
          <w:szCs w:val="24"/>
        </w:rPr>
        <w:t>Table S2</w:t>
      </w:r>
      <w:r w:rsidRPr="00C53999">
        <w:rPr>
          <w:rFonts w:eastAsia="楷体"/>
          <w:szCs w:val="24"/>
        </w:rPr>
        <w:t>), indicating a slight reduction in the Pd valence state upon humid-air treatment.</w:t>
      </w:r>
      <w:r w:rsidRPr="00C53999">
        <w:rPr>
          <w:rFonts w:eastAsia="楷体"/>
          <w:szCs w:val="24"/>
        </w:rPr>
        <w:br w:type="page"/>
      </w:r>
    </w:p>
    <w:p w14:paraId="2B5B366A" w14:textId="77777777" w:rsidR="005A2850" w:rsidRPr="00C53999" w:rsidRDefault="005A2850">
      <w:pPr>
        <w:tabs>
          <w:tab w:val="left" w:pos="940"/>
        </w:tabs>
        <w:spacing w:line="276" w:lineRule="auto"/>
        <w:jc w:val="center"/>
        <w:rPr>
          <w:rFonts w:eastAsia="楷体"/>
          <w:szCs w:val="24"/>
          <w:vertAlign w:val="subscript"/>
          <w:lang w:eastAsia="zh-CN"/>
        </w:rPr>
      </w:pPr>
    </w:p>
    <w:p w14:paraId="65435DCB" w14:textId="77777777" w:rsidR="005A2850" w:rsidRPr="00C53999" w:rsidRDefault="00000000">
      <w:pPr>
        <w:tabs>
          <w:tab w:val="left" w:pos="940"/>
        </w:tabs>
        <w:spacing w:line="276" w:lineRule="auto"/>
        <w:jc w:val="center"/>
        <w:rPr>
          <w:rFonts w:eastAsia="楷体"/>
          <w:szCs w:val="24"/>
          <w:vertAlign w:val="subscript"/>
          <w:lang w:eastAsia="zh-CN"/>
        </w:rPr>
      </w:pPr>
      <w:r w:rsidRPr="00C53999">
        <w:rPr>
          <w:rFonts w:eastAsia="楷体"/>
          <w:noProof/>
          <w:szCs w:val="24"/>
          <w:vertAlign w:val="subscript"/>
          <w:lang w:eastAsia="zh-CN"/>
        </w:rPr>
        <w:drawing>
          <wp:inline distT="0" distB="0" distL="0" distR="0" wp14:anchorId="65657399" wp14:editId="73603166">
            <wp:extent cx="1903743" cy="1717482"/>
            <wp:effectExtent l="0" t="0" r="0" b="0"/>
            <wp:docPr id="992103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03400" name="图片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906147" cy="1719651"/>
                    </a:xfrm>
                    <a:prstGeom prst="rect">
                      <a:avLst/>
                    </a:prstGeom>
                    <a:noFill/>
                  </pic:spPr>
                </pic:pic>
              </a:graphicData>
            </a:graphic>
          </wp:inline>
        </w:drawing>
      </w:r>
    </w:p>
    <w:p w14:paraId="6472140E" w14:textId="77777777" w:rsidR="005A2850" w:rsidRPr="00C53999" w:rsidRDefault="00000000">
      <w:pPr>
        <w:spacing w:line="276" w:lineRule="auto"/>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26</w:t>
      </w:r>
      <w:r w:rsidRPr="00C53999">
        <w:rPr>
          <w:rFonts w:eastAsia="楷体"/>
          <w:b/>
          <w:szCs w:val="24"/>
        </w:rPr>
        <w:t>.</w:t>
      </w:r>
      <w:r w:rsidRPr="00C53999">
        <w:rPr>
          <w:rFonts w:eastAsia="楷体"/>
          <w:szCs w:val="24"/>
        </w:rPr>
        <w:t xml:space="preserve"> </w:t>
      </w:r>
      <w:r w:rsidRPr="00C53999">
        <w:rPr>
          <w:rFonts w:eastAsia="楷体" w:hint="eastAsia"/>
          <w:szCs w:val="24"/>
          <w:lang w:val="en-GB"/>
        </w:rPr>
        <w:t>Adsorption of two O</w:t>
      </w:r>
      <w:r w:rsidRPr="00C53999">
        <w:rPr>
          <w:rFonts w:eastAsia="楷体" w:hint="eastAsia"/>
          <w:szCs w:val="24"/>
          <w:vertAlign w:val="subscript"/>
          <w:lang w:val="en-GB"/>
        </w:rPr>
        <w:t>2</w:t>
      </w:r>
      <w:r w:rsidRPr="00C53999">
        <w:rPr>
          <w:rFonts w:eastAsia="楷体" w:hint="eastAsia"/>
          <w:szCs w:val="24"/>
          <w:lang w:val="en-GB"/>
        </w:rPr>
        <w:t xml:space="preserve"> over encapsulated-Pd models with </w:t>
      </w:r>
      <w:r w:rsidRPr="00C53999">
        <w:rPr>
          <w:rFonts w:eastAsia="楷体" w:hint="eastAsia"/>
          <w:szCs w:val="24"/>
        </w:rPr>
        <w:t>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lang w:val="en-GB"/>
        </w:rPr>
        <w:t xml:space="preserve"> overlayer.</w:t>
      </w:r>
    </w:p>
    <w:p w14:paraId="077838BA" w14:textId="77777777" w:rsidR="005A2850" w:rsidRPr="00C53999" w:rsidRDefault="005A2850">
      <w:pPr>
        <w:spacing w:line="276" w:lineRule="auto"/>
        <w:rPr>
          <w:rFonts w:eastAsia="楷体"/>
          <w:szCs w:val="24"/>
          <w:lang w:val="en-GB"/>
        </w:rPr>
      </w:pPr>
    </w:p>
    <w:p w14:paraId="2A24F0AB" w14:textId="77777777" w:rsidR="005A2850" w:rsidRPr="00C53999" w:rsidRDefault="00000000">
      <w:pPr>
        <w:spacing w:line="276" w:lineRule="auto"/>
        <w:jc w:val="both"/>
        <w:rPr>
          <w:rFonts w:eastAsia="楷体"/>
          <w:szCs w:val="24"/>
          <w:vertAlign w:val="subscript"/>
        </w:rPr>
      </w:pPr>
      <w:r w:rsidRPr="00C53999">
        <w:rPr>
          <w:rFonts w:eastAsia="楷体" w:hint="eastAsia"/>
          <w:b/>
          <w:bCs/>
          <w:szCs w:val="24"/>
          <w:lang w:val="en-GB"/>
        </w:rPr>
        <w:t>Note</w:t>
      </w:r>
      <w:r w:rsidRPr="00C53999">
        <w:rPr>
          <w:rFonts w:eastAsia="楷体" w:hint="eastAsia"/>
          <w:szCs w:val="24"/>
          <w:lang w:val="en-GB"/>
        </w:rPr>
        <w:t>: The second O</w:t>
      </w:r>
      <w:r w:rsidRPr="00C53999">
        <w:rPr>
          <w:rFonts w:eastAsia="楷体" w:hint="eastAsia"/>
          <w:szCs w:val="24"/>
          <w:vertAlign w:val="subscript"/>
          <w:lang w:val="en-GB"/>
        </w:rPr>
        <w:t>2</w:t>
      </w:r>
      <w:r w:rsidRPr="00C53999">
        <w:rPr>
          <w:rFonts w:eastAsia="楷体" w:hint="eastAsia"/>
          <w:szCs w:val="24"/>
          <w:lang w:val="en-GB"/>
        </w:rPr>
        <w:t xml:space="preserve"> molecular adsorbed over the Ce site of encapsulated-Pd models with adsorption energy of -0.</w:t>
      </w:r>
      <w:r w:rsidRPr="00C53999">
        <w:rPr>
          <w:rFonts w:eastAsia="楷体" w:hint="eastAsia"/>
          <w:szCs w:val="24"/>
          <w:lang w:val="en-GB" w:eastAsia="zh-CN"/>
        </w:rPr>
        <w:t>17</w:t>
      </w:r>
      <w:r w:rsidRPr="00C53999">
        <w:rPr>
          <w:rFonts w:eastAsia="楷体" w:hint="eastAsia"/>
          <w:szCs w:val="24"/>
          <w:lang w:val="en-GB"/>
        </w:rPr>
        <w:t xml:space="preserve"> eV</w:t>
      </w:r>
      <w:r w:rsidRPr="00C53999">
        <w:rPr>
          <w:rFonts w:eastAsia="楷体" w:hint="eastAsia"/>
          <w:szCs w:val="24"/>
        </w:rPr>
        <w:t>, which resulted in a reversal of electron transfer from Pd to 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hint="eastAsia"/>
          <w:szCs w:val="24"/>
          <w:lang w:val="en-GB"/>
        </w:rPr>
        <w:t>overlayer</w:t>
      </w:r>
      <w:r w:rsidRPr="00C53999">
        <w:rPr>
          <w:rFonts w:eastAsia="楷体" w:hint="eastAsia"/>
          <w:szCs w:val="24"/>
        </w:rPr>
        <w:t xml:space="preserve">, indicative of the </w:t>
      </w:r>
      <w:r w:rsidRPr="00C53999">
        <w:rPr>
          <w:rFonts w:eastAsia="楷体" w:hint="eastAsia"/>
          <w:szCs w:val="24"/>
          <w:lang w:eastAsia="zh-CN"/>
        </w:rPr>
        <w:t>re</w:t>
      </w:r>
      <w:r w:rsidRPr="00C53999">
        <w:rPr>
          <w:rFonts w:eastAsia="楷体" w:hint="eastAsia"/>
          <w:szCs w:val="24"/>
        </w:rPr>
        <w:t>treat-off of oxide overlayer.</w:t>
      </w:r>
    </w:p>
    <w:p w14:paraId="66319354" w14:textId="77777777" w:rsidR="005A2850" w:rsidRPr="00C53999" w:rsidRDefault="00000000">
      <w:pPr>
        <w:rPr>
          <w:rFonts w:eastAsia="楷体"/>
          <w:szCs w:val="24"/>
        </w:rPr>
      </w:pPr>
      <w:r w:rsidRPr="00C53999">
        <w:rPr>
          <w:rFonts w:eastAsia="楷体"/>
          <w:szCs w:val="24"/>
        </w:rPr>
        <w:br w:type="page"/>
      </w:r>
    </w:p>
    <w:p w14:paraId="16EDFB19" w14:textId="77777777" w:rsidR="005A2850" w:rsidRPr="00C53999" w:rsidRDefault="005A2850">
      <w:pPr>
        <w:jc w:val="both"/>
        <w:rPr>
          <w:rFonts w:eastAsia="楷体"/>
          <w:szCs w:val="24"/>
        </w:rPr>
      </w:pPr>
    </w:p>
    <w:p w14:paraId="42C6B20B" w14:textId="77777777" w:rsidR="005A2850" w:rsidRPr="00C53999" w:rsidRDefault="00000000">
      <w:pPr>
        <w:spacing w:line="276" w:lineRule="auto"/>
        <w:jc w:val="center"/>
      </w:pPr>
      <w:r w:rsidRPr="00C53999">
        <w:t xml:space="preserve">  </w:t>
      </w:r>
      <w:r w:rsidRPr="00C53999">
        <w:rPr>
          <w:noProof/>
        </w:rPr>
        <w:drawing>
          <wp:inline distT="0" distB="0" distL="0" distR="0" wp14:anchorId="1AC68246" wp14:editId="4C80752C">
            <wp:extent cx="3599815" cy="3248025"/>
            <wp:effectExtent l="0" t="0" r="0" b="0"/>
            <wp:docPr id="12906428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42847" name="图片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600000" cy="3248608"/>
                    </a:xfrm>
                    <a:prstGeom prst="rect">
                      <a:avLst/>
                    </a:prstGeom>
                    <a:noFill/>
                    <a:ln>
                      <a:noFill/>
                    </a:ln>
                  </pic:spPr>
                </pic:pic>
              </a:graphicData>
            </a:graphic>
          </wp:inline>
        </w:drawing>
      </w:r>
    </w:p>
    <w:p w14:paraId="5BA9202B"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27</w:t>
      </w:r>
      <w:r w:rsidRPr="00C53999">
        <w:rPr>
          <w:rFonts w:eastAsia="楷体"/>
          <w:b/>
          <w:szCs w:val="24"/>
        </w:rPr>
        <w:t>.</w:t>
      </w:r>
      <w:r w:rsidRPr="00C53999">
        <w:rPr>
          <w:rFonts w:eastAsia="楷体"/>
          <w:szCs w:val="24"/>
        </w:rPr>
        <w:t xml:space="preserve"> In-situ CO-adsorption infrared spectra of Pd/CeTiO</w:t>
      </w:r>
      <w:r w:rsidRPr="00C53999">
        <w:rPr>
          <w:rFonts w:eastAsia="楷体"/>
          <w:szCs w:val="24"/>
          <w:vertAlign w:val="subscript"/>
        </w:rPr>
        <w:t>x</w:t>
      </w:r>
      <w:r w:rsidRPr="00C53999">
        <w:rPr>
          <w:rFonts w:eastAsia="楷体"/>
          <w:szCs w:val="24"/>
        </w:rPr>
        <w:t>-</w:t>
      </w:r>
      <w:r w:rsidRPr="00C53999">
        <w:rPr>
          <w:rFonts w:eastAsia="楷体" w:hint="eastAsia"/>
          <w:szCs w:val="24"/>
        </w:rPr>
        <w:t xml:space="preserve">H treated by </w:t>
      </w:r>
      <w:r w:rsidRPr="00C53999">
        <w:rPr>
          <w:rFonts w:eastAsia="楷体" w:hint="eastAsia"/>
          <w:szCs w:val="24"/>
          <w:lang w:val="en-GB" w:eastAsia="zh-CN"/>
        </w:rPr>
        <w:t>humid air</w:t>
      </w:r>
      <w:r w:rsidRPr="00C53999">
        <w:rPr>
          <w:rFonts w:eastAsia="楷体" w:hint="eastAsia"/>
          <w:szCs w:val="24"/>
          <w:lang w:val="en-GB"/>
        </w:rPr>
        <w:t>.</w:t>
      </w:r>
    </w:p>
    <w:p w14:paraId="0243F91A" w14:textId="77777777" w:rsidR="005A2850" w:rsidRPr="00C53999" w:rsidRDefault="005A2850">
      <w:pPr>
        <w:spacing w:line="276" w:lineRule="auto"/>
        <w:rPr>
          <w:rFonts w:eastAsia="楷体"/>
          <w:szCs w:val="24"/>
          <w:lang w:val="en-GB"/>
        </w:rPr>
      </w:pPr>
    </w:p>
    <w:p w14:paraId="04B80801"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The FTIR spectra of Pd/CeTiO</w:t>
      </w:r>
      <w:r w:rsidRPr="00C53999">
        <w:rPr>
          <w:rFonts w:eastAsia="楷体"/>
          <w:szCs w:val="24"/>
          <w:vertAlign w:val="subscript"/>
        </w:rPr>
        <w:t>x</w:t>
      </w:r>
      <w:r w:rsidRPr="00C53999">
        <w:rPr>
          <w:rFonts w:eastAsia="楷体"/>
          <w:szCs w:val="24"/>
        </w:rPr>
        <w:t>-</w:t>
      </w:r>
      <w:r w:rsidRPr="00C53999">
        <w:rPr>
          <w:rFonts w:eastAsia="楷体" w:hint="eastAsia"/>
          <w:szCs w:val="24"/>
        </w:rPr>
        <w:t xml:space="preserve">H treated by </w:t>
      </w:r>
      <w:r w:rsidRPr="00C53999">
        <w:rPr>
          <w:rFonts w:eastAsia="楷体" w:hint="eastAsia"/>
          <w:szCs w:val="24"/>
          <w:lang w:eastAsia="zh-CN"/>
        </w:rPr>
        <w:t>8</w:t>
      </w:r>
      <w:r w:rsidRPr="00C53999">
        <w:rPr>
          <w:rFonts w:eastAsia="楷体"/>
          <w:szCs w:val="24"/>
          <w:lang w:val="en-GB"/>
        </w:rPr>
        <w:t>0</w:t>
      </w:r>
      <w:r w:rsidRPr="00C53999">
        <w:rPr>
          <w:rFonts w:eastAsia="楷体" w:hint="eastAsia"/>
          <w:szCs w:val="24"/>
          <w:lang w:val="en-GB"/>
        </w:rPr>
        <w:t xml:space="preserve"> vol</w:t>
      </w:r>
      <w:r w:rsidRPr="00C53999">
        <w:rPr>
          <w:rFonts w:eastAsia="楷体"/>
          <w:szCs w:val="24"/>
          <w:lang w:val="en-GB"/>
        </w:rPr>
        <w:t>% O</w:t>
      </w:r>
      <w:r w:rsidRPr="00C53999">
        <w:rPr>
          <w:rFonts w:eastAsia="楷体"/>
          <w:szCs w:val="24"/>
          <w:vertAlign w:val="subscript"/>
          <w:lang w:val="en-GB"/>
        </w:rPr>
        <w:t>2</w:t>
      </w:r>
      <w:r w:rsidRPr="00C53999">
        <w:rPr>
          <w:rFonts w:eastAsia="楷体"/>
          <w:szCs w:val="24"/>
          <w:lang w:val="en-GB"/>
        </w:rPr>
        <w:t xml:space="preserve"> and 5</w:t>
      </w:r>
      <w:r w:rsidRPr="00C53999">
        <w:rPr>
          <w:rFonts w:eastAsia="楷体" w:hint="eastAsia"/>
          <w:szCs w:val="24"/>
          <w:lang w:val="en-GB"/>
        </w:rPr>
        <w:t xml:space="preserve"> vol</w:t>
      </w:r>
      <w:r w:rsidRPr="00C53999">
        <w:rPr>
          <w:rFonts w:eastAsia="楷体"/>
          <w:szCs w:val="24"/>
          <w:lang w:val="en-GB"/>
        </w:rPr>
        <w:t>% H</w:t>
      </w:r>
      <w:r w:rsidRPr="00C53999">
        <w:rPr>
          <w:rFonts w:eastAsia="楷体"/>
          <w:szCs w:val="24"/>
          <w:vertAlign w:val="subscript"/>
          <w:lang w:val="en-GB"/>
        </w:rPr>
        <w:t>2</w:t>
      </w:r>
      <w:r w:rsidRPr="00C53999">
        <w:rPr>
          <w:rFonts w:eastAsia="楷体"/>
          <w:szCs w:val="24"/>
          <w:lang w:val="en-GB"/>
        </w:rPr>
        <w:t>O</w:t>
      </w:r>
      <w:r w:rsidRPr="00C53999">
        <w:rPr>
          <w:rFonts w:eastAsia="楷体" w:hint="eastAsia"/>
          <w:szCs w:val="24"/>
          <w:lang w:val="en-GB"/>
        </w:rPr>
        <w:t xml:space="preserve"> at 2</w:t>
      </w:r>
      <w:r w:rsidRPr="00C53999">
        <w:rPr>
          <w:rFonts w:eastAsia="楷体" w:hint="eastAsia"/>
          <w:szCs w:val="24"/>
          <w:lang w:val="en-GB" w:eastAsia="zh-CN"/>
        </w:rPr>
        <w:t>0</w:t>
      </w:r>
      <w:r w:rsidRPr="00C53999">
        <w:rPr>
          <w:rFonts w:eastAsia="楷体" w:hint="eastAsia"/>
          <w:szCs w:val="24"/>
          <w:lang w:val="en-GB"/>
        </w:rPr>
        <w:t xml:space="preserve">0 </w:t>
      </w:r>
      <w:r w:rsidRPr="00C53999">
        <w:rPr>
          <w:rFonts w:eastAsia="楷体" w:hint="eastAsia"/>
          <w:szCs w:val="24"/>
          <w:vertAlign w:val="superscript"/>
          <w:lang w:val="en-GB"/>
        </w:rPr>
        <w:t>o</w:t>
      </w:r>
      <w:r w:rsidRPr="00C53999">
        <w:rPr>
          <w:rFonts w:eastAsia="楷体" w:hint="eastAsia"/>
          <w:szCs w:val="24"/>
          <w:lang w:val="en-GB"/>
        </w:rPr>
        <w:t>C</w:t>
      </w:r>
      <w:r w:rsidRPr="00C53999">
        <w:rPr>
          <w:rFonts w:eastAsia="楷体" w:hint="eastAsia"/>
          <w:szCs w:val="24"/>
          <w:lang w:val="en-GB" w:eastAsia="zh-CN"/>
        </w:rPr>
        <w:t xml:space="preserve"> and 2</w:t>
      </w:r>
      <w:r w:rsidRPr="00C53999">
        <w:rPr>
          <w:rFonts w:eastAsia="楷体"/>
          <w:szCs w:val="24"/>
          <w:lang w:val="en-GB"/>
        </w:rPr>
        <w:t>0</w:t>
      </w:r>
      <w:r w:rsidRPr="00C53999">
        <w:rPr>
          <w:rFonts w:eastAsia="楷体" w:hint="eastAsia"/>
          <w:szCs w:val="24"/>
          <w:lang w:val="en-GB"/>
        </w:rPr>
        <w:t xml:space="preserve"> vol</w:t>
      </w:r>
      <w:r w:rsidRPr="00C53999">
        <w:rPr>
          <w:rFonts w:eastAsia="楷体"/>
          <w:szCs w:val="24"/>
          <w:lang w:val="en-GB"/>
        </w:rPr>
        <w:t>% O</w:t>
      </w:r>
      <w:r w:rsidRPr="00C53999">
        <w:rPr>
          <w:rFonts w:eastAsia="楷体"/>
          <w:szCs w:val="24"/>
          <w:vertAlign w:val="subscript"/>
          <w:lang w:val="en-GB"/>
        </w:rPr>
        <w:t>2</w:t>
      </w:r>
      <w:r w:rsidRPr="00C53999">
        <w:rPr>
          <w:rFonts w:eastAsia="楷体"/>
          <w:szCs w:val="24"/>
          <w:lang w:val="en-GB"/>
        </w:rPr>
        <w:t xml:space="preserve"> and 5</w:t>
      </w:r>
      <w:r w:rsidRPr="00C53999">
        <w:rPr>
          <w:rFonts w:eastAsia="楷体" w:hint="eastAsia"/>
          <w:szCs w:val="24"/>
          <w:lang w:val="en-GB"/>
        </w:rPr>
        <w:t xml:space="preserve"> vol</w:t>
      </w:r>
      <w:r w:rsidRPr="00C53999">
        <w:rPr>
          <w:rFonts w:eastAsia="楷体"/>
          <w:szCs w:val="24"/>
          <w:lang w:val="en-GB"/>
        </w:rPr>
        <w:t>% H</w:t>
      </w:r>
      <w:r w:rsidRPr="00C53999">
        <w:rPr>
          <w:rFonts w:eastAsia="楷体"/>
          <w:szCs w:val="24"/>
          <w:vertAlign w:val="subscript"/>
          <w:lang w:val="en-GB"/>
        </w:rPr>
        <w:t>2</w:t>
      </w:r>
      <w:r w:rsidRPr="00C53999">
        <w:rPr>
          <w:rFonts w:eastAsia="楷体"/>
          <w:szCs w:val="24"/>
          <w:lang w:val="en-GB"/>
        </w:rPr>
        <w:t>O</w:t>
      </w:r>
      <w:r w:rsidRPr="00C53999">
        <w:rPr>
          <w:rFonts w:eastAsia="楷体" w:hint="eastAsia"/>
          <w:szCs w:val="24"/>
          <w:lang w:val="en-GB"/>
        </w:rPr>
        <w:t xml:space="preserve"> at 2</w:t>
      </w:r>
      <w:r w:rsidRPr="00C53999">
        <w:rPr>
          <w:rFonts w:eastAsia="楷体" w:hint="eastAsia"/>
          <w:szCs w:val="24"/>
          <w:lang w:val="en-GB" w:eastAsia="zh-CN"/>
        </w:rPr>
        <w:t>5</w:t>
      </w:r>
      <w:r w:rsidRPr="00C53999">
        <w:rPr>
          <w:rFonts w:eastAsia="楷体" w:hint="eastAsia"/>
          <w:szCs w:val="24"/>
          <w:lang w:val="en-GB"/>
        </w:rPr>
        <w:t xml:space="preserve">0 </w:t>
      </w:r>
      <w:r w:rsidRPr="00C53999">
        <w:rPr>
          <w:rFonts w:eastAsia="楷体" w:hint="eastAsia"/>
          <w:szCs w:val="24"/>
          <w:vertAlign w:val="superscript"/>
          <w:lang w:val="en-GB"/>
        </w:rPr>
        <w:t>o</w:t>
      </w:r>
      <w:r w:rsidRPr="00C53999">
        <w:rPr>
          <w:rFonts w:eastAsia="楷体" w:hint="eastAsia"/>
          <w:szCs w:val="24"/>
          <w:lang w:val="en-GB"/>
        </w:rPr>
        <w:t>C</w:t>
      </w:r>
      <w:r w:rsidRPr="00C53999">
        <w:rPr>
          <w:rFonts w:eastAsia="楷体"/>
          <w:szCs w:val="24"/>
        </w:rPr>
        <w:t xml:space="preserve"> </w:t>
      </w:r>
      <w:r w:rsidRPr="00C53999">
        <w:rPr>
          <w:rFonts w:eastAsia="楷体"/>
          <w:szCs w:val="24"/>
          <w:lang w:val="en-GB"/>
        </w:rPr>
        <w:t>showed</w:t>
      </w:r>
      <w:r w:rsidRPr="00C53999">
        <w:rPr>
          <w:rFonts w:eastAsia="楷体" w:hint="eastAsia"/>
          <w:szCs w:val="24"/>
          <w:lang w:val="en-GB"/>
        </w:rPr>
        <w:t xml:space="preserve"> CO-FTIR peaks at 1800-2250 cm</w:t>
      </w:r>
      <w:r w:rsidRPr="00C53999">
        <w:rPr>
          <w:rFonts w:eastAsia="楷体" w:hint="eastAsia"/>
          <w:szCs w:val="24"/>
          <w:vertAlign w:val="superscript"/>
          <w:lang w:val="en-GB"/>
        </w:rPr>
        <w:t>-1</w:t>
      </w:r>
      <w:r w:rsidRPr="00C53999">
        <w:rPr>
          <w:rFonts w:eastAsia="楷体" w:hint="eastAsia"/>
          <w:szCs w:val="24"/>
        </w:rPr>
        <w:t>, indicating exposed state of Pd.</w:t>
      </w:r>
    </w:p>
    <w:p w14:paraId="2317D2A1" w14:textId="77777777" w:rsidR="005A2850" w:rsidRPr="00C53999" w:rsidRDefault="00000000">
      <w:pPr>
        <w:tabs>
          <w:tab w:val="left" w:pos="8121"/>
        </w:tabs>
        <w:rPr>
          <w:rFonts w:eastAsia="楷体"/>
          <w:szCs w:val="24"/>
          <w:lang w:val="en-GB"/>
        </w:rPr>
        <w:sectPr w:rsidR="005A2850" w:rsidRPr="00C53999" w:rsidSect="001C1D4A">
          <w:pgSz w:w="11906" w:h="16838"/>
          <w:pgMar w:top="851" w:right="851" w:bottom="851" w:left="851" w:header="851" w:footer="992" w:gutter="0"/>
          <w:lnNumType w:countBy="1" w:restart="continuous"/>
          <w:cols w:space="425"/>
          <w:docGrid w:type="lines" w:linePitch="326"/>
        </w:sectPr>
      </w:pPr>
      <w:r w:rsidRPr="00C53999">
        <w:rPr>
          <w:rFonts w:eastAsia="楷体"/>
          <w:szCs w:val="24"/>
          <w:lang w:val="en-GB"/>
        </w:rPr>
        <w:tab/>
      </w:r>
    </w:p>
    <w:p w14:paraId="63F820CD" w14:textId="77777777" w:rsidR="005A2850" w:rsidRPr="00C53999" w:rsidRDefault="00000000">
      <w:pPr>
        <w:jc w:val="center"/>
        <w:rPr>
          <w:rFonts w:eastAsia="楷体"/>
          <w:szCs w:val="24"/>
          <w:lang w:eastAsia="zh-CN"/>
        </w:rPr>
      </w:pPr>
      <w:bookmarkStart w:id="15" w:name="_Hlk196211196"/>
      <w:r w:rsidRPr="00C53999">
        <w:rPr>
          <w:noProof/>
        </w:rPr>
        <w:lastRenderedPageBreak/>
        <w:drawing>
          <wp:inline distT="0" distB="0" distL="0" distR="0" wp14:anchorId="771BF3DF" wp14:editId="06679884">
            <wp:extent cx="5853430" cy="2573020"/>
            <wp:effectExtent l="0" t="0" r="0" b="0"/>
            <wp:docPr id="34511979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19796" name="图片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871056" cy="2580818"/>
                    </a:xfrm>
                    <a:prstGeom prst="rect">
                      <a:avLst/>
                    </a:prstGeom>
                    <a:noFill/>
                    <a:ln>
                      <a:noFill/>
                    </a:ln>
                  </pic:spPr>
                </pic:pic>
              </a:graphicData>
            </a:graphic>
          </wp:inline>
        </w:drawing>
      </w:r>
    </w:p>
    <w:p w14:paraId="410F3D84"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28</w:t>
      </w:r>
      <w:r w:rsidRPr="00C53999">
        <w:rPr>
          <w:rFonts w:eastAsia="楷体"/>
          <w:b/>
          <w:szCs w:val="24"/>
        </w:rPr>
        <w:t>.</w:t>
      </w:r>
      <w:r w:rsidRPr="00C53999">
        <w:rPr>
          <w:rFonts w:eastAsia="楷体"/>
          <w:szCs w:val="24"/>
        </w:rPr>
        <w:t xml:space="preserve"> In-situ CO-adsorption infrared spectra of fresh and </w:t>
      </w:r>
      <w:r w:rsidRPr="00C53999">
        <w:rPr>
          <w:rFonts w:eastAsia="楷体" w:hint="eastAsia"/>
          <w:szCs w:val="24"/>
          <w:lang w:eastAsia="zh-CN"/>
        </w:rPr>
        <w:t>treated</w:t>
      </w:r>
      <w:r w:rsidRPr="00C53999">
        <w:rPr>
          <w:rFonts w:eastAsia="楷体"/>
          <w:szCs w:val="24"/>
        </w:rPr>
        <w:t xml:space="preserve"> </w:t>
      </w:r>
      <w:bookmarkStart w:id="16" w:name="OLE_LINK32"/>
      <w:bookmarkStart w:id="17" w:name="OLE_LINK33"/>
      <w:r w:rsidRPr="00C53999">
        <w:rPr>
          <w:rFonts w:eastAsia="楷体"/>
          <w:szCs w:val="24"/>
        </w:rPr>
        <w:t>Pd/CeTiO</w:t>
      </w:r>
      <w:r w:rsidRPr="00C53999">
        <w:rPr>
          <w:rFonts w:eastAsia="楷体"/>
          <w:szCs w:val="24"/>
          <w:vertAlign w:val="subscript"/>
        </w:rPr>
        <w:t>x</w:t>
      </w:r>
      <w:r w:rsidRPr="00C53999">
        <w:rPr>
          <w:rFonts w:eastAsia="楷体"/>
          <w:szCs w:val="24"/>
        </w:rPr>
        <w:t>-IM</w:t>
      </w:r>
      <w:bookmarkEnd w:id="16"/>
      <w:bookmarkEnd w:id="17"/>
      <w:r w:rsidRPr="00C53999">
        <w:rPr>
          <w:rFonts w:eastAsia="楷体" w:hint="eastAsia"/>
          <w:szCs w:val="24"/>
          <w:lang w:eastAsia="zh-CN"/>
        </w:rPr>
        <w:t xml:space="preserve"> </w:t>
      </w:r>
      <w:r w:rsidRPr="00C53999">
        <w:rPr>
          <w:rFonts w:eastAsia="楷体"/>
          <w:bCs/>
          <w:szCs w:val="24"/>
        </w:rPr>
        <w:t>(</w:t>
      </w:r>
      <w:r w:rsidRPr="00C53999">
        <w:rPr>
          <w:rFonts w:eastAsia="楷体" w:hint="eastAsia"/>
          <w:bCs/>
          <w:szCs w:val="24"/>
          <w:lang w:eastAsia="zh-CN"/>
        </w:rPr>
        <w:t>a</w:t>
      </w:r>
      <w:r w:rsidRPr="00C53999">
        <w:rPr>
          <w:rFonts w:eastAsia="楷体"/>
          <w:bCs/>
          <w:szCs w:val="24"/>
        </w:rPr>
        <w:t>)</w:t>
      </w:r>
      <w:r w:rsidRPr="00C53999">
        <w:rPr>
          <w:rFonts w:eastAsia="楷体"/>
          <w:szCs w:val="24"/>
        </w:rPr>
        <w:t>, XRD pattern of Pd/CeTiO</w:t>
      </w:r>
      <w:r w:rsidRPr="00C53999">
        <w:rPr>
          <w:rFonts w:eastAsia="楷体"/>
          <w:szCs w:val="24"/>
          <w:vertAlign w:val="subscript"/>
        </w:rPr>
        <w:t>x</w:t>
      </w:r>
      <w:r w:rsidRPr="00C53999">
        <w:rPr>
          <w:rFonts w:eastAsia="楷体"/>
          <w:szCs w:val="24"/>
        </w:rPr>
        <w:t>-IM</w:t>
      </w:r>
      <w:r w:rsidRPr="00C53999">
        <w:rPr>
          <w:rFonts w:eastAsia="楷体" w:hint="eastAsia"/>
          <w:bCs/>
          <w:szCs w:val="24"/>
          <w:lang w:eastAsia="zh-CN"/>
        </w:rPr>
        <w:t xml:space="preserve"> </w:t>
      </w:r>
      <w:r w:rsidRPr="00C53999">
        <w:rPr>
          <w:rFonts w:eastAsia="楷体"/>
          <w:bCs/>
          <w:szCs w:val="24"/>
        </w:rPr>
        <w:t>(</w:t>
      </w:r>
      <w:r w:rsidRPr="00C53999">
        <w:rPr>
          <w:rFonts w:eastAsia="楷体" w:hint="eastAsia"/>
          <w:bCs/>
          <w:szCs w:val="24"/>
          <w:lang w:eastAsia="zh-CN"/>
        </w:rPr>
        <w:t>b</w:t>
      </w:r>
      <w:r w:rsidRPr="00C53999">
        <w:rPr>
          <w:rFonts w:eastAsia="楷体"/>
          <w:bCs/>
          <w:szCs w:val="24"/>
        </w:rPr>
        <w:t>)</w:t>
      </w:r>
      <w:r w:rsidRPr="00C53999">
        <w:rPr>
          <w:rFonts w:eastAsia="楷体"/>
          <w:szCs w:val="24"/>
        </w:rPr>
        <w:t>.</w:t>
      </w:r>
      <w:r w:rsidRPr="00C53999">
        <w:rPr>
          <w:rFonts w:eastAsia="楷体" w:hint="eastAsia"/>
          <w:szCs w:val="24"/>
        </w:rPr>
        <w:t xml:space="preserve"> </w:t>
      </w:r>
    </w:p>
    <w:p w14:paraId="00B7B571" w14:textId="77777777" w:rsidR="005A2850" w:rsidRPr="00C53999" w:rsidRDefault="005A2850">
      <w:pPr>
        <w:spacing w:line="276" w:lineRule="auto"/>
        <w:jc w:val="both"/>
        <w:rPr>
          <w:szCs w:val="24"/>
          <w:lang w:val="en-GB"/>
        </w:rPr>
      </w:pPr>
    </w:p>
    <w:p w14:paraId="22B86447" w14:textId="77777777" w:rsidR="005A2850" w:rsidRPr="00C53999" w:rsidRDefault="00000000">
      <w:pPr>
        <w:spacing w:line="276" w:lineRule="auto"/>
        <w:jc w:val="both"/>
        <w:rPr>
          <w:szCs w:val="24"/>
          <w:lang w:val="en-GB"/>
        </w:rPr>
      </w:pPr>
      <w:r w:rsidRPr="00C53999">
        <w:rPr>
          <w:rFonts w:hint="eastAsia"/>
          <w:b/>
          <w:bCs/>
          <w:szCs w:val="24"/>
          <w:lang w:val="en-GB"/>
        </w:rPr>
        <w:t>Note</w:t>
      </w:r>
      <w:r w:rsidRPr="00C53999">
        <w:rPr>
          <w:rFonts w:hint="eastAsia"/>
          <w:szCs w:val="24"/>
          <w:lang w:val="en-GB"/>
        </w:rPr>
        <w:t xml:space="preserve">: </w:t>
      </w:r>
      <w:r w:rsidRPr="00C53999">
        <w:rPr>
          <w:szCs w:val="24"/>
          <w:lang w:val="en-GB"/>
        </w:rPr>
        <w:t xml:space="preserve">The presence of overlayer was confirmed by </w:t>
      </w:r>
      <w:r w:rsidRPr="00C53999">
        <w:rPr>
          <w:szCs w:val="24"/>
        </w:rPr>
        <w:t xml:space="preserve">CO-DRIFTS analysis, showing the absence of CO adsorption </w:t>
      </w:r>
      <w:r w:rsidRPr="00C53999">
        <w:rPr>
          <w:szCs w:val="24"/>
          <w:lang w:val="en-GB"/>
        </w:rPr>
        <w:t>peaks at 2071 cm</w:t>
      </w:r>
      <w:r w:rsidRPr="00C53999">
        <w:rPr>
          <w:szCs w:val="24"/>
          <w:vertAlign w:val="superscript"/>
          <w:lang w:val="en-GB"/>
        </w:rPr>
        <w:t>-1</w:t>
      </w:r>
      <w:r w:rsidRPr="00C53999">
        <w:rPr>
          <w:szCs w:val="24"/>
          <w:lang w:val="en-GB"/>
        </w:rPr>
        <w:t xml:space="preserve"> and 1954 cm</w:t>
      </w:r>
      <w:r w:rsidRPr="00C53999">
        <w:rPr>
          <w:szCs w:val="24"/>
          <w:vertAlign w:val="superscript"/>
          <w:lang w:val="en-GB"/>
        </w:rPr>
        <w:t>-1</w:t>
      </w:r>
      <w:r w:rsidRPr="00C53999">
        <w:rPr>
          <w:szCs w:val="24"/>
          <w:lang w:val="en-GB"/>
        </w:rPr>
        <w:t xml:space="preserve"> in Pd/CeTiO</w:t>
      </w:r>
      <w:r w:rsidRPr="00C53999">
        <w:rPr>
          <w:szCs w:val="24"/>
          <w:vertAlign w:val="subscript"/>
          <w:lang w:val="en-GB"/>
        </w:rPr>
        <w:t>x</w:t>
      </w:r>
      <w:r w:rsidRPr="00C53999">
        <w:rPr>
          <w:szCs w:val="24"/>
          <w:lang w:val="en-GB"/>
        </w:rPr>
        <w:t>-IM</w:t>
      </w:r>
      <w:r w:rsidRPr="00C53999">
        <w:rPr>
          <w:szCs w:val="24"/>
        </w:rPr>
        <w:t xml:space="preserve"> </w:t>
      </w:r>
      <w:r w:rsidRPr="00C53999">
        <w:rPr>
          <w:szCs w:val="24"/>
          <w:lang w:val="en-GB"/>
        </w:rPr>
        <w:t>(</w:t>
      </w:r>
      <w:r w:rsidRPr="00C53999">
        <w:rPr>
          <w:rFonts w:hint="eastAsia"/>
          <w:b/>
          <w:szCs w:val="24"/>
          <w:lang w:val="en-GB" w:eastAsia="zh-CN"/>
        </w:rPr>
        <w:t>F</w:t>
      </w:r>
      <w:r w:rsidRPr="00C53999">
        <w:rPr>
          <w:b/>
          <w:szCs w:val="24"/>
          <w:lang w:val="en-GB"/>
        </w:rPr>
        <w:t>ig</w:t>
      </w:r>
      <w:r w:rsidRPr="00C53999">
        <w:rPr>
          <w:rFonts w:hint="eastAsia"/>
          <w:b/>
          <w:szCs w:val="24"/>
          <w:lang w:val="en-GB" w:eastAsia="zh-CN"/>
        </w:rPr>
        <w:t>.</w:t>
      </w:r>
      <w:r w:rsidRPr="00C53999">
        <w:rPr>
          <w:b/>
          <w:szCs w:val="24"/>
          <w:lang w:val="en-GB"/>
        </w:rPr>
        <w:t xml:space="preserve"> S</w:t>
      </w:r>
      <w:r w:rsidRPr="00C53999">
        <w:rPr>
          <w:rFonts w:hint="eastAsia"/>
          <w:b/>
          <w:szCs w:val="24"/>
          <w:lang w:val="en-GB" w:eastAsia="zh-CN"/>
        </w:rPr>
        <w:t>28a</w:t>
      </w:r>
      <w:r w:rsidRPr="00C53999">
        <w:rPr>
          <w:szCs w:val="24"/>
          <w:lang w:val="en-GB"/>
        </w:rPr>
        <w:t xml:space="preserve">). </w:t>
      </w:r>
      <w:r w:rsidRPr="00C53999">
        <w:rPr>
          <w:rFonts w:eastAsia="楷体"/>
          <w:szCs w:val="24"/>
        </w:rPr>
        <w:t>The FTIR spectra of Pd/CeTiO</w:t>
      </w:r>
      <w:r w:rsidRPr="00C53999">
        <w:rPr>
          <w:rFonts w:eastAsia="楷体"/>
          <w:szCs w:val="24"/>
          <w:vertAlign w:val="subscript"/>
        </w:rPr>
        <w:t>x</w:t>
      </w:r>
      <w:r w:rsidRPr="00C53999">
        <w:rPr>
          <w:rFonts w:eastAsia="楷体"/>
          <w:szCs w:val="24"/>
        </w:rPr>
        <w:t>-</w:t>
      </w:r>
      <w:r w:rsidRPr="00C53999">
        <w:rPr>
          <w:rFonts w:eastAsia="楷体" w:hint="eastAsia"/>
          <w:szCs w:val="24"/>
        </w:rPr>
        <w:t xml:space="preserve">IM treated by </w:t>
      </w:r>
      <w:r w:rsidRPr="00C53999">
        <w:rPr>
          <w:rFonts w:eastAsia="楷体"/>
          <w:szCs w:val="24"/>
          <w:lang w:val="en-GB"/>
        </w:rPr>
        <w:t>20</w:t>
      </w:r>
      <w:r w:rsidRPr="00C53999">
        <w:rPr>
          <w:rFonts w:eastAsia="楷体" w:hint="eastAsia"/>
          <w:szCs w:val="24"/>
          <w:lang w:val="en-GB"/>
        </w:rPr>
        <w:t xml:space="preserve"> vol</w:t>
      </w:r>
      <w:r w:rsidRPr="00C53999">
        <w:rPr>
          <w:rFonts w:eastAsia="楷体"/>
          <w:szCs w:val="24"/>
          <w:lang w:val="en-GB"/>
        </w:rPr>
        <w:t>% O</w:t>
      </w:r>
      <w:r w:rsidRPr="00C53999">
        <w:rPr>
          <w:rFonts w:eastAsia="楷体"/>
          <w:szCs w:val="24"/>
          <w:vertAlign w:val="subscript"/>
          <w:lang w:val="en-GB"/>
        </w:rPr>
        <w:t>2</w:t>
      </w:r>
      <w:r w:rsidRPr="00C53999">
        <w:rPr>
          <w:rFonts w:eastAsia="楷体"/>
          <w:szCs w:val="24"/>
          <w:lang w:val="en-GB"/>
        </w:rPr>
        <w:t xml:space="preserve"> and 5</w:t>
      </w:r>
      <w:r w:rsidRPr="00C53999">
        <w:rPr>
          <w:rFonts w:eastAsia="楷体" w:hint="eastAsia"/>
          <w:szCs w:val="24"/>
          <w:lang w:val="en-GB"/>
        </w:rPr>
        <w:t xml:space="preserve"> vol</w:t>
      </w:r>
      <w:r w:rsidRPr="00C53999">
        <w:rPr>
          <w:rFonts w:eastAsia="楷体"/>
          <w:szCs w:val="24"/>
          <w:lang w:val="en-GB"/>
        </w:rPr>
        <w:t>% H</w:t>
      </w:r>
      <w:r w:rsidRPr="00C53999">
        <w:rPr>
          <w:rFonts w:eastAsia="楷体"/>
          <w:szCs w:val="24"/>
          <w:vertAlign w:val="subscript"/>
          <w:lang w:val="en-GB"/>
        </w:rPr>
        <w:t>2</w:t>
      </w:r>
      <w:r w:rsidRPr="00C53999">
        <w:rPr>
          <w:rFonts w:eastAsia="楷体"/>
          <w:szCs w:val="24"/>
          <w:lang w:val="en-GB"/>
        </w:rPr>
        <w:t>O</w:t>
      </w:r>
      <w:r w:rsidRPr="00C53999">
        <w:rPr>
          <w:rFonts w:eastAsia="楷体" w:hint="eastAsia"/>
          <w:szCs w:val="24"/>
          <w:lang w:val="en-GB"/>
        </w:rPr>
        <w:t xml:space="preserve"> at 200 </w:t>
      </w:r>
      <w:r w:rsidRPr="00C53999">
        <w:rPr>
          <w:rFonts w:eastAsia="楷体" w:hint="eastAsia"/>
          <w:szCs w:val="24"/>
          <w:vertAlign w:val="superscript"/>
          <w:lang w:val="en-GB"/>
        </w:rPr>
        <w:t>o</w:t>
      </w:r>
      <w:r w:rsidRPr="00C53999">
        <w:rPr>
          <w:rFonts w:eastAsia="楷体" w:hint="eastAsia"/>
          <w:szCs w:val="24"/>
          <w:lang w:val="en-GB"/>
        </w:rPr>
        <w:t>C</w:t>
      </w:r>
      <w:r w:rsidRPr="00C53999">
        <w:rPr>
          <w:rFonts w:eastAsia="楷体"/>
          <w:szCs w:val="24"/>
        </w:rPr>
        <w:t xml:space="preserve"> </w:t>
      </w:r>
      <w:r w:rsidRPr="00C53999">
        <w:rPr>
          <w:rFonts w:eastAsia="楷体"/>
          <w:szCs w:val="24"/>
          <w:lang w:val="en-GB"/>
        </w:rPr>
        <w:t>showed</w:t>
      </w:r>
      <w:r w:rsidRPr="00C53999">
        <w:rPr>
          <w:rFonts w:eastAsia="楷体" w:hint="eastAsia"/>
          <w:szCs w:val="24"/>
          <w:lang w:val="en-GB"/>
        </w:rPr>
        <w:t xml:space="preserve"> CO-FTIR peaks at 1800-2250 cm</w:t>
      </w:r>
      <w:r w:rsidRPr="00C53999">
        <w:rPr>
          <w:rFonts w:eastAsia="楷体" w:hint="eastAsia"/>
          <w:szCs w:val="24"/>
          <w:vertAlign w:val="superscript"/>
          <w:lang w:val="en-GB"/>
        </w:rPr>
        <w:t>-1</w:t>
      </w:r>
      <w:r w:rsidRPr="00C53999">
        <w:rPr>
          <w:rFonts w:eastAsia="楷体" w:hint="eastAsia"/>
          <w:szCs w:val="24"/>
        </w:rPr>
        <w:t xml:space="preserve">, indicating exposed state of Pd. </w:t>
      </w:r>
      <w:r w:rsidRPr="00C53999">
        <w:rPr>
          <w:szCs w:val="24"/>
          <w:lang w:val="en-GB"/>
        </w:rPr>
        <w:t>XRD analyse was endowed this sample with similar crystal phases to Pd/CeTiO</w:t>
      </w:r>
      <w:r w:rsidRPr="00C53999">
        <w:rPr>
          <w:rFonts w:hint="eastAsia"/>
          <w:szCs w:val="24"/>
          <w:vertAlign w:val="subscript"/>
          <w:lang w:val="en-GB"/>
        </w:rPr>
        <w:t>x</w:t>
      </w:r>
      <w:r w:rsidRPr="00C53999">
        <w:rPr>
          <w:rFonts w:hint="eastAsia"/>
          <w:szCs w:val="24"/>
          <w:lang w:val="en-GB"/>
        </w:rPr>
        <w:t>-H</w:t>
      </w:r>
      <w:r w:rsidRPr="00C53999">
        <w:rPr>
          <w:szCs w:val="24"/>
        </w:rPr>
        <w:t xml:space="preserve"> </w:t>
      </w:r>
      <w:r w:rsidRPr="00C53999">
        <w:rPr>
          <w:szCs w:val="24"/>
          <w:lang w:val="en-GB"/>
        </w:rPr>
        <w:t>(</w:t>
      </w:r>
      <w:r w:rsidRPr="00C53999">
        <w:rPr>
          <w:rFonts w:hint="eastAsia"/>
          <w:b/>
          <w:szCs w:val="24"/>
          <w:lang w:val="en-GB" w:eastAsia="zh-CN"/>
        </w:rPr>
        <w:t>F</w:t>
      </w:r>
      <w:r w:rsidRPr="00C53999">
        <w:rPr>
          <w:b/>
          <w:szCs w:val="24"/>
          <w:lang w:val="en-GB"/>
        </w:rPr>
        <w:t>ig</w:t>
      </w:r>
      <w:r w:rsidRPr="00C53999">
        <w:rPr>
          <w:rFonts w:hint="eastAsia"/>
          <w:b/>
          <w:szCs w:val="24"/>
          <w:lang w:val="en-GB" w:eastAsia="zh-CN"/>
        </w:rPr>
        <w:t>.</w:t>
      </w:r>
      <w:r w:rsidRPr="00C53999">
        <w:rPr>
          <w:b/>
          <w:szCs w:val="24"/>
          <w:lang w:val="en-GB"/>
        </w:rPr>
        <w:t xml:space="preserve"> S</w:t>
      </w:r>
      <w:r w:rsidRPr="00C53999">
        <w:rPr>
          <w:rFonts w:hint="eastAsia"/>
          <w:b/>
          <w:szCs w:val="24"/>
          <w:lang w:val="en-GB" w:eastAsia="zh-CN"/>
        </w:rPr>
        <w:t>28b</w:t>
      </w:r>
      <w:r w:rsidRPr="00C53999">
        <w:rPr>
          <w:szCs w:val="24"/>
          <w:lang w:val="en-GB"/>
        </w:rPr>
        <w:t>).</w:t>
      </w:r>
      <w:bookmarkStart w:id="18" w:name="_Hlk196420791"/>
      <w:bookmarkStart w:id="19" w:name="_Hlk168061977"/>
      <w:bookmarkEnd w:id="15"/>
    </w:p>
    <w:p w14:paraId="16EBC26D" w14:textId="77777777" w:rsidR="005A2850" w:rsidRPr="00C53999" w:rsidRDefault="00000000">
      <w:pPr>
        <w:rPr>
          <w:szCs w:val="24"/>
          <w:lang w:val="en-GB"/>
        </w:rPr>
      </w:pPr>
      <w:r w:rsidRPr="00C53999">
        <w:rPr>
          <w:szCs w:val="24"/>
          <w:lang w:val="en-GB"/>
        </w:rPr>
        <w:br w:type="page"/>
      </w:r>
    </w:p>
    <w:p w14:paraId="6D8E8B47" w14:textId="77777777" w:rsidR="005A2850" w:rsidRPr="00C53999" w:rsidRDefault="00000000">
      <w:pPr>
        <w:spacing w:line="276" w:lineRule="auto"/>
        <w:ind w:firstLineChars="100" w:firstLine="240"/>
        <w:jc w:val="center"/>
        <w:rPr>
          <w:szCs w:val="24"/>
          <w:lang w:val="en-GB" w:eastAsia="zh-CN"/>
        </w:rPr>
      </w:pPr>
      <w:r w:rsidRPr="00C53999">
        <w:rPr>
          <w:noProof/>
        </w:rPr>
        <w:lastRenderedPageBreak/>
        <w:drawing>
          <wp:inline distT="0" distB="0" distL="0" distR="0" wp14:anchorId="4F52C603" wp14:editId="35833490">
            <wp:extent cx="4572000" cy="4220845"/>
            <wp:effectExtent l="0" t="0" r="0" b="8255"/>
            <wp:docPr id="18191568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56837" name="图片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572000" cy="4220845"/>
                    </a:xfrm>
                    <a:prstGeom prst="rect">
                      <a:avLst/>
                    </a:prstGeom>
                    <a:noFill/>
                    <a:ln>
                      <a:noFill/>
                    </a:ln>
                  </pic:spPr>
                </pic:pic>
              </a:graphicData>
            </a:graphic>
          </wp:inline>
        </w:drawing>
      </w:r>
    </w:p>
    <w:p w14:paraId="1082036B" w14:textId="77777777" w:rsidR="005A2850" w:rsidRPr="00C53999" w:rsidRDefault="00000000">
      <w:pPr>
        <w:spacing w:line="276" w:lineRule="auto"/>
        <w:jc w:val="both"/>
        <w:rPr>
          <w:szCs w:val="24"/>
          <w:shd w:val="clear" w:color="auto" w:fill="FFFFFF"/>
        </w:rPr>
      </w:pPr>
      <w:r w:rsidRPr="00C53999">
        <w:rPr>
          <w:b/>
          <w:szCs w:val="24"/>
          <w:shd w:val="clear" w:color="auto" w:fill="FFFFFF"/>
        </w:rPr>
        <w:t>Fig</w:t>
      </w:r>
      <w:r w:rsidRPr="00C53999">
        <w:rPr>
          <w:rFonts w:hint="eastAsia"/>
          <w:b/>
          <w:szCs w:val="24"/>
          <w:shd w:val="clear" w:color="auto" w:fill="FFFFFF"/>
          <w:lang w:eastAsia="zh-CN"/>
        </w:rPr>
        <w:t>ure</w:t>
      </w:r>
      <w:r w:rsidRPr="00C53999">
        <w:rPr>
          <w:b/>
          <w:szCs w:val="24"/>
          <w:shd w:val="clear" w:color="auto" w:fill="FFFFFF"/>
        </w:rPr>
        <w:t xml:space="preserve"> S</w:t>
      </w:r>
      <w:r w:rsidRPr="00C53999">
        <w:rPr>
          <w:rFonts w:hint="eastAsia"/>
          <w:b/>
          <w:szCs w:val="24"/>
          <w:shd w:val="clear" w:color="auto" w:fill="FFFFFF"/>
        </w:rPr>
        <w:t>2</w:t>
      </w:r>
      <w:r w:rsidRPr="00C53999">
        <w:rPr>
          <w:rFonts w:hint="eastAsia"/>
          <w:b/>
          <w:szCs w:val="24"/>
          <w:shd w:val="clear" w:color="auto" w:fill="FFFFFF"/>
          <w:lang w:eastAsia="zh-CN"/>
        </w:rPr>
        <w:t>9</w:t>
      </w:r>
      <w:r w:rsidRPr="00C53999">
        <w:rPr>
          <w:b/>
          <w:szCs w:val="24"/>
          <w:shd w:val="clear" w:color="auto" w:fill="FFFFFF"/>
        </w:rPr>
        <w:t>.</w:t>
      </w:r>
      <w:r w:rsidRPr="00C53999">
        <w:rPr>
          <w:szCs w:val="24"/>
          <w:lang w:val="en-GB"/>
        </w:rPr>
        <w:t xml:space="preserve"> AC-TEM</w:t>
      </w:r>
      <w:r w:rsidRPr="00C53999">
        <w:rPr>
          <w:rFonts w:hint="eastAsia"/>
          <w:szCs w:val="24"/>
          <w:lang w:val="en-GB"/>
        </w:rPr>
        <w:t xml:space="preserve"> </w:t>
      </w:r>
      <w:r w:rsidRPr="00C53999">
        <w:rPr>
          <w:rFonts w:hint="eastAsia"/>
          <w:szCs w:val="24"/>
          <w:lang w:val="en-GB" w:eastAsia="zh-CN"/>
        </w:rPr>
        <w:t xml:space="preserve">(a) </w:t>
      </w:r>
      <w:r w:rsidRPr="00C53999">
        <w:rPr>
          <w:szCs w:val="24"/>
          <w:lang w:val="en-GB"/>
        </w:rPr>
        <w:t>and</w:t>
      </w:r>
      <w:r w:rsidRPr="00C53999">
        <w:rPr>
          <w:rFonts w:hint="eastAsia"/>
          <w:szCs w:val="24"/>
          <w:lang w:val="en-GB"/>
        </w:rPr>
        <w:t xml:space="preserve"> EELS results</w:t>
      </w:r>
      <w:r w:rsidRPr="00C53999">
        <w:rPr>
          <w:szCs w:val="24"/>
          <w:lang w:val="en-GB"/>
        </w:rPr>
        <w:t xml:space="preserve"> of Pd/</w:t>
      </w:r>
      <w:r w:rsidRPr="00C53999">
        <w:rPr>
          <w:rFonts w:hint="eastAsia"/>
          <w:szCs w:val="24"/>
          <w:lang w:val="en-GB"/>
        </w:rPr>
        <w:t>Ce</w:t>
      </w:r>
      <w:r w:rsidRPr="00C53999">
        <w:rPr>
          <w:szCs w:val="24"/>
          <w:lang w:val="en-GB"/>
        </w:rPr>
        <w:t>TiO</w:t>
      </w:r>
      <w:r w:rsidRPr="00C53999">
        <w:rPr>
          <w:rFonts w:hint="eastAsia"/>
          <w:szCs w:val="24"/>
          <w:vertAlign w:val="subscript"/>
          <w:lang w:val="en-GB"/>
        </w:rPr>
        <w:t>x</w:t>
      </w:r>
      <w:r w:rsidRPr="00C53999">
        <w:rPr>
          <w:szCs w:val="24"/>
          <w:lang w:val="en-GB"/>
        </w:rPr>
        <w:t>-</w:t>
      </w:r>
      <w:r w:rsidRPr="00C53999">
        <w:rPr>
          <w:rFonts w:hint="eastAsia"/>
          <w:szCs w:val="24"/>
          <w:lang w:val="en-GB"/>
        </w:rPr>
        <w:t>IM</w:t>
      </w:r>
      <w:r w:rsidRPr="00C53999">
        <w:rPr>
          <w:rFonts w:hint="eastAsia"/>
          <w:szCs w:val="24"/>
          <w:lang w:val="en-GB" w:eastAsia="zh-CN"/>
        </w:rPr>
        <w:t xml:space="preserve"> (b-d)</w:t>
      </w:r>
      <w:r w:rsidRPr="00C53999">
        <w:rPr>
          <w:rFonts w:hint="eastAsia"/>
          <w:szCs w:val="24"/>
          <w:shd w:val="clear" w:color="auto" w:fill="FFFFFF"/>
        </w:rPr>
        <w:t>.</w:t>
      </w:r>
    </w:p>
    <w:p w14:paraId="66C9C8DB" w14:textId="77777777" w:rsidR="005A2850" w:rsidRPr="00C53999" w:rsidRDefault="005A2850">
      <w:pPr>
        <w:spacing w:line="276" w:lineRule="auto"/>
        <w:jc w:val="both"/>
        <w:rPr>
          <w:szCs w:val="24"/>
          <w:shd w:val="clear" w:color="auto" w:fill="FFFFFF"/>
        </w:rPr>
      </w:pPr>
    </w:p>
    <w:p w14:paraId="662B611C" w14:textId="77777777" w:rsidR="005A2850" w:rsidRPr="00C53999" w:rsidRDefault="00000000">
      <w:pPr>
        <w:spacing w:line="276" w:lineRule="auto"/>
        <w:jc w:val="both"/>
        <w:rPr>
          <w:szCs w:val="24"/>
          <w:shd w:val="clear" w:color="auto" w:fill="FFFFFF"/>
        </w:rPr>
      </w:pPr>
      <w:r w:rsidRPr="00C53999">
        <w:rPr>
          <w:rFonts w:hint="eastAsia"/>
          <w:b/>
          <w:bCs/>
          <w:szCs w:val="24"/>
          <w:shd w:val="clear" w:color="auto" w:fill="FFFFFF"/>
        </w:rPr>
        <w:t>Note</w:t>
      </w:r>
      <w:r w:rsidRPr="00C53999">
        <w:rPr>
          <w:rFonts w:hint="eastAsia"/>
          <w:szCs w:val="24"/>
          <w:shd w:val="clear" w:color="auto" w:fill="FFFFFF"/>
        </w:rPr>
        <w:t xml:space="preserve">: </w:t>
      </w:r>
      <w:r w:rsidRPr="00C53999">
        <w:rPr>
          <w:rFonts w:ascii="Times" w:hAnsi="Times" w:cs="Times"/>
          <w:szCs w:val="24"/>
        </w:rPr>
        <w:t>Ti L-edge EELS spectra of the overlayer consisted mainly of four white lines: a, b, c, and d. The first doublet at lower energy loss comprises the Ti L</w:t>
      </w:r>
      <w:r w:rsidRPr="00C53999">
        <w:rPr>
          <w:rFonts w:ascii="Times" w:hAnsi="Times" w:cs="Times"/>
          <w:szCs w:val="24"/>
          <w:vertAlign w:val="subscript"/>
        </w:rPr>
        <w:t>3</w:t>
      </w:r>
      <w:r w:rsidRPr="00C53999">
        <w:rPr>
          <w:rFonts w:ascii="Times" w:hAnsi="Times" w:cs="Times"/>
          <w:szCs w:val="24"/>
        </w:rPr>
        <w:t xml:space="preserve"> edge, and the second at a higher energy loss comprises the Ti L</w:t>
      </w:r>
      <w:r w:rsidRPr="00C53999">
        <w:rPr>
          <w:rFonts w:ascii="Times" w:hAnsi="Times" w:cs="Times"/>
          <w:szCs w:val="24"/>
          <w:vertAlign w:val="subscript"/>
        </w:rPr>
        <w:t>2</w:t>
      </w:r>
      <w:r w:rsidRPr="00C53999">
        <w:rPr>
          <w:rFonts w:ascii="Times" w:hAnsi="Times" w:cs="Times"/>
          <w:szCs w:val="24"/>
        </w:rPr>
        <w:t xml:space="preserve"> edge. The two doublets can be further split, depending on the valence state, coordination, and site symmetry of the Ti atoms. </w:t>
      </w:r>
      <w:r w:rsidRPr="00C53999">
        <w:rPr>
          <w:rFonts w:ascii="Times" w:hAnsi="Times" w:cs="Times" w:hint="eastAsia"/>
          <w:szCs w:val="24"/>
          <w:lang w:eastAsia="zh-CN"/>
        </w:rPr>
        <w:t>T</w:t>
      </w:r>
      <w:r w:rsidRPr="00C53999">
        <w:rPr>
          <w:rFonts w:ascii="Times" w:hAnsi="Times" w:cs="Times"/>
          <w:szCs w:val="24"/>
        </w:rPr>
        <w:t xml:space="preserve">he shift in the </w:t>
      </w:r>
      <w:r w:rsidRPr="00C53999">
        <w:rPr>
          <w:rFonts w:ascii="Times" w:hAnsi="Times" w:cs="Times" w:hint="eastAsia"/>
          <w:szCs w:val="24"/>
        </w:rPr>
        <w:t>b</w:t>
      </w:r>
      <w:r w:rsidRPr="00C53999">
        <w:rPr>
          <w:rFonts w:ascii="Times" w:hAnsi="Times" w:cs="Times"/>
          <w:szCs w:val="24"/>
        </w:rPr>
        <w:t xml:space="preserve"> peak</w:t>
      </w:r>
      <w:r w:rsidRPr="00C53999">
        <w:rPr>
          <w:rFonts w:ascii="Times" w:hAnsi="Times" w:cs="Times" w:hint="eastAsia"/>
          <w:szCs w:val="24"/>
          <w:lang w:eastAsia="zh-CN"/>
        </w:rPr>
        <w:t xml:space="preserve"> of overlayer (measuring point </w:t>
      </w:r>
      <w:r w:rsidRPr="00C53999">
        <w:rPr>
          <w:rFonts w:ascii="Times" w:hAnsi="Times" w:cs="Times"/>
          <w:szCs w:val="24"/>
          <w:lang w:eastAsia="zh-CN"/>
        </w:rPr>
        <w:t>Ⅱ</w:t>
      </w:r>
      <w:r w:rsidRPr="00C53999">
        <w:rPr>
          <w:rFonts w:ascii="Times" w:hAnsi="Times" w:cs="Times" w:hint="eastAsia"/>
          <w:szCs w:val="24"/>
          <w:lang w:eastAsia="zh-CN"/>
        </w:rPr>
        <w:t>)</w:t>
      </w:r>
      <w:r w:rsidRPr="00C53999">
        <w:rPr>
          <w:rFonts w:ascii="Times" w:hAnsi="Times" w:cs="Times"/>
          <w:szCs w:val="24"/>
        </w:rPr>
        <w:t xml:space="preserve"> relative to th</w:t>
      </w:r>
      <w:r w:rsidRPr="00C53999">
        <w:rPr>
          <w:rFonts w:ascii="Times" w:hAnsi="Times" w:cs="Times" w:hint="eastAsia"/>
          <w:szCs w:val="24"/>
        </w:rPr>
        <w:t>at in support</w:t>
      </w:r>
      <w:r w:rsidRPr="00C53999">
        <w:rPr>
          <w:rFonts w:ascii="Times" w:hAnsi="Times" w:cs="Times" w:hint="eastAsia"/>
          <w:szCs w:val="24"/>
          <w:lang w:eastAsia="zh-CN"/>
        </w:rPr>
        <w:t xml:space="preserve"> (measuring point </w:t>
      </w:r>
      <w:r w:rsidRPr="00C53999">
        <w:rPr>
          <w:rFonts w:ascii="Times" w:hAnsi="Times" w:cs="Times"/>
          <w:szCs w:val="24"/>
          <w:lang w:eastAsia="zh-CN"/>
        </w:rPr>
        <w:t>Ⅰ</w:t>
      </w:r>
      <w:r w:rsidRPr="00C53999">
        <w:rPr>
          <w:rFonts w:ascii="Times" w:hAnsi="Times" w:cs="Times" w:hint="eastAsia"/>
          <w:szCs w:val="24"/>
          <w:lang w:eastAsia="zh-CN"/>
        </w:rPr>
        <w:t>)</w:t>
      </w:r>
      <w:r w:rsidRPr="00C53999">
        <w:rPr>
          <w:rFonts w:ascii="Times" w:hAnsi="Times" w:cs="Times"/>
          <w:szCs w:val="24"/>
        </w:rPr>
        <w:t xml:space="preserve"> indicate</w:t>
      </w:r>
      <w:r w:rsidRPr="00C53999">
        <w:rPr>
          <w:rFonts w:ascii="Times" w:hAnsi="Times" w:cs="Times" w:hint="eastAsia"/>
          <w:szCs w:val="24"/>
        </w:rPr>
        <w:t>d</w:t>
      </w:r>
      <w:r w:rsidRPr="00C53999">
        <w:rPr>
          <w:rFonts w:ascii="Times" w:hAnsi="Times" w:cs="Times"/>
          <w:szCs w:val="24"/>
        </w:rPr>
        <w:t xml:space="preserve"> the coexistence of </w:t>
      </w:r>
      <w:r w:rsidRPr="00C53999">
        <w:rPr>
          <w:rFonts w:ascii="Times" w:hAnsi="Times" w:cs="Times" w:hint="eastAsia"/>
          <w:szCs w:val="24"/>
        </w:rPr>
        <w:t>Ti</w:t>
      </w:r>
      <w:r w:rsidRPr="00C53999">
        <w:rPr>
          <w:rFonts w:ascii="Times" w:hAnsi="Times" w:cs="Times" w:hint="eastAsia"/>
          <w:szCs w:val="24"/>
          <w:vertAlign w:val="superscript"/>
        </w:rPr>
        <w:t>3+</w:t>
      </w:r>
      <w:r w:rsidRPr="00C53999">
        <w:rPr>
          <w:rFonts w:ascii="Times" w:hAnsi="Times" w:cs="Times" w:hint="eastAsia"/>
          <w:szCs w:val="24"/>
        </w:rPr>
        <w:t xml:space="preserve"> and Ti</w:t>
      </w:r>
      <w:r w:rsidRPr="00C53999">
        <w:rPr>
          <w:rFonts w:ascii="Times" w:hAnsi="Times" w:cs="Times" w:hint="eastAsia"/>
          <w:szCs w:val="24"/>
          <w:vertAlign w:val="superscript"/>
        </w:rPr>
        <w:t>4+</w:t>
      </w:r>
      <w:r w:rsidRPr="00C53999">
        <w:rPr>
          <w:rFonts w:ascii="Times" w:hAnsi="Times" w:cs="Times"/>
          <w:szCs w:val="24"/>
        </w:rPr>
        <w:t xml:space="preserve"> species in the </w:t>
      </w:r>
      <w:r w:rsidRPr="00C53999">
        <w:rPr>
          <w:rFonts w:ascii="Times" w:hAnsi="Times" w:cs="Times" w:hint="eastAsia"/>
          <w:szCs w:val="24"/>
        </w:rPr>
        <w:t>overlayer</w:t>
      </w:r>
      <w:r w:rsidRPr="00C53999">
        <w:rPr>
          <w:rFonts w:ascii="Times" w:hAnsi="Times" w:cs="Times"/>
          <w:szCs w:val="24"/>
        </w:rPr>
        <w:fldChar w:fldCharType="begin"/>
      </w:r>
      <w:r w:rsidRPr="00C53999">
        <w:rPr>
          <w:rFonts w:ascii="Times" w:hAnsi="Times" w:cs="Times"/>
          <w:szCs w:val="24"/>
        </w:rPr>
        <w:instrText xml:space="preserve"> ADDIN EN.CITE &lt;EndNote&gt;&lt;Cite&gt;&lt;Author&gt;Stoyanov&lt;/Author&gt;&lt;Year&gt;2007&lt;/Year&gt;&lt;RecNum&gt;794&lt;/RecNum&gt;&lt;DisplayText&gt;&lt;style face="superscript"&gt;9&lt;/style&gt;&lt;/DisplayText&gt;&lt;record&gt;&lt;rec-number&gt;794&lt;/rec-number&gt;&lt;foreign-keys&gt;&lt;key app="EN" db-id="drfr0pa9yztpf4e2w0rvp5vr5dtretwx25ss" timestamp="1770221580"&gt;794&lt;/key&gt;&lt;/foreign-keys&gt;&lt;ref-type name="Journal Article"&gt;17&lt;/ref-type&gt;&lt;contributors&gt;&lt;authors&gt;&lt;author&gt;Stoyanov, E.&lt;/author&gt;&lt;author&gt;Langenhorst, F.&lt;/author&gt;&lt;author&gt;Steinle-Neumann, G.&lt;/author&gt;&lt;/authors&gt;&lt;/contributors&gt;&lt;titles&gt;&lt;title&gt;&lt;style face="normal" font="default" size="100%"&gt;The effect of valence state and site geometry on Ti L&lt;/style&gt;&lt;style face="subscript" font="default" size="100%"&gt;3,2&lt;/style&gt;&lt;style face="normal" font="default" size="100%"&gt; and O K electron energy-loss spectra of Ti&lt;/style&gt;&lt;style face="subscript" font="default" size="100%"&gt;x&lt;/style&gt;&lt;style face="normal" font="default" size="100%"&gt;O&lt;/style&gt;&lt;style face="subscript" font="default" size="100%"&gt;y&lt;/style&gt;&lt;style face="normal" font="default" size="100%"&gt; phases&lt;/style&gt;&lt;/title&gt;&lt;secondary-title&gt;American Mineralogist&lt;/secondary-title&gt;&lt;/titles&gt;&lt;periodical&gt;&lt;full-title&gt;American Mineralogist&lt;/full-title&gt;&lt;/periodical&gt;&lt;pages&gt;577-586&lt;/pages&gt;&lt;volume&gt;92&lt;/volume&gt;&lt;number&gt;4&lt;/number&gt;&lt;dates&gt;&lt;year&gt;2007&lt;/year&gt;&lt;/dates&gt;&lt;isbn&gt;0003-004X&lt;/isbn&gt;&lt;urls&gt;&lt;related-urls&gt;&lt;url&gt;https://doi.org/10.2138/am.2007.2344&lt;/url&gt;&lt;/related-urls&gt;&lt;/urls&gt;&lt;electronic-resource-num&gt;10.2138/am.2007.2344&lt;/electronic-resource-num&gt;&lt;access-date&gt;2/4/2026&lt;/access-date&gt;&lt;/record&gt;&lt;/Cite&gt;&lt;/EndNote&gt;</w:instrText>
      </w:r>
      <w:r w:rsidRPr="00C53999">
        <w:rPr>
          <w:rFonts w:ascii="Times" w:hAnsi="Times" w:cs="Times"/>
          <w:szCs w:val="24"/>
        </w:rPr>
        <w:fldChar w:fldCharType="separate"/>
      </w:r>
      <w:r w:rsidRPr="00C53999">
        <w:rPr>
          <w:rFonts w:ascii="Times" w:hAnsi="Times" w:cs="Times"/>
          <w:szCs w:val="24"/>
          <w:vertAlign w:val="superscript"/>
        </w:rPr>
        <w:t>9</w:t>
      </w:r>
      <w:r w:rsidRPr="00C53999">
        <w:rPr>
          <w:rFonts w:ascii="Times" w:hAnsi="Times" w:cs="Times"/>
          <w:szCs w:val="24"/>
        </w:rPr>
        <w:fldChar w:fldCharType="end"/>
      </w:r>
      <w:r w:rsidRPr="00C53999">
        <w:rPr>
          <w:rFonts w:ascii="Times" w:hAnsi="Times" w:cs="Times"/>
          <w:szCs w:val="24"/>
        </w:rPr>
        <w:t>. Ce EELS spectra are characterized by sharp white lines of 3d</w:t>
      </w:r>
      <w:r w:rsidRPr="00C53999">
        <w:rPr>
          <w:rFonts w:ascii="Times" w:hAnsi="Times" w:cs="Times"/>
          <w:szCs w:val="24"/>
          <w:vertAlign w:val="subscript"/>
        </w:rPr>
        <w:t>3/2</w:t>
      </w:r>
      <w:r w:rsidRPr="00C53999">
        <w:rPr>
          <w:rFonts w:ascii="Times" w:eastAsia="Segoe UI Emoji" w:hAnsi="Times" w:cs="Times"/>
          <w:szCs w:val="24"/>
        </w:rPr>
        <w:t>→</w:t>
      </w:r>
      <w:r w:rsidRPr="00C53999">
        <w:rPr>
          <w:rFonts w:ascii="Times" w:hAnsi="Times" w:cs="Times"/>
          <w:szCs w:val="24"/>
        </w:rPr>
        <w:t>4f</w:t>
      </w:r>
      <w:r w:rsidRPr="00C53999">
        <w:rPr>
          <w:rFonts w:ascii="Times" w:hAnsi="Times" w:cs="Times"/>
          <w:szCs w:val="24"/>
          <w:vertAlign w:val="subscript"/>
        </w:rPr>
        <w:t xml:space="preserve">5/2 </w:t>
      </w:r>
      <w:r w:rsidRPr="00C53999">
        <w:rPr>
          <w:rFonts w:ascii="Times" w:hAnsi="Times" w:cs="Times"/>
          <w:szCs w:val="24"/>
        </w:rPr>
        <w:t>(M</w:t>
      </w:r>
      <w:r w:rsidRPr="00C53999">
        <w:rPr>
          <w:rFonts w:ascii="Times" w:hAnsi="Times" w:cs="Times"/>
          <w:szCs w:val="24"/>
          <w:vertAlign w:val="subscript"/>
        </w:rPr>
        <w:t>4</w:t>
      </w:r>
      <w:r w:rsidRPr="00C53999">
        <w:rPr>
          <w:rFonts w:ascii="Times" w:hAnsi="Times" w:cs="Times"/>
          <w:szCs w:val="24"/>
        </w:rPr>
        <w:t>) at 901 eV and 3d</w:t>
      </w:r>
      <w:r w:rsidRPr="00C53999">
        <w:rPr>
          <w:rFonts w:ascii="Times" w:hAnsi="Times" w:cs="Times"/>
          <w:szCs w:val="24"/>
          <w:vertAlign w:val="subscript"/>
        </w:rPr>
        <w:t>5/2</w:t>
      </w:r>
      <w:r w:rsidRPr="00C53999">
        <w:rPr>
          <w:rFonts w:ascii="Times" w:eastAsia="Segoe UI Emoji" w:hAnsi="Times" w:cs="Times"/>
          <w:szCs w:val="24"/>
        </w:rPr>
        <w:t>→</w:t>
      </w:r>
      <w:r w:rsidRPr="00C53999">
        <w:rPr>
          <w:rFonts w:ascii="Times" w:hAnsi="Times" w:cs="Times"/>
          <w:szCs w:val="24"/>
        </w:rPr>
        <w:t>4f</w:t>
      </w:r>
      <w:r w:rsidRPr="00C53999">
        <w:rPr>
          <w:rFonts w:ascii="Times" w:hAnsi="Times" w:cs="Times"/>
          <w:szCs w:val="24"/>
          <w:vertAlign w:val="subscript"/>
        </w:rPr>
        <w:t xml:space="preserve">7/2 </w:t>
      </w:r>
      <w:r w:rsidRPr="00C53999">
        <w:rPr>
          <w:rFonts w:ascii="Times" w:hAnsi="Times" w:cs="Times"/>
          <w:szCs w:val="24"/>
        </w:rPr>
        <w:t>(M</w:t>
      </w:r>
      <w:r w:rsidRPr="00C53999">
        <w:rPr>
          <w:rFonts w:ascii="Times" w:hAnsi="Times" w:cs="Times"/>
          <w:szCs w:val="24"/>
          <w:vertAlign w:val="subscript"/>
        </w:rPr>
        <w:t>5</w:t>
      </w:r>
      <w:r w:rsidRPr="00C53999">
        <w:rPr>
          <w:rFonts w:ascii="Times" w:hAnsi="Times" w:cs="Times"/>
          <w:szCs w:val="24"/>
        </w:rPr>
        <w:t>) at 883 eV associated with the spin-orbit split. Generally, Ce</w:t>
      </w:r>
      <w:r w:rsidRPr="00C53999">
        <w:rPr>
          <w:rFonts w:ascii="Times" w:hAnsi="Times" w:cs="Times"/>
          <w:szCs w:val="24"/>
          <w:vertAlign w:val="superscript"/>
        </w:rPr>
        <w:t>3+</w:t>
      </w:r>
      <w:r w:rsidRPr="00C53999">
        <w:rPr>
          <w:rFonts w:ascii="Times" w:hAnsi="Times" w:cs="Times"/>
          <w:szCs w:val="24"/>
        </w:rPr>
        <w:t xml:space="preserve"> exhibits the M</w:t>
      </w:r>
      <w:r w:rsidRPr="00C53999">
        <w:rPr>
          <w:rFonts w:ascii="Times" w:hAnsi="Times" w:cs="Times"/>
          <w:szCs w:val="24"/>
          <w:vertAlign w:val="subscript"/>
        </w:rPr>
        <w:t>4</w:t>
      </w:r>
      <w:r w:rsidRPr="00C53999">
        <w:rPr>
          <w:rFonts w:ascii="Times" w:hAnsi="Times" w:cs="Times"/>
          <w:szCs w:val="24"/>
        </w:rPr>
        <w:t>/M</w:t>
      </w:r>
      <w:r w:rsidRPr="00C53999">
        <w:rPr>
          <w:rFonts w:ascii="Times" w:hAnsi="Times" w:cs="Times"/>
          <w:szCs w:val="24"/>
          <w:vertAlign w:val="subscript"/>
        </w:rPr>
        <w:t>5</w:t>
      </w:r>
      <w:r w:rsidRPr="00C53999">
        <w:rPr>
          <w:rFonts w:ascii="Times" w:hAnsi="Times" w:cs="Times"/>
          <w:szCs w:val="24"/>
        </w:rPr>
        <w:t xml:space="preserve"> value at 0.78 in orthophosphate, and Ce</w:t>
      </w:r>
      <w:r w:rsidRPr="00C53999">
        <w:rPr>
          <w:rFonts w:ascii="Times" w:hAnsi="Times" w:cs="Times"/>
          <w:szCs w:val="24"/>
          <w:vertAlign w:val="superscript"/>
        </w:rPr>
        <w:t>4+</w:t>
      </w:r>
      <w:r w:rsidRPr="00C53999">
        <w:rPr>
          <w:rFonts w:ascii="Times" w:hAnsi="Times" w:cs="Times"/>
          <w:szCs w:val="24"/>
        </w:rPr>
        <w:t xml:space="preserve"> is at 1.10 in CeO</w:t>
      </w:r>
      <w:r w:rsidRPr="00C53999">
        <w:rPr>
          <w:rFonts w:ascii="Times" w:hAnsi="Times" w:cs="Times"/>
          <w:szCs w:val="24"/>
          <w:vertAlign w:val="subscript"/>
        </w:rPr>
        <w:t>2</w:t>
      </w:r>
      <w:r w:rsidRPr="00C53999">
        <w:rPr>
          <w:rFonts w:ascii="Times" w:hAnsi="Times" w:cs="Times" w:hint="eastAsia"/>
          <w:szCs w:val="24"/>
          <w:vertAlign w:val="subscript"/>
          <w:lang w:eastAsia="zh-CN"/>
        </w:rPr>
        <w:t xml:space="preserve"> </w:t>
      </w:r>
      <w:r w:rsidRPr="00C53999">
        <w:rPr>
          <w:rFonts w:ascii="Times" w:hAnsi="Times" w:cs="Times"/>
          <w:szCs w:val="24"/>
          <w:vertAlign w:val="subscript"/>
          <w:lang w:eastAsia="zh-CN"/>
        </w:rPr>
        <w:fldChar w:fldCharType="begin">
          <w:fldData xml:space="preserve">PEVuZE5vdGU+PENpdGU+PEF1dGhvcj5YdTwvQXV0aG9yPjxZZWFyPjIwMjA8L1llYXI+PFJlY051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</w:fldData>
        </w:fldChar>
      </w:r>
      <w:r w:rsidRPr="00C53999">
        <w:rPr>
          <w:rFonts w:ascii="Times" w:hAnsi="Times" w:cs="Times"/>
          <w:szCs w:val="24"/>
          <w:vertAlign w:val="subscript"/>
          <w:lang w:eastAsia="zh-CN"/>
        </w:rPr>
        <w:instrText xml:space="preserve"> ADDIN EN.CITE </w:instrText>
      </w:r>
      <w:r w:rsidRPr="00C53999">
        <w:rPr>
          <w:rFonts w:ascii="Times" w:hAnsi="Times" w:cs="Times"/>
          <w:szCs w:val="24"/>
          <w:vertAlign w:val="subscript"/>
          <w:lang w:eastAsia="zh-CN"/>
        </w:rPr>
        <w:fldChar w:fldCharType="begin">
          <w:fldData xml:space="preserve">PEVuZE5vdGU+PENpdGU+PEF1dGhvcj5YdTwvQXV0aG9yPjxZZWFyPjIwMjA8L1llYXI+PFJlY051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</w:fldData>
        </w:fldChar>
      </w:r>
      <w:r w:rsidRPr="00C53999">
        <w:rPr>
          <w:rFonts w:ascii="Times" w:hAnsi="Times" w:cs="Times"/>
          <w:szCs w:val="24"/>
          <w:vertAlign w:val="subscript"/>
          <w:lang w:eastAsia="zh-CN"/>
        </w:rPr>
        <w:instrText xml:space="preserve"> ADDIN EN.CITE.DATA </w:instrText>
      </w:r>
      <w:r w:rsidRPr="00C53999">
        <w:rPr>
          <w:rFonts w:ascii="Times" w:hAnsi="Times" w:cs="Times"/>
          <w:szCs w:val="24"/>
          <w:vertAlign w:val="subscript"/>
          <w:lang w:eastAsia="zh-CN"/>
        </w:rPr>
      </w:r>
      <w:r w:rsidRPr="00C53999">
        <w:rPr>
          <w:rFonts w:ascii="Times" w:hAnsi="Times" w:cs="Times"/>
          <w:szCs w:val="24"/>
          <w:vertAlign w:val="subscript"/>
          <w:lang w:eastAsia="zh-CN"/>
        </w:rPr>
        <w:fldChar w:fldCharType="end"/>
      </w:r>
      <w:r w:rsidRPr="00C53999">
        <w:rPr>
          <w:rFonts w:ascii="Times" w:hAnsi="Times" w:cs="Times"/>
          <w:szCs w:val="24"/>
          <w:vertAlign w:val="subscript"/>
          <w:lang w:eastAsia="zh-CN"/>
        </w:rPr>
      </w:r>
      <w:r w:rsidRPr="00C53999">
        <w:rPr>
          <w:rFonts w:ascii="Times" w:hAnsi="Times" w:cs="Times"/>
          <w:szCs w:val="24"/>
          <w:vertAlign w:val="subscript"/>
          <w:lang w:eastAsia="zh-CN"/>
        </w:rPr>
        <w:fldChar w:fldCharType="separate"/>
      </w:r>
      <w:r w:rsidRPr="00C53999">
        <w:rPr>
          <w:rFonts w:ascii="Times" w:hAnsi="Times" w:cs="Times"/>
          <w:szCs w:val="24"/>
          <w:vertAlign w:val="superscript"/>
          <w:lang w:eastAsia="zh-CN"/>
        </w:rPr>
        <w:t>14-16</w:t>
      </w:r>
      <w:r w:rsidRPr="00C53999">
        <w:rPr>
          <w:rFonts w:ascii="Times" w:hAnsi="Times" w:cs="Times"/>
          <w:szCs w:val="24"/>
          <w:vertAlign w:val="subscript"/>
          <w:lang w:eastAsia="zh-CN"/>
        </w:rPr>
        <w:fldChar w:fldCharType="end"/>
      </w:r>
      <w:r w:rsidRPr="00C53999">
        <w:rPr>
          <w:rFonts w:ascii="Times" w:hAnsi="Times" w:cs="Times"/>
          <w:szCs w:val="24"/>
        </w:rPr>
        <w:t>. While for the overlayer</w:t>
      </w:r>
      <w:r w:rsidRPr="00C53999">
        <w:rPr>
          <w:rFonts w:ascii="Times" w:hAnsi="Times" w:cs="Times"/>
          <w:szCs w:val="24"/>
          <w:lang w:val="en-GB"/>
        </w:rPr>
        <w:t xml:space="preserve"> in Pd/CeTiO</w:t>
      </w:r>
      <w:r w:rsidRPr="00C53999">
        <w:rPr>
          <w:rFonts w:ascii="Times" w:hAnsi="Times" w:cs="Times"/>
          <w:szCs w:val="24"/>
          <w:vertAlign w:val="subscript"/>
          <w:lang w:val="en-GB"/>
        </w:rPr>
        <w:t>x</w:t>
      </w:r>
      <w:r w:rsidRPr="00C53999">
        <w:rPr>
          <w:rFonts w:ascii="Times" w:hAnsi="Times" w:cs="Times"/>
          <w:szCs w:val="24"/>
          <w:lang w:val="en-GB"/>
        </w:rPr>
        <w:t>-</w:t>
      </w:r>
      <w:r w:rsidRPr="00C53999">
        <w:rPr>
          <w:rFonts w:ascii="Times" w:eastAsia="宋体" w:hAnsi="Times" w:cs="Times" w:hint="eastAsia"/>
          <w:szCs w:val="24"/>
        </w:rPr>
        <w:t>IM</w:t>
      </w:r>
      <w:r w:rsidRPr="00C53999">
        <w:rPr>
          <w:rFonts w:ascii="Times" w:hAnsi="Times" w:cs="Times"/>
          <w:szCs w:val="24"/>
        </w:rPr>
        <w:t>, the M</w:t>
      </w:r>
      <w:r w:rsidRPr="00C53999">
        <w:rPr>
          <w:rFonts w:ascii="Times" w:hAnsi="Times" w:cs="Times"/>
          <w:szCs w:val="24"/>
          <w:vertAlign w:val="subscript"/>
        </w:rPr>
        <w:t>4</w:t>
      </w:r>
      <w:r w:rsidRPr="00C53999">
        <w:rPr>
          <w:rFonts w:ascii="Times" w:hAnsi="Times" w:cs="Times"/>
          <w:szCs w:val="24"/>
        </w:rPr>
        <w:t>/M</w:t>
      </w:r>
      <w:r w:rsidRPr="00C53999">
        <w:rPr>
          <w:rFonts w:ascii="Times" w:hAnsi="Times" w:cs="Times"/>
          <w:szCs w:val="24"/>
          <w:vertAlign w:val="subscript"/>
        </w:rPr>
        <w:t>5</w:t>
      </w:r>
      <w:r w:rsidRPr="00C53999">
        <w:rPr>
          <w:rFonts w:ascii="Times" w:hAnsi="Times" w:cs="Times"/>
          <w:szCs w:val="24"/>
        </w:rPr>
        <w:t xml:space="preserve"> value was </w:t>
      </w:r>
      <w:r w:rsidRPr="00C53999">
        <w:rPr>
          <w:rFonts w:ascii="Times" w:hAnsi="Times" w:cs="Times" w:hint="eastAsia"/>
          <w:szCs w:val="24"/>
        </w:rPr>
        <w:t>0.86</w:t>
      </w:r>
      <w:r w:rsidRPr="00C53999">
        <w:rPr>
          <w:rFonts w:ascii="Times" w:hAnsi="Times" w:cs="Times"/>
          <w:szCs w:val="24"/>
        </w:rPr>
        <w:t>, suggesting a dominant Ce</w:t>
      </w:r>
      <w:r w:rsidRPr="00C53999">
        <w:rPr>
          <w:rFonts w:ascii="Times" w:hAnsi="Times" w:cs="Times" w:hint="eastAsia"/>
          <w:szCs w:val="24"/>
          <w:vertAlign w:val="superscript"/>
        </w:rPr>
        <w:t>3</w:t>
      </w:r>
      <w:r w:rsidRPr="00C53999">
        <w:rPr>
          <w:rFonts w:ascii="Times" w:hAnsi="Times" w:cs="Times"/>
          <w:szCs w:val="24"/>
          <w:vertAlign w:val="superscript"/>
        </w:rPr>
        <w:t>+</w:t>
      </w:r>
      <w:r w:rsidRPr="00C53999">
        <w:rPr>
          <w:rFonts w:ascii="Times" w:hAnsi="Times" w:cs="Times"/>
          <w:szCs w:val="24"/>
        </w:rPr>
        <w:t xml:space="preserve"> state in the overlayer</w:t>
      </w:r>
      <w:r w:rsidRPr="00C53999">
        <w:rPr>
          <w:rFonts w:ascii="Times" w:hAnsi="Times" w:cs="Times" w:hint="eastAsia"/>
          <w:szCs w:val="24"/>
          <w:lang w:eastAsia="zh-CN"/>
        </w:rPr>
        <w:t xml:space="preserve">. Moreover, </w:t>
      </w:r>
      <w:r w:rsidRPr="00C53999">
        <w:rPr>
          <w:rFonts w:ascii="Times" w:hAnsi="Times" w:cs="Times"/>
          <w:szCs w:val="24"/>
        </w:rPr>
        <w:t xml:space="preserve">the Ce-to-Ti ratio was </w:t>
      </w:r>
      <w:r w:rsidRPr="00C53999">
        <w:rPr>
          <w:rFonts w:ascii="Times" w:hAnsi="Times" w:cs="Times" w:hint="eastAsia"/>
          <w:szCs w:val="24"/>
          <w:lang w:eastAsia="zh-CN"/>
        </w:rPr>
        <w:t>calculated to about</w:t>
      </w:r>
      <w:r w:rsidRPr="00C53999">
        <w:rPr>
          <w:rFonts w:ascii="Times" w:hAnsi="Times" w:cs="Times"/>
          <w:szCs w:val="24"/>
        </w:rPr>
        <w:t xml:space="preserve"> </w:t>
      </w:r>
      <w:r w:rsidRPr="00C53999">
        <w:rPr>
          <w:rFonts w:ascii="Times" w:hAnsi="Times" w:cs="Times" w:hint="eastAsia"/>
          <w:szCs w:val="24"/>
        </w:rPr>
        <w:t>45</w:t>
      </w:r>
      <w:r w:rsidRPr="00C53999">
        <w:rPr>
          <w:rFonts w:ascii="Times" w:hAnsi="Times" w:cs="Times" w:hint="eastAsia"/>
          <w:szCs w:val="24"/>
          <w:lang w:eastAsia="zh-CN"/>
        </w:rPr>
        <w:t>:</w:t>
      </w:r>
      <w:r w:rsidRPr="00C53999">
        <w:rPr>
          <w:rFonts w:ascii="Times" w:hAnsi="Times" w:cs="Times" w:hint="eastAsia"/>
          <w:szCs w:val="24"/>
        </w:rPr>
        <w:t>55</w:t>
      </w:r>
      <w:r w:rsidRPr="00C53999">
        <w:rPr>
          <w:rFonts w:ascii="Times" w:hAnsi="Times" w:cs="Times" w:hint="eastAsia"/>
          <w:szCs w:val="24"/>
          <w:lang w:eastAsia="zh-CN"/>
        </w:rPr>
        <w:t xml:space="preserve"> </w:t>
      </w:r>
      <w:r w:rsidRPr="00C53999">
        <w:rPr>
          <w:rFonts w:ascii="Times" w:hAnsi="Times" w:cs="Times" w:hint="eastAsia"/>
          <w:bCs/>
          <w:szCs w:val="24"/>
          <w:lang w:eastAsia="zh-CN"/>
        </w:rPr>
        <w:t xml:space="preserve">based on </w:t>
      </w:r>
      <w:r w:rsidRPr="00C53999">
        <w:rPr>
          <w:rFonts w:ascii="Times" w:hAnsi="Times" w:cs="Times"/>
          <w:bCs/>
          <w:szCs w:val="24"/>
          <w:lang w:eastAsia="zh-CN"/>
        </w:rPr>
        <w:t>the built-in Image</w:t>
      </w:r>
      <w:r w:rsidRPr="00C53999">
        <w:rPr>
          <w:rFonts w:ascii="Times" w:hAnsi="Times" w:cs="Times" w:hint="eastAsia"/>
          <w:bCs/>
          <w:szCs w:val="24"/>
          <w:lang w:eastAsia="zh-CN"/>
        </w:rPr>
        <w:t xml:space="preserve"> </w:t>
      </w:r>
      <w:r w:rsidRPr="00C53999">
        <w:rPr>
          <w:rFonts w:ascii="Times" w:hAnsi="Times" w:cs="Times"/>
          <w:bCs/>
          <w:szCs w:val="24"/>
          <w:lang w:eastAsia="zh-CN"/>
        </w:rPr>
        <w:t>Calculator function in Gatan DigitalMicrograph software</w:t>
      </w:r>
      <w:r w:rsidRPr="00C53999">
        <w:rPr>
          <w:rFonts w:ascii="Times" w:hAnsi="Times" w:cs="Times" w:hint="eastAsia"/>
          <w:bCs/>
          <w:szCs w:val="24"/>
          <w:lang w:eastAsia="zh-CN"/>
        </w:rPr>
        <w:t xml:space="preserve"> (Version 3.5)</w:t>
      </w:r>
      <w:r w:rsidRPr="00C53999">
        <w:rPr>
          <w:rFonts w:ascii="Times" w:hAnsi="Times" w:cs="Times"/>
          <w:szCs w:val="24"/>
          <w:lang w:eastAsia="zh-CN"/>
        </w:rPr>
        <w:fldChar w:fldCharType="begin"/>
      </w:r>
      <w:r w:rsidRPr="00C53999">
        <w:rPr>
          <w:rFonts w:ascii="Times" w:hAnsi="Times" w:cs="Times"/>
          <w:szCs w:val="24"/>
          <w:lang w:eastAsia="zh-CN"/>
        </w:rPr>
        <w:instrText xml:space="preserve"> ADDIN EN.CITE &lt;EndNote&gt;&lt;Cite&gt;&lt;Author&gt;Haruta&lt;/Author&gt;&lt;Year&gt;2016&lt;/Year&gt;&lt;RecNum&gt;725&lt;/RecNum&gt;&lt;DisplayText&gt;&lt;style face="superscript"&gt;10&lt;/style&gt;&lt;/DisplayText&gt;&lt;record&gt;&lt;rec-number&gt;725&lt;/rec-number&gt;&lt;foreign-keys&gt;&lt;key app="EN" db-id="drfr0pa9yztpf4e2w0rvp5vr5dtretwx25ss" timestamp="0"&gt;725&lt;/key&gt;&lt;/foreign-keys&gt;&lt;ref-type name="Journal Article"&gt;17&lt;/ref-type&gt;&lt;contributors&gt;&lt;authors&gt;&lt;author&gt;Haruta, Mitsutaka&lt;/author&gt;&lt;author&gt;Hosaka, Yoshiteru&lt;/author&gt;&lt;author&gt;Ichikawa, Noriya&lt;/author&gt;&lt;author&gt;Saito, Takashi&lt;/author&gt;&lt;author&gt;Shimakawa, Yuichi&lt;/author&gt;&lt;author&gt;Kurata, Hiroki&lt;/author&gt;&lt;/authors&gt;&lt;/contributors&gt;&lt;titles&gt;&lt;title&gt;Determination of elemental ratio in an atomic column by electron energy loss spectroscopy&lt;/title&gt;&lt;secondary-title&gt;ACS Nano&lt;/secondary-title&gt;&lt;/titles&gt;&lt;pages&gt;6680-6684&lt;/pages&gt;&lt;volume&gt;10&lt;/volume&gt;&lt;number&gt;7&lt;/number&gt;&lt;dates&gt;&lt;year&gt;2016&lt;/year&gt;&lt;pub-dates&gt;&lt;date&gt;2016/07/26&lt;/date&gt;&lt;/pub-dates&gt;&lt;/dates&gt;&lt;publisher&gt;American Chemical Society&lt;/publisher&gt;&lt;isbn&gt;1936-0851&lt;/isbn&gt;&lt;urls&gt;&lt;related-urls&gt;&lt;url&gt;https://doi.org/10.1021/acsnano.6b01887&lt;/url&gt;&lt;/related-urls&gt;&lt;/urls&gt;&lt;electronic-resource-num&gt;10.1021/acsnano.6b01887&lt;/electronic-resource-num&gt;&lt;/record&gt;&lt;/Cite&gt;&lt;/EndNote&gt;</w:instrText>
      </w:r>
      <w:r w:rsidRPr="00C53999">
        <w:rPr>
          <w:rFonts w:ascii="Times" w:hAnsi="Times" w:cs="Times"/>
          <w:szCs w:val="24"/>
          <w:lang w:eastAsia="zh-CN"/>
        </w:rPr>
        <w:fldChar w:fldCharType="separate"/>
      </w:r>
      <w:r w:rsidRPr="00C53999">
        <w:rPr>
          <w:rFonts w:ascii="Times" w:hAnsi="Times" w:cs="Times"/>
          <w:szCs w:val="24"/>
          <w:vertAlign w:val="superscript"/>
          <w:lang w:eastAsia="zh-CN"/>
        </w:rPr>
        <w:t>10</w:t>
      </w:r>
      <w:r w:rsidRPr="00C53999">
        <w:rPr>
          <w:rFonts w:ascii="Times" w:hAnsi="Times" w:cs="Times"/>
          <w:szCs w:val="24"/>
          <w:lang w:eastAsia="zh-CN"/>
        </w:rPr>
        <w:fldChar w:fldCharType="end"/>
      </w:r>
      <w:r w:rsidRPr="00C53999">
        <w:rPr>
          <w:rFonts w:ascii="Times" w:hAnsi="Times" w:cs="Times"/>
          <w:szCs w:val="24"/>
        </w:rPr>
        <w:t>.</w:t>
      </w:r>
    </w:p>
    <w:p w14:paraId="29394A10" w14:textId="77777777" w:rsidR="005A2850" w:rsidRPr="00C53999" w:rsidRDefault="00000000">
      <w:pPr>
        <w:rPr>
          <w:szCs w:val="24"/>
          <w:shd w:val="clear" w:color="auto" w:fill="FFFFFF"/>
        </w:rPr>
      </w:pPr>
      <w:r w:rsidRPr="00C53999">
        <w:rPr>
          <w:szCs w:val="24"/>
          <w:shd w:val="clear" w:color="auto" w:fill="FFFFFF"/>
        </w:rPr>
        <w:br w:type="page"/>
      </w:r>
    </w:p>
    <w:p w14:paraId="15DB07F4" w14:textId="77777777" w:rsidR="005A2850" w:rsidRPr="00C53999" w:rsidRDefault="00000000">
      <w:pPr>
        <w:spacing w:line="276" w:lineRule="auto"/>
        <w:jc w:val="center"/>
        <w:rPr>
          <w:szCs w:val="21"/>
          <w:shd w:val="clear" w:color="auto" w:fill="FFFFFF"/>
          <w:lang w:eastAsia="zh-CN"/>
        </w:rPr>
      </w:pPr>
      <w:r w:rsidRPr="00C53999">
        <w:rPr>
          <w:noProof/>
        </w:rPr>
        <w:lastRenderedPageBreak/>
        <w:drawing>
          <wp:inline distT="0" distB="0" distL="0" distR="0" wp14:anchorId="05843921" wp14:editId="3C905F09">
            <wp:extent cx="5953125" cy="2339975"/>
            <wp:effectExtent l="0" t="0" r="9525" b="3175"/>
            <wp:docPr id="197808680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86803" name="图片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953357" cy="2340000"/>
                    </a:xfrm>
                    <a:prstGeom prst="rect">
                      <a:avLst/>
                    </a:prstGeom>
                    <a:noFill/>
                    <a:ln>
                      <a:noFill/>
                    </a:ln>
                  </pic:spPr>
                </pic:pic>
              </a:graphicData>
            </a:graphic>
          </wp:inline>
        </w:drawing>
      </w:r>
    </w:p>
    <w:p w14:paraId="0ECCE1B4" w14:textId="77777777" w:rsidR="005A2850" w:rsidRPr="00C53999" w:rsidRDefault="00000000">
      <w:pPr>
        <w:spacing w:line="276" w:lineRule="auto"/>
        <w:jc w:val="both"/>
        <w:rPr>
          <w:szCs w:val="24"/>
          <w:shd w:val="clear" w:color="auto" w:fill="FFFFFF"/>
        </w:rPr>
      </w:pPr>
      <w:r w:rsidRPr="00C53999">
        <w:rPr>
          <w:b/>
          <w:szCs w:val="24"/>
          <w:shd w:val="clear" w:color="auto" w:fill="FFFFFF"/>
        </w:rPr>
        <w:t>Fig</w:t>
      </w:r>
      <w:r w:rsidRPr="00C53999">
        <w:rPr>
          <w:rFonts w:hint="eastAsia"/>
          <w:b/>
          <w:szCs w:val="24"/>
          <w:shd w:val="clear" w:color="auto" w:fill="FFFFFF"/>
          <w:lang w:eastAsia="zh-CN"/>
        </w:rPr>
        <w:t>ure</w:t>
      </w:r>
      <w:r w:rsidRPr="00C53999">
        <w:rPr>
          <w:b/>
          <w:szCs w:val="24"/>
          <w:shd w:val="clear" w:color="auto" w:fill="FFFFFF"/>
        </w:rPr>
        <w:t xml:space="preserve"> S</w:t>
      </w:r>
      <w:r w:rsidRPr="00C53999">
        <w:rPr>
          <w:rFonts w:hint="eastAsia"/>
          <w:b/>
          <w:szCs w:val="24"/>
          <w:shd w:val="clear" w:color="auto" w:fill="FFFFFF"/>
          <w:lang w:eastAsia="zh-CN"/>
        </w:rPr>
        <w:t>30</w:t>
      </w:r>
      <w:r w:rsidRPr="00C53999">
        <w:rPr>
          <w:b/>
          <w:szCs w:val="24"/>
          <w:shd w:val="clear" w:color="auto" w:fill="FFFFFF"/>
        </w:rPr>
        <w:t>.</w:t>
      </w:r>
      <w:r w:rsidRPr="00C53999">
        <w:rPr>
          <w:szCs w:val="24"/>
          <w:lang w:val="en-GB"/>
        </w:rPr>
        <w:t xml:space="preserve"> </w:t>
      </w:r>
      <w:r w:rsidRPr="00C53999">
        <w:rPr>
          <w:rFonts w:hint="eastAsia"/>
          <w:i/>
          <w:iCs/>
          <w:szCs w:val="24"/>
          <w:lang w:val="en-GB"/>
        </w:rPr>
        <w:t>I</w:t>
      </w:r>
      <w:r w:rsidRPr="00C53999">
        <w:rPr>
          <w:i/>
          <w:iCs/>
          <w:szCs w:val="24"/>
          <w:shd w:val="clear" w:color="auto" w:fill="FFFFFF"/>
        </w:rPr>
        <w:t>n situ</w:t>
      </w:r>
      <w:r w:rsidRPr="00C53999">
        <w:rPr>
          <w:szCs w:val="24"/>
          <w:shd w:val="clear" w:color="auto" w:fill="FFFFFF"/>
        </w:rPr>
        <w:t xml:space="preserve"> NAP-XPS spectra of Pd 3d</w:t>
      </w:r>
      <w:r w:rsidRPr="00C53999">
        <w:rPr>
          <w:rFonts w:hint="eastAsia"/>
          <w:szCs w:val="24"/>
          <w:shd w:val="clear" w:color="auto" w:fill="FFFFFF"/>
          <w:lang w:eastAsia="zh-CN"/>
        </w:rPr>
        <w:t xml:space="preserve"> </w:t>
      </w:r>
      <w:r w:rsidRPr="00C53999">
        <w:rPr>
          <w:szCs w:val="24"/>
          <w:shd w:val="clear" w:color="auto" w:fill="FFFFFF"/>
        </w:rPr>
        <w:t>(</w:t>
      </w:r>
      <w:r w:rsidRPr="00C53999">
        <w:rPr>
          <w:rFonts w:hint="eastAsia"/>
          <w:szCs w:val="24"/>
          <w:shd w:val="clear" w:color="auto" w:fill="FFFFFF"/>
          <w:lang w:eastAsia="zh-CN"/>
        </w:rPr>
        <w:t>a</w:t>
      </w:r>
      <w:r w:rsidRPr="00C53999">
        <w:rPr>
          <w:szCs w:val="24"/>
          <w:shd w:val="clear" w:color="auto" w:fill="FFFFFF"/>
        </w:rPr>
        <w:t>), Ce 3d</w:t>
      </w:r>
      <w:r w:rsidRPr="00C53999">
        <w:rPr>
          <w:rFonts w:hint="eastAsia"/>
          <w:szCs w:val="24"/>
          <w:shd w:val="clear" w:color="auto" w:fill="FFFFFF"/>
          <w:lang w:eastAsia="zh-CN"/>
        </w:rPr>
        <w:t xml:space="preserve"> </w:t>
      </w:r>
      <w:r w:rsidRPr="00C53999">
        <w:rPr>
          <w:szCs w:val="24"/>
          <w:shd w:val="clear" w:color="auto" w:fill="FFFFFF"/>
        </w:rPr>
        <w:t>(</w:t>
      </w:r>
      <w:r w:rsidRPr="00C53999">
        <w:rPr>
          <w:rFonts w:hint="eastAsia"/>
          <w:szCs w:val="24"/>
          <w:shd w:val="clear" w:color="auto" w:fill="FFFFFF"/>
          <w:lang w:eastAsia="zh-CN"/>
        </w:rPr>
        <w:t>b</w:t>
      </w:r>
      <w:r w:rsidRPr="00C53999">
        <w:rPr>
          <w:szCs w:val="24"/>
          <w:shd w:val="clear" w:color="auto" w:fill="FFFFFF"/>
        </w:rPr>
        <w:t>), and Ti 2p</w:t>
      </w:r>
      <w:r w:rsidRPr="00C53999">
        <w:rPr>
          <w:rFonts w:hint="eastAsia"/>
          <w:szCs w:val="24"/>
          <w:shd w:val="clear" w:color="auto" w:fill="FFFFFF"/>
          <w:lang w:eastAsia="zh-CN"/>
        </w:rPr>
        <w:t xml:space="preserve"> </w:t>
      </w:r>
      <w:r w:rsidRPr="00C53999">
        <w:rPr>
          <w:szCs w:val="24"/>
          <w:shd w:val="clear" w:color="auto" w:fill="FFFFFF"/>
        </w:rPr>
        <w:t>(</w:t>
      </w:r>
      <w:r w:rsidRPr="00C53999">
        <w:rPr>
          <w:rFonts w:hint="eastAsia"/>
          <w:szCs w:val="24"/>
          <w:shd w:val="clear" w:color="auto" w:fill="FFFFFF"/>
          <w:lang w:eastAsia="zh-CN"/>
        </w:rPr>
        <w:t>c</w:t>
      </w:r>
      <w:r w:rsidRPr="00C53999">
        <w:rPr>
          <w:szCs w:val="24"/>
          <w:shd w:val="clear" w:color="auto" w:fill="FFFFFF"/>
        </w:rPr>
        <w:t>) for Pd/CeTiO</w:t>
      </w:r>
      <w:r w:rsidRPr="00C53999">
        <w:rPr>
          <w:szCs w:val="24"/>
          <w:shd w:val="clear" w:color="auto" w:fill="FFFFFF"/>
          <w:vertAlign w:val="subscript"/>
        </w:rPr>
        <w:t>x</w:t>
      </w:r>
      <w:r w:rsidRPr="00C53999">
        <w:rPr>
          <w:szCs w:val="24"/>
          <w:shd w:val="clear" w:color="auto" w:fill="FFFFFF"/>
        </w:rPr>
        <w:t>-IM catalyst</w:t>
      </w:r>
      <w:r w:rsidRPr="00C53999">
        <w:rPr>
          <w:rFonts w:hint="eastAsia"/>
          <w:szCs w:val="24"/>
          <w:shd w:val="clear" w:color="auto" w:fill="FFFFFF"/>
        </w:rPr>
        <w:t>.</w:t>
      </w:r>
    </w:p>
    <w:p w14:paraId="64FB637F" w14:textId="77777777" w:rsidR="005A2850" w:rsidRPr="00C53999" w:rsidRDefault="005A2850">
      <w:pPr>
        <w:spacing w:line="276" w:lineRule="auto"/>
        <w:jc w:val="both"/>
        <w:rPr>
          <w:szCs w:val="24"/>
          <w:shd w:val="clear" w:color="auto" w:fill="FFFFFF"/>
        </w:rPr>
      </w:pPr>
    </w:p>
    <w:p w14:paraId="1B24E651" w14:textId="2AF46E59" w:rsidR="005A2850" w:rsidRPr="00C53999" w:rsidRDefault="00000000">
      <w:pPr>
        <w:spacing w:line="276" w:lineRule="auto"/>
        <w:jc w:val="both"/>
        <w:rPr>
          <w:szCs w:val="24"/>
          <w:shd w:val="clear" w:color="auto" w:fill="FFFFFF"/>
        </w:rPr>
      </w:pPr>
      <w:r w:rsidRPr="00C53999">
        <w:rPr>
          <w:rFonts w:hint="eastAsia"/>
          <w:b/>
          <w:bCs/>
          <w:szCs w:val="24"/>
          <w:shd w:val="clear" w:color="auto" w:fill="FFFFFF"/>
        </w:rPr>
        <w:t>Note</w:t>
      </w:r>
      <w:r w:rsidRPr="00C53999">
        <w:rPr>
          <w:rFonts w:hint="eastAsia"/>
          <w:szCs w:val="24"/>
          <w:shd w:val="clear" w:color="auto" w:fill="FFFFFF"/>
        </w:rPr>
        <w:t xml:space="preserve">: </w:t>
      </w:r>
      <w:r w:rsidRPr="00C53999">
        <w:rPr>
          <w:szCs w:val="24"/>
          <w:shd w:val="clear" w:color="auto" w:fill="FFFFFF"/>
        </w:rPr>
        <w:t>The Pd XPS peaks showed declined content in Pd</w:t>
      </w:r>
      <w:r w:rsidRPr="00C53999">
        <w:rPr>
          <w:szCs w:val="24"/>
          <w:shd w:val="clear" w:color="auto" w:fill="FFFFFF"/>
          <w:vertAlign w:val="superscript"/>
        </w:rPr>
        <w:t>2+</w:t>
      </w:r>
      <w:r w:rsidRPr="00C53999">
        <w:rPr>
          <w:szCs w:val="24"/>
          <w:shd w:val="clear" w:color="auto" w:fill="FFFFFF"/>
        </w:rPr>
        <w:t xml:space="preserve"> and increased content in Pd</w:t>
      </w:r>
      <w:r w:rsidRPr="00C53999">
        <w:rPr>
          <w:szCs w:val="24"/>
          <w:shd w:val="clear" w:color="auto" w:fill="FFFFFF"/>
          <w:vertAlign w:val="superscript"/>
        </w:rPr>
        <w:t>0</w:t>
      </w:r>
      <w:r w:rsidRPr="00C53999">
        <w:rPr>
          <w:szCs w:val="24"/>
          <w:shd w:val="clear" w:color="auto" w:fill="FFFFFF"/>
        </w:rPr>
        <w:t xml:space="preserve"> and the Ti XPS peaks exhibited a shift towards lower energy, which was similar to the </w:t>
      </w:r>
      <w:r w:rsidRPr="00C53999">
        <w:rPr>
          <w:szCs w:val="24"/>
          <w:shd w:val="clear" w:color="auto" w:fill="FFFFFF"/>
          <w:lang w:val="en-GB"/>
        </w:rPr>
        <w:t>Pd/CeTiO</w:t>
      </w:r>
      <w:r w:rsidRPr="00C53999">
        <w:rPr>
          <w:szCs w:val="24"/>
          <w:shd w:val="clear" w:color="auto" w:fill="FFFFFF"/>
          <w:vertAlign w:val="subscript"/>
          <w:lang w:val="en-GB"/>
        </w:rPr>
        <w:t>x</w:t>
      </w:r>
      <w:r w:rsidRPr="00C53999">
        <w:rPr>
          <w:szCs w:val="24"/>
          <w:shd w:val="clear" w:color="auto" w:fill="FFFFFF"/>
          <w:lang w:val="en-GB"/>
        </w:rPr>
        <w:t>-</w:t>
      </w:r>
      <w:r w:rsidRPr="00C53999">
        <w:rPr>
          <w:rFonts w:hint="eastAsia"/>
          <w:szCs w:val="24"/>
          <w:shd w:val="clear" w:color="auto" w:fill="FFFFFF"/>
          <w:lang w:val="en-GB"/>
        </w:rPr>
        <w:t>H</w:t>
      </w:r>
      <w:r w:rsidRPr="00C53999">
        <w:rPr>
          <w:szCs w:val="24"/>
          <w:shd w:val="clear" w:color="auto" w:fill="FFFFFF"/>
          <w:lang w:val="en-GB"/>
        </w:rPr>
        <w:t xml:space="preserve"> (</w:t>
      </w:r>
      <w:r w:rsidRPr="00C53999">
        <w:rPr>
          <w:rFonts w:hint="eastAsia"/>
          <w:b/>
          <w:szCs w:val="24"/>
          <w:shd w:val="clear" w:color="auto" w:fill="FFFFFF"/>
          <w:lang w:eastAsia="zh-CN"/>
        </w:rPr>
        <w:t>Fig.</w:t>
      </w:r>
      <w:r w:rsidRPr="00C53999">
        <w:rPr>
          <w:b/>
          <w:szCs w:val="24"/>
          <w:shd w:val="clear" w:color="auto" w:fill="FFFFFF"/>
        </w:rPr>
        <w:t xml:space="preserve"> </w:t>
      </w:r>
      <w:r w:rsidRPr="00C53999">
        <w:rPr>
          <w:rFonts w:hint="eastAsia"/>
          <w:b/>
          <w:szCs w:val="24"/>
          <w:shd w:val="clear" w:color="auto" w:fill="FFFFFF"/>
        </w:rPr>
        <w:t>S</w:t>
      </w:r>
      <w:r w:rsidR="00D77AED" w:rsidRPr="00C53999">
        <w:rPr>
          <w:rFonts w:hint="eastAsia"/>
          <w:b/>
          <w:szCs w:val="24"/>
          <w:shd w:val="clear" w:color="auto" w:fill="FFFFFF"/>
          <w:lang w:eastAsia="zh-CN"/>
        </w:rPr>
        <w:t>30</w:t>
      </w:r>
      <w:r w:rsidRPr="00C53999">
        <w:rPr>
          <w:rFonts w:hint="eastAsia"/>
          <w:b/>
          <w:szCs w:val="24"/>
          <w:shd w:val="clear" w:color="auto" w:fill="FFFFFF"/>
          <w:lang w:eastAsia="zh-CN"/>
        </w:rPr>
        <w:t>a</w:t>
      </w:r>
      <w:r w:rsidRPr="00C53999">
        <w:rPr>
          <w:rFonts w:hint="eastAsia"/>
          <w:b/>
          <w:szCs w:val="24"/>
          <w:shd w:val="clear" w:color="auto" w:fill="FFFFFF"/>
          <w:lang w:val="en-GB"/>
        </w:rPr>
        <w:t xml:space="preserve"> </w:t>
      </w:r>
      <w:r w:rsidRPr="00C53999">
        <w:rPr>
          <w:rFonts w:hint="eastAsia"/>
          <w:bCs/>
          <w:szCs w:val="24"/>
          <w:shd w:val="clear" w:color="auto" w:fill="FFFFFF"/>
          <w:lang w:val="en-GB"/>
        </w:rPr>
        <w:t>and</w:t>
      </w:r>
      <w:r w:rsidRPr="00C53999">
        <w:rPr>
          <w:rFonts w:hint="eastAsia"/>
          <w:b/>
          <w:szCs w:val="24"/>
          <w:shd w:val="clear" w:color="auto" w:fill="FFFFFF"/>
          <w:lang w:val="en-GB"/>
        </w:rPr>
        <w:t xml:space="preserve"> </w:t>
      </w:r>
      <w:r w:rsidRPr="00C53999">
        <w:rPr>
          <w:rFonts w:hint="eastAsia"/>
          <w:b/>
          <w:szCs w:val="24"/>
          <w:shd w:val="clear" w:color="auto" w:fill="FFFFFF"/>
          <w:lang w:val="en-GB" w:eastAsia="zh-CN"/>
        </w:rPr>
        <w:t>c</w:t>
      </w:r>
      <w:r w:rsidRPr="00C53999">
        <w:rPr>
          <w:szCs w:val="24"/>
          <w:shd w:val="clear" w:color="auto" w:fill="FFFFFF"/>
          <w:lang w:val="en-GB"/>
        </w:rPr>
        <w:t>)</w:t>
      </w:r>
      <w:r w:rsidRPr="00C53999">
        <w:rPr>
          <w:rFonts w:hint="eastAsia"/>
          <w:szCs w:val="24"/>
          <w:shd w:val="clear" w:color="auto" w:fill="FFFFFF"/>
        </w:rPr>
        <w:t xml:space="preserve">. </w:t>
      </w:r>
      <w:r w:rsidRPr="00C53999">
        <w:rPr>
          <w:szCs w:val="24"/>
          <w:shd w:val="clear" w:color="auto" w:fill="FFFFFF"/>
        </w:rPr>
        <w:t>Further Ce 3d XPS (</w:t>
      </w:r>
      <w:r w:rsidRPr="00C53999">
        <w:rPr>
          <w:rFonts w:hint="eastAsia"/>
          <w:b/>
          <w:szCs w:val="24"/>
          <w:shd w:val="clear" w:color="auto" w:fill="FFFFFF"/>
          <w:lang w:eastAsia="zh-CN"/>
        </w:rPr>
        <w:t>Fig.</w:t>
      </w:r>
      <w:r w:rsidRPr="00C53999">
        <w:rPr>
          <w:b/>
          <w:szCs w:val="24"/>
          <w:shd w:val="clear" w:color="auto" w:fill="FFFFFF"/>
        </w:rPr>
        <w:t xml:space="preserve"> </w:t>
      </w:r>
      <w:r w:rsidRPr="00C53999">
        <w:rPr>
          <w:rFonts w:hint="eastAsia"/>
          <w:b/>
          <w:szCs w:val="24"/>
          <w:shd w:val="clear" w:color="auto" w:fill="FFFFFF"/>
        </w:rPr>
        <w:t>S</w:t>
      </w:r>
      <w:r w:rsidR="00D77AED" w:rsidRPr="00C53999">
        <w:rPr>
          <w:rFonts w:hint="eastAsia"/>
          <w:b/>
          <w:szCs w:val="24"/>
          <w:shd w:val="clear" w:color="auto" w:fill="FFFFFF"/>
          <w:lang w:eastAsia="zh-CN"/>
        </w:rPr>
        <w:t>30</w:t>
      </w:r>
      <w:r w:rsidRPr="00C53999">
        <w:rPr>
          <w:rFonts w:hint="eastAsia"/>
          <w:b/>
          <w:szCs w:val="24"/>
          <w:shd w:val="clear" w:color="auto" w:fill="FFFFFF"/>
          <w:lang w:eastAsia="zh-CN"/>
        </w:rPr>
        <w:t>b</w:t>
      </w:r>
      <w:r w:rsidRPr="00C53999">
        <w:rPr>
          <w:szCs w:val="24"/>
          <w:shd w:val="clear" w:color="auto" w:fill="FFFFFF"/>
        </w:rPr>
        <w:t>) confirmed that a much higher Ce</w:t>
      </w:r>
      <w:r w:rsidRPr="00C53999">
        <w:rPr>
          <w:szCs w:val="24"/>
          <w:shd w:val="clear" w:color="auto" w:fill="FFFFFF"/>
          <w:vertAlign w:val="superscript"/>
        </w:rPr>
        <w:t>3+</w:t>
      </w:r>
      <w:r w:rsidRPr="00C53999">
        <w:rPr>
          <w:szCs w:val="24"/>
          <w:shd w:val="clear" w:color="auto" w:fill="FFFFFF"/>
        </w:rPr>
        <w:t xml:space="preserve"> (0.43) was obtained in the </w:t>
      </w:r>
      <w:r w:rsidRPr="00C53999">
        <w:rPr>
          <w:szCs w:val="24"/>
          <w:shd w:val="clear" w:color="auto" w:fill="FFFFFF"/>
          <w:lang w:val="en-GB"/>
        </w:rPr>
        <w:t>Pd/CeTiO</w:t>
      </w:r>
      <w:r w:rsidRPr="00C53999">
        <w:rPr>
          <w:szCs w:val="24"/>
          <w:shd w:val="clear" w:color="auto" w:fill="FFFFFF"/>
          <w:vertAlign w:val="subscript"/>
          <w:lang w:val="en-GB"/>
        </w:rPr>
        <w:t>x</w:t>
      </w:r>
      <w:r w:rsidRPr="00C53999">
        <w:rPr>
          <w:szCs w:val="24"/>
          <w:shd w:val="clear" w:color="auto" w:fill="FFFFFF"/>
          <w:lang w:val="en-GB"/>
        </w:rPr>
        <w:t>-</w:t>
      </w:r>
      <w:r w:rsidRPr="00C53999">
        <w:rPr>
          <w:szCs w:val="24"/>
          <w:shd w:val="clear" w:color="auto" w:fill="FFFFFF"/>
        </w:rPr>
        <w:t>IM compared to Pd/CeTiO</w:t>
      </w:r>
      <w:r w:rsidRPr="00C53999">
        <w:rPr>
          <w:szCs w:val="24"/>
          <w:shd w:val="clear" w:color="auto" w:fill="FFFFFF"/>
          <w:vertAlign w:val="subscript"/>
        </w:rPr>
        <w:t>x</w:t>
      </w:r>
      <w:r w:rsidRPr="00C53999">
        <w:rPr>
          <w:szCs w:val="24"/>
          <w:shd w:val="clear" w:color="auto" w:fill="FFFFFF"/>
        </w:rPr>
        <w:t>-</w:t>
      </w:r>
      <w:r w:rsidRPr="00C53999">
        <w:rPr>
          <w:rFonts w:hint="eastAsia"/>
          <w:szCs w:val="24"/>
          <w:shd w:val="clear" w:color="auto" w:fill="FFFFFF"/>
        </w:rPr>
        <w:t>H</w:t>
      </w:r>
      <w:r w:rsidRPr="00C53999">
        <w:rPr>
          <w:szCs w:val="24"/>
          <w:shd w:val="clear" w:color="auto" w:fill="FFFFFF"/>
        </w:rPr>
        <w:t xml:space="preserve"> (0.25)</w:t>
      </w:r>
      <w:r w:rsidRPr="00C53999">
        <w:rPr>
          <w:rFonts w:hint="eastAsia"/>
          <w:szCs w:val="24"/>
          <w:shd w:val="clear" w:color="auto" w:fill="FFFFFF"/>
        </w:rPr>
        <w:t>.</w:t>
      </w:r>
    </w:p>
    <w:p w14:paraId="71A46978" w14:textId="77777777" w:rsidR="005A2850" w:rsidRPr="00C53999" w:rsidRDefault="00000000">
      <w:pPr>
        <w:rPr>
          <w:szCs w:val="24"/>
          <w:shd w:val="clear" w:color="auto" w:fill="FFFFFF"/>
        </w:rPr>
      </w:pPr>
      <w:r w:rsidRPr="00C53999">
        <w:rPr>
          <w:szCs w:val="24"/>
          <w:shd w:val="clear" w:color="auto" w:fill="FFFFFF"/>
        </w:rPr>
        <w:br w:type="page"/>
      </w:r>
    </w:p>
    <w:p w14:paraId="00868CA8" w14:textId="77777777" w:rsidR="005A2850" w:rsidRPr="00C53999" w:rsidRDefault="00000000">
      <w:pPr>
        <w:spacing w:line="276" w:lineRule="auto"/>
        <w:jc w:val="center"/>
        <w:rPr>
          <w:szCs w:val="24"/>
          <w:shd w:val="clear" w:color="auto" w:fill="FFFFFF"/>
        </w:rPr>
      </w:pPr>
      <w:r w:rsidRPr="00C53999">
        <w:rPr>
          <w:noProof/>
          <w:lang w:eastAsia="zh-CN"/>
        </w:rPr>
        <w:lastRenderedPageBreak/>
        <w:drawing>
          <wp:inline distT="0" distB="0" distL="0" distR="0" wp14:anchorId="099AB104" wp14:editId="0E85AAA4">
            <wp:extent cx="2649220" cy="3131185"/>
            <wp:effectExtent l="0" t="0" r="0" b="0"/>
            <wp:docPr id="1087167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67400" name="图片 1"/>
                    <pic:cNvPicPr>
                      <a:picLocks noChangeAspect="1"/>
                    </pic:cNvPicPr>
                  </pic:nvPicPr>
                  <pic:blipFill>
                    <a:blip r:embed="rId43"/>
                    <a:stretch>
                      <a:fillRect/>
                    </a:stretch>
                  </pic:blipFill>
                  <pic:spPr>
                    <a:xfrm>
                      <a:off x="0" y="0"/>
                      <a:ext cx="2653406" cy="3135844"/>
                    </a:xfrm>
                    <a:prstGeom prst="rect">
                      <a:avLst/>
                    </a:prstGeom>
                  </pic:spPr>
                </pic:pic>
              </a:graphicData>
            </a:graphic>
          </wp:inline>
        </w:drawing>
      </w:r>
    </w:p>
    <w:p w14:paraId="44CEA85A" w14:textId="77777777" w:rsidR="005A2850" w:rsidRPr="00C53999" w:rsidRDefault="00000000">
      <w:pPr>
        <w:spacing w:line="276" w:lineRule="auto"/>
        <w:jc w:val="both"/>
        <w:rPr>
          <w:rFonts w:eastAsia="楷体"/>
          <w:szCs w:val="24"/>
        </w:rPr>
      </w:pPr>
      <w:bookmarkStart w:id="20" w:name="OLE_LINK20"/>
      <w:bookmarkStart w:id="21" w:name="OLE_LINK21"/>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31</w:t>
      </w:r>
      <w:r w:rsidRPr="00C53999">
        <w:rPr>
          <w:rFonts w:eastAsia="楷体"/>
          <w:b/>
          <w:szCs w:val="24"/>
        </w:rPr>
        <w:t>.</w:t>
      </w:r>
      <w:r w:rsidRPr="00C53999">
        <w:rPr>
          <w:rFonts w:eastAsia="楷体"/>
          <w:szCs w:val="24"/>
        </w:rPr>
        <w:t xml:space="preserve"> In situ NAP-XPS spectra for O 1s of Pd/CeTiO</w:t>
      </w:r>
      <w:r w:rsidRPr="00C53999">
        <w:rPr>
          <w:rFonts w:eastAsia="楷体"/>
          <w:szCs w:val="24"/>
          <w:vertAlign w:val="subscript"/>
        </w:rPr>
        <w:t>x</w:t>
      </w:r>
      <w:r w:rsidRPr="00C53999">
        <w:rPr>
          <w:rFonts w:eastAsia="楷体"/>
          <w:szCs w:val="24"/>
        </w:rPr>
        <w:t>-IM in H</w:t>
      </w:r>
      <w:r w:rsidRPr="00C53999">
        <w:rPr>
          <w:rFonts w:eastAsia="楷体"/>
          <w:szCs w:val="24"/>
          <w:vertAlign w:val="subscript"/>
        </w:rPr>
        <w:t>2</w:t>
      </w:r>
      <w:r w:rsidRPr="00C53999">
        <w:rPr>
          <w:rFonts w:eastAsia="楷体"/>
          <w:szCs w:val="24"/>
        </w:rPr>
        <w:t xml:space="preserve"> at 400 </w:t>
      </w:r>
      <w:r w:rsidRPr="00C53999">
        <w:rPr>
          <w:rFonts w:eastAsia="楷体"/>
          <w:szCs w:val="24"/>
          <w:vertAlign w:val="superscript"/>
        </w:rPr>
        <w:t>o</w:t>
      </w:r>
      <w:r w:rsidRPr="00C53999">
        <w:rPr>
          <w:rFonts w:eastAsia="楷体"/>
          <w:szCs w:val="24"/>
        </w:rPr>
        <w:t>C as a function of time.</w:t>
      </w:r>
    </w:p>
    <w:p w14:paraId="471D5BB0" w14:textId="77777777" w:rsidR="005A2850" w:rsidRPr="00C53999" w:rsidRDefault="005A2850">
      <w:pPr>
        <w:spacing w:line="276" w:lineRule="auto"/>
        <w:jc w:val="both"/>
        <w:rPr>
          <w:rFonts w:eastAsia="楷体"/>
          <w:szCs w:val="24"/>
        </w:rPr>
      </w:pPr>
    </w:p>
    <w:p w14:paraId="4C534FD2" w14:textId="77777777" w:rsidR="005A2850" w:rsidRPr="00C53999" w:rsidRDefault="00000000">
      <w:pPr>
        <w:spacing w:line="276" w:lineRule="auto"/>
        <w:jc w:val="both"/>
        <w:rPr>
          <w:szCs w:val="24"/>
          <w:shd w:val="clear" w:color="auto" w:fill="FFFFFF"/>
        </w:rPr>
      </w:pPr>
      <w:r w:rsidRPr="00C53999">
        <w:rPr>
          <w:rFonts w:eastAsia="楷体" w:hint="eastAsia"/>
          <w:b/>
          <w:bCs/>
          <w:szCs w:val="24"/>
        </w:rPr>
        <w:t>Note</w:t>
      </w:r>
      <w:r w:rsidRPr="00C53999">
        <w:rPr>
          <w:rFonts w:eastAsia="楷体" w:hint="eastAsia"/>
          <w:szCs w:val="24"/>
        </w:rPr>
        <w:t xml:space="preserve">: </w:t>
      </w:r>
      <w:r w:rsidRPr="00C53999">
        <w:rPr>
          <w:szCs w:val="24"/>
          <w:shd w:val="clear" w:color="auto" w:fill="FFFFFF"/>
        </w:rPr>
        <w:t xml:space="preserve">The </w:t>
      </w:r>
      <w:r w:rsidRPr="00C53999">
        <w:rPr>
          <w:rFonts w:hint="eastAsia"/>
          <w:szCs w:val="24"/>
          <w:shd w:val="clear" w:color="auto" w:fill="FFFFFF"/>
        </w:rPr>
        <w:t>O</w:t>
      </w:r>
      <w:r w:rsidRPr="00C53999">
        <w:rPr>
          <w:szCs w:val="24"/>
          <w:shd w:val="clear" w:color="auto" w:fill="FFFFFF"/>
        </w:rPr>
        <w:t xml:space="preserve"> XPS peaks showed</w:t>
      </w:r>
      <w:r w:rsidRPr="00C53999">
        <w:rPr>
          <w:rFonts w:hint="eastAsia"/>
          <w:szCs w:val="24"/>
          <w:shd w:val="clear" w:color="auto" w:fill="FFFFFF"/>
        </w:rPr>
        <w:t xml:space="preserve"> slight declined content in O</w:t>
      </w:r>
      <w:r w:rsidRPr="00C53999">
        <w:rPr>
          <w:rFonts w:hint="eastAsia"/>
          <w:szCs w:val="24"/>
          <w:shd w:val="clear" w:color="auto" w:fill="FFFFFF"/>
          <w:vertAlign w:val="subscript"/>
        </w:rPr>
        <w:t xml:space="preserve">ads </w:t>
      </w:r>
      <w:r w:rsidRPr="00C53999">
        <w:rPr>
          <w:szCs w:val="24"/>
          <w:shd w:val="clear" w:color="auto" w:fill="FFFFFF"/>
        </w:rPr>
        <w:t>during the formation of the overlayer</w:t>
      </w:r>
      <w:r w:rsidRPr="00C53999">
        <w:rPr>
          <w:rFonts w:hint="eastAsia"/>
          <w:szCs w:val="24"/>
          <w:shd w:val="clear" w:color="auto" w:fill="FFFFFF"/>
        </w:rPr>
        <w:t>. C</w:t>
      </w:r>
      <w:r w:rsidRPr="00C53999">
        <w:rPr>
          <w:szCs w:val="24"/>
          <w:shd w:val="clear" w:color="auto" w:fill="FFFFFF"/>
        </w:rPr>
        <w:t xml:space="preserve">ompared to </w:t>
      </w:r>
      <w:r w:rsidRPr="00C53999">
        <w:rPr>
          <w:szCs w:val="24"/>
          <w:shd w:val="clear" w:color="auto" w:fill="FFFFFF"/>
          <w:lang w:val="en-GB"/>
        </w:rPr>
        <w:t>Pd/CeTiO</w:t>
      </w:r>
      <w:r w:rsidRPr="00C53999">
        <w:rPr>
          <w:szCs w:val="24"/>
          <w:shd w:val="clear" w:color="auto" w:fill="FFFFFF"/>
          <w:vertAlign w:val="subscript"/>
          <w:lang w:val="en-GB"/>
        </w:rPr>
        <w:t>x</w:t>
      </w:r>
      <w:r w:rsidRPr="00C53999">
        <w:rPr>
          <w:szCs w:val="24"/>
          <w:shd w:val="clear" w:color="auto" w:fill="FFFFFF"/>
          <w:lang w:val="en-GB"/>
        </w:rPr>
        <w:t>-</w:t>
      </w:r>
      <w:r w:rsidRPr="00C53999">
        <w:rPr>
          <w:rFonts w:hint="eastAsia"/>
          <w:szCs w:val="24"/>
          <w:shd w:val="clear" w:color="auto" w:fill="FFFFFF"/>
          <w:lang w:val="en-GB"/>
        </w:rPr>
        <w:t>H,</w:t>
      </w:r>
      <w:r w:rsidRPr="00C53999">
        <w:rPr>
          <w:szCs w:val="24"/>
          <w:shd w:val="clear" w:color="auto" w:fill="FFFFFF"/>
        </w:rPr>
        <w:t xml:space="preserve"> the Pd</w:t>
      </w:r>
      <w:r w:rsidRPr="00C53999">
        <w:rPr>
          <w:rFonts w:hint="eastAsia"/>
          <w:szCs w:val="24"/>
          <w:shd w:val="clear" w:color="auto" w:fill="FFFFFF"/>
        </w:rPr>
        <w:t>/</w:t>
      </w:r>
      <w:r w:rsidRPr="00C53999">
        <w:rPr>
          <w:szCs w:val="24"/>
          <w:shd w:val="clear" w:color="auto" w:fill="FFFFFF"/>
        </w:rPr>
        <w:t>CeTiO</w:t>
      </w:r>
      <w:r w:rsidRPr="00C53999">
        <w:rPr>
          <w:szCs w:val="24"/>
          <w:shd w:val="clear" w:color="auto" w:fill="FFFFFF"/>
          <w:vertAlign w:val="subscript"/>
        </w:rPr>
        <w:t>x</w:t>
      </w:r>
      <w:r w:rsidRPr="00C53999">
        <w:rPr>
          <w:szCs w:val="24"/>
          <w:shd w:val="clear" w:color="auto" w:fill="FFFFFF"/>
        </w:rPr>
        <w:t>-IM displayed more oxygen vacancies</w:t>
      </w:r>
      <w:r w:rsidRPr="00C53999">
        <w:rPr>
          <w:rFonts w:hint="eastAsia"/>
          <w:szCs w:val="24"/>
          <w:shd w:val="clear" w:color="auto" w:fill="FFFFFF"/>
        </w:rPr>
        <w:t xml:space="preserve">, </w:t>
      </w:r>
      <w:r w:rsidRPr="00C53999">
        <w:rPr>
          <w:szCs w:val="24"/>
          <w:shd w:val="clear" w:color="auto" w:fill="FFFFFF"/>
        </w:rPr>
        <w:t>correlat</w:t>
      </w:r>
      <w:r w:rsidRPr="00C53999">
        <w:rPr>
          <w:rFonts w:hint="eastAsia"/>
          <w:szCs w:val="24"/>
          <w:shd w:val="clear" w:color="auto" w:fill="FFFFFF"/>
        </w:rPr>
        <w:t>ing to the</w:t>
      </w:r>
      <w:r w:rsidRPr="00C53999">
        <w:rPr>
          <w:szCs w:val="24"/>
          <w:shd w:val="clear" w:color="auto" w:fill="FFFFFF"/>
        </w:rPr>
        <w:t xml:space="preserve"> much higher Ce</w:t>
      </w:r>
      <w:r w:rsidRPr="00C53999">
        <w:rPr>
          <w:szCs w:val="24"/>
          <w:shd w:val="clear" w:color="auto" w:fill="FFFFFF"/>
          <w:vertAlign w:val="superscript"/>
        </w:rPr>
        <w:t>3+</w:t>
      </w:r>
      <w:r w:rsidRPr="00C53999">
        <w:rPr>
          <w:szCs w:val="24"/>
          <w:shd w:val="clear" w:color="auto" w:fill="FFFFFF"/>
        </w:rPr>
        <w:t xml:space="preserve"> (0.43) in the </w:t>
      </w:r>
      <w:r w:rsidRPr="00C53999">
        <w:rPr>
          <w:szCs w:val="24"/>
          <w:shd w:val="clear" w:color="auto" w:fill="FFFFFF"/>
          <w:lang w:val="en-GB"/>
        </w:rPr>
        <w:t>Pd/CeTiO</w:t>
      </w:r>
      <w:r w:rsidRPr="00C53999">
        <w:rPr>
          <w:szCs w:val="24"/>
          <w:shd w:val="clear" w:color="auto" w:fill="FFFFFF"/>
          <w:vertAlign w:val="subscript"/>
          <w:lang w:val="en-GB"/>
        </w:rPr>
        <w:t>x</w:t>
      </w:r>
      <w:r w:rsidRPr="00C53999">
        <w:rPr>
          <w:szCs w:val="24"/>
          <w:shd w:val="clear" w:color="auto" w:fill="FFFFFF"/>
          <w:lang w:val="en-GB"/>
        </w:rPr>
        <w:t>-</w:t>
      </w:r>
      <w:r w:rsidRPr="00C53999">
        <w:rPr>
          <w:szCs w:val="24"/>
          <w:shd w:val="clear" w:color="auto" w:fill="FFFFFF"/>
        </w:rPr>
        <w:t>IM compared to Pd/CeTiO</w:t>
      </w:r>
      <w:r w:rsidRPr="00C53999">
        <w:rPr>
          <w:szCs w:val="24"/>
          <w:shd w:val="clear" w:color="auto" w:fill="FFFFFF"/>
          <w:vertAlign w:val="subscript"/>
        </w:rPr>
        <w:t>x</w:t>
      </w:r>
      <w:r w:rsidRPr="00C53999">
        <w:rPr>
          <w:szCs w:val="24"/>
          <w:shd w:val="clear" w:color="auto" w:fill="FFFFFF"/>
        </w:rPr>
        <w:t>-</w:t>
      </w:r>
      <w:r w:rsidRPr="00C53999">
        <w:rPr>
          <w:rFonts w:hint="eastAsia"/>
          <w:szCs w:val="24"/>
          <w:shd w:val="clear" w:color="auto" w:fill="FFFFFF"/>
        </w:rPr>
        <w:t>H</w:t>
      </w:r>
      <w:r w:rsidRPr="00C53999">
        <w:rPr>
          <w:szCs w:val="24"/>
          <w:shd w:val="clear" w:color="auto" w:fill="FFFFFF"/>
        </w:rPr>
        <w:t xml:space="preserve"> (0.25)</w:t>
      </w:r>
      <w:r w:rsidRPr="00C53999">
        <w:rPr>
          <w:rFonts w:hint="eastAsia"/>
          <w:szCs w:val="24"/>
          <w:shd w:val="clear" w:color="auto" w:fill="FFFFFF"/>
        </w:rPr>
        <w:t>.</w:t>
      </w:r>
    </w:p>
    <w:p w14:paraId="3329FFCF" w14:textId="77777777" w:rsidR="005A2850" w:rsidRPr="00C53999" w:rsidRDefault="00000000">
      <w:pPr>
        <w:rPr>
          <w:szCs w:val="24"/>
          <w:shd w:val="clear" w:color="auto" w:fill="FFFFFF"/>
        </w:rPr>
      </w:pPr>
      <w:r w:rsidRPr="00C53999">
        <w:rPr>
          <w:szCs w:val="24"/>
          <w:shd w:val="clear" w:color="auto" w:fill="FFFFFF"/>
        </w:rPr>
        <w:br w:type="page"/>
      </w:r>
    </w:p>
    <w:p w14:paraId="6D477DD7"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38F0144B" wp14:editId="6D475C5B">
            <wp:extent cx="4923790" cy="5759450"/>
            <wp:effectExtent l="0" t="0" r="0" b="0"/>
            <wp:docPr id="148231949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19498" name="图片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924203" cy="5760000"/>
                    </a:xfrm>
                    <a:prstGeom prst="rect">
                      <a:avLst/>
                    </a:prstGeom>
                    <a:noFill/>
                  </pic:spPr>
                </pic:pic>
              </a:graphicData>
            </a:graphic>
          </wp:inline>
        </w:drawing>
      </w:r>
    </w:p>
    <w:p w14:paraId="6AB3928B" w14:textId="0340228D"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32</w:t>
      </w:r>
      <w:r w:rsidRPr="00C53999">
        <w:rPr>
          <w:rFonts w:eastAsia="楷体"/>
          <w:b/>
          <w:szCs w:val="24"/>
        </w:rPr>
        <w:t>.</w:t>
      </w:r>
      <w:r w:rsidRPr="00C53999">
        <w:rPr>
          <w:rFonts w:eastAsia="楷体"/>
          <w:szCs w:val="24"/>
        </w:rPr>
        <w:t xml:space="preserve"> </w:t>
      </w:r>
      <w:r w:rsidRPr="00C53999">
        <w:rPr>
          <w:rFonts w:eastAsia="楷体" w:hint="eastAsia"/>
          <w:szCs w:val="24"/>
          <w:lang w:eastAsia="zh-CN"/>
        </w:rPr>
        <w:t>The slab models and calculated structural energy of different configurations of Pd@Ce</w:t>
      </w:r>
      <w:r w:rsidRPr="00C53999">
        <w:rPr>
          <w:rFonts w:eastAsia="楷体" w:hint="eastAsia"/>
          <w:szCs w:val="24"/>
          <w:vertAlign w:val="subscript"/>
          <w:lang w:eastAsia="zh-CN"/>
        </w:rPr>
        <w:t>4</w:t>
      </w:r>
      <w:r w:rsidRPr="00C53999">
        <w:rPr>
          <w:rFonts w:eastAsia="楷体" w:hint="eastAsia"/>
          <w:szCs w:val="24"/>
          <w:lang w:eastAsia="zh-CN"/>
        </w:rPr>
        <w:t>Ti</w:t>
      </w:r>
      <w:r w:rsidRPr="00C53999">
        <w:rPr>
          <w:rFonts w:eastAsia="楷体" w:hint="eastAsia"/>
          <w:szCs w:val="24"/>
          <w:vertAlign w:val="subscript"/>
          <w:lang w:eastAsia="zh-CN"/>
        </w:rPr>
        <w:t>5</w:t>
      </w:r>
      <w:r w:rsidRPr="00C53999">
        <w:rPr>
          <w:rFonts w:eastAsia="楷体" w:hint="eastAsia"/>
          <w:szCs w:val="24"/>
          <w:lang w:eastAsia="zh-CN"/>
        </w:rPr>
        <w:t>O</w:t>
      </w:r>
      <w:r w:rsidR="00E733A9" w:rsidRPr="00C53999">
        <w:rPr>
          <w:rFonts w:eastAsia="楷体" w:hint="eastAsia"/>
          <w:szCs w:val="24"/>
          <w:vertAlign w:val="subscript"/>
          <w:lang w:eastAsia="zh-CN"/>
        </w:rPr>
        <w:t>18</w:t>
      </w:r>
      <w:r w:rsidRPr="00C53999">
        <w:rPr>
          <w:rFonts w:eastAsia="楷体" w:hint="eastAsia"/>
          <w:szCs w:val="24"/>
          <w:lang w:eastAsia="zh-CN"/>
        </w:rPr>
        <w:t>. Atoms are color-coded as Pd (gray), Ce (yellow), Ti (blue), and O (red).</w:t>
      </w:r>
    </w:p>
    <w:p w14:paraId="0609DF01" w14:textId="77777777" w:rsidR="005A2850" w:rsidRPr="00C53999" w:rsidRDefault="005A2850">
      <w:pPr>
        <w:tabs>
          <w:tab w:val="left" w:pos="720"/>
        </w:tabs>
        <w:spacing w:line="276" w:lineRule="auto"/>
        <w:jc w:val="both"/>
        <w:rPr>
          <w:rFonts w:eastAsia="楷体"/>
          <w:szCs w:val="24"/>
          <w:lang w:eastAsia="zh-CN"/>
        </w:rPr>
      </w:pPr>
    </w:p>
    <w:p w14:paraId="43BCCA2F" w14:textId="5DF435BD" w:rsidR="005A2850" w:rsidRPr="00C53999" w:rsidRDefault="00000000">
      <w:pPr>
        <w:tabs>
          <w:tab w:val="left" w:pos="720"/>
        </w:tabs>
        <w:spacing w:line="276" w:lineRule="auto"/>
        <w:jc w:val="both"/>
        <w:rPr>
          <w:rFonts w:eastAsia="楷体"/>
          <w:b/>
          <w:bCs/>
          <w:szCs w:val="24"/>
          <w:lang w:eastAsia="zh-CN"/>
        </w:rPr>
      </w:pPr>
      <w:r w:rsidRPr="00C53999">
        <w:rPr>
          <w:rFonts w:eastAsia="楷体" w:hint="eastAsia"/>
          <w:b/>
          <w:bCs/>
          <w:szCs w:val="24"/>
          <w:lang w:val="en-GB"/>
        </w:rPr>
        <w:t>Note:</w:t>
      </w:r>
      <w:r w:rsidRPr="00C53999">
        <w:rPr>
          <w:rFonts w:eastAsia="楷体" w:hint="eastAsia"/>
          <w:b/>
          <w:bCs/>
          <w:szCs w:val="24"/>
          <w:lang w:val="en-GB" w:eastAsia="zh-CN"/>
        </w:rPr>
        <w:t xml:space="preserve"> </w:t>
      </w:r>
      <w:r w:rsidRPr="00C53999">
        <w:rPr>
          <w:rFonts w:eastAsia="楷体" w:hint="eastAsia"/>
          <w:szCs w:val="24"/>
          <w:lang w:eastAsia="zh-CN"/>
        </w:rPr>
        <w:t>Five</w:t>
      </w:r>
      <w:r w:rsidRPr="00C53999">
        <w:rPr>
          <w:rFonts w:eastAsia="楷体"/>
          <w:szCs w:val="24"/>
          <w:lang w:eastAsia="zh-CN"/>
        </w:rPr>
        <w:t xml:space="preserve"> possible configurations of the Pd@Ce</w:t>
      </w:r>
      <w:r w:rsidRPr="00C53999">
        <w:rPr>
          <w:rFonts w:eastAsia="楷体" w:hint="eastAsia"/>
          <w:szCs w:val="24"/>
          <w:vertAlign w:val="subscript"/>
          <w:lang w:eastAsia="zh-CN"/>
        </w:rPr>
        <w:t>4</w:t>
      </w:r>
      <w:r w:rsidRPr="00C53999">
        <w:rPr>
          <w:rFonts w:eastAsia="楷体"/>
          <w:szCs w:val="24"/>
          <w:lang w:eastAsia="zh-CN"/>
        </w:rPr>
        <w:t>Ti</w:t>
      </w:r>
      <w:r w:rsidRPr="00C53999">
        <w:rPr>
          <w:rFonts w:eastAsia="楷体" w:hint="eastAsia"/>
          <w:szCs w:val="24"/>
          <w:vertAlign w:val="subscript"/>
          <w:lang w:eastAsia="zh-CN"/>
        </w:rPr>
        <w:t>5</w:t>
      </w:r>
      <w:r w:rsidRPr="00C53999">
        <w:rPr>
          <w:rFonts w:eastAsia="楷体"/>
          <w:szCs w:val="24"/>
          <w:lang w:eastAsia="zh-CN"/>
        </w:rPr>
        <w:t>O</w:t>
      </w:r>
      <w:r w:rsidR="00E733A9" w:rsidRPr="00C53999">
        <w:rPr>
          <w:rFonts w:eastAsia="楷体" w:hint="eastAsia"/>
          <w:szCs w:val="24"/>
          <w:vertAlign w:val="subscript"/>
          <w:lang w:eastAsia="zh-CN"/>
        </w:rPr>
        <w:t>18</w:t>
      </w:r>
      <w:r w:rsidRPr="00C53999">
        <w:rPr>
          <w:rFonts w:eastAsia="楷体"/>
          <w:szCs w:val="24"/>
          <w:lang w:eastAsia="zh-CN"/>
        </w:rPr>
        <w:t xml:space="preserve"> model were examined. The calculated results show</w:t>
      </w:r>
      <w:r w:rsidRPr="00C53999">
        <w:rPr>
          <w:rFonts w:eastAsia="楷体" w:hint="eastAsia"/>
          <w:szCs w:val="24"/>
          <w:lang w:eastAsia="zh-CN"/>
        </w:rPr>
        <w:t>ed</w:t>
      </w:r>
      <w:r w:rsidRPr="00C53999">
        <w:rPr>
          <w:rFonts w:eastAsia="楷体"/>
          <w:szCs w:val="24"/>
          <w:lang w:eastAsia="zh-CN"/>
        </w:rPr>
        <w:t xml:space="preserve"> that the Pd@Ce</w:t>
      </w:r>
      <w:r w:rsidRPr="00C53999">
        <w:rPr>
          <w:rFonts w:eastAsia="楷体" w:hint="eastAsia"/>
          <w:szCs w:val="24"/>
          <w:vertAlign w:val="subscript"/>
          <w:lang w:eastAsia="zh-CN"/>
        </w:rPr>
        <w:t>4</w:t>
      </w:r>
      <w:r w:rsidRPr="00C53999">
        <w:rPr>
          <w:rFonts w:eastAsia="楷体"/>
          <w:szCs w:val="24"/>
          <w:lang w:eastAsia="zh-CN"/>
        </w:rPr>
        <w:t>Ti</w:t>
      </w:r>
      <w:r w:rsidRPr="00C53999">
        <w:rPr>
          <w:rFonts w:eastAsia="楷体" w:hint="eastAsia"/>
          <w:szCs w:val="24"/>
          <w:vertAlign w:val="subscript"/>
          <w:lang w:eastAsia="zh-CN"/>
        </w:rPr>
        <w:t>5</w:t>
      </w:r>
      <w:r w:rsidRPr="00C53999">
        <w:rPr>
          <w:rFonts w:eastAsia="楷体"/>
          <w:szCs w:val="24"/>
          <w:lang w:eastAsia="zh-CN"/>
        </w:rPr>
        <w:t>O</w:t>
      </w:r>
      <w:r w:rsidR="00E733A9" w:rsidRPr="00C53999">
        <w:rPr>
          <w:rFonts w:eastAsia="楷体" w:hint="eastAsia"/>
          <w:szCs w:val="24"/>
          <w:vertAlign w:val="subscript"/>
          <w:lang w:eastAsia="zh-CN"/>
        </w:rPr>
        <w:t>18</w:t>
      </w:r>
      <w:r w:rsidRPr="00C53999">
        <w:rPr>
          <w:rFonts w:eastAsia="楷体"/>
          <w:szCs w:val="24"/>
          <w:lang w:eastAsia="zh-CN"/>
        </w:rPr>
        <w:t xml:space="preserve">-A configuration </w:t>
      </w:r>
      <w:r w:rsidRPr="00C53999">
        <w:rPr>
          <w:rFonts w:eastAsia="楷体" w:hint="eastAsia"/>
          <w:szCs w:val="24"/>
          <w:lang w:eastAsia="zh-CN"/>
        </w:rPr>
        <w:t>was</w:t>
      </w:r>
      <w:r w:rsidRPr="00C53999">
        <w:rPr>
          <w:rFonts w:eastAsia="楷体"/>
          <w:szCs w:val="24"/>
          <w:lang w:eastAsia="zh-CN"/>
        </w:rPr>
        <w:t xml:space="preserve"> the most stable</w:t>
      </w:r>
      <w:r w:rsidRPr="00C53999">
        <w:rPr>
          <w:rFonts w:eastAsia="楷体" w:hint="eastAsia"/>
          <w:szCs w:val="24"/>
          <w:lang w:eastAsia="zh-CN"/>
        </w:rPr>
        <w:t>.</w:t>
      </w:r>
      <w:r w:rsidRPr="00C53999">
        <w:rPr>
          <w:rFonts w:eastAsia="楷体"/>
          <w:szCs w:val="24"/>
          <w:lang w:eastAsia="zh-CN"/>
        </w:rPr>
        <w:t xml:space="preserve"> </w:t>
      </w:r>
      <w:r w:rsidRPr="00C53999">
        <w:rPr>
          <w:rFonts w:eastAsia="楷体" w:hint="eastAsia"/>
          <w:szCs w:val="24"/>
          <w:lang w:eastAsia="zh-CN"/>
        </w:rPr>
        <w:t>T</w:t>
      </w:r>
      <w:r w:rsidRPr="00C53999">
        <w:rPr>
          <w:rFonts w:eastAsia="楷体"/>
          <w:szCs w:val="24"/>
          <w:lang w:eastAsia="zh-CN"/>
        </w:rPr>
        <w:t>herefore, subsequent charge-transfer and adsorption-energy calculations were performed on this model.</w:t>
      </w:r>
    </w:p>
    <w:p w14:paraId="2914ADE9" w14:textId="77777777" w:rsidR="005A2850" w:rsidRPr="00C53999" w:rsidRDefault="00000000">
      <w:pPr>
        <w:rPr>
          <w:rFonts w:eastAsia="楷体"/>
          <w:szCs w:val="24"/>
        </w:rPr>
      </w:pPr>
      <w:r w:rsidRPr="00C53999">
        <w:rPr>
          <w:rFonts w:eastAsia="楷体"/>
          <w:szCs w:val="24"/>
        </w:rPr>
        <w:br w:type="page"/>
      </w:r>
    </w:p>
    <w:p w14:paraId="19608150"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65AF0A77" wp14:editId="0731575E">
            <wp:extent cx="4572000" cy="2941955"/>
            <wp:effectExtent l="0" t="0" r="0" b="0"/>
            <wp:docPr id="7163104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10417" name="图片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4572000" cy="2942174"/>
                    </a:xfrm>
                    <a:prstGeom prst="rect">
                      <a:avLst/>
                    </a:prstGeom>
                    <a:noFill/>
                  </pic:spPr>
                </pic:pic>
              </a:graphicData>
            </a:graphic>
          </wp:inline>
        </w:drawing>
      </w:r>
    </w:p>
    <w:p w14:paraId="264DA059"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33</w:t>
      </w:r>
      <w:r w:rsidRPr="00C53999">
        <w:rPr>
          <w:rFonts w:eastAsia="楷体"/>
          <w:b/>
          <w:szCs w:val="24"/>
        </w:rPr>
        <w:t>.</w:t>
      </w:r>
      <w:r w:rsidRPr="00C53999">
        <w:rPr>
          <w:rFonts w:eastAsia="楷体" w:hint="eastAsia"/>
          <w:szCs w:val="24"/>
        </w:rPr>
        <w:t xml:space="preserve"> </w:t>
      </w:r>
      <w:r w:rsidRPr="00C53999">
        <w:rPr>
          <w:rFonts w:eastAsia="楷体" w:hint="eastAsia"/>
          <w:szCs w:val="24"/>
          <w:lang w:val="en-GB"/>
        </w:rPr>
        <w:t xml:space="preserve">Bader charge of </w:t>
      </w:r>
      <w:r w:rsidRPr="00C53999">
        <w:rPr>
          <w:rFonts w:eastAsia="楷体"/>
          <w:szCs w:val="24"/>
          <w:lang w:val="en-GB"/>
        </w:rPr>
        <w:t>Pd</w:t>
      </w:r>
      <w:r w:rsidRPr="00C53999">
        <w:rPr>
          <w:rFonts w:eastAsia="楷体" w:hint="eastAsia"/>
          <w:szCs w:val="24"/>
          <w:lang w:val="en-GB"/>
        </w:rPr>
        <w:t>@Ce</w:t>
      </w:r>
      <w:r w:rsidRPr="00C53999">
        <w:rPr>
          <w:rFonts w:eastAsia="楷体" w:hint="eastAsia"/>
          <w:szCs w:val="24"/>
          <w:vertAlign w:val="subscript"/>
          <w:lang w:val="en-GB"/>
        </w:rPr>
        <w:t>4</w:t>
      </w:r>
      <w:r w:rsidRPr="00C53999">
        <w:rPr>
          <w:rFonts w:eastAsia="楷体"/>
          <w:szCs w:val="24"/>
        </w:rPr>
        <w:t>Ti</w:t>
      </w:r>
      <w:r w:rsidRPr="00C53999">
        <w:rPr>
          <w:rFonts w:eastAsia="楷体" w:hint="eastAsia"/>
          <w:szCs w:val="24"/>
          <w:vertAlign w:val="subscript"/>
        </w:rPr>
        <w:t>5</w:t>
      </w:r>
      <w:r w:rsidRPr="00C53999">
        <w:rPr>
          <w:rFonts w:eastAsia="楷体"/>
          <w:szCs w:val="24"/>
        </w:rPr>
        <w:t>O</w:t>
      </w:r>
      <w:r w:rsidRPr="00C53999">
        <w:rPr>
          <w:rFonts w:eastAsia="楷体" w:hint="eastAsia"/>
          <w:szCs w:val="24"/>
          <w:vertAlign w:val="subscript"/>
        </w:rPr>
        <w:t xml:space="preserve">18 </w:t>
      </w:r>
      <w:r w:rsidRPr="00C53999">
        <w:rPr>
          <w:rFonts w:eastAsia="楷体" w:hint="eastAsia"/>
          <w:szCs w:val="24"/>
          <w:lang w:val="en-GB"/>
        </w:rPr>
        <w:t xml:space="preserve">with/without </w:t>
      </w:r>
      <w:r w:rsidRPr="00C53999">
        <w:rPr>
          <w:rFonts w:eastAsia="楷体"/>
          <w:szCs w:val="24"/>
          <w:lang w:val="en-GB"/>
        </w:rPr>
        <w:t>adsorption of O</w:t>
      </w:r>
      <w:r w:rsidRPr="00C53999">
        <w:rPr>
          <w:rFonts w:eastAsia="楷体"/>
          <w:szCs w:val="24"/>
          <w:vertAlign w:val="subscript"/>
          <w:lang w:val="en-GB"/>
        </w:rPr>
        <w:t>2</w:t>
      </w:r>
      <w:r w:rsidRPr="00C53999">
        <w:rPr>
          <w:rFonts w:eastAsia="楷体"/>
          <w:szCs w:val="24"/>
          <w:lang w:val="en-GB"/>
        </w:rPr>
        <w:t xml:space="preserve"> and H</w:t>
      </w:r>
      <w:r w:rsidRPr="00C53999">
        <w:rPr>
          <w:rFonts w:eastAsia="楷体"/>
          <w:szCs w:val="24"/>
          <w:vertAlign w:val="subscript"/>
          <w:lang w:val="en-GB"/>
        </w:rPr>
        <w:t>2</w:t>
      </w:r>
      <w:r w:rsidRPr="00C53999">
        <w:rPr>
          <w:rFonts w:eastAsia="楷体"/>
          <w:szCs w:val="24"/>
          <w:lang w:val="en-GB"/>
        </w:rPr>
        <w:t>O</w:t>
      </w:r>
      <w:r w:rsidRPr="00C53999">
        <w:rPr>
          <w:rFonts w:eastAsia="楷体" w:hint="eastAsia"/>
          <w:szCs w:val="24"/>
          <w:lang w:val="en-GB"/>
        </w:rPr>
        <w:t>.</w:t>
      </w:r>
    </w:p>
    <w:p w14:paraId="0B0D3859" w14:textId="77777777" w:rsidR="005A2850" w:rsidRPr="00C53999" w:rsidRDefault="005A2850">
      <w:pPr>
        <w:spacing w:line="276" w:lineRule="auto"/>
        <w:jc w:val="both"/>
        <w:rPr>
          <w:rFonts w:eastAsia="楷体"/>
          <w:szCs w:val="24"/>
          <w:lang w:val="en-GB"/>
        </w:rPr>
      </w:pPr>
    </w:p>
    <w:p w14:paraId="153762C9" w14:textId="77777777" w:rsidR="005A2850" w:rsidRPr="00C53999" w:rsidRDefault="00000000">
      <w:pPr>
        <w:spacing w:line="276" w:lineRule="auto"/>
        <w:jc w:val="both"/>
        <w:rPr>
          <w:rFonts w:eastAsia="楷体"/>
          <w:szCs w:val="24"/>
          <w:lang w:val="en-GB"/>
        </w:rPr>
      </w:pPr>
      <w:r w:rsidRPr="00C53999">
        <w:rPr>
          <w:rFonts w:eastAsia="楷体" w:hint="eastAsia"/>
          <w:b/>
          <w:bCs/>
          <w:szCs w:val="24"/>
          <w:lang w:val="en-GB"/>
        </w:rPr>
        <w:t>Note</w:t>
      </w:r>
      <w:r w:rsidRPr="00C53999">
        <w:rPr>
          <w:rFonts w:eastAsia="楷体" w:hint="eastAsia"/>
          <w:szCs w:val="24"/>
          <w:lang w:val="en-GB"/>
        </w:rPr>
        <w:t xml:space="preserve">: </w:t>
      </w:r>
      <w:r w:rsidRPr="00C53999">
        <w:rPr>
          <w:rFonts w:eastAsia="楷体" w:hint="eastAsia"/>
          <w:szCs w:val="24"/>
        </w:rPr>
        <w:t>For pristine Pd@Ce</w:t>
      </w:r>
      <w:r w:rsidRPr="00C53999">
        <w:rPr>
          <w:rFonts w:eastAsia="楷体" w:hint="eastAsia"/>
          <w:szCs w:val="24"/>
          <w:vertAlign w:val="subscript"/>
        </w:rPr>
        <w:t>4</w:t>
      </w:r>
      <w:r w:rsidRPr="00C53999">
        <w:rPr>
          <w:rFonts w:eastAsia="楷体" w:hint="eastAsia"/>
          <w:szCs w:val="24"/>
        </w:rPr>
        <w:t>Ti</w:t>
      </w:r>
      <w:r w:rsidRPr="00C53999">
        <w:rPr>
          <w:rFonts w:eastAsia="楷体" w:hint="eastAsia"/>
          <w:szCs w:val="24"/>
          <w:vertAlign w:val="subscript"/>
        </w:rPr>
        <w:t>5</w:t>
      </w:r>
      <w:r w:rsidRPr="00C53999">
        <w:rPr>
          <w:rFonts w:eastAsia="楷体" w:hint="eastAsia"/>
          <w:szCs w:val="24"/>
        </w:rPr>
        <w:t>O</w:t>
      </w:r>
      <w:r w:rsidRPr="00C53999">
        <w:rPr>
          <w:rFonts w:eastAsia="楷体" w:hint="eastAsia"/>
          <w:szCs w:val="24"/>
          <w:vertAlign w:val="subscript"/>
        </w:rPr>
        <w:t>18</w:t>
      </w:r>
      <w:r w:rsidRPr="00C53999">
        <w:rPr>
          <w:rFonts w:eastAsia="楷体" w:hint="eastAsia"/>
          <w:szCs w:val="24"/>
        </w:rPr>
        <w:t xml:space="preserve"> model, </w:t>
      </w:r>
      <w:r w:rsidRPr="00C53999">
        <w:rPr>
          <w:rFonts w:eastAsia="楷体"/>
          <w:szCs w:val="24"/>
        </w:rPr>
        <w:t>electron transfer from the</w:t>
      </w:r>
      <w:r w:rsidRPr="00C53999">
        <w:rPr>
          <w:rFonts w:eastAsia="楷体" w:hint="eastAsia"/>
          <w:szCs w:val="24"/>
        </w:rPr>
        <w:t xml:space="preserve"> </w:t>
      </w:r>
      <w:r w:rsidRPr="00C53999">
        <w:rPr>
          <w:rFonts w:eastAsia="楷体"/>
          <w:szCs w:val="24"/>
        </w:rPr>
        <w:t>overlayer to Pd metal</w:t>
      </w:r>
      <w:r w:rsidRPr="00C53999">
        <w:rPr>
          <w:rFonts w:eastAsia="楷体" w:hint="eastAsia"/>
          <w:szCs w:val="24"/>
        </w:rPr>
        <w:t>. Following</w:t>
      </w:r>
      <w:r w:rsidRPr="00C53999">
        <w:rPr>
          <w:rFonts w:eastAsia="楷体"/>
          <w:szCs w:val="24"/>
        </w:rPr>
        <w:t xml:space="preserve"> </w:t>
      </w:r>
      <w:r w:rsidRPr="00C53999">
        <w:rPr>
          <w:rFonts w:eastAsia="楷体" w:hint="eastAsia"/>
          <w:szCs w:val="24"/>
        </w:rPr>
        <w:t xml:space="preserve">the </w:t>
      </w:r>
      <w:r w:rsidRPr="00C53999">
        <w:rPr>
          <w:rFonts w:eastAsia="楷体"/>
          <w:szCs w:val="24"/>
        </w:rPr>
        <w:t>adsorption of O</w:t>
      </w:r>
      <w:r w:rsidRPr="00C53999">
        <w:rPr>
          <w:rFonts w:eastAsia="楷体"/>
          <w:szCs w:val="24"/>
          <w:vertAlign w:val="subscript"/>
        </w:rPr>
        <w:t>2</w:t>
      </w:r>
      <w:r w:rsidRPr="00C53999">
        <w:rPr>
          <w:rFonts w:eastAsia="楷体"/>
          <w:szCs w:val="24"/>
        </w:rPr>
        <w:t xml:space="preserve"> and H</w:t>
      </w:r>
      <w:r w:rsidRPr="00C53999">
        <w:rPr>
          <w:rFonts w:eastAsia="楷体"/>
          <w:szCs w:val="24"/>
          <w:vertAlign w:val="subscript"/>
        </w:rPr>
        <w:t>2</w:t>
      </w:r>
      <w:r w:rsidRPr="00C53999">
        <w:rPr>
          <w:rFonts w:eastAsia="楷体"/>
          <w:szCs w:val="24"/>
        </w:rPr>
        <w:t xml:space="preserve">O, electron transfer </w:t>
      </w:r>
      <w:r w:rsidRPr="00C53999">
        <w:rPr>
          <w:rFonts w:eastAsia="楷体" w:hint="eastAsia"/>
          <w:szCs w:val="24"/>
        </w:rPr>
        <w:t xml:space="preserve">exhibited </w:t>
      </w:r>
      <w:r w:rsidRPr="00C53999">
        <w:rPr>
          <w:rFonts w:eastAsia="楷体"/>
          <w:szCs w:val="24"/>
        </w:rPr>
        <w:t>reverse direction</w:t>
      </w:r>
      <w:r w:rsidRPr="00C53999">
        <w:rPr>
          <w:rFonts w:eastAsia="楷体" w:hint="eastAsia"/>
          <w:szCs w:val="24"/>
        </w:rPr>
        <w:t xml:space="preserve">. </w:t>
      </w:r>
      <w:r w:rsidRPr="00C53999">
        <w:rPr>
          <w:rFonts w:eastAsia="楷体" w:hint="eastAsia"/>
          <w:szCs w:val="24"/>
          <w:lang w:val="en-GB"/>
        </w:rPr>
        <w:t>The O</w:t>
      </w:r>
      <w:r w:rsidRPr="00C53999">
        <w:rPr>
          <w:rFonts w:eastAsia="楷体" w:hint="eastAsia"/>
          <w:szCs w:val="24"/>
          <w:vertAlign w:val="subscript"/>
          <w:lang w:val="en-GB"/>
        </w:rPr>
        <w:t>2</w:t>
      </w:r>
      <w:r w:rsidRPr="00C53999">
        <w:rPr>
          <w:rFonts w:eastAsia="楷体" w:hint="eastAsia"/>
          <w:szCs w:val="24"/>
          <w:lang w:val="en-GB"/>
        </w:rPr>
        <w:t xml:space="preserve"> and H</w:t>
      </w:r>
      <w:r w:rsidRPr="00C53999">
        <w:rPr>
          <w:rFonts w:eastAsia="楷体" w:hint="eastAsia"/>
          <w:szCs w:val="24"/>
          <w:vertAlign w:val="subscript"/>
          <w:lang w:val="en-GB"/>
        </w:rPr>
        <w:t>2</w:t>
      </w:r>
      <w:r w:rsidRPr="00C53999">
        <w:rPr>
          <w:rFonts w:eastAsia="楷体" w:hint="eastAsia"/>
          <w:szCs w:val="24"/>
          <w:lang w:val="en-GB"/>
        </w:rPr>
        <w:t xml:space="preserve">O molecular adsorbed over the Ce site and Ti site of </w:t>
      </w:r>
      <w:r w:rsidRPr="00C53999">
        <w:rPr>
          <w:rFonts w:eastAsia="楷体" w:hint="eastAsia"/>
          <w:szCs w:val="24"/>
        </w:rPr>
        <w:t>Pd@Ce</w:t>
      </w:r>
      <w:r w:rsidRPr="00C53999">
        <w:rPr>
          <w:rFonts w:eastAsia="楷体" w:hint="eastAsia"/>
          <w:szCs w:val="24"/>
          <w:vertAlign w:val="subscript"/>
        </w:rPr>
        <w:t>4</w:t>
      </w:r>
      <w:r w:rsidRPr="00C53999">
        <w:rPr>
          <w:rFonts w:eastAsia="楷体" w:hint="eastAsia"/>
          <w:szCs w:val="24"/>
        </w:rPr>
        <w:t>Ti</w:t>
      </w:r>
      <w:r w:rsidRPr="00C53999">
        <w:rPr>
          <w:rFonts w:eastAsia="楷体" w:hint="eastAsia"/>
          <w:szCs w:val="24"/>
          <w:vertAlign w:val="subscript"/>
        </w:rPr>
        <w:t>5</w:t>
      </w:r>
      <w:r w:rsidRPr="00C53999">
        <w:rPr>
          <w:rFonts w:eastAsia="楷体" w:hint="eastAsia"/>
          <w:szCs w:val="24"/>
        </w:rPr>
        <w:t>O</w:t>
      </w:r>
      <w:r w:rsidRPr="00C53999">
        <w:rPr>
          <w:rFonts w:eastAsia="楷体" w:hint="eastAsia"/>
          <w:szCs w:val="24"/>
          <w:vertAlign w:val="subscript"/>
        </w:rPr>
        <w:t>18</w:t>
      </w:r>
      <w:r w:rsidRPr="00C53999">
        <w:rPr>
          <w:rFonts w:eastAsia="楷体" w:hint="eastAsia"/>
          <w:szCs w:val="24"/>
          <w:lang w:val="en-GB"/>
        </w:rPr>
        <w:t xml:space="preserve"> with adsorption energy of -</w:t>
      </w:r>
      <w:r w:rsidRPr="00C53999">
        <w:rPr>
          <w:rFonts w:eastAsia="楷体" w:hint="eastAsia"/>
          <w:szCs w:val="24"/>
          <w:lang w:val="en-GB" w:eastAsia="zh-CN"/>
        </w:rPr>
        <w:t>0.17</w:t>
      </w:r>
      <w:r w:rsidRPr="00C53999">
        <w:rPr>
          <w:rFonts w:eastAsia="楷体" w:hint="eastAsia"/>
          <w:szCs w:val="24"/>
          <w:lang w:val="en-GB"/>
        </w:rPr>
        <w:t xml:space="preserve"> and -2.</w:t>
      </w:r>
      <w:r w:rsidRPr="00C53999">
        <w:rPr>
          <w:rFonts w:eastAsia="楷体" w:hint="eastAsia"/>
          <w:szCs w:val="24"/>
          <w:lang w:val="en-GB" w:eastAsia="zh-CN"/>
        </w:rPr>
        <w:t>55</w:t>
      </w:r>
      <w:r w:rsidRPr="00C53999">
        <w:rPr>
          <w:rFonts w:eastAsia="楷体" w:hint="eastAsia"/>
          <w:szCs w:val="24"/>
          <w:lang w:val="en-GB"/>
        </w:rPr>
        <w:t xml:space="preserve"> eV, respectively.</w:t>
      </w:r>
    </w:p>
    <w:p w14:paraId="08D57232" w14:textId="77777777" w:rsidR="005A2850" w:rsidRPr="00C53999" w:rsidRDefault="00000000">
      <w:pPr>
        <w:rPr>
          <w:rFonts w:eastAsia="楷体"/>
          <w:szCs w:val="24"/>
          <w:lang w:val="en-GB"/>
        </w:rPr>
      </w:pPr>
      <w:r w:rsidRPr="00C53999">
        <w:rPr>
          <w:rFonts w:eastAsia="楷体"/>
          <w:szCs w:val="24"/>
          <w:lang w:val="en-GB"/>
        </w:rPr>
        <w:br w:type="page"/>
      </w:r>
    </w:p>
    <w:p w14:paraId="7F8A8BFA" w14:textId="77777777" w:rsidR="005A2850" w:rsidRPr="00C53999" w:rsidRDefault="00000000">
      <w:pPr>
        <w:spacing w:line="276" w:lineRule="auto"/>
        <w:jc w:val="center"/>
        <w:rPr>
          <w:rFonts w:eastAsia="楷体"/>
          <w:szCs w:val="24"/>
          <w:lang w:eastAsia="zh-CN"/>
        </w:rPr>
      </w:pPr>
      <w:r w:rsidRPr="00C53999">
        <w:rPr>
          <w:rFonts w:eastAsia="楷体"/>
          <w:noProof/>
          <w:szCs w:val="24"/>
        </w:rPr>
        <w:lastRenderedPageBreak/>
        <w:drawing>
          <wp:inline distT="0" distB="0" distL="0" distR="0" wp14:anchorId="0AF1665A" wp14:editId="69F03CD2">
            <wp:extent cx="5596890" cy="4948555"/>
            <wp:effectExtent l="0" t="0" r="3810" b="4445"/>
            <wp:docPr id="2122631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31722" name="图片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605233" cy="4955745"/>
                    </a:xfrm>
                    <a:prstGeom prst="rect">
                      <a:avLst/>
                    </a:prstGeom>
                    <a:noFill/>
                  </pic:spPr>
                </pic:pic>
              </a:graphicData>
            </a:graphic>
          </wp:inline>
        </w:drawing>
      </w:r>
    </w:p>
    <w:p w14:paraId="0128EF49" w14:textId="77777777"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34</w:t>
      </w:r>
      <w:r w:rsidRPr="00C53999">
        <w:rPr>
          <w:rFonts w:eastAsia="楷体"/>
          <w:b/>
          <w:szCs w:val="24"/>
        </w:rPr>
        <w:t>.</w:t>
      </w:r>
      <w:r w:rsidRPr="00C53999">
        <w:rPr>
          <w:rFonts w:eastAsia="楷体"/>
          <w:szCs w:val="24"/>
        </w:rPr>
        <w:t xml:space="preserve"> </w:t>
      </w:r>
      <w:r w:rsidRPr="00C53999">
        <w:rPr>
          <w:rFonts w:eastAsia="楷体" w:hint="eastAsia"/>
          <w:szCs w:val="24"/>
          <w:lang w:eastAsia="zh-CN"/>
        </w:rPr>
        <w:t>The slab models and calculated structural energy of different configurations of Pd@Ce</w:t>
      </w:r>
      <w:r w:rsidRPr="00C53999">
        <w:rPr>
          <w:rFonts w:eastAsia="楷体" w:hint="eastAsia"/>
          <w:szCs w:val="24"/>
          <w:vertAlign w:val="subscript"/>
          <w:lang w:eastAsia="zh-CN"/>
        </w:rPr>
        <w:t>3</w:t>
      </w:r>
      <w:r w:rsidRPr="00C53999">
        <w:rPr>
          <w:rFonts w:eastAsia="楷体" w:hint="eastAsia"/>
          <w:szCs w:val="24"/>
          <w:lang w:eastAsia="zh-CN"/>
        </w:rPr>
        <w:t>Ti</w:t>
      </w:r>
      <w:r w:rsidRPr="00C53999">
        <w:rPr>
          <w:rFonts w:eastAsia="楷体" w:hint="eastAsia"/>
          <w:szCs w:val="24"/>
          <w:vertAlign w:val="subscript"/>
          <w:lang w:eastAsia="zh-CN"/>
        </w:rPr>
        <w:t>6</w:t>
      </w:r>
      <w:r w:rsidRPr="00C53999">
        <w:rPr>
          <w:rFonts w:eastAsia="楷体" w:hint="eastAsia"/>
          <w:szCs w:val="24"/>
          <w:lang w:eastAsia="zh-CN"/>
        </w:rPr>
        <w:t>O</w:t>
      </w:r>
      <w:r w:rsidRPr="00C53999">
        <w:rPr>
          <w:rFonts w:eastAsia="楷体" w:hint="eastAsia"/>
          <w:szCs w:val="24"/>
          <w:vertAlign w:val="subscript"/>
          <w:lang w:eastAsia="zh-CN"/>
        </w:rPr>
        <w:t>18</w:t>
      </w:r>
      <w:r w:rsidRPr="00C53999">
        <w:rPr>
          <w:rFonts w:eastAsia="楷体" w:hint="eastAsia"/>
          <w:szCs w:val="24"/>
          <w:lang w:eastAsia="zh-CN"/>
        </w:rPr>
        <w:t>. Atoms are color-coded as Pd (gray), Ce (yellow), Ti (blue), and O (red).</w:t>
      </w:r>
    </w:p>
    <w:p w14:paraId="1A706192" w14:textId="77777777" w:rsidR="005A2850" w:rsidRPr="00C53999" w:rsidRDefault="005A2850">
      <w:pPr>
        <w:tabs>
          <w:tab w:val="left" w:pos="720"/>
        </w:tabs>
        <w:spacing w:line="276" w:lineRule="auto"/>
        <w:jc w:val="both"/>
        <w:rPr>
          <w:rFonts w:eastAsia="楷体"/>
          <w:szCs w:val="24"/>
          <w:lang w:eastAsia="zh-CN"/>
        </w:rPr>
      </w:pPr>
    </w:p>
    <w:p w14:paraId="645BCB4C" w14:textId="6E1169CB" w:rsidR="005A2850" w:rsidRPr="00C53999" w:rsidRDefault="00000000">
      <w:pPr>
        <w:tabs>
          <w:tab w:val="left" w:pos="720"/>
        </w:tabs>
        <w:spacing w:line="276" w:lineRule="auto"/>
        <w:jc w:val="both"/>
        <w:rPr>
          <w:rFonts w:eastAsia="楷体"/>
          <w:szCs w:val="24"/>
          <w:lang w:eastAsia="zh-CN"/>
        </w:rPr>
      </w:pPr>
      <w:r w:rsidRPr="00C53999">
        <w:rPr>
          <w:rFonts w:eastAsia="楷体" w:hint="eastAsia"/>
          <w:b/>
          <w:bCs/>
          <w:szCs w:val="24"/>
          <w:lang w:val="en-GB"/>
        </w:rPr>
        <w:t>Note:</w:t>
      </w:r>
      <w:r w:rsidRPr="00C53999">
        <w:rPr>
          <w:rFonts w:eastAsia="楷体" w:hint="eastAsia"/>
          <w:b/>
          <w:bCs/>
          <w:szCs w:val="24"/>
          <w:lang w:val="en-GB" w:eastAsia="zh-CN"/>
        </w:rPr>
        <w:t xml:space="preserve"> </w:t>
      </w:r>
      <w:r w:rsidRPr="00C53999">
        <w:rPr>
          <w:rFonts w:eastAsia="楷体" w:hint="eastAsia"/>
          <w:szCs w:val="24"/>
          <w:lang w:val="en-GB" w:eastAsia="zh-CN"/>
        </w:rPr>
        <w:t>Three</w:t>
      </w:r>
      <w:r w:rsidRPr="00C53999">
        <w:rPr>
          <w:rFonts w:eastAsia="楷体"/>
          <w:szCs w:val="24"/>
          <w:lang w:eastAsia="zh-CN"/>
        </w:rPr>
        <w:t xml:space="preserve"> possible configurations of the Pd@Ce</w:t>
      </w:r>
      <w:r w:rsidRPr="00C53999">
        <w:rPr>
          <w:rFonts w:eastAsia="楷体" w:hint="eastAsia"/>
          <w:szCs w:val="24"/>
          <w:vertAlign w:val="subscript"/>
          <w:lang w:eastAsia="zh-CN"/>
        </w:rPr>
        <w:t>3</w:t>
      </w:r>
      <w:r w:rsidRPr="00C53999">
        <w:rPr>
          <w:rFonts w:eastAsia="楷体"/>
          <w:szCs w:val="24"/>
          <w:lang w:eastAsia="zh-CN"/>
        </w:rPr>
        <w:t>Ti</w:t>
      </w:r>
      <w:r w:rsidRPr="00C53999">
        <w:rPr>
          <w:rFonts w:eastAsia="楷体" w:hint="eastAsia"/>
          <w:szCs w:val="24"/>
          <w:vertAlign w:val="subscript"/>
          <w:lang w:eastAsia="zh-CN"/>
        </w:rPr>
        <w:t>6</w:t>
      </w:r>
      <w:r w:rsidRPr="00C53999">
        <w:rPr>
          <w:rFonts w:eastAsia="楷体"/>
          <w:szCs w:val="24"/>
          <w:lang w:eastAsia="zh-CN"/>
        </w:rPr>
        <w:t>O</w:t>
      </w:r>
      <w:r w:rsidRPr="00C53999">
        <w:rPr>
          <w:rFonts w:eastAsia="楷体" w:hint="eastAsia"/>
          <w:szCs w:val="24"/>
          <w:vertAlign w:val="subscript"/>
          <w:lang w:eastAsia="zh-CN"/>
        </w:rPr>
        <w:t>18</w:t>
      </w:r>
      <w:r w:rsidRPr="00C53999">
        <w:rPr>
          <w:rFonts w:eastAsia="楷体"/>
          <w:szCs w:val="24"/>
          <w:lang w:eastAsia="zh-CN"/>
        </w:rPr>
        <w:t xml:space="preserve"> model were examined. The calculated results show</w:t>
      </w:r>
      <w:r w:rsidRPr="00C53999">
        <w:rPr>
          <w:rFonts w:eastAsia="楷体" w:hint="eastAsia"/>
          <w:szCs w:val="24"/>
          <w:lang w:eastAsia="zh-CN"/>
        </w:rPr>
        <w:t>ed</w:t>
      </w:r>
      <w:r w:rsidRPr="00C53999">
        <w:rPr>
          <w:rFonts w:eastAsia="楷体"/>
          <w:szCs w:val="24"/>
          <w:lang w:eastAsia="zh-CN"/>
        </w:rPr>
        <w:t xml:space="preserve"> that the Pd@Ce</w:t>
      </w:r>
      <w:r w:rsidR="00E733A9" w:rsidRPr="00C53999">
        <w:rPr>
          <w:rFonts w:eastAsia="楷体" w:hint="eastAsia"/>
          <w:szCs w:val="24"/>
          <w:vertAlign w:val="subscript"/>
          <w:lang w:eastAsia="zh-CN"/>
        </w:rPr>
        <w:t>3</w:t>
      </w:r>
      <w:r w:rsidRPr="00C53999">
        <w:rPr>
          <w:rFonts w:eastAsia="楷体"/>
          <w:szCs w:val="24"/>
          <w:lang w:eastAsia="zh-CN"/>
        </w:rPr>
        <w:t>Ti</w:t>
      </w:r>
      <w:r w:rsidR="00E733A9" w:rsidRPr="00C53999">
        <w:rPr>
          <w:rFonts w:eastAsia="楷体" w:hint="eastAsia"/>
          <w:szCs w:val="24"/>
          <w:vertAlign w:val="subscript"/>
          <w:lang w:eastAsia="zh-CN"/>
        </w:rPr>
        <w:t>6</w:t>
      </w:r>
      <w:r w:rsidRPr="00C53999">
        <w:rPr>
          <w:rFonts w:eastAsia="楷体"/>
          <w:szCs w:val="24"/>
          <w:lang w:eastAsia="zh-CN"/>
        </w:rPr>
        <w:t>O</w:t>
      </w:r>
      <w:r w:rsidR="00E733A9" w:rsidRPr="00C53999">
        <w:rPr>
          <w:rFonts w:eastAsia="楷体" w:hint="eastAsia"/>
          <w:szCs w:val="24"/>
          <w:vertAlign w:val="subscript"/>
          <w:lang w:eastAsia="zh-CN"/>
        </w:rPr>
        <w:t>18</w:t>
      </w:r>
      <w:r w:rsidRPr="00C53999">
        <w:rPr>
          <w:rFonts w:eastAsia="楷体"/>
          <w:szCs w:val="24"/>
          <w:lang w:eastAsia="zh-CN"/>
        </w:rPr>
        <w:t>-</w:t>
      </w:r>
      <w:r w:rsidRPr="00C53999">
        <w:rPr>
          <w:rFonts w:eastAsia="楷体" w:hint="eastAsia"/>
          <w:szCs w:val="24"/>
          <w:lang w:eastAsia="zh-CN"/>
        </w:rPr>
        <w:t>C</w:t>
      </w:r>
      <w:r w:rsidRPr="00C53999">
        <w:rPr>
          <w:rFonts w:eastAsia="楷体"/>
          <w:szCs w:val="24"/>
          <w:lang w:eastAsia="zh-CN"/>
        </w:rPr>
        <w:t xml:space="preserve"> configuration </w:t>
      </w:r>
      <w:r w:rsidRPr="00C53999">
        <w:rPr>
          <w:rFonts w:eastAsia="楷体" w:hint="eastAsia"/>
          <w:szCs w:val="24"/>
          <w:lang w:eastAsia="zh-CN"/>
        </w:rPr>
        <w:t>was</w:t>
      </w:r>
      <w:r w:rsidRPr="00C53999">
        <w:rPr>
          <w:rFonts w:eastAsia="楷体"/>
          <w:szCs w:val="24"/>
          <w:lang w:eastAsia="zh-CN"/>
        </w:rPr>
        <w:t xml:space="preserve"> the most stable</w:t>
      </w:r>
      <w:r w:rsidRPr="00C53999">
        <w:rPr>
          <w:rFonts w:eastAsia="楷体" w:hint="eastAsia"/>
          <w:szCs w:val="24"/>
          <w:lang w:eastAsia="zh-CN"/>
        </w:rPr>
        <w:t>.</w:t>
      </w:r>
      <w:r w:rsidRPr="00C53999">
        <w:rPr>
          <w:rFonts w:eastAsia="楷体"/>
          <w:szCs w:val="24"/>
          <w:lang w:eastAsia="zh-CN"/>
        </w:rPr>
        <w:t xml:space="preserve"> </w:t>
      </w:r>
      <w:r w:rsidRPr="00C53999">
        <w:rPr>
          <w:rFonts w:eastAsia="楷体" w:hint="eastAsia"/>
          <w:szCs w:val="24"/>
          <w:lang w:eastAsia="zh-CN"/>
        </w:rPr>
        <w:t>T</w:t>
      </w:r>
      <w:r w:rsidRPr="00C53999">
        <w:rPr>
          <w:rFonts w:eastAsia="楷体"/>
          <w:szCs w:val="24"/>
          <w:lang w:eastAsia="zh-CN"/>
        </w:rPr>
        <w:t>herefore, subsequent charge-transfer and adsorption-energy calculations were performed on this model.</w:t>
      </w:r>
    </w:p>
    <w:p w14:paraId="3092FCDD" w14:textId="77777777" w:rsidR="005A2850" w:rsidRPr="00C53999" w:rsidRDefault="00000000">
      <w:pPr>
        <w:rPr>
          <w:rFonts w:eastAsia="楷体"/>
          <w:szCs w:val="24"/>
          <w:lang w:eastAsia="zh-CN"/>
        </w:rPr>
      </w:pPr>
      <w:r w:rsidRPr="00C53999">
        <w:rPr>
          <w:rFonts w:eastAsia="楷体"/>
          <w:szCs w:val="24"/>
          <w:lang w:eastAsia="zh-CN"/>
        </w:rPr>
        <w:br w:type="page"/>
      </w:r>
    </w:p>
    <w:p w14:paraId="11FB68C7" w14:textId="77777777" w:rsidR="005A2850" w:rsidRPr="00C53999" w:rsidRDefault="00000000">
      <w:pPr>
        <w:tabs>
          <w:tab w:val="left" w:pos="720"/>
        </w:tabs>
        <w:spacing w:line="276" w:lineRule="auto"/>
        <w:jc w:val="center"/>
        <w:rPr>
          <w:rFonts w:eastAsia="楷体"/>
          <w:b/>
          <w:bCs/>
          <w:szCs w:val="24"/>
          <w:lang w:eastAsia="zh-CN"/>
        </w:rPr>
      </w:pPr>
      <w:r w:rsidRPr="00C53999">
        <w:rPr>
          <w:rFonts w:eastAsia="楷体"/>
          <w:b/>
          <w:bCs/>
          <w:noProof/>
          <w:szCs w:val="24"/>
          <w:lang w:eastAsia="zh-CN"/>
        </w:rPr>
        <w:lastRenderedPageBreak/>
        <w:drawing>
          <wp:inline distT="0" distB="0" distL="0" distR="0" wp14:anchorId="405A31FC" wp14:editId="5F3C6763">
            <wp:extent cx="4679950" cy="3415030"/>
            <wp:effectExtent l="0" t="0" r="6350" b="0"/>
            <wp:docPr id="6979409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40947" name="图片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4680000" cy="3415419"/>
                    </a:xfrm>
                    <a:prstGeom prst="rect">
                      <a:avLst/>
                    </a:prstGeom>
                    <a:noFill/>
                  </pic:spPr>
                </pic:pic>
              </a:graphicData>
            </a:graphic>
          </wp:inline>
        </w:drawing>
      </w:r>
    </w:p>
    <w:p w14:paraId="74EF607F"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35</w:t>
      </w:r>
      <w:r w:rsidRPr="00C53999">
        <w:rPr>
          <w:rFonts w:eastAsia="楷体"/>
          <w:b/>
          <w:szCs w:val="24"/>
        </w:rPr>
        <w:t>.</w:t>
      </w:r>
      <w:r w:rsidRPr="00C53999">
        <w:rPr>
          <w:rFonts w:eastAsia="楷体" w:hint="eastAsia"/>
          <w:szCs w:val="24"/>
        </w:rPr>
        <w:t xml:space="preserve"> </w:t>
      </w:r>
      <w:r w:rsidRPr="00C53999">
        <w:rPr>
          <w:rFonts w:eastAsia="楷体" w:hint="eastAsia"/>
          <w:szCs w:val="24"/>
          <w:lang w:val="en-GB"/>
        </w:rPr>
        <w:t xml:space="preserve">Bader charge of </w:t>
      </w:r>
      <w:r w:rsidRPr="00C53999">
        <w:rPr>
          <w:rFonts w:eastAsia="楷体"/>
          <w:szCs w:val="24"/>
          <w:lang w:val="en-GB"/>
        </w:rPr>
        <w:t>Pd</w:t>
      </w:r>
      <w:r w:rsidRPr="00C53999">
        <w:rPr>
          <w:rFonts w:eastAsia="楷体" w:hint="eastAsia"/>
          <w:szCs w:val="24"/>
          <w:lang w:val="en-GB"/>
        </w:rPr>
        <w:t>@Ce</w:t>
      </w:r>
      <w:r w:rsidRPr="00C53999">
        <w:rPr>
          <w:rFonts w:eastAsia="楷体" w:hint="eastAsia"/>
          <w:szCs w:val="24"/>
          <w:vertAlign w:val="subscript"/>
          <w:lang w:val="en-GB" w:eastAsia="zh-CN"/>
        </w:rPr>
        <w:t>3</w:t>
      </w:r>
      <w:r w:rsidRPr="00C53999">
        <w:rPr>
          <w:rFonts w:eastAsia="楷体"/>
          <w:szCs w:val="24"/>
        </w:rPr>
        <w:t>Ti</w:t>
      </w:r>
      <w:r w:rsidRPr="00C53999">
        <w:rPr>
          <w:rFonts w:eastAsia="楷体" w:hint="eastAsia"/>
          <w:szCs w:val="24"/>
          <w:vertAlign w:val="subscript"/>
          <w:lang w:eastAsia="zh-CN"/>
        </w:rPr>
        <w:t>6</w:t>
      </w:r>
      <w:r w:rsidRPr="00C53999">
        <w:rPr>
          <w:rFonts w:eastAsia="楷体"/>
          <w:szCs w:val="24"/>
        </w:rPr>
        <w:t>O</w:t>
      </w:r>
      <w:r w:rsidRPr="00C53999">
        <w:rPr>
          <w:rFonts w:eastAsia="楷体" w:hint="eastAsia"/>
          <w:szCs w:val="24"/>
          <w:vertAlign w:val="subscript"/>
        </w:rPr>
        <w:t xml:space="preserve">18 </w:t>
      </w:r>
      <w:r w:rsidRPr="00C53999">
        <w:rPr>
          <w:rFonts w:eastAsia="楷体" w:hint="eastAsia"/>
          <w:szCs w:val="24"/>
          <w:lang w:val="en-GB"/>
        </w:rPr>
        <w:t xml:space="preserve">with/without </w:t>
      </w:r>
      <w:r w:rsidRPr="00C53999">
        <w:rPr>
          <w:rFonts w:eastAsia="楷体"/>
          <w:szCs w:val="24"/>
          <w:lang w:val="en-GB"/>
        </w:rPr>
        <w:t>adsorption of O</w:t>
      </w:r>
      <w:r w:rsidRPr="00C53999">
        <w:rPr>
          <w:rFonts w:eastAsia="楷体"/>
          <w:szCs w:val="24"/>
          <w:vertAlign w:val="subscript"/>
          <w:lang w:val="en-GB"/>
        </w:rPr>
        <w:t>2</w:t>
      </w:r>
      <w:r w:rsidRPr="00C53999">
        <w:rPr>
          <w:rFonts w:eastAsia="楷体"/>
          <w:szCs w:val="24"/>
          <w:lang w:val="en-GB"/>
        </w:rPr>
        <w:t xml:space="preserve"> and H</w:t>
      </w:r>
      <w:r w:rsidRPr="00C53999">
        <w:rPr>
          <w:rFonts w:eastAsia="楷体"/>
          <w:szCs w:val="24"/>
          <w:vertAlign w:val="subscript"/>
          <w:lang w:val="en-GB"/>
        </w:rPr>
        <w:t>2</w:t>
      </w:r>
      <w:r w:rsidRPr="00C53999">
        <w:rPr>
          <w:rFonts w:eastAsia="楷体"/>
          <w:szCs w:val="24"/>
          <w:lang w:val="en-GB"/>
        </w:rPr>
        <w:t>O</w:t>
      </w:r>
      <w:r w:rsidRPr="00C53999">
        <w:rPr>
          <w:rFonts w:eastAsia="楷体" w:hint="eastAsia"/>
          <w:szCs w:val="24"/>
          <w:lang w:val="en-GB"/>
        </w:rPr>
        <w:t>.</w:t>
      </w:r>
    </w:p>
    <w:p w14:paraId="1E55EFE9" w14:textId="77777777" w:rsidR="005A2850" w:rsidRPr="00C53999" w:rsidRDefault="005A2850">
      <w:pPr>
        <w:spacing w:line="276" w:lineRule="auto"/>
        <w:jc w:val="both"/>
        <w:rPr>
          <w:rFonts w:eastAsia="楷体"/>
          <w:szCs w:val="24"/>
          <w:lang w:val="en-GB"/>
        </w:rPr>
      </w:pPr>
    </w:p>
    <w:p w14:paraId="61E17637" w14:textId="12AD4405" w:rsidR="005A2850" w:rsidRPr="00C53999" w:rsidRDefault="00000000">
      <w:pPr>
        <w:spacing w:line="276" w:lineRule="auto"/>
        <w:jc w:val="both"/>
        <w:rPr>
          <w:rFonts w:eastAsia="楷体"/>
          <w:szCs w:val="24"/>
          <w:lang w:val="en-GB"/>
        </w:rPr>
      </w:pPr>
      <w:r w:rsidRPr="00C53999">
        <w:rPr>
          <w:rFonts w:eastAsia="楷体" w:hint="eastAsia"/>
          <w:b/>
          <w:bCs/>
          <w:szCs w:val="24"/>
          <w:lang w:val="en-GB"/>
        </w:rPr>
        <w:t>Note</w:t>
      </w:r>
      <w:r w:rsidRPr="00C53999">
        <w:rPr>
          <w:rFonts w:eastAsia="楷体" w:hint="eastAsia"/>
          <w:szCs w:val="24"/>
          <w:lang w:val="en-GB"/>
        </w:rPr>
        <w:t xml:space="preserve">: </w:t>
      </w:r>
      <w:r w:rsidRPr="00C53999">
        <w:rPr>
          <w:rFonts w:eastAsia="楷体" w:hint="eastAsia"/>
          <w:szCs w:val="24"/>
        </w:rPr>
        <w:t>For pristine Pd@Ce</w:t>
      </w:r>
      <w:r w:rsidRPr="00C53999">
        <w:rPr>
          <w:rFonts w:eastAsia="楷体" w:hint="eastAsia"/>
          <w:szCs w:val="24"/>
          <w:vertAlign w:val="subscript"/>
          <w:lang w:eastAsia="zh-CN"/>
        </w:rPr>
        <w:t>3</w:t>
      </w:r>
      <w:r w:rsidRPr="00C53999">
        <w:rPr>
          <w:rFonts w:eastAsia="楷体" w:hint="eastAsia"/>
          <w:szCs w:val="24"/>
        </w:rPr>
        <w:t>Ti</w:t>
      </w:r>
      <w:r w:rsidRPr="00C53999">
        <w:rPr>
          <w:rFonts w:eastAsia="楷体" w:hint="eastAsia"/>
          <w:szCs w:val="24"/>
          <w:vertAlign w:val="subscript"/>
          <w:lang w:eastAsia="zh-CN"/>
        </w:rPr>
        <w:t>6</w:t>
      </w:r>
      <w:r w:rsidRPr="00C53999">
        <w:rPr>
          <w:rFonts w:eastAsia="楷体" w:hint="eastAsia"/>
          <w:szCs w:val="24"/>
        </w:rPr>
        <w:t>O</w:t>
      </w:r>
      <w:r w:rsidRPr="00C53999">
        <w:rPr>
          <w:rFonts w:eastAsia="楷体" w:hint="eastAsia"/>
          <w:szCs w:val="24"/>
          <w:vertAlign w:val="subscript"/>
        </w:rPr>
        <w:t>18</w:t>
      </w:r>
      <w:r w:rsidRPr="00C53999">
        <w:rPr>
          <w:rFonts w:eastAsia="楷体" w:hint="eastAsia"/>
          <w:szCs w:val="24"/>
        </w:rPr>
        <w:t xml:space="preserve"> model, </w:t>
      </w:r>
      <w:r w:rsidRPr="00C53999">
        <w:rPr>
          <w:rFonts w:eastAsia="楷体"/>
          <w:szCs w:val="24"/>
        </w:rPr>
        <w:t>electron transfer from the</w:t>
      </w:r>
      <w:r w:rsidRPr="00C53999">
        <w:rPr>
          <w:rFonts w:eastAsia="楷体" w:hint="eastAsia"/>
          <w:szCs w:val="24"/>
        </w:rPr>
        <w:t xml:space="preserve"> </w:t>
      </w:r>
      <w:r w:rsidRPr="00C53999">
        <w:rPr>
          <w:rFonts w:eastAsia="楷体"/>
          <w:szCs w:val="24"/>
        </w:rPr>
        <w:t>overlayer to Pd metal</w:t>
      </w:r>
      <w:r w:rsidRPr="00C53999">
        <w:rPr>
          <w:rFonts w:eastAsia="楷体" w:hint="eastAsia"/>
          <w:szCs w:val="24"/>
        </w:rPr>
        <w:t>. Following</w:t>
      </w:r>
      <w:r w:rsidRPr="00C53999">
        <w:rPr>
          <w:rFonts w:eastAsia="楷体"/>
          <w:szCs w:val="24"/>
        </w:rPr>
        <w:t xml:space="preserve"> </w:t>
      </w:r>
      <w:r w:rsidRPr="00C53999">
        <w:rPr>
          <w:rFonts w:eastAsia="楷体" w:hint="eastAsia"/>
          <w:szCs w:val="24"/>
        </w:rPr>
        <w:t xml:space="preserve">the </w:t>
      </w:r>
      <w:r w:rsidRPr="00C53999">
        <w:rPr>
          <w:rFonts w:eastAsia="楷体"/>
          <w:szCs w:val="24"/>
        </w:rPr>
        <w:t>adsorption of O</w:t>
      </w:r>
      <w:r w:rsidRPr="00C53999">
        <w:rPr>
          <w:rFonts w:eastAsia="楷体"/>
          <w:szCs w:val="24"/>
          <w:vertAlign w:val="subscript"/>
        </w:rPr>
        <w:t>2</w:t>
      </w:r>
      <w:r w:rsidRPr="00C53999">
        <w:rPr>
          <w:rFonts w:eastAsia="楷体"/>
          <w:szCs w:val="24"/>
        </w:rPr>
        <w:t xml:space="preserve"> and H</w:t>
      </w:r>
      <w:r w:rsidRPr="00C53999">
        <w:rPr>
          <w:rFonts w:eastAsia="楷体"/>
          <w:szCs w:val="24"/>
          <w:vertAlign w:val="subscript"/>
        </w:rPr>
        <w:t>2</w:t>
      </w:r>
      <w:r w:rsidRPr="00C53999">
        <w:rPr>
          <w:rFonts w:eastAsia="楷体"/>
          <w:szCs w:val="24"/>
        </w:rPr>
        <w:t xml:space="preserve">O, electron transfer </w:t>
      </w:r>
      <w:r w:rsidRPr="00C53999">
        <w:rPr>
          <w:rFonts w:eastAsia="楷体" w:hint="eastAsia"/>
          <w:szCs w:val="24"/>
        </w:rPr>
        <w:t xml:space="preserve">exhibited </w:t>
      </w:r>
      <w:r w:rsidRPr="00C53999">
        <w:rPr>
          <w:rFonts w:eastAsia="楷体"/>
          <w:szCs w:val="24"/>
        </w:rPr>
        <w:t>reverse direction</w:t>
      </w:r>
      <w:r w:rsidRPr="00C53999">
        <w:rPr>
          <w:rFonts w:eastAsia="楷体" w:hint="eastAsia"/>
          <w:szCs w:val="24"/>
        </w:rPr>
        <w:t xml:space="preserve">. </w:t>
      </w:r>
      <w:r w:rsidRPr="00C53999">
        <w:rPr>
          <w:rFonts w:eastAsia="楷体" w:hint="eastAsia"/>
          <w:szCs w:val="24"/>
          <w:lang w:val="en-GB"/>
        </w:rPr>
        <w:t>The O</w:t>
      </w:r>
      <w:r w:rsidRPr="00C53999">
        <w:rPr>
          <w:rFonts w:eastAsia="楷体" w:hint="eastAsia"/>
          <w:szCs w:val="24"/>
          <w:vertAlign w:val="subscript"/>
          <w:lang w:val="en-GB"/>
        </w:rPr>
        <w:t>2</w:t>
      </w:r>
      <w:r w:rsidRPr="00C53999">
        <w:rPr>
          <w:rFonts w:eastAsia="楷体" w:hint="eastAsia"/>
          <w:szCs w:val="24"/>
          <w:lang w:val="en-GB"/>
        </w:rPr>
        <w:t xml:space="preserve"> and H</w:t>
      </w:r>
      <w:r w:rsidRPr="00C53999">
        <w:rPr>
          <w:rFonts w:eastAsia="楷体" w:hint="eastAsia"/>
          <w:szCs w:val="24"/>
          <w:vertAlign w:val="subscript"/>
          <w:lang w:val="en-GB"/>
        </w:rPr>
        <w:t>2</w:t>
      </w:r>
      <w:r w:rsidRPr="00C53999">
        <w:rPr>
          <w:rFonts w:eastAsia="楷体" w:hint="eastAsia"/>
          <w:szCs w:val="24"/>
          <w:lang w:val="en-GB"/>
        </w:rPr>
        <w:t xml:space="preserve">O molecular adsorbed over the Ce site of </w:t>
      </w:r>
      <w:r w:rsidRPr="00C53999">
        <w:rPr>
          <w:rFonts w:eastAsia="楷体" w:hint="eastAsia"/>
          <w:szCs w:val="24"/>
        </w:rPr>
        <w:t>Pd@Ce</w:t>
      </w:r>
      <w:r w:rsidR="00371656" w:rsidRPr="00C53999">
        <w:rPr>
          <w:rFonts w:eastAsia="楷体" w:hint="eastAsia"/>
          <w:szCs w:val="24"/>
          <w:vertAlign w:val="subscript"/>
          <w:lang w:eastAsia="zh-CN"/>
        </w:rPr>
        <w:t>3</w:t>
      </w:r>
      <w:r w:rsidRPr="00C53999">
        <w:rPr>
          <w:rFonts w:eastAsia="楷体" w:hint="eastAsia"/>
          <w:szCs w:val="24"/>
        </w:rPr>
        <w:t>Ti</w:t>
      </w:r>
      <w:r w:rsidR="00371656" w:rsidRPr="00C53999">
        <w:rPr>
          <w:rFonts w:eastAsia="楷体" w:hint="eastAsia"/>
          <w:szCs w:val="24"/>
          <w:vertAlign w:val="subscript"/>
          <w:lang w:eastAsia="zh-CN"/>
        </w:rPr>
        <w:t>6</w:t>
      </w:r>
      <w:r w:rsidRPr="00C53999">
        <w:rPr>
          <w:rFonts w:eastAsia="楷体" w:hint="eastAsia"/>
          <w:szCs w:val="24"/>
        </w:rPr>
        <w:t>O</w:t>
      </w:r>
      <w:r w:rsidRPr="00C53999">
        <w:rPr>
          <w:rFonts w:eastAsia="楷体" w:hint="eastAsia"/>
          <w:szCs w:val="24"/>
          <w:vertAlign w:val="subscript"/>
        </w:rPr>
        <w:t>18</w:t>
      </w:r>
      <w:r w:rsidRPr="00C53999">
        <w:rPr>
          <w:rFonts w:eastAsia="楷体" w:hint="eastAsia"/>
          <w:szCs w:val="24"/>
          <w:lang w:val="en-GB"/>
        </w:rPr>
        <w:t xml:space="preserve"> with adsorption energy of </w:t>
      </w:r>
      <w:r w:rsidRPr="00C53999">
        <w:rPr>
          <w:rFonts w:eastAsia="楷体" w:hint="eastAsia"/>
          <w:szCs w:val="24"/>
          <w:lang w:val="en-GB" w:eastAsia="zh-CN"/>
        </w:rPr>
        <w:t>-0.95</w:t>
      </w:r>
      <w:r w:rsidRPr="00C53999">
        <w:rPr>
          <w:rFonts w:eastAsia="楷体" w:hint="eastAsia"/>
          <w:szCs w:val="24"/>
          <w:lang w:val="en-GB"/>
        </w:rPr>
        <w:t xml:space="preserve"> and </w:t>
      </w:r>
      <w:r w:rsidRPr="00C53999">
        <w:rPr>
          <w:rFonts w:eastAsia="楷体" w:hint="eastAsia"/>
          <w:szCs w:val="24"/>
          <w:lang w:val="en-GB" w:eastAsia="zh-CN"/>
        </w:rPr>
        <w:t xml:space="preserve">-1.67 </w:t>
      </w:r>
      <w:r w:rsidRPr="00C53999">
        <w:rPr>
          <w:rFonts w:eastAsia="楷体" w:hint="eastAsia"/>
          <w:szCs w:val="24"/>
          <w:lang w:val="en-GB"/>
        </w:rPr>
        <w:t>eV, respectively.</w:t>
      </w:r>
    </w:p>
    <w:p w14:paraId="1BFE571A" w14:textId="77777777" w:rsidR="005A2850" w:rsidRPr="00C53999" w:rsidRDefault="00000000">
      <w:pPr>
        <w:rPr>
          <w:rFonts w:eastAsia="楷体"/>
          <w:szCs w:val="24"/>
        </w:rPr>
      </w:pPr>
      <w:r w:rsidRPr="00C53999">
        <w:rPr>
          <w:rFonts w:eastAsia="楷体"/>
          <w:szCs w:val="24"/>
        </w:rPr>
        <w:br w:type="page"/>
      </w:r>
    </w:p>
    <w:bookmarkEnd w:id="20"/>
    <w:bookmarkEnd w:id="21"/>
    <w:p w14:paraId="0760386C" w14:textId="77777777" w:rsidR="005A2850" w:rsidRPr="00C53999" w:rsidRDefault="00000000">
      <w:pPr>
        <w:spacing w:line="276" w:lineRule="auto"/>
        <w:jc w:val="center"/>
        <w:rPr>
          <w:szCs w:val="24"/>
          <w:shd w:val="clear" w:color="auto" w:fill="FFFFFF"/>
        </w:rPr>
      </w:pPr>
      <w:r w:rsidRPr="00C53999">
        <w:lastRenderedPageBreak/>
        <w:t xml:space="preserve">  </w:t>
      </w:r>
      <w:r w:rsidRPr="00C53999">
        <w:rPr>
          <w:noProof/>
        </w:rPr>
        <w:drawing>
          <wp:inline distT="0" distB="0" distL="0" distR="0" wp14:anchorId="2B572ED0" wp14:editId="4AAB9FFA">
            <wp:extent cx="3204845" cy="5149850"/>
            <wp:effectExtent l="0" t="0" r="0" b="0"/>
            <wp:docPr id="3160477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47718" name="图片 15"/>
                    <pic:cNvPicPr>
                      <a:picLocks noChangeAspect="1" noChangeArrowheads="1"/>
                    </pic:cNvPicPr>
                  </pic:nvPicPr>
                  <pic:blipFill>
                    <a:blip r:embed="rId48">
                      <a:extLst>
                        <a:ext uri="{28A0092B-C50C-407E-A947-70E740481C1C}">
                          <a14:useLocalDpi xmlns:a14="http://schemas.microsoft.com/office/drawing/2010/main" val="0"/>
                        </a:ext>
                      </a:extLst>
                    </a:blip>
                    <a:srcRect b="32065"/>
                    <a:stretch>
                      <a:fillRect/>
                    </a:stretch>
                  </pic:blipFill>
                  <pic:spPr>
                    <a:xfrm>
                      <a:off x="0" y="0"/>
                      <a:ext cx="3208299" cy="5154525"/>
                    </a:xfrm>
                    <a:prstGeom prst="rect">
                      <a:avLst/>
                    </a:prstGeom>
                    <a:noFill/>
                    <a:ln>
                      <a:noFill/>
                    </a:ln>
                  </pic:spPr>
                </pic:pic>
              </a:graphicData>
            </a:graphic>
          </wp:inline>
        </w:drawing>
      </w:r>
    </w:p>
    <w:p w14:paraId="11612EA6"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36</w:t>
      </w:r>
      <w:r w:rsidRPr="00C53999">
        <w:rPr>
          <w:rFonts w:eastAsia="楷体"/>
          <w:b/>
          <w:szCs w:val="24"/>
        </w:rPr>
        <w:t>.</w:t>
      </w:r>
      <w:r w:rsidRPr="00C53999">
        <w:rPr>
          <w:rFonts w:asciiTheme="majorHAnsi" w:hAnsiTheme="majorHAnsi" w:cstheme="majorHAnsi"/>
          <w:szCs w:val="24"/>
          <w:lang w:val="en-GB"/>
        </w:rPr>
        <w:t xml:space="preserve"> </w:t>
      </w:r>
      <w:r w:rsidRPr="00C53999">
        <w:rPr>
          <w:rFonts w:eastAsia="楷体"/>
          <w:szCs w:val="24"/>
          <w:lang w:val="en-GB"/>
        </w:rPr>
        <w:t>CO conversions</w:t>
      </w:r>
      <w:r w:rsidRPr="00C53999">
        <w:rPr>
          <w:rFonts w:eastAsia="楷体" w:hint="eastAsia"/>
          <w:szCs w:val="24"/>
          <w:lang w:val="en-GB"/>
        </w:rPr>
        <w:t xml:space="preserve"> (</w:t>
      </w:r>
      <w:r w:rsidRPr="00C53999">
        <w:rPr>
          <w:rFonts w:eastAsia="楷体" w:hint="eastAsia"/>
          <w:szCs w:val="24"/>
          <w:lang w:val="en-GB" w:eastAsia="zh-CN"/>
        </w:rPr>
        <w:t>a</w:t>
      </w:r>
      <w:r w:rsidRPr="00C53999">
        <w:rPr>
          <w:rFonts w:eastAsia="楷体" w:hint="eastAsia"/>
          <w:szCs w:val="24"/>
          <w:lang w:val="en-GB"/>
        </w:rPr>
        <w:t>)</w:t>
      </w:r>
      <w:r w:rsidRPr="00C53999">
        <w:rPr>
          <w:rFonts w:eastAsia="楷体" w:hint="eastAsia"/>
          <w:szCs w:val="24"/>
          <w:lang w:val="en-GB" w:eastAsia="zh-CN"/>
        </w:rPr>
        <w:t xml:space="preserve"> and </w:t>
      </w:r>
      <w:r w:rsidRPr="00C53999">
        <w:rPr>
          <w:rFonts w:eastAsia="楷体" w:hint="eastAsia"/>
          <w:szCs w:val="24"/>
          <w:lang w:val="en-GB"/>
        </w:rPr>
        <w:t>Arrhenius plots (</w:t>
      </w:r>
      <w:r w:rsidRPr="00C53999">
        <w:rPr>
          <w:rFonts w:eastAsia="楷体" w:hint="eastAsia"/>
          <w:szCs w:val="24"/>
          <w:lang w:val="en-GB" w:eastAsia="zh-CN"/>
        </w:rPr>
        <w:t>b</w:t>
      </w:r>
      <w:r w:rsidRPr="00C53999">
        <w:rPr>
          <w:rFonts w:eastAsia="楷体" w:hint="eastAsia"/>
          <w:szCs w:val="24"/>
          <w:lang w:val="en-GB"/>
        </w:rPr>
        <w:t>)</w:t>
      </w:r>
      <w:r w:rsidRPr="00C53999">
        <w:rPr>
          <w:rFonts w:eastAsia="楷体"/>
          <w:szCs w:val="24"/>
          <w:lang w:val="en-GB"/>
        </w:rPr>
        <w:t xml:space="preserve"> over</w:t>
      </w:r>
      <w:r w:rsidRPr="00C53999">
        <w:rPr>
          <w:rFonts w:eastAsia="楷体" w:hint="eastAsia"/>
          <w:szCs w:val="24"/>
          <w:lang w:val="en-GB"/>
        </w:rPr>
        <w:t xml:space="preserve"> Pd/CeTiO</w:t>
      </w:r>
      <w:r w:rsidRPr="00C53999">
        <w:rPr>
          <w:rFonts w:eastAsia="楷体" w:hint="eastAsia"/>
          <w:szCs w:val="24"/>
          <w:vertAlign w:val="subscript"/>
          <w:lang w:val="en-GB"/>
        </w:rPr>
        <w:t>x</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rPr>
        <w:t>Pd/TiO</w:t>
      </w:r>
      <w:r w:rsidRPr="00C53999">
        <w:rPr>
          <w:rFonts w:eastAsia="楷体" w:hint="eastAsia"/>
          <w:szCs w:val="24"/>
          <w:vertAlign w:val="subscript"/>
        </w:rPr>
        <w:t>2</w:t>
      </w:r>
      <w:r w:rsidRPr="00C53999">
        <w:rPr>
          <w:rFonts w:eastAsia="楷体" w:hint="eastAsia"/>
          <w:szCs w:val="24"/>
        </w:rPr>
        <w:t>-H and Pd/CeTiO</w:t>
      </w:r>
      <w:r w:rsidRPr="00C53999">
        <w:rPr>
          <w:rFonts w:eastAsia="楷体" w:hint="eastAsia"/>
          <w:szCs w:val="24"/>
          <w:vertAlign w:val="subscript"/>
        </w:rPr>
        <w:t>x</w:t>
      </w:r>
      <w:r w:rsidRPr="00C53999">
        <w:rPr>
          <w:rFonts w:eastAsia="楷体" w:hint="eastAsia"/>
          <w:szCs w:val="24"/>
        </w:rPr>
        <w:t>-IM</w:t>
      </w:r>
      <w:r w:rsidRPr="00C53999">
        <w:rPr>
          <w:rFonts w:eastAsia="楷体" w:hint="eastAsia"/>
          <w:szCs w:val="24"/>
          <w:lang w:val="en-GB"/>
        </w:rPr>
        <w:t>.</w:t>
      </w:r>
      <w:bookmarkEnd w:id="18"/>
      <w:bookmarkEnd w:id="19"/>
    </w:p>
    <w:p w14:paraId="58475E9C" w14:textId="77777777" w:rsidR="005A2850" w:rsidRPr="00C53999" w:rsidRDefault="005A2850">
      <w:pPr>
        <w:spacing w:line="276" w:lineRule="auto"/>
        <w:jc w:val="both"/>
        <w:rPr>
          <w:rFonts w:eastAsia="楷体"/>
          <w:szCs w:val="24"/>
          <w:lang w:val="en-GB" w:eastAsia="zh-CN"/>
        </w:rPr>
      </w:pPr>
    </w:p>
    <w:p w14:paraId="45056B60" w14:textId="77777777" w:rsidR="005A2850" w:rsidRPr="00C53999" w:rsidRDefault="00000000">
      <w:pPr>
        <w:spacing w:line="276" w:lineRule="auto"/>
        <w:jc w:val="both"/>
        <w:rPr>
          <w:rFonts w:eastAsia="楷体"/>
          <w:szCs w:val="24"/>
          <w:lang w:val="en-GB" w:eastAsia="zh-CN"/>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szCs w:val="24"/>
          <w:lang w:val="en-GB" w:eastAsia="zh-CN"/>
        </w:rPr>
        <w:t>Pd/CeTiO</w:t>
      </w:r>
      <w:r w:rsidRPr="00C53999">
        <w:rPr>
          <w:rFonts w:eastAsia="楷体"/>
          <w:szCs w:val="24"/>
          <w:vertAlign w:val="subscript"/>
          <w:lang w:val="en-GB" w:eastAsia="zh-CN"/>
        </w:rPr>
        <w:t>x</w:t>
      </w:r>
      <w:r w:rsidRPr="00C53999">
        <w:rPr>
          <w:rFonts w:eastAsia="楷体"/>
          <w:szCs w:val="24"/>
          <w:lang w:val="en-GB" w:eastAsia="zh-CN"/>
        </w:rPr>
        <w:t>–</w:t>
      </w:r>
      <w:r w:rsidRPr="00C53999">
        <w:rPr>
          <w:rFonts w:eastAsia="楷体" w:hint="eastAsia"/>
          <w:szCs w:val="24"/>
          <w:lang w:val="en-GB" w:eastAsia="zh-CN"/>
        </w:rPr>
        <w:t>IM and Pd/TiO</w:t>
      </w:r>
      <w:r w:rsidRPr="00C53999">
        <w:rPr>
          <w:rFonts w:eastAsia="楷体" w:hint="eastAsia"/>
          <w:szCs w:val="24"/>
          <w:vertAlign w:val="subscript"/>
          <w:lang w:val="en-GB" w:eastAsia="zh-CN"/>
        </w:rPr>
        <w:t>2</w:t>
      </w:r>
      <w:r w:rsidRPr="00C53999">
        <w:rPr>
          <w:rFonts w:eastAsia="楷体" w:hint="eastAsia"/>
          <w:szCs w:val="24"/>
          <w:lang w:val="en-GB" w:eastAsia="zh-CN"/>
        </w:rPr>
        <w:t>-H</w:t>
      </w:r>
      <w:r w:rsidRPr="00C53999">
        <w:rPr>
          <w:rFonts w:eastAsia="楷体"/>
          <w:szCs w:val="24"/>
          <w:lang w:val="en-GB" w:eastAsia="zh-CN"/>
        </w:rPr>
        <w:t xml:space="preserve"> achieved complete CO conversion at a temperature of ~</w:t>
      </w:r>
      <w:r w:rsidRPr="00C53999">
        <w:rPr>
          <w:rFonts w:eastAsia="楷体" w:hint="eastAsia"/>
          <w:szCs w:val="24"/>
          <w:lang w:val="en-GB" w:eastAsia="zh-CN"/>
        </w:rPr>
        <w:t>6</w:t>
      </w:r>
      <w:r w:rsidRPr="00C53999">
        <w:rPr>
          <w:rFonts w:eastAsia="楷体"/>
          <w:szCs w:val="24"/>
          <w:lang w:val="en-GB" w:eastAsia="zh-CN"/>
        </w:rPr>
        <w:t>0 °C</w:t>
      </w:r>
      <w:r w:rsidRPr="00C53999">
        <w:rPr>
          <w:rFonts w:eastAsia="楷体" w:hint="eastAsia"/>
          <w:szCs w:val="24"/>
          <w:lang w:val="en-GB" w:eastAsia="zh-CN"/>
        </w:rPr>
        <w:t xml:space="preserve"> and ~100 </w:t>
      </w:r>
      <w:r w:rsidRPr="00C53999">
        <w:rPr>
          <w:rFonts w:eastAsia="楷体" w:hint="eastAsia"/>
          <w:szCs w:val="24"/>
          <w:vertAlign w:val="superscript"/>
          <w:lang w:val="en-GB" w:eastAsia="zh-CN"/>
        </w:rPr>
        <w:t>o</w:t>
      </w:r>
      <w:r w:rsidRPr="00C53999">
        <w:rPr>
          <w:rFonts w:eastAsia="楷体" w:hint="eastAsia"/>
          <w:szCs w:val="24"/>
          <w:lang w:val="en-GB" w:eastAsia="zh-CN"/>
        </w:rPr>
        <w:t xml:space="preserve">C, </w:t>
      </w:r>
      <w:r w:rsidRPr="00C53999">
        <w:rPr>
          <w:rFonts w:eastAsia="楷体"/>
          <w:szCs w:val="24"/>
          <w:lang w:val="en-GB" w:eastAsia="zh-CN"/>
        </w:rPr>
        <w:t>with an apparent activation energy (E</w:t>
      </w:r>
      <w:r w:rsidRPr="00C53999">
        <w:rPr>
          <w:rFonts w:eastAsia="楷体"/>
          <w:szCs w:val="24"/>
          <w:vertAlign w:val="subscript"/>
          <w:lang w:val="en-GB" w:eastAsia="zh-CN"/>
        </w:rPr>
        <w:t>a</w:t>
      </w:r>
      <w:r w:rsidRPr="00C53999">
        <w:rPr>
          <w:rFonts w:eastAsia="楷体"/>
          <w:szCs w:val="24"/>
          <w:lang w:val="en-GB" w:eastAsia="zh-CN"/>
        </w:rPr>
        <w:t xml:space="preserve">) of </w:t>
      </w:r>
      <w:r w:rsidRPr="00C53999">
        <w:rPr>
          <w:rFonts w:eastAsia="楷体" w:hint="eastAsia"/>
          <w:szCs w:val="24"/>
          <w:lang w:val="en-GB" w:eastAsia="zh-CN"/>
        </w:rPr>
        <w:t>43.1 and 45.3</w:t>
      </w:r>
      <w:r w:rsidRPr="00C53999">
        <w:rPr>
          <w:rFonts w:eastAsia="楷体"/>
          <w:szCs w:val="24"/>
          <w:lang w:val="en-GB" w:eastAsia="zh-CN"/>
        </w:rPr>
        <w:t xml:space="preserve"> kJ/mol</w:t>
      </w:r>
      <w:r w:rsidRPr="00C53999">
        <w:rPr>
          <w:rFonts w:eastAsia="楷体" w:hint="eastAsia"/>
          <w:szCs w:val="24"/>
          <w:lang w:val="en-GB" w:eastAsia="zh-CN"/>
        </w:rPr>
        <w:t>, respectively</w:t>
      </w:r>
      <w:r w:rsidRPr="00C53999">
        <w:rPr>
          <w:rFonts w:eastAsia="楷体"/>
          <w:szCs w:val="24"/>
          <w:lang w:val="en-GB" w:eastAsia="zh-CN"/>
        </w:rPr>
        <w:t>.</w:t>
      </w:r>
    </w:p>
    <w:p w14:paraId="7BF52082" w14:textId="77777777" w:rsidR="005A2850" w:rsidRPr="00C53999" w:rsidRDefault="00000000">
      <w:pPr>
        <w:jc w:val="both"/>
        <w:rPr>
          <w:rFonts w:eastAsia="楷体"/>
          <w:szCs w:val="24"/>
          <w:lang w:val="en-GB"/>
        </w:rPr>
      </w:pPr>
      <w:r w:rsidRPr="00C53999">
        <w:rPr>
          <w:rFonts w:eastAsia="楷体"/>
          <w:szCs w:val="24"/>
          <w:lang w:val="en-GB"/>
        </w:rPr>
        <w:br w:type="page"/>
      </w:r>
    </w:p>
    <w:p w14:paraId="05ED04E1" w14:textId="77777777" w:rsidR="005A2850" w:rsidRPr="00C53999" w:rsidRDefault="00000000">
      <w:pPr>
        <w:tabs>
          <w:tab w:val="left" w:pos="750"/>
        </w:tabs>
        <w:jc w:val="center"/>
        <w:rPr>
          <w:rFonts w:eastAsia="楷体"/>
          <w:szCs w:val="24"/>
          <w:lang w:val="en-GB" w:eastAsia="zh-CN"/>
        </w:rPr>
      </w:pPr>
      <w:r w:rsidRPr="00C53999">
        <w:rPr>
          <w:rFonts w:eastAsia="楷体"/>
          <w:noProof/>
          <w:szCs w:val="24"/>
          <w:lang w:eastAsia="zh-CN"/>
        </w:rPr>
        <w:lastRenderedPageBreak/>
        <w:drawing>
          <wp:inline distT="0" distB="0" distL="0" distR="0" wp14:anchorId="35251F6D" wp14:editId="6C3357C3">
            <wp:extent cx="3599815" cy="2785110"/>
            <wp:effectExtent l="0" t="0" r="635"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49"/>
                    <a:stretch>
                      <a:fillRect/>
                    </a:stretch>
                  </pic:blipFill>
                  <pic:spPr>
                    <a:xfrm>
                      <a:off x="0" y="0"/>
                      <a:ext cx="3600000" cy="2785385"/>
                    </a:xfrm>
                    <a:prstGeom prst="rect">
                      <a:avLst/>
                    </a:prstGeom>
                  </pic:spPr>
                </pic:pic>
              </a:graphicData>
            </a:graphic>
          </wp:inline>
        </w:drawing>
      </w:r>
    </w:p>
    <w:p w14:paraId="70E0E3B5" w14:textId="77F08BD7" w:rsidR="005A2850" w:rsidRPr="00C53999" w:rsidRDefault="00000000">
      <w:pPr>
        <w:spacing w:line="276" w:lineRule="auto"/>
        <w:jc w:val="both"/>
        <w:rPr>
          <w:rFonts w:eastAsia="楷体"/>
          <w:szCs w:val="24"/>
          <w:lang w:val="en-GB"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37</w:t>
      </w:r>
      <w:r w:rsidRPr="00C53999">
        <w:rPr>
          <w:rFonts w:eastAsia="楷体"/>
          <w:b/>
          <w:szCs w:val="24"/>
        </w:rPr>
        <w:t>.</w:t>
      </w:r>
      <w:r w:rsidRPr="00C53999">
        <w:rPr>
          <w:rFonts w:asciiTheme="majorHAnsi" w:hAnsiTheme="majorHAnsi" w:cstheme="majorHAnsi"/>
          <w:szCs w:val="24"/>
          <w:lang w:val="en-GB"/>
        </w:rPr>
        <w:t xml:space="preserve"> </w:t>
      </w:r>
      <w:r w:rsidRPr="00C53999">
        <w:rPr>
          <w:rFonts w:eastAsia="楷体"/>
          <w:szCs w:val="24"/>
          <w:lang w:val="en-GB"/>
        </w:rPr>
        <w:t>CO oxidation</w:t>
      </w:r>
      <w:r w:rsidRPr="00C53999">
        <w:rPr>
          <w:rFonts w:eastAsia="楷体" w:hint="eastAsia"/>
          <w:szCs w:val="24"/>
          <w:lang w:val="en-GB" w:eastAsia="zh-CN"/>
        </w:rPr>
        <w:t xml:space="preserve"> l</w:t>
      </w:r>
      <w:r w:rsidRPr="00C53999">
        <w:rPr>
          <w:rFonts w:eastAsia="楷体"/>
          <w:szCs w:val="24"/>
          <w:lang w:val="en-GB"/>
        </w:rPr>
        <w:t>ight</w:t>
      </w:r>
      <w:r w:rsidRPr="00C53999">
        <w:rPr>
          <w:rFonts w:eastAsia="楷体" w:hint="eastAsia"/>
          <w:szCs w:val="24"/>
          <w:lang w:val="en-GB" w:eastAsia="zh-CN"/>
        </w:rPr>
        <w:t>-</w:t>
      </w:r>
      <w:r w:rsidRPr="00C53999">
        <w:rPr>
          <w:rFonts w:eastAsia="楷体"/>
          <w:szCs w:val="24"/>
          <w:lang w:val="en-GB"/>
        </w:rPr>
        <w:t>off cycles over Pd/CeTiO</w:t>
      </w:r>
      <w:r w:rsidRPr="00C53999">
        <w:rPr>
          <w:rFonts w:eastAsia="楷体"/>
          <w:szCs w:val="24"/>
          <w:vertAlign w:val="subscript"/>
          <w:lang w:val="en-GB"/>
        </w:rPr>
        <w:t>x</w:t>
      </w:r>
      <w:r w:rsidRPr="00C53999">
        <w:rPr>
          <w:rFonts w:eastAsia="楷体"/>
          <w:szCs w:val="24"/>
          <w:lang w:val="en-GB"/>
        </w:rPr>
        <w:t>-H</w:t>
      </w:r>
      <w:r w:rsidRPr="00C53999">
        <w:rPr>
          <w:rFonts w:eastAsia="楷体" w:hint="eastAsia"/>
          <w:szCs w:val="24"/>
          <w:lang w:val="en-GB" w:eastAsia="zh-CN"/>
        </w:rPr>
        <w:t>. C</w:t>
      </w:r>
      <w:r w:rsidRPr="00C53999">
        <w:rPr>
          <w:rFonts w:eastAsia="楷体"/>
          <w:szCs w:val="24"/>
          <w:lang w:val="en-GB" w:eastAsia="zh-CN"/>
        </w:rPr>
        <w:t>ondition</w:t>
      </w:r>
      <w:r w:rsidRPr="00C53999">
        <w:rPr>
          <w:rFonts w:eastAsia="楷体" w:hint="eastAsia"/>
          <w:szCs w:val="24"/>
          <w:lang w:val="en-GB" w:eastAsia="zh-CN"/>
        </w:rPr>
        <w:t>s</w:t>
      </w:r>
      <w:r w:rsidRPr="00C53999">
        <w:rPr>
          <w:rFonts w:eastAsia="楷体"/>
          <w:szCs w:val="24"/>
          <w:lang w:val="en-GB" w:eastAsia="zh-CN"/>
        </w:rPr>
        <w:t>: 4000 ppm CO, 10 vol% O</w:t>
      </w:r>
      <w:r w:rsidRPr="00C53999">
        <w:rPr>
          <w:rFonts w:eastAsia="楷体"/>
          <w:szCs w:val="24"/>
          <w:vertAlign w:val="subscript"/>
          <w:lang w:val="en-GB" w:eastAsia="zh-CN"/>
        </w:rPr>
        <w:t>2</w:t>
      </w:r>
      <w:r w:rsidRPr="00C53999">
        <w:rPr>
          <w:rFonts w:eastAsia="楷体"/>
          <w:szCs w:val="24"/>
          <w:lang w:val="en-GB" w:eastAsia="zh-CN"/>
        </w:rPr>
        <w:t>, 200000 mL</w:t>
      </w:r>
      <w:r w:rsidR="00371656" w:rsidRPr="00C53999">
        <w:rPr>
          <w:rFonts w:eastAsia="楷体"/>
          <w:szCs w:val="24"/>
          <w:lang w:val="en-GB" w:eastAsia="zh-CN"/>
        </w:rPr>
        <w:t>·</w:t>
      </w:r>
      <w:r w:rsidRPr="00C53999">
        <w:rPr>
          <w:rFonts w:eastAsia="楷体"/>
          <w:szCs w:val="24"/>
          <w:lang w:val="en-GB" w:eastAsia="zh-CN"/>
        </w:rPr>
        <w:t>g</w:t>
      </w:r>
      <w:r w:rsidRPr="00C53999">
        <w:rPr>
          <w:rFonts w:eastAsia="楷体"/>
          <w:szCs w:val="24"/>
          <w:vertAlign w:val="superscript"/>
          <w:lang w:val="en-GB" w:eastAsia="zh-CN"/>
        </w:rPr>
        <w:t>-1</w:t>
      </w:r>
      <w:r w:rsidRPr="00C53999">
        <w:rPr>
          <w:rFonts w:eastAsia="楷体"/>
          <w:szCs w:val="24"/>
          <w:lang w:val="en-GB" w:eastAsia="zh-CN"/>
        </w:rPr>
        <w:t>·h</w:t>
      </w:r>
      <w:r w:rsidRPr="00C53999">
        <w:rPr>
          <w:rFonts w:eastAsia="楷体"/>
          <w:szCs w:val="24"/>
          <w:vertAlign w:val="superscript"/>
          <w:lang w:val="en-GB" w:eastAsia="zh-CN"/>
        </w:rPr>
        <w:t>-1</w:t>
      </w:r>
      <w:r w:rsidRPr="00C53999">
        <w:rPr>
          <w:rFonts w:eastAsia="楷体" w:hint="eastAsia"/>
          <w:szCs w:val="24"/>
          <w:lang w:val="en-GB" w:eastAsia="zh-CN"/>
        </w:rPr>
        <w:t>.</w:t>
      </w:r>
    </w:p>
    <w:p w14:paraId="7E8C8AE4" w14:textId="77777777" w:rsidR="005A2850" w:rsidRPr="00C53999" w:rsidRDefault="005A2850">
      <w:pPr>
        <w:spacing w:line="276" w:lineRule="auto"/>
        <w:jc w:val="both"/>
        <w:rPr>
          <w:rFonts w:eastAsia="楷体"/>
          <w:szCs w:val="24"/>
          <w:lang w:val="en-GB" w:eastAsia="zh-CN"/>
        </w:rPr>
      </w:pPr>
    </w:p>
    <w:p w14:paraId="70B93BA5" w14:textId="09CA007A" w:rsidR="005A2850" w:rsidRPr="00C53999" w:rsidRDefault="00000000">
      <w:pPr>
        <w:spacing w:line="276" w:lineRule="auto"/>
        <w:jc w:val="both"/>
        <w:rPr>
          <w:rFonts w:eastAsia="楷体"/>
          <w:szCs w:val="24"/>
          <w:lang w:eastAsia="zh-CN"/>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szCs w:val="24"/>
          <w:lang w:eastAsia="zh-CN"/>
        </w:rPr>
        <w:t>The light-off cycles for the on-stream stability test show</w:t>
      </w:r>
      <w:r w:rsidRPr="00C53999">
        <w:rPr>
          <w:rFonts w:eastAsia="楷体" w:hint="eastAsia"/>
          <w:szCs w:val="24"/>
          <w:lang w:eastAsia="zh-CN"/>
        </w:rPr>
        <w:t>ed</w:t>
      </w:r>
      <w:r w:rsidRPr="00C53999">
        <w:rPr>
          <w:rFonts w:eastAsia="楷体"/>
          <w:szCs w:val="24"/>
          <w:lang w:eastAsia="zh-CN"/>
        </w:rPr>
        <w:t xml:space="preserve"> that Pd/CeTiO</w:t>
      </w:r>
      <w:r w:rsidRPr="00C53999">
        <w:rPr>
          <w:rFonts w:eastAsia="楷体"/>
          <w:szCs w:val="24"/>
          <w:vertAlign w:val="subscript"/>
          <w:lang w:eastAsia="zh-CN"/>
        </w:rPr>
        <w:t>x</w:t>
      </w:r>
      <w:r w:rsidRPr="00C53999">
        <w:rPr>
          <w:rFonts w:eastAsia="楷体"/>
          <w:szCs w:val="24"/>
          <w:lang w:eastAsia="zh-CN"/>
        </w:rPr>
        <w:t>-H retain</w:t>
      </w:r>
      <w:r w:rsidRPr="00C53999">
        <w:rPr>
          <w:rFonts w:eastAsia="楷体" w:hint="eastAsia"/>
          <w:szCs w:val="24"/>
          <w:lang w:eastAsia="zh-CN"/>
        </w:rPr>
        <w:t>ed</w:t>
      </w:r>
      <w:r w:rsidRPr="00C53999">
        <w:rPr>
          <w:rFonts w:eastAsia="楷体"/>
          <w:szCs w:val="24"/>
          <w:lang w:eastAsia="zh-CN"/>
        </w:rPr>
        <w:t xml:space="preserve"> its ability to meet the "150 </w:t>
      </w:r>
      <w:bookmarkStart w:id="22" w:name="OLE_LINK7"/>
      <w:r w:rsidRPr="00C53999">
        <w:rPr>
          <w:rFonts w:eastAsia="楷体" w:hint="eastAsia"/>
          <w:szCs w:val="24"/>
          <w:vertAlign w:val="superscript"/>
          <w:lang w:eastAsia="zh-CN"/>
        </w:rPr>
        <w:t>o</w:t>
      </w:r>
      <w:r w:rsidRPr="00C53999">
        <w:rPr>
          <w:rFonts w:eastAsia="楷体" w:hint="eastAsia"/>
          <w:szCs w:val="24"/>
          <w:lang w:eastAsia="zh-CN"/>
        </w:rPr>
        <w:t>C</w:t>
      </w:r>
      <w:bookmarkEnd w:id="22"/>
      <w:r w:rsidRPr="00C53999">
        <w:rPr>
          <w:rFonts w:eastAsia="楷体"/>
          <w:szCs w:val="24"/>
          <w:lang w:eastAsia="zh-CN"/>
        </w:rPr>
        <w:t xml:space="preserve"> Challenge" even after 100 cycles, with </w:t>
      </w:r>
      <w:r w:rsidRPr="00C53999">
        <w:rPr>
          <w:rFonts w:eastAsia="楷体" w:hint="eastAsia"/>
          <w:szCs w:val="24"/>
          <w:lang w:eastAsia="zh-CN"/>
        </w:rPr>
        <w:t xml:space="preserve">the </w:t>
      </w:r>
      <w:r w:rsidRPr="00C53999">
        <w:rPr>
          <w:rFonts w:eastAsia="楷体"/>
          <w:szCs w:val="24"/>
          <w:lang w:eastAsia="zh-CN"/>
        </w:rPr>
        <w:t>T</w:t>
      </w:r>
      <w:r w:rsidRPr="00C53999">
        <w:rPr>
          <w:rFonts w:eastAsia="楷体" w:hint="eastAsia"/>
          <w:szCs w:val="24"/>
          <w:vertAlign w:val="subscript"/>
          <w:lang w:eastAsia="zh-CN"/>
        </w:rPr>
        <w:t>100</w:t>
      </w:r>
      <w:r w:rsidRPr="00C53999">
        <w:rPr>
          <w:rFonts w:eastAsia="楷体"/>
          <w:szCs w:val="24"/>
          <w:lang w:eastAsia="zh-CN"/>
        </w:rPr>
        <w:t xml:space="preserve"> increase</w:t>
      </w:r>
      <w:r w:rsidRPr="00C53999">
        <w:rPr>
          <w:rFonts w:eastAsia="楷体" w:hint="eastAsia"/>
          <w:szCs w:val="24"/>
          <w:lang w:eastAsia="zh-CN"/>
        </w:rPr>
        <w:t>d</w:t>
      </w:r>
      <w:r w:rsidRPr="00C53999">
        <w:rPr>
          <w:rFonts w:eastAsia="楷体"/>
          <w:szCs w:val="24"/>
          <w:lang w:eastAsia="zh-CN"/>
        </w:rPr>
        <w:t xml:space="preserve"> from </w:t>
      </w:r>
      <w:r w:rsidRPr="00C53999">
        <w:rPr>
          <w:rFonts w:eastAsia="楷体" w:hint="eastAsia"/>
          <w:szCs w:val="24"/>
          <w:lang w:eastAsia="zh-CN"/>
        </w:rPr>
        <w:t>12</w:t>
      </w:r>
      <w:r w:rsidRPr="00C53999">
        <w:rPr>
          <w:rFonts w:eastAsia="楷体"/>
          <w:szCs w:val="24"/>
          <w:lang w:eastAsia="zh-CN"/>
        </w:rPr>
        <w:t xml:space="preserve">0 </w:t>
      </w:r>
      <w:r w:rsidRPr="00C53999">
        <w:rPr>
          <w:rFonts w:eastAsia="楷体" w:hint="eastAsia"/>
          <w:szCs w:val="24"/>
          <w:vertAlign w:val="superscript"/>
          <w:lang w:eastAsia="zh-CN"/>
        </w:rPr>
        <w:t>o</w:t>
      </w:r>
      <w:r w:rsidRPr="00C53999">
        <w:rPr>
          <w:rFonts w:eastAsia="楷体" w:hint="eastAsia"/>
          <w:szCs w:val="24"/>
          <w:lang w:eastAsia="zh-CN"/>
        </w:rPr>
        <w:t>C</w:t>
      </w:r>
      <w:r w:rsidRPr="00C53999">
        <w:rPr>
          <w:rFonts w:eastAsia="楷体"/>
          <w:szCs w:val="24"/>
          <w:lang w:eastAsia="zh-CN"/>
        </w:rPr>
        <w:t xml:space="preserve"> to 1</w:t>
      </w:r>
      <w:r w:rsidRPr="00C53999">
        <w:rPr>
          <w:rFonts w:eastAsia="楷体" w:hint="eastAsia"/>
          <w:szCs w:val="24"/>
          <w:lang w:eastAsia="zh-CN"/>
        </w:rPr>
        <w:t>3</w:t>
      </w:r>
      <w:r w:rsidRPr="00C53999">
        <w:rPr>
          <w:rFonts w:eastAsia="楷体"/>
          <w:szCs w:val="24"/>
          <w:lang w:eastAsia="zh-CN"/>
        </w:rPr>
        <w:t xml:space="preserve">0 </w:t>
      </w:r>
      <w:r w:rsidRPr="00C53999">
        <w:rPr>
          <w:rFonts w:eastAsia="楷体" w:hint="eastAsia"/>
          <w:szCs w:val="24"/>
          <w:vertAlign w:val="superscript"/>
          <w:lang w:eastAsia="zh-CN"/>
        </w:rPr>
        <w:t>o</w:t>
      </w:r>
      <w:r w:rsidRPr="00C53999">
        <w:rPr>
          <w:rFonts w:eastAsia="楷体" w:hint="eastAsia"/>
          <w:szCs w:val="24"/>
          <w:lang w:eastAsia="zh-CN"/>
        </w:rPr>
        <w:t>C</w:t>
      </w:r>
      <w:r w:rsidRPr="00C53999">
        <w:rPr>
          <w:rFonts w:eastAsia="楷体"/>
          <w:szCs w:val="24"/>
          <w:lang w:eastAsia="zh-CN"/>
        </w:rPr>
        <w:t>.</w:t>
      </w:r>
      <w:r w:rsidRPr="00C53999">
        <w:rPr>
          <w:rFonts w:eastAsia="楷体" w:hint="eastAsia"/>
          <w:szCs w:val="24"/>
          <w:lang w:eastAsia="zh-CN"/>
        </w:rPr>
        <w:t xml:space="preserve"> </w:t>
      </w:r>
      <w:r w:rsidRPr="00C53999">
        <w:rPr>
          <w:rFonts w:eastAsia="楷体"/>
          <w:szCs w:val="24"/>
          <w:lang w:eastAsia="zh-CN"/>
        </w:rPr>
        <w:t>It should be noted that the light-off curves no longer shifted to higher temperature after 80 cycles, indicating that the catalyst reached a stable catalytic state</w:t>
      </w:r>
      <w:r w:rsidRPr="00C53999">
        <w:rPr>
          <w:rFonts w:eastAsia="楷体" w:hint="eastAsia"/>
          <w:szCs w:val="24"/>
          <w:lang w:eastAsia="zh-CN"/>
        </w:rPr>
        <w:t>.</w:t>
      </w:r>
    </w:p>
    <w:p w14:paraId="0D321BA9" w14:textId="77777777" w:rsidR="005A2850" w:rsidRPr="00C53999" w:rsidRDefault="00000000">
      <w:pPr>
        <w:rPr>
          <w:rFonts w:eastAsia="楷体"/>
          <w:szCs w:val="24"/>
          <w:lang w:eastAsia="zh-CN"/>
        </w:rPr>
      </w:pPr>
      <w:r w:rsidRPr="00C53999">
        <w:rPr>
          <w:rFonts w:eastAsia="楷体"/>
          <w:szCs w:val="24"/>
          <w:lang w:eastAsia="zh-CN"/>
        </w:rPr>
        <w:br w:type="page"/>
      </w:r>
    </w:p>
    <w:p w14:paraId="565BD977"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08BAB267" wp14:editId="7D5AD5E2">
            <wp:extent cx="3599815" cy="2980690"/>
            <wp:effectExtent l="0" t="0" r="63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50"/>
                    <a:stretch>
                      <a:fillRect/>
                    </a:stretch>
                  </pic:blipFill>
                  <pic:spPr>
                    <a:xfrm>
                      <a:off x="0" y="0"/>
                      <a:ext cx="3600000" cy="2980975"/>
                    </a:xfrm>
                    <a:prstGeom prst="rect">
                      <a:avLst/>
                    </a:prstGeom>
                  </pic:spPr>
                </pic:pic>
              </a:graphicData>
            </a:graphic>
          </wp:inline>
        </w:drawing>
      </w:r>
    </w:p>
    <w:p w14:paraId="1CB2977A"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38</w:t>
      </w:r>
      <w:r w:rsidRPr="00C53999">
        <w:rPr>
          <w:rFonts w:eastAsia="楷体"/>
          <w:b/>
          <w:szCs w:val="24"/>
        </w:rPr>
        <w:t>.</w:t>
      </w:r>
      <w:r w:rsidRPr="00C53999">
        <w:rPr>
          <w:rFonts w:asciiTheme="majorHAnsi" w:hAnsiTheme="majorHAnsi" w:cstheme="majorHAnsi"/>
          <w:i/>
          <w:iCs/>
          <w:szCs w:val="24"/>
          <w:lang w:val="en-GB"/>
        </w:rPr>
        <w:t xml:space="preserve"> </w:t>
      </w:r>
      <w:r w:rsidRPr="00C53999">
        <w:rPr>
          <w:rFonts w:eastAsia="楷体"/>
          <w:i/>
          <w:iCs/>
          <w:szCs w:val="24"/>
        </w:rPr>
        <w:t>In-situ</w:t>
      </w:r>
      <w:r w:rsidRPr="00C53999">
        <w:rPr>
          <w:rFonts w:eastAsia="楷体"/>
          <w:szCs w:val="24"/>
        </w:rPr>
        <w:t xml:space="preserve"> CO-adsorption infrared spectra of Pd/CeTiO</w:t>
      </w:r>
      <w:r w:rsidRPr="00C53999">
        <w:rPr>
          <w:rFonts w:eastAsia="楷体"/>
          <w:szCs w:val="24"/>
          <w:vertAlign w:val="subscript"/>
        </w:rPr>
        <w:t>x</w:t>
      </w:r>
      <w:r w:rsidRPr="00C53999">
        <w:rPr>
          <w:rFonts w:eastAsia="楷体"/>
          <w:szCs w:val="24"/>
        </w:rPr>
        <w:t>-H after 100 CO oxidation cycles.</w:t>
      </w:r>
    </w:p>
    <w:p w14:paraId="0A69F6B8" w14:textId="77777777" w:rsidR="005A2850" w:rsidRPr="00C53999" w:rsidRDefault="005A2850">
      <w:pPr>
        <w:spacing w:line="276" w:lineRule="auto"/>
        <w:jc w:val="both"/>
        <w:rPr>
          <w:rFonts w:eastAsia="楷体"/>
          <w:szCs w:val="24"/>
          <w:lang w:val="en-GB" w:eastAsia="zh-CN"/>
        </w:rPr>
      </w:pPr>
    </w:p>
    <w:p w14:paraId="1E2AAAB1" w14:textId="77777777" w:rsidR="005A2850" w:rsidRPr="00C53999" w:rsidRDefault="00000000">
      <w:pPr>
        <w:spacing w:line="276" w:lineRule="auto"/>
        <w:jc w:val="both"/>
        <w:rPr>
          <w:rFonts w:eastAsia="楷体"/>
          <w:szCs w:val="24"/>
          <w:lang w:eastAsia="zh-CN"/>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szCs w:val="24"/>
          <w:lang w:eastAsia="zh-CN"/>
        </w:rPr>
        <w:t xml:space="preserve">CO-DRIFTS analysis confirmed that the </w:t>
      </w:r>
      <w:r w:rsidRPr="00C53999">
        <w:rPr>
          <w:rFonts w:eastAsia="楷体" w:hint="eastAsia"/>
          <w:szCs w:val="24"/>
          <w:lang w:eastAsia="zh-CN"/>
        </w:rPr>
        <w:t>over</w:t>
      </w:r>
      <w:r w:rsidRPr="00C53999">
        <w:rPr>
          <w:rFonts w:eastAsia="楷体"/>
          <w:szCs w:val="24"/>
          <w:lang w:eastAsia="zh-CN"/>
        </w:rPr>
        <w:t>layer persisted even after 100 cycles, as evidenced by the absence of CO adsorption peaks.</w:t>
      </w:r>
    </w:p>
    <w:p w14:paraId="65E30477" w14:textId="77777777" w:rsidR="005A2850" w:rsidRPr="00C53999" w:rsidRDefault="00000000">
      <w:pPr>
        <w:rPr>
          <w:rFonts w:eastAsia="楷体"/>
          <w:szCs w:val="24"/>
          <w:lang w:eastAsia="zh-CN"/>
        </w:rPr>
      </w:pPr>
      <w:r w:rsidRPr="00C53999">
        <w:rPr>
          <w:rFonts w:eastAsia="楷体"/>
          <w:szCs w:val="24"/>
          <w:lang w:eastAsia="zh-CN"/>
        </w:rPr>
        <w:br w:type="page"/>
      </w:r>
    </w:p>
    <w:p w14:paraId="512F43F6"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20CC2F59" wp14:editId="544120B4">
            <wp:extent cx="3779520" cy="5492750"/>
            <wp:effectExtent l="0" t="0" r="0" b="0"/>
            <wp:docPr id="11457045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04576" name="图片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3780000" cy="5492852"/>
                    </a:xfrm>
                    <a:prstGeom prst="rect">
                      <a:avLst/>
                    </a:prstGeom>
                    <a:noFill/>
                  </pic:spPr>
                </pic:pic>
              </a:graphicData>
            </a:graphic>
          </wp:inline>
        </w:drawing>
      </w:r>
    </w:p>
    <w:p w14:paraId="1D4F2270"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39</w:t>
      </w:r>
      <w:r w:rsidRPr="00C53999">
        <w:rPr>
          <w:rFonts w:eastAsia="楷体"/>
          <w:b/>
          <w:szCs w:val="24"/>
        </w:rPr>
        <w:t>.</w:t>
      </w:r>
      <w:r w:rsidRPr="00C53999">
        <w:rPr>
          <w:rFonts w:asciiTheme="majorHAnsi" w:hAnsiTheme="majorHAnsi" w:cstheme="majorHAnsi"/>
          <w:szCs w:val="24"/>
          <w:lang w:val="en-GB"/>
        </w:rPr>
        <w:t xml:space="preserve"> </w:t>
      </w:r>
      <w:r w:rsidRPr="00C53999">
        <w:rPr>
          <w:rFonts w:eastAsia="楷体"/>
          <w:szCs w:val="24"/>
          <w:lang w:val="en-GB"/>
        </w:rPr>
        <w:t>AC-TEM</w:t>
      </w:r>
      <w:r w:rsidRPr="00C53999">
        <w:rPr>
          <w:rFonts w:eastAsia="楷体" w:hint="eastAsia"/>
          <w:szCs w:val="24"/>
          <w:lang w:val="en-GB"/>
        </w:rPr>
        <w:t xml:space="preserve"> and EELS results</w:t>
      </w:r>
      <w:r w:rsidRPr="00C53999">
        <w:rPr>
          <w:rFonts w:eastAsia="楷体"/>
          <w:szCs w:val="24"/>
          <w:lang w:val="en-GB"/>
        </w:rPr>
        <w:t xml:space="preserve"> of </w:t>
      </w:r>
      <w:r w:rsidRPr="00C53999">
        <w:rPr>
          <w:rFonts w:eastAsia="楷体"/>
          <w:szCs w:val="24"/>
        </w:rPr>
        <w:t>Pd/CeTiO</w:t>
      </w:r>
      <w:r w:rsidRPr="00C53999">
        <w:rPr>
          <w:rFonts w:eastAsia="楷体"/>
          <w:szCs w:val="24"/>
          <w:vertAlign w:val="subscript"/>
        </w:rPr>
        <w:t>x</w:t>
      </w:r>
      <w:r w:rsidRPr="00C53999">
        <w:rPr>
          <w:rFonts w:eastAsia="楷体"/>
          <w:szCs w:val="24"/>
        </w:rPr>
        <w:t>-H after 100 CO oxidation cycles.</w:t>
      </w:r>
    </w:p>
    <w:p w14:paraId="7FE8F601" w14:textId="77777777" w:rsidR="005A2850" w:rsidRPr="00C53999" w:rsidRDefault="005A2850">
      <w:pPr>
        <w:spacing w:line="276" w:lineRule="auto"/>
        <w:jc w:val="both"/>
        <w:rPr>
          <w:rFonts w:eastAsia="楷体"/>
          <w:szCs w:val="24"/>
          <w:lang w:eastAsia="zh-CN"/>
        </w:rPr>
      </w:pPr>
    </w:p>
    <w:p w14:paraId="273283F8" w14:textId="77777777" w:rsidR="005A2850" w:rsidRPr="00C53999" w:rsidRDefault="00000000">
      <w:pPr>
        <w:spacing w:line="276" w:lineRule="auto"/>
        <w:jc w:val="both"/>
        <w:rPr>
          <w:rFonts w:eastAsia="楷体"/>
          <w:bCs/>
          <w:szCs w:val="24"/>
          <w:lang w:eastAsia="zh-CN"/>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bCs/>
          <w:szCs w:val="24"/>
          <w:lang w:eastAsia="zh-CN"/>
        </w:rPr>
        <w:t>The TEM and EDS mapping images (</w:t>
      </w:r>
      <w:r w:rsidRPr="00C53999">
        <w:rPr>
          <w:rFonts w:eastAsia="楷体"/>
          <w:b/>
          <w:bCs/>
          <w:szCs w:val="24"/>
          <w:lang w:eastAsia="zh-CN"/>
        </w:rPr>
        <w:t>Fig. S39a</w:t>
      </w:r>
      <w:r w:rsidRPr="00C53999">
        <w:rPr>
          <w:rFonts w:eastAsia="楷体"/>
          <w:bCs/>
          <w:szCs w:val="24"/>
          <w:lang w:eastAsia="zh-CN"/>
        </w:rPr>
        <w:t>) further confirmed the presence of the encapsulated structure after 100 CO oxidation cycles. The Ti L-edge EELS spectrum (</w:t>
      </w:r>
      <w:r w:rsidRPr="00C53999">
        <w:rPr>
          <w:rFonts w:eastAsia="楷体"/>
          <w:b/>
          <w:bCs/>
          <w:szCs w:val="24"/>
          <w:lang w:eastAsia="zh-CN"/>
        </w:rPr>
        <w:t>Fig. S39b</w:t>
      </w:r>
      <w:r w:rsidRPr="00C53999">
        <w:rPr>
          <w:rFonts w:eastAsia="楷体"/>
          <w:bCs/>
          <w:szCs w:val="24"/>
          <w:lang w:eastAsia="zh-CN"/>
        </w:rPr>
        <w:t>) from measuring point Ⅱ on the overlayer of Pd/CeTiO</w:t>
      </w:r>
      <w:r w:rsidRPr="00C53999">
        <w:rPr>
          <w:rFonts w:eastAsia="楷体"/>
          <w:bCs/>
          <w:szCs w:val="24"/>
          <w:vertAlign w:val="subscript"/>
          <w:lang w:eastAsia="zh-CN"/>
        </w:rPr>
        <w:t>x</w:t>
      </w:r>
      <w:r w:rsidRPr="00C53999">
        <w:rPr>
          <w:rFonts w:eastAsia="楷体"/>
          <w:bCs/>
          <w:szCs w:val="24"/>
          <w:lang w:eastAsia="zh-CN"/>
        </w:rPr>
        <w:t>-H after 100 CO oxidation cycles revealed a b-peak shift relative to the support, evidencing the coexistence of Ti</w:t>
      </w:r>
      <w:r w:rsidRPr="00C53999">
        <w:rPr>
          <w:rFonts w:eastAsia="楷体"/>
          <w:bCs/>
          <w:szCs w:val="24"/>
          <w:vertAlign w:val="superscript"/>
          <w:lang w:eastAsia="zh-CN"/>
        </w:rPr>
        <w:t>3+</w:t>
      </w:r>
      <w:r w:rsidRPr="00C53999">
        <w:rPr>
          <w:rFonts w:eastAsia="楷体"/>
          <w:bCs/>
          <w:szCs w:val="24"/>
          <w:lang w:eastAsia="zh-CN"/>
        </w:rPr>
        <w:t xml:space="preserve"> and Ti</w:t>
      </w:r>
      <w:r w:rsidRPr="00C53999">
        <w:rPr>
          <w:rFonts w:eastAsia="楷体"/>
          <w:bCs/>
          <w:szCs w:val="24"/>
          <w:vertAlign w:val="superscript"/>
          <w:lang w:eastAsia="zh-CN"/>
        </w:rPr>
        <w:t>4+</w:t>
      </w:r>
      <w:r w:rsidRPr="00C53999">
        <w:rPr>
          <w:rFonts w:eastAsia="楷体"/>
          <w:bCs/>
          <w:szCs w:val="24"/>
          <w:lang w:eastAsia="zh-CN"/>
        </w:rPr>
        <w:t xml:space="preserve"> species in the overlayer. The M</w:t>
      </w:r>
      <w:r w:rsidRPr="00C53999">
        <w:rPr>
          <w:rFonts w:eastAsia="楷体"/>
          <w:bCs/>
          <w:szCs w:val="24"/>
          <w:vertAlign w:val="subscript"/>
          <w:lang w:eastAsia="zh-CN"/>
        </w:rPr>
        <w:t>4</w:t>
      </w:r>
      <w:r w:rsidRPr="00C53999">
        <w:rPr>
          <w:rFonts w:eastAsia="楷体"/>
          <w:bCs/>
          <w:szCs w:val="24"/>
          <w:lang w:eastAsia="zh-CN"/>
        </w:rPr>
        <w:t>/M</w:t>
      </w:r>
      <w:r w:rsidRPr="00C53999">
        <w:rPr>
          <w:rFonts w:eastAsia="楷体"/>
          <w:bCs/>
          <w:szCs w:val="24"/>
          <w:vertAlign w:val="subscript"/>
          <w:lang w:eastAsia="zh-CN"/>
        </w:rPr>
        <w:t>5</w:t>
      </w:r>
      <w:r w:rsidRPr="00C53999">
        <w:rPr>
          <w:rFonts w:eastAsia="楷体"/>
          <w:bCs/>
          <w:szCs w:val="24"/>
          <w:lang w:eastAsia="zh-CN"/>
        </w:rPr>
        <w:t xml:space="preserve"> ratio derived from the Ce M</w:t>
      </w:r>
      <w:r w:rsidRPr="00C53999">
        <w:rPr>
          <w:rFonts w:eastAsia="楷体"/>
          <w:bCs/>
          <w:szCs w:val="24"/>
          <w:vertAlign w:val="subscript"/>
          <w:lang w:eastAsia="zh-CN"/>
        </w:rPr>
        <w:t>4</w:t>
      </w:r>
      <w:r w:rsidRPr="00C53999">
        <w:rPr>
          <w:rFonts w:eastAsia="楷体"/>
          <w:bCs/>
          <w:szCs w:val="24"/>
          <w:lang w:eastAsia="zh-CN"/>
        </w:rPr>
        <w:t>/M</w:t>
      </w:r>
      <w:r w:rsidRPr="00C53999">
        <w:rPr>
          <w:rFonts w:eastAsia="楷体"/>
          <w:bCs/>
          <w:szCs w:val="24"/>
          <w:vertAlign w:val="subscript"/>
          <w:lang w:eastAsia="zh-CN"/>
        </w:rPr>
        <w:t>5</w:t>
      </w:r>
      <w:r w:rsidRPr="00C53999">
        <w:rPr>
          <w:rFonts w:eastAsia="楷体"/>
          <w:bCs/>
          <w:szCs w:val="24"/>
          <w:lang w:eastAsia="zh-CN"/>
        </w:rPr>
        <w:t>-edge EELS spectrum of Pd/CeTiO</w:t>
      </w:r>
      <w:r w:rsidRPr="00C53999">
        <w:rPr>
          <w:rFonts w:eastAsia="楷体"/>
          <w:bCs/>
          <w:szCs w:val="24"/>
          <w:vertAlign w:val="subscript"/>
          <w:lang w:eastAsia="zh-CN"/>
        </w:rPr>
        <w:t>x</w:t>
      </w:r>
      <w:r w:rsidRPr="00C53999">
        <w:rPr>
          <w:rFonts w:eastAsia="楷体"/>
          <w:bCs/>
          <w:szCs w:val="24"/>
          <w:lang w:eastAsia="zh-CN"/>
        </w:rPr>
        <w:t>-H after 100 CO oxidation cycles (</w:t>
      </w:r>
      <w:r w:rsidRPr="00C53999">
        <w:rPr>
          <w:rFonts w:eastAsia="楷体"/>
          <w:b/>
          <w:bCs/>
          <w:szCs w:val="24"/>
          <w:lang w:eastAsia="zh-CN"/>
        </w:rPr>
        <w:t>Fig. S39c</w:t>
      </w:r>
      <w:r w:rsidRPr="00C53999">
        <w:rPr>
          <w:rFonts w:eastAsia="楷体"/>
          <w:bCs/>
          <w:szCs w:val="24"/>
          <w:lang w:eastAsia="zh-CN"/>
        </w:rPr>
        <w:t xml:space="preserve">) was determined to be 1.05, </w:t>
      </w:r>
      <w:r w:rsidRPr="00C53999">
        <w:rPr>
          <w:rFonts w:hint="eastAsia"/>
          <w:bCs/>
          <w:szCs w:val="24"/>
          <w:lang w:eastAsia="zh-CN"/>
        </w:rPr>
        <w:t>lower</w:t>
      </w:r>
      <w:r w:rsidRPr="00C53999">
        <w:rPr>
          <w:rFonts w:hint="eastAsia"/>
          <w:bCs/>
          <w:szCs w:val="24"/>
        </w:rPr>
        <w:t xml:space="preserve"> that of pristine </w:t>
      </w:r>
      <w:r w:rsidRPr="00C53999">
        <w:rPr>
          <w:bCs/>
          <w:szCs w:val="24"/>
        </w:rPr>
        <w:t>Pd/CeTiO</w:t>
      </w:r>
      <w:r w:rsidRPr="00C53999">
        <w:rPr>
          <w:bCs/>
          <w:szCs w:val="24"/>
          <w:vertAlign w:val="subscript"/>
        </w:rPr>
        <w:t>x</w:t>
      </w:r>
      <w:r w:rsidRPr="00C53999">
        <w:rPr>
          <w:bCs/>
          <w:szCs w:val="24"/>
        </w:rPr>
        <w:t>-H</w:t>
      </w:r>
      <w:r w:rsidRPr="00C53999">
        <w:rPr>
          <w:rFonts w:hint="eastAsia"/>
          <w:bCs/>
          <w:szCs w:val="24"/>
        </w:rPr>
        <w:t xml:space="preserve"> (1.08)</w:t>
      </w:r>
      <w:r w:rsidRPr="00C53999">
        <w:rPr>
          <w:rFonts w:hint="eastAsia"/>
          <w:bCs/>
          <w:szCs w:val="24"/>
          <w:lang w:eastAsia="zh-CN"/>
        </w:rPr>
        <w:t xml:space="preserve">, suggesting a slight reduction of the overlayer during </w:t>
      </w:r>
      <w:r w:rsidRPr="00C53999">
        <w:rPr>
          <w:bCs/>
          <w:szCs w:val="24"/>
        </w:rPr>
        <w:t>CO oxidation cycles</w:t>
      </w:r>
      <w:r w:rsidRPr="00C53999">
        <w:rPr>
          <w:rFonts w:eastAsia="楷体"/>
          <w:bCs/>
          <w:szCs w:val="24"/>
          <w:lang w:eastAsia="zh-CN"/>
        </w:rPr>
        <w:t>. Moreover, the Ce-to-Ti ratio was calculated remaining at 3:7 based on the built-in Image Calculator function in Gatan DigitalMicrograph software (Version 3.5).</w:t>
      </w:r>
    </w:p>
    <w:p w14:paraId="57FD8175" w14:textId="77777777" w:rsidR="005A2850" w:rsidRPr="00C53999" w:rsidRDefault="005A2850">
      <w:pPr>
        <w:spacing w:line="276" w:lineRule="auto"/>
        <w:jc w:val="both"/>
        <w:rPr>
          <w:rFonts w:ascii="Times" w:hAnsi="Times" w:cs="Times"/>
          <w:szCs w:val="36"/>
          <w:lang w:eastAsia="zh-CN"/>
        </w:rPr>
      </w:pPr>
    </w:p>
    <w:p w14:paraId="335C4078" w14:textId="77777777" w:rsidR="005A2850" w:rsidRPr="00C53999" w:rsidRDefault="005A2850">
      <w:pPr>
        <w:spacing w:line="276" w:lineRule="auto"/>
        <w:jc w:val="center"/>
        <w:rPr>
          <w:rFonts w:eastAsia="楷体"/>
          <w:szCs w:val="24"/>
          <w:lang w:eastAsia="zh-CN"/>
        </w:rPr>
      </w:pPr>
    </w:p>
    <w:p w14:paraId="34CE7554" w14:textId="1A40592E" w:rsidR="005A2850" w:rsidRPr="00C53999" w:rsidRDefault="00000000" w:rsidP="00247BFC">
      <w:pPr>
        <w:rPr>
          <w:rFonts w:eastAsia="楷体"/>
          <w:szCs w:val="24"/>
          <w:lang w:val="en-GB" w:eastAsia="zh-CN"/>
        </w:rPr>
      </w:pPr>
      <w:r w:rsidRPr="00C53999">
        <w:rPr>
          <w:rFonts w:eastAsia="楷体"/>
          <w:szCs w:val="24"/>
          <w:lang w:eastAsia="zh-CN"/>
        </w:rPr>
        <w:br w:type="page"/>
      </w:r>
      <w:r w:rsidRPr="00C53999">
        <w:rPr>
          <w:rFonts w:eastAsia="楷体"/>
          <w:noProof/>
          <w:szCs w:val="24"/>
          <w:lang w:val="en-GB" w:eastAsia="zh-CN"/>
        </w:rPr>
        <w:lastRenderedPageBreak/>
        <w:drawing>
          <wp:inline distT="0" distB="0" distL="0" distR="0" wp14:anchorId="61907C25" wp14:editId="7EF780B6">
            <wp:extent cx="5791835" cy="5243195"/>
            <wp:effectExtent l="0" t="0" r="0" b="0"/>
            <wp:docPr id="189945859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58599" name="图片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808032" cy="5257566"/>
                    </a:xfrm>
                    <a:prstGeom prst="rect">
                      <a:avLst/>
                    </a:prstGeom>
                    <a:noFill/>
                  </pic:spPr>
                </pic:pic>
              </a:graphicData>
            </a:graphic>
          </wp:inline>
        </w:drawing>
      </w:r>
    </w:p>
    <w:p w14:paraId="6F77EB5C" w14:textId="77777777" w:rsidR="005A2850" w:rsidRPr="00C53999" w:rsidRDefault="00000000">
      <w:pPr>
        <w:spacing w:line="276" w:lineRule="auto"/>
        <w:jc w:val="both"/>
        <w:rPr>
          <w:rFonts w:eastAsia="楷体"/>
          <w:szCs w:val="24"/>
          <w:lang w:val="en-GB"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40.</w:t>
      </w:r>
      <w:r w:rsidRPr="00C53999">
        <w:rPr>
          <w:rFonts w:eastAsia="楷体" w:hint="eastAsia"/>
          <w:szCs w:val="24"/>
        </w:rPr>
        <w:t xml:space="preserve"> </w:t>
      </w:r>
      <w:r w:rsidRPr="00C53999">
        <w:rPr>
          <w:rFonts w:eastAsia="楷体" w:hint="eastAsia"/>
          <w:szCs w:val="24"/>
          <w:lang w:eastAsia="zh-CN"/>
        </w:rPr>
        <w:t xml:space="preserve">The oxygen vacancy formation energy of </w:t>
      </w:r>
      <w:r w:rsidRPr="00C53999">
        <w:rPr>
          <w:rFonts w:eastAsia="楷体" w:hint="eastAsia"/>
          <w:szCs w:val="24"/>
          <w:lang w:val="en-GB"/>
        </w:rPr>
        <w:t xml:space="preserve">encapsulated-Pd models with </w:t>
      </w:r>
      <w:r w:rsidRPr="00C53999">
        <w:rPr>
          <w:rFonts w:eastAsia="楷体" w:hint="eastAsia"/>
          <w:szCs w:val="24"/>
        </w:rPr>
        <w:t>Ce</w:t>
      </w:r>
      <w:r w:rsidRPr="00C53999">
        <w:rPr>
          <w:rFonts w:eastAsia="楷体" w:hint="eastAsia"/>
          <w:szCs w:val="24"/>
          <w:vertAlign w:val="subscript"/>
        </w:rPr>
        <w:t>5</w:t>
      </w:r>
      <w:r w:rsidRPr="00C53999">
        <w:rPr>
          <w:rFonts w:eastAsia="楷体"/>
          <w:szCs w:val="24"/>
        </w:rPr>
        <w:t>Ti</w:t>
      </w:r>
      <w:r w:rsidRPr="00C53999">
        <w:rPr>
          <w:rFonts w:eastAsia="楷体" w:hint="eastAsia"/>
          <w:szCs w:val="24"/>
          <w:vertAlign w:val="subscript"/>
        </w:rPr>
        <w:t>13</w:t>
      </w:r>
      <w:r w:rsidRPr="00C53999">
        <w:rPr>
          <w:rFonts w:eastAsia="楷体"/>
          <w:szCs w:val="24"/>
        </w:rPr>
        <w:t>O</w:t>
      </w:r>
      <w:r w:rsidRPr="00C53999">
        <w:rPr>
          <w:rFonts w:eastAsia="楷体" w:hint="eastAsia"/>
          <w:szCs w:val="24"/>
          <w:vertAlign w:val="subscript"/>
        </w:rPr>
        <w:t xml:space="preserve">36 </w:t>
      </w:r>
      <w:r w:rsidRPr="00C53999">
        <w:rPr>
          <w:rFonts w:eastAsia="楷体"/>
          <w:szCs w:val="24"/>
        </w:rPr>
        <w:t>(</w:t>
      </w:r>
      <w:r w:rsidRPr="00C53999">
        <w:rPr>
          <w:rFonts w:eastAsia="楷体" w:hint="eastAsia"/>
          <w:szCs w:val="24"/>
        </w:rPr>
        <w:t>two layers</w:t>
      </w:r>
      <w:r w:rsidRPr="00C53999">
        <w:rPr>
          <w:rFonts w:eastAsia="楷体"/>
          <w:szCs w:val="24"/>
        </w:rPr>
        <w:t>)</w:t>
      </w:r>
      <w:r w:rsidRPr="00C53999">
        <w:rPr>
          <w:rFonts w:eastAsia="楷体" w:hint="eastAsia"/>
          <w:szCs w:val="24"/>
        </w:rPr>
        <w:t xml:space="preserve"> </w:t>
      </w:r>
      <w:r w:rsidRPr="00C53999">
        <w:rPr>
          <w:rFonts w:eastAsia="楷体" w:hint="eastAsia"/>
          <w:szCs w:val="24"/>
          <w:lang w:eastAsia="zh-CN"/>
        </w:rPr>
        <w:t>at different positions</w:t>
      </w:r>
      <w:r w:rsidRPr="00C53999">
        <w:rPr>
          <w:rFonts w:eastAsia="楷体" w:hint="eastAsia"/>
          <w:szCs w:val="24"/>
          <w:lang w:val="en-GB"/>
        </w:rPr>
        <w:t>.</w:t>
      </w:r>
    </w:p>
    <w:p w14:paraId="668D0C13" w14:textId="77777777" w:rsidR="005A2850" w:rsidRPr="00C53999" w:rsidRDefault="005A2850">
      <w:pPr>
        <w:spacing w:line="276" w:lineRule="auto"/>
        <w:rPr>
          <w:rFonts w:eastAsia="楷体"/>
          <w:szCs w:val="24"/>
          <w:lang w:val="en-GB" w:eastAsia="zh-CN"/>
        </w:rPr>
      </w:pPr>
    </w:p>
    <w:p w14:paraId="4C152538" w14:textId="77777777" w:rsidR="005A2850" w:rsidRPr="00C53999" w:rsidRDefault="00000000">
      <w:pPr>
        <w:spacing w:line="276" w:lineRule="auto"/>
        <w:jc w:val="both"/>
        <w:rPr>
          <w:rFonts w:eastAsia="楷体"/>
          <w:szCs w:val="24"/>
          <w:lang w:val="en-GB"/>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szCs w:val="24"/>
          <w:lang w:val="en-GB" w:eastAsia="zh-CN"/>
        </w:rPr>
        <w:t>To determine whether the oxygen vacancy formed after CO oxidation unde</w:t>
      </w:r>
      <w:r w:rsidRPr="00C53999">
        <w:rPr>
          <w:rFonts w:eastAsia="楷体" w:hint="eastAsia"/>
          <w:szCs w:val="24"/>
          <w:lang w:val="en-GB" w:eastAsia="zh-CN"/>
        </w:rPr>
        <w:t>rwent</w:t>
      </w:r>
      <w:r w:rsidRPr="00C53999">
        <w:rPr>
          <w:rFonts w:eastAsia="楷体"/>
          <w:szCs w:val="24"/>
          <w:lang w:val="en-GB" w:eastAsia="zh-CN"/>
        </w:rPr>
        <w:t xml:space="preserve"> redistribution to the surrounding environment, the oxygen vacancy formation energies at four representative oxygen sites were further calculated. The formation energy of the in situ generated vacancy after CO oxidation was 3.01 eV (</w:t>
      </w:r>
      <w:r w:rsidRPr="00C53999">
        <w:rPr>
          <w:rFonts w:eastAsia="楷体"/>
          <w:b/>
          <w:bCs/>
          <w:szCs w:val="24"/>
          <w:lang w:val="en-GB" w:eastAsia="zh-CN"/>
        </w:rPr>
        <w:t>Fig. S</w:t>
      </w:r>
      <w:r w:rsidRPr="00C53999">
        <w:rPr>
          <w:rFonts w:eastAsia="楷体" w:hint="eastAsia"/>
          <w:b/>
          <w:bCs/>
          <w:szCs w:val="24"/>
          <w:lang w:val="en-GB" w:eastAsia="zh-CN"/>
        </w:rPr>
        <w:t>40</w:t>
      </w:r>
      <w:r w:rsidRPr="00C53999">
        <w:rPr>
          <w:rFonts w:eastAsia="楷体"/>
          <w:b/>
          <w:bCs/>
          <w:szCs w:val="24"/>
          <w:lang w:val="en-GB" w:eastAsia="zh-CN"/>
        </w:rPr>
        <w:t>a</w:t>
      </w:r>
      <w:r w:rsidRPr="00C53999">
        <w:rPr>
          <w:rFonts w:eastAsia="楷体"/>
          <w:szCs w:val="24"/>
          <w:lang w:val="en-GB" w:eastAsia="zh-CN"/>
        </w:rPr>
        <w:t xml:space="preserve">), which </w:t>
      </w:r>
      <w:r w:rsidRPr="00C53999">
        <w:rPr>
          <w:rFonts w:eastAsia="楷体" w:hint="eastAsia"/>
          <w:szCs w:val="24"/>
          <w:lang w:val="en-GB" w:eastAsia="zh-CN"/>
        </w:rPr>
        <w:t>was</w:t>
      </w:r>
      <w:r w:rsidRPr="00C53999">
        <w:rPr>
          <w:rFonts w:eastAsia="楷体"/>
          <w:szCs w:val="24"/>
          <w:lang w:val="en-GB" w:eastAsia="zh-CN"/>
        </w:rPr>
        <w:t xml:space="preserve"> lower than that of the interfacial oxygen vacancy (5.42 eV, </w:t>
      </w:r>
      <w:r w:rsidRPr="00C53999">
        <w:rPr>
          <w:rFonts w:eastAsia="楷体"/>
          <w:b/>
          <w:bCs/>
          <w:szCs w:val="24"/>
          <w:lang w:val="en-GB" w:eastAsia="zh-CN"/>
        </w:rPr>
        <w:t>Fig. S</w:t>
      </w:r>
      <w:r w:rsidRPr="00C53999">
        <w:rPr>
          <w:rFonts w:eastAsia="楷体" w:hint="eastAsia"/>
          <w:b/>
          <w:bCs/>
          <w:szCs w:val="24"/>
          <w:lang w:val="en-GB" w:eastAsia="zh-CN"/>
        </w:rPr>
        <w:t>40</w:t>
      </w:r>
      <w:r w:rsidRPr="00C53999">
        <w:rPr>
          <w:rFonts w:eastAsia="楷体"/>
          <w:b/>
          <w:bCs/>
          <w:szCs w:val="24"/>
          <w:lang w:val="en-GB" w:eastAsia="zh-CN"/>
        </w:rPr>
        <w:t>b</w:t>
      </w:r>
      <w:r w:rsidRPr="00C53999">
        <w:rPr>
          <w:rFonts w:eastAsia="楷体"/>
          <w:szCs w:val="24"/>
          <w:lang w:val="en-GB" w:eastAsia="zh-CN"/>
        </w:rPr>
        <w:t>), and also lower than those of the near-surface adjacent Ti–O</w:t>
      </w:r>
      <w:r w:rsidRPr="00C53999">
        <w:rPr>
          <w:rFonts w:eastAsia="楷体" w:hint="eastAsia"/>
          <w:szCs w:val="24"/>
          <w:vertAlign w:val="subscript"/>
          <w:lang w:val="en-GB" w:eastAsia="zh-CN"/>
        </w:rPr>
        <w:t>v</w:t>
      </w:r>
      <w:r w:rsidRPr="00C53999">
        <w:rPr>
          <w:rFonts w:eastAsia="楷体"/>
          <w:szCs w:val="24"/>
          <w:lang w:val="en-GB" w:eastAsia="zh-CN"/>
        </w:rPr>
        <w:t xml:space="preserve">–Ti site (3.23 eV, </w:t>
      </w:r>
      <w:r w:rsidRPr="00C53999">
        <w:rPr>
          <w:rFonts w:eastAsia="楷体"/>
          <w:b/>
          <w:bCs/>
          <w:szCs w:val="24"/>
          <w:lang w:val="en-GB" w:eastAsia="zh-CN"/>
        </w:rPr>
        <w:t>Fig. S</w:t>
      </w:r>
      <w:r w:rsidRPr="00C53999">
        <w:rPr>
          <w:rFonts w:eastAsia="楷体" w:hint="eastAsia"/>
          <w:b/>
          <w:bCs/>
          <w:szCs w:val="24"/>
          <w:lang w:val="en-GB" w:eastAsia="zh-CN"/>
        </w:rPr>
        <w:t>40</w:t>
      </w:r>
      <w:r w:rsidRPr="00C53999">
        <w:rPr>
          <w:rFonts w:eastAsia="楷体"/>
          <w:b/>
          <w:bCs/>
          <w:szCs w:val="24"/>
          <w:lang w:val="en-GB" w:eastAsia="zh-CN"/>
        </w:rPr>
        <w:t>c</w:t>
      </w:r>
      <w:r w:rsidRPr="00C53999">
        <w:rPr>
          <w:rFonts w:eastAsia="楷体"/>
          <w:szCs w:val="24"/>
          <w:lang w:val="en-GB" w:eastAsia="zh-CN"/>
        </w:rPr>
        <w:t>) and the subsurface adjacent Ti–O</w:t>
      </w:r>
      <w:r w:rsidRPr="00C53999">
        <w:rPr>
          <w:rFonts w:eastAsia="楷体" w:hint="eastAsia"/>
          <w:szCs w:val="24"/>
          <w:vertAlign w:val="subscript"/>
          <w:lang w:val="en-GB" w:eastAsia="zh-CN"/>
        </w:rPr>
        <w:t>v</w:t>
      </w:r>
      <w:r w:rsidRPr="00C53999">
        <w:rPr>
          <w:rFonts w:eastAsia="楷体"/>
          <w:szCs w:val="24"/>
          <w:lang w:val="en-GB" w:eastAsia="zh-CN"/>
        </w:rPr>
        <w:t xml:space="preserve">–Ti site (3.27 eV, </w:t>
      </w:r>
      <w:r w:rsidRPr="00C53999">
        <w:rPr>
          <w:rFonts w:eastAsia="楷体"/>
          <w:b/>
          <w:bCs/>
          <w:szCs w:val="24"/>
          <w:lang w:val="en-GB" w:eastAsia="zh-CN"/>
        </w:rPr>
        <w:t>Fig. S</w:t>
      </w:r>
      <w:r w:rsidRPr="00C53999">
        <w:rPr>
          <w:rFonts w:eastAsia="楷体" w:hint="eastAsia"/>
          <w:b/>
          <w:bCs/>
          <w:szCs w:val="24"/>
          <w:lang w:val="en-GB" w:eastAsia="zh-CN"/>
        </w:rPr>
        <w:t>40</w:t>
      </w:r>
      <w:r w:rsidRPr="00C53999">
        <w:rPr>
          <w:rFonts w:eastAsia="楷体"/>
          <w:b/>
          <w:bCs/>
          <w:szCs w:val="24"/>
          <w:lang w:val="en-GB" w:eastAsia="zh-CN"/>
        </w:rPr>
        <w:t>d</w:t>
      </w:r>
      <w:r w:rsidRPr="00C53999">
        <w:rPr>
          <w:rFonts w:eastAsia="楷体"/>
          <w:szCs w:val="24"/>
          <w:lang w:val="en-GB" w:eastAsia="zh-CN"/>
        </w:rPr>
        <w:t>). These results demonstrate</w:t>
      </w:r>
      <w:r w:rsidRPr="00C53999">
        <w:rPr>
          <w:rFonts w:eastAsia="楷体" w:hint="eastAsia"/>
          <w:szCs w:val="24"/>
          <w:lang w:val="en-GB" w:eastAsia="zh-CN"/>
        </w:rPr>
        <w:t>d</w:t>
      </w:r>
      <w:r w:rsidRPr="00C53999">
        <w:rPr>
          <w:rFonts w:eastAsia="楷体"/>
          <w:szCs w:val="24"/>
          <w:lang w:val="en-GB" w:eastAsia="zh-CN"/>
        </w:rPr>
        <w:t xml:space="preserve"> that, within the examined local structural range, the oxygen vacancy </w:t>
      </w:r>
      <w:r w:rsidRPr="00C53999">
        <w:rPr>
          <w:rFonts w:eastAsia="楷体" w:hint="eastAsia"/>
          <w:szCs w:val="24"/>
          <w:lang w:val="en-GB" w:eastAsia="zh-CN"/>
        </w:rPr>
        <w:t>was</w:t>
      </w:r>
      <w:r w:rsidRPr="00C53999">
        <w:rPr>
          <w:rFonts w:eastAsia="楷体"/>
          <w:szCs w:val="24"/>
          <w:lang w:val="en-GB" w:eastAsia="zh-CN"/>
        </w:rPr>
        <w:t xml:space="preserve"> thermodynamically more favourable to remain at the original Ce–O</w:t>
      </w:r>
      <w:r w:rsidRPr="00C53999">
        <w:rPr>
          <w:rFonts w:eastAsia="楷体" w:hint="eastAsia"/>
          <w:szCs w:val="24"/>
          <w:vertAlign w:val="subscript"/>
          <w:lang w:val="en-GB" w:eastAsia="zh-CN"/>
        </w:rPr>
        <w:t>v</w:t>
      </w:r>
      <w:r w:rsidRPr="00C53999">
        <w:rPr>
          <w:rFonts w:eastAsia="楷体"/>
          <w:szCs w:val="24"/>
          <w:lang w:val="en-GB" w:eastAsia="zh-CN"/>
        </w:rPr>
        <w:t>–Ti site that participated in CO oxidation. This finding indicate</w:t>
      </w:r>
      <w:r w:rsidRPr="00C53999">
        <w:rPr>
          <w:rFonts w:eastAsia="楷体" w:hint="eastAsia"/>
          <w:szCs w:val="24"/>
          <w:lang w:val="en-GB" w:eastAsia="zh-CN"/>
        </w:rPr>
        <w:t>d</w:t>
      </w:r>
      <w:r w:rsidRPr="00C53999">
        <w:rPr>
          <w:rFonts w:eastAsia="楷体"/>
          <w:szCs w:val="24"/>
          <w:lang w:val="en-GB" w:eastAsia="zh-CN"/>
        </w:rPr>
        <w:t xml:space="preserve"> that subsequent vacancy regeneration d</w:t>
      </w:r>
      <w:r w:rsidRPr="00C53999">
        <w:rPr>
          <w:rFonts w:eastAsia="楷体" w:hint="eastAsia"/>
          <w:szCs w:val="24"/>
          <w:lang w:val="en-GB" w:eastAsia="zh-CN"/>
        </w:rPr>
        <w:t>id</w:t>
      </w:r>
      <w:r w:rsidRPr="00C53999">
        <w:rPr>
          <w:rFonts w:eastAsia="楷体"/>
          <w:szCs w:val="24"/>
          <w:lang w:val="en-GB" w:eastAsia="zh-CN"/>
        </w:rPr>
        <w:t xml:space="preserve"> not rely on long-range oxygen migration, but rather on oxygen dissociation in the vicinity of the original reaction site.</w:t>
      </w:r>
      <w:r w:rsidRPr="00C53999">
        <w:rPr>
          <w:rFonts w:eastAsia="楷体"/>
          <w:szCs w:val="24"/>
          <w:lang w:val="en-GB"/>
        </w:rPr>
        <w:br w:type="page"/>
      </w:r>
    </w:p>
    <w:p w14:paraId="6241B9E5" w14:textId="77777777" w:rsidR="005A2850" w:rsidRPr="00C53999" w:rsidRDefault="00000000">
      <w:pPr>
        <w:spacing w:line="276" w:lineRule="auto"/>
        <w:jc w:val="center"/>
        <w:rPr>
          <w:rFonts w:eastAsia="楷体"/>
          <w:szCs w:val="24"/>
        </w:rPr>
      </w:pPr>
      <w:r w:rsidRPr="00C53999">
        <w:rPr>
          <w:rFonts w:eastAsia="楷体"/>
          <w:noProof/>
          <w:szCs w:val="24"/>
        </w:rPr>
        <w:lastRenderedPageBreak/>
        <w:drawing>
          <wp:inline distT="0" distB="0" distL="0" distR="0" wp14:anchorId="7811CE2F" wp14:editId="5E1FDBE1">
            <wp:extent cx="3239770" cy="5624195"/>
            <wp:effectExtent l="0" t="0" r="0" b="0"/>
            <wp:docPr id="15970473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47320" name="图片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3240000" cy="5624662"/>
                    </a:xfrm>
                    <a:prstGeom prst="rect">
                      <a:avLst/>
                    </a:prstGeom>
                    <a:noFill/>
                  </pic:spPr>
                </pic:pic>
              </a:graphicData>
            </a:graphic>
          </wp:inline>
        </w:drawing>
      </w:r>
    </w:p>
    <w:p w14:paraId="0E857D41" w14:textId="77777777" w:rsidR="005A2850" w:rsidRPr="00C53999" w:rsidRDefault="00000000">
      <w:pPr>
        <w:spacing w:line="276" w:lineRule="auto"/>
        <w:jc w:val="both"/>
        <w:rPr>
          <w:rFonts w:eastAsia="楷体"/>
          <w:szCs w:val="24"/>
        </w:rPr>
      </w:pPr>
      <w:r w:rsidRPr="00C53999">
        <w:rPr>
          <w:rFonts w:eastAsia="楷体"/>
          <w:b/>
          <w:szCs w:val="24"/>
        </w:rPr>
        <w:t>Figure S</w:t>
      </w:r>
      <w:r w:rsidRPr="00C53999">
        <w:rPr>
          <w:rFonts w:eastAsia="楷体" w:hint="eastAsia"/>
          <w:b/>
          <w:szCs w:val="24"/>
          <w:lang w:eastAsia="zh-CN"/>
        </w:rPr>
        <w:t>41</w:t>
      </w:r>
      <w:r w:rsidRPr="00C53999">
        <w:rPr>
          <w:rFonts w:eastAsia="楷体"/>
          <w:b/>
          <w:szCs w:val="24"/>
        </w:rPr>
        <w:t>.</w:t>
      </w:r>
      <w:r w:rsidRPr="00C53999">
        <w:rPr>
          <w:rFonts w:eastAsia="楷体"/>
          <w:szCs w:val="24"/>
        </w:rPr>
        <w:t xml:space="preserve"> In-situ CO-adsorption infrared spectra of Pd/CeTiO</w:t>
      </w:r>
      <w:r w:rsidRPr="00C53999">
        <w:rPr>
          <w:rFonts w:eastAsia="楷体"/>
          <w:szCs w:val="24"/>
          <w:vertAlign w:val="subscript"/>
        </w:rPr>
        <w:t>x</w:t>
      </w:r>
      <w:r w:rsidRPr="00C53999">
        <w:rPr>
          <w:rFonts w:eastAsia="楷体"/>
          <w:szCs w:val="24"/>
        </w:rPr>
        <w:t>-</w:t>
      </w:r>
      <w:r w:rsidRPr="00C53999">
        <w:rPr>
          <w:rFonts w:eastAsia="楷体" w:hint="eastAsia"/>
          <w:szCs w:val="24"/>
        </w:rPr>
        <w:t>A</w:t>
      </w:r>
      <w:r w:rsidRPr="00C53999">
        <w:rPr>
          <w:rFonts w:eastAsia="楷体" w:hint="eastAsia"/>
          <w:szCs w:val="24"/>
          <w:lang w:eastAsia="zh-CN"/>
        </w:rPr>
        <w:t xml:space="preserve"> (a)</w:t>
      </w:r>
      <w:r w:rsidRPr="00C53999">
        <w:rPr>
          <w:rFonts w:eastAsia="楷体"/>
          <w:szCs w:val="24"/>
        </w:rPr>
        <w:t xml:space="preserve">, </w:t>
      </w:r>
      <w:r w:rsidRPr="00C53999">
        <w:rPr>
          <w:rFonts w:eastAsia="楷体" w:hint="eastAsia"/>
          <w:szCs w:val="24"/>
          <w:lang w:eastAsia="zh-CN"/>
        </w:rPr>
        <w:t xml:space="preserve">and </w:t>
      </w:r>
      <w:r w:rsidRPr="00C53999">
        <w:rPr>
          <w:rFonts w:eastAsia="楷体" w:hint="eastAsia"/>
          <w:szCs w:val="24"/>
        </w:rPr>
        <w:t>CO-TPR spectra of Pd/TiO</w:t>
      </w:r>
      <w:r w:rsidRPr="00C53999">
        <w:rPr>
          <w:rFonts w:eastAsia="楷体" w:hint="eastAsia"/>
          <w:szCs w:val="24"/>
          <w:vertAlign w:val="subscript"/>
        </w:rPr>
        <w:t>2</w:t>
      </w:r>
      <w:r w:rsidRPr="00C53999">
        <w:rPr>
          <w:rFonts w:eastAsia="楷体" w:hint="eastAsia"/>
          <w:szCs w:val="24"/>
        </w:rPr>
        <w:t>-H, Pd/CeTiO</w:t>
      </w:r>
      <w:r w:rsidRPr="00C53999">
        <w:rPr>
          <w:rFonts w:eastAsia="楷体" w:hint="eastAsia"/>
          <w:szCs w:val="24"/>
          <w:vertAlign w:val="subscript"/>
        </w:rPr>
        <w:t>x</w:t>
      </w:r>
      <w:r w:rsidRPr="00C53999">
        <w:rPr>
          <w:rFonts w:eastAsia="楷体" w:hint="eastAsia"/>
          <w:szCs w:val="24"/>
        </w:rPr>
        <w:t>-A, and CeTiO</w:t>
      </w:r>
      <w:r w:rsidRPr="00C53999">
        <w:rPr>
          <w:rFonts w:eastAsia="楷体" w:hint="eastAsia"/>
          <w:szCs w:val="24"/>
          <w:vertAlign w:val="subscript"/>
        </w:rPr>
        <w:t>x</w:t>
      </w:r>
      <w:r w:rsidRPr="00C53999">
        <w:rPr>
          <w:rFonts w:eastAsia="楷体" w:hint="eastAsia"/>
          <w:szCs w:val="24"/>
          <w:vertAlign w:val="subscript"/>
          <w:lang w:eastAsia="zh-CN"/>
        </w:rPr>
        <w:t xml:space="preserve"> </w:t>
      </w:r>
      <w:r w:rsidRPr="00C53999">
        <w:rPr>
          <w:rFonts w:eastAsia="楷体" w:hint="eastAsia"/>
          <w:szCs w:val="24"/>
          <w:lang w:eastAsia="zh-CN"/>
        </w:rPr>
        <w:t>(b)</w:t>
      </w:r>
      <w:r w:rsidRPr="00C53999">
        <w:rPr>
          <w:rFonts w:eastAsia="楷体" w:hint="eastAsia"/>
          <w:szCs w:val="24"/>
        </w:rPr>
        <w:t>.</w:t>
      </w:r>
    </w:p>
    <w:p w14:paraId="3222F224" w14:textId="77777777" w:rsidR="005A2850" w:rsidRPr="00C53999" w:rsidRDefault="005A2850">
      <w:pPr>
        <w:spacing w:line="276" w:lineRule="auto"/>
        <w:rPr>
          <w:rFonts w:eastAsia="楷体"/>
          <w:szCs w:val="24"/>
        </w:rPr>
      </w:pPr>
    </w:p>
    <w:p w14:paraId="01B02C85" w14:textId="77777777" w:rsidR="005A2850" w:rsidRPr="00C53999" w:rsidRDefault="00000000">
      <w:pPr>
        <w:spacing w:line="276" w:lineRule="auto"/>
        <w:jc w:val="both"/>
        <w:rPr>
          <w:rFonts w:eastAsia="楷体"/>
          <w:szCs w:val="24"/>
          <w:lang w:eastAsia="zh-CN"/>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rPr>
        <w:t xml:space="preserve">In the synthesis of </w:t>
      </w:r>
      <w:r w:rsidRPr="00C53999">
        <w:rPr>
          <w:rFonts w:eastAsia="楷体" w:hint="eastAsia"/>
          <w:szCs w:val="24"/>
          <w:lang w:eastAsia="zh-CN"/>
        </w:rPr>
        <w:t>un</w:t>
      </w:r>
      <w:r w:rsidRPr="00C53999">
        <w:rPr>
          <w:rFonts w:eastAsia="楷体" w:hint="eastAsia"/>
          <w:szCs w:val="24"/>
        </w:rPr>
        <w:t xml:space="preserve">encapsulated </w:t>
      </w:r>
      <w:r w:rsidRPr="00C53999">
        <w:rPr>
          <w:rFonts w:eastAsia="楷体"/>
          <w:szCs w:val="24"/>
        </w:rPr>
        <w:t>Pd/CeTiO</w:t>
      </w:r>
      <w:r w:rsidRPr="00C53999">
        <w:rPr>
          <w:rFonts w:eastAsia="楷体"/>
          <w:szCs w:val="24"/>
          <w:vertAlign w:val="subscript"/>
        </w:rPr>
        <w:t>x</w:t>
      </w:r>
      <w:r w:rsidRPr="00C53999">
        <w:rPr>
          <w:rFonts w:eastAsia="楷体"/>
          <w:szCs w:val="24"/>
        </w:rPr>
        <w:t>-</w:t>
      </w:r>
      <w:r w:rsidRPr="00C53999">
        <w:rPr>
          <w:rFonts w:eastAsia="楷体" w:hint="eastAsia"/>
          <w:szCs w:val="24"/>
        </w:rPr>
        <w:t>A</w:t>
      </w:r>
      <w:r w:rsidRPr="00C53999">
        <w:rPr>
          <w:rFonts w:eastAsia="楷体"/>
          <w:szCs w:val="24"/>
        </w:rPr>
        <w:t>, titanium (IV) bis (ammonium lactate) dihydroxide (TiBALD) (0.05M), Ce(NO</w:t>
      </w:r>
      <w:r w:rsidRPr="00C53999">
        <w:rPr>
          <w:rFonts w:eastAsia="楷体"/>
          <w:szCs w:val="24"/>
          <w:vertAlign w:val="subscript"/>
        </w:rPr>
        <w:t>3</w:t>
      </w:r>
      <w:r w:rsidRPr="00C53999">
        <w:rPr>
          <w:rFonts w:eastAsia="楷体"/>
          <w:szCs w:val="24"/>
        </w:rPr>
        <w:t>)</w:t>
      </w:r>
      <w:r w:rsidRPr="00C53999">
        <w:rPr>
          <w:rFonts w:eastAsia="楷体"/>
          <w:szCs w:val="24"/>
          <w:vertAlign w:val="subscript"/>
        </w:rPr>
        <w:t>3</w:t>
      </w:r>
      <w:r w:rsidRPr="00C53999">
        <w:rPr>
          <w:rFonts w:eastAsia="楷体"/>
          <w:szCs w:val="24"/>
        </w:rPr>
        <w:t>·6H</w:t>
      </w:r>
      <w:r w:rsidRPr="00C53999">
        <w:rPr>
          <w:rFonts w:eastAsia="楷体"/>
          <w:szCs w:val="24"/>
          <w:vertAlign w:val="subscript"/>
        </w:rPr>
        <w:t>2</w:t>
      </w:r>
      <w:r w:rsidRPr="00C53999">
        <w:rPr>
          <w:rFonts w:eastAsia="楷体"/>
          <w:szCs w:val="24"/>
        </w:rPr>
        <w:t>O (0.05M), and (NH</w:t>
      </w:r>
      <w:r w:rsidRPr="00C53999">
        <w:rPr>
          <w:rFonts w:eastAsia="楷体"/>
          <w:szCs w:val="24"/>
          <w:vertAlign w:val="subscript"/>
        </w:rPr>
        <w:t>4</w:t>
      </w:r>
      <w:r w:rsidRPr="00C53999">
        <w:rPr>
          <w:rFonts w:eastAsia="楷体"/>
          <w:szCs w:val="24"/>
        </w:rPr>
        <w:t>)</w:t>
      </w:r>
      <w:r w:rsidRPr="00C53999">
        <w:rPr>
          <w:rFonts w:eastAsia="楷体"/>
          <w:szCs w:val="24"/>
          <w:vertAlign w:val="subscript"/>
        </w:rPr>
        <w:t>2</w:t>
      </w:r>
      <w:r w:rsidRPr="00C53999">
        <w:rPr>
          <w:rFonts w:eastAsia="楷体"/>
          <w:szCs w:val="24"/>
        </w:rPr>
        <w:t>PdCl</w:t>
      </w:r>
      <w:r w:rsidRPr="00C53999">
        <w:rPr>
          <w:rFonts w:eastAsia="楷体"/>
          <w:szCs w:val="24"/>
          <w:vertAlign w:val="subscript"/>
        </w:rPr>
        <w:t>6</w:t>
      </w:r>
      <w:r w:rsidRPr="00C53999">
        <w:rPr>
          <w:rFonts w:eastAsia="楷体"/>
          <w:szCs w:val="24"/>
        </w:rPr>
        <w:t xml:space="preserve"> (0.055g</w:t>
      </w:r>
      <w:r w:rsidRPr="00C53999">
        <w:rPr>
          <w:rFonts w:eastAsia="楷体"/>
          <w:szCs w:val="24"/>
          <w:vertAlign w:val="subscript"/>
        </w:rPr>
        <w:t>Pd</w:t>
      </w:r>
      <w:r w:rsidRPr="00C53999">
        <w:rPr>
          <w:rFonts w:eastAsia="楷体"/>
          <w:szCs w:val="24"/>
        </w:rPr>
        <w:t>) were mixed with supercritical H</w:t>
      </w:r>
      <w:r w:rsidRPr="00C53999">
        <w:rPr>
          <w:rFonts w:eastAsia="楷体"/>
          <w:szCs w:val="24"/>
          <w:vertAlign w:val="subscript"/>
        </w:rPr>
        <w:t>2</w:t>
      </w:r>
      <w:r w:rsidRPr="00C53999">
        <w:rPr>
          <w:rFonts w:eastAsia="楷体"/>
          <w:szCs w:val="24"/>
        </w:rPr>
        <w:t>O (Tc = 371 °C, Pc = 24.1 MPa) in a confined jet mixer, leading to the rapid precipitation of Pd/CeTiO</w:t>
      </w:r>
      <w:r w:rsidRPr="00C53999">
        <w:rPr>
          <w:rFonts w:eastAsia="楷体"/>
          <w:szCs w:val="24"/>
          <w:vertAlign w:val="subscript"/>
        </w:rPr>
        <w:t>x</w:t>
      </w:r>
      <w:r w:rsidRPr="00C53999">
        <w:rPr>
          <w:rFonts w:eastAsia="楷体"/>
          <w:szCs w:val="24"/>
        </w:rPr>
        <w:t>. The resulting Pd/CeTiO</w:t>
      </w:r>
      <w:r w:rsidRPr="00C53999">
        <w:rPr>
          <w:rFonts w:eastAsia="楷体"/>
          <w:szCs w:val="24"/>
          <w:vertAlign w:val="subscript"/>
        </w:rPr>
        <w:t>x</w:t>
      </w:r>
      <w:r w:rsidRPr="00C53999">
        <w:rPr>
          <w:rFonts w:eastAsia="楷体"/>
          <w:szCs w:val="24"/>
        </w:rPr>
        <w:t xml:space="preserve"> was then calcinated in </w:t>
      </w:r>
      <w:r w:rsidRPr="00C53999">
        <w:rPr>
          <w:rFonts w:eastAsia="楷体" w:hint="eastAsia"/>
          <w:szCs w:val="24"/>
        </w:rPr>
        <w:t>air</w:t>
      </w:r>
      <w:r w:rsidRPr="00C53999">
        <w:rPr>
          <w:rFonts w:eastAsia="楷体"/>
          <w:szCs w:val="24"/>
        </w:rPr>
        <w:t xml:space="preserve"> at 400 °C to obtain Pd/CeTiO</w:t>
      </w:r>
      <w:r w:rsidRPr="00C53999">
        <w:rPr>
          <w:rFonts w:eastAsia="楷体"/>
          <w:szCs w:val="24"/>
          <w:vertAlign w:val="subscript"/>
        </w:rPr>
        <w:t>x</w:t>
      </w:r>
      <w:r w:rsidRPr="00C53999">
        <w:rPr>
          <w:rFonts w:eastAsia="楷体"/>
          <w:szCs w:val="24"/>
        </w:rPr>
        <w:t>-</w:t>
      </w:r>
      <w:r w:rsidRPr="00C53999">
        <w:rPr>
          <w:rFonts w:eastAsia="楷体" w:hint="eastAsia"/>
          <w:szCs w:val="24"/>
        </w:rPr>
        <w:t>A</w:t>
      </w:r>
      <w:r w:rsidRPr="00C53999">
        <w:rPr>
          <w:rFonts w:eastAsia="楷体"/>
          <w:szCs w:val="24"/>
        </w:rPr>
        <w:t>.</w:t>
      </w:r>
      <w:r w:rsidRPr="00C53999">
        <w:rPr>
          <w:rFonts w:eastAsia="楷体" w:hint="eastAsia"/>
          <w:szCs w:val="24"/>
        </w:rPr>
        <w:t xml:space="preserve"> </w:t>
      </w:r>
      <w:r w:rsidRPr="00C53999">
        <w:rPr>
          <w:szCs w:val="24"/>
          <w:lang w:val="en-GB"/>
        </w:rPr>
        <w:t xml:space="preserve">The </w:t>
      </w:r>
      <w:r w:rsidRPr="00C53999">
        <w:rPr>
          <w:rFonts w:eastAsia="楷体" w:hint="eastAsia"/>
          <w:szCs w:val="24"/>
          <w:lang w:eastAsia="zh-CN"/>
        </w:rPr>
        <w:t>un</w:t>
      </w:r>
      <w:r w:rsidRPr="00C53999">
        <w:rPr>
          <w:rFonts w:eastAsia="楷体" w:hint="eastAsia"/>
          <w:szCs w:val="24"/>
        </w:rPr>
        <w:t>encapsulated</w:t>
      </w:r>
      <w:r w:rsidRPr="00C53999">
        <w:rPr>
          <w:rFonts w:eastAsia="楷体" w:hint="eastAsia"/>
          <w:szCs w:val="24"/>
          <w:lang w:eastAsia="zh-CN"/>
        </w:rPr>
        <w:t xml:space="preserve"> structure</w:t>
      </w:r>
      <w:r w:rsidRPr="00C53999">
        <w:rPr>
          <w:szCs w:val="24"/>
          <w:lang w:val="en-GB"/>
        </w:rPr>
        <w:t xml:space="preserve"> was confirmed by </w:t>
      </w:r>
      <w:r w:rsidRPr="00C53999">
        <w:rPr>
          <w:szCs w:val="24"/>
        </w:rPr>
        <w:t xml:space="preserve">CO-DRIFTS analysis, showing the </w:t>
      </w:r>
      <w:r w:rsidRPr="00C53999">
        <w:rPr>
          <w:rFonts w:hint="eastAsia"/>
          <w:szCs w:val="24"/>
        </w:rPr>
        <w:t>presence</w:t>
      </w:r>
      <w:r w:rsidRPr="00C53999">
        <w:rPr>
          <w:szCs w:val="24"/>
        </w:rPr>
        <w:t xml:space="preserve"> of CO adsorption </w:t>
      </w:r>
      <w:r w:rsidRPr="00C53999">
        <w:rPr>
          <w:szCs w:val="24"/>
          <w:lang w:val="en-GB"/>
        </w:rPr>
        <w:t xml:space="preserve">peaks </w:t>
      </w:r>
      <w:r w:rsidRPr="00C53999">
        <w:rPr>
          <w:rFonts w:hint="eastAsia"/>
          <w:szCs w:val="24"/>
          <w:lang w:val="en-GB"/>
        </w:rPr>
        <w:t>in the range from</w:t>
      </w:r>
      <w:r w:rsidRPr="00C53999">
        <w:rPr>
          <w:szCs w:val="24"/>
          <w:lang w:val="en-GB"/>
        </w:rPr>
        <w:t xml:space="preserve"> </w:t>
      </w:r>
      <w:r w:rsidRPr="00C53999">
        <w:rPr>
          <w:rFonts w:hint="eastAsia"/>
          <w:szCs w:val="24"/>
          <w:lang w:val="en-GB"/>
        </w:rPr>
        <w:t>1800-2250</w:t>
      </w:r>
      <w:r w:rsidRPr="00C53999">
        <w:rPr>
          <w:szCs w:val="24"/>
          <w:lang w:val="en-GB"/>
        </w:rPr>
        <w:t xml:space="preserve"> cm</w:t>
      </w:r>
      <w:r w:rsidRPr="00C53999">
        <w:rPr>
          <w:szCs w:val="24"/>
          <w:vertAlign w:val="superscript"/>
          <w:lang w:val="en-GB"/>
        </w:rPr>
        <w:t>-1</w:t>
      </w:r>
      <w:r w:rsidRPr="00C53999">
        <w:rPr>
          <w:rFonts w:hint="eastAsia"/>
          <w:szCs w:val="24"/>
          <w:lang w:val="en-GB"/>
        </w:rPr>
        <w:t>.</w:t>
      </w:r>
      <w:r w:rsidRPr="00C53999">
        <w:rPr>
          <w:rFonts w:hint="eastAsia"/>
          <w:szCs w:val="24"/>
          <w:lang w:val="en-GB" w:eastAsia="zh-CN"/>
        </w:rPr>
        <w:t xml:space="preserve"> </w:t>
      </w:r>
      <w:r w:rsidRPr="00C53999">
        <w:rPr>
          <w:rFonts w:hint="eastAsia"/>
          <w:szCs w:val="24"/>
          <w:lang w:eastAsia="zh-CN"/>
        </w:rPr>
        <w:t xml:space="preserve">In the </w:t>
      </w:r>
      <w:r w:rsidRPr="00C53999">
        <w:rPr>
          <w:rFonts w:eastAsia="楷体" w:hint="eastAsia"/>
          <w:szCs w:val="24"/>
        </w:rPr>
        <w:t xml:space="preserve">CO-TPR </w:t>
      </w:r>
      <w:r w:rsidRPr="00C53999">
        <w:rPr>
          <w:rFonts w:eastAsia="楷体" w:hint="eastAsia"/>
          <w:szCs w:val="24"/>
          <w:lang w:eastAsia="zh-CN"/>
        </w:rPr>
        <w:t>profiles, t</w:t>
      </w:r>
      <w:r w:rsidRPr="00C53999">
        <w:rPr>
          <w:rFonts w:hint="eastAsia"/>
          <w:szCs w:val="24"/>
          <w:lang w:val="en-GB" w:eastAsia="zh-CN"/>
        </w:rPr>
        <w:t>he CO</w:t>
      </w:r>
      <w:r w:rsidRPr="00C53999">
        <w:rPr>
          <w:rFonts w:hint="eastAsia"/>
          <w:szCs w:val="24"/>
          <w:vertAlign w:val="subscript"/>
          <w:lang w:val="en-GB" w:eastAsia="zh-CN"/>
        </w:rPr>
        <w:t>2</w:t>
      </w:r>
      <w:r w:rsidRPr="00C53999">
        <w:rPr>
          <w:rFonts w:hint="eastAsia"/>
          <w:szCs w:val="24"/>
          <w:lang w:val="en-GB" w:eastAsia="zh-CN"/>
        </w:rPr>
        <w:t xml:space="preserve"> desorption peaks at 0-50 and 50-140 </w:t>
      </w:r>
      <w:r w:rsidRPr="00C53999">
        <w:rPr>
          <w:rFonts w:hint="eastAsia"/>
          <w:szCs w:val="24"/>
          <w:vertAlign w:val="superscript"/>
          <w:lang w:val="en-GB" w:eastAsia="zh-CN"/>
        </w:rPr>
        <w:t>o</w:t>
      </w:r>
      <w:r w:rsidRPr="00C53999">
        <w:rPr>
          <w:rFonts w:hint="eastAsia"/>
          <w:szCs w:val="24"/>
          <w:lang w:val="en-GB" w:eastAsia="zh-CN"/>
        </w:rPr>
        <w:t>C were ascribed to the reduction of the oxygen species of Ce</w:t>
      </w:r>
      <w:r w:rsidRPr="00C53999">
        <w:rPr>
          <w:rFonts w:ascii="Times" w:hAnsi="Times" w:cs="Times"/>
          <w:szCs w:val="36"/>
          <w:lang w:eastAsia="zh-CN"/>
        </w:rPr>
        <w:t>–</w:t>
      </w:r>
      <w:r w:rsidRPr="00C53999">
        <w:rPr>
          <w:rFonts w:hint="eastAsia"/>
          <w:szCs w:val="24"/>
          <w:lang w:val="en-GB" w:eastAsia="zh-CN"/>
        </w:rPr>
        <w:t>O</w:t>
      </w:r>
      <w:r w:rsidRPr="00C53999">
        <w:rPr>
          <w:rFonts w:ascii="Times" w:hAnsi="Times" w:cs="Times"/>
          <w:szCs w:val="36"/>
          <w:lang w:eastAsia="zh-CN"/>
        </w:rPr>
        <w:t>–</w:t>
      </w:r>
      <w:r w:rsidRPr="00C53999">
        <w:rPr>
          <w:rFonts w:hint="eastAsia"/>
          <w:szCs w:val="24"/>
          <w:lang w:val="en-GB" w:eastAsia="zh-CN"/>
        </w:rPr>
        <w:t>Pd/Ti and PdO/Ce</w:t>
      </w:r>
      <w:r w:rsidRPr="00C53999">
        <w:rPr>
          <w:rFonts w:ascii="Times" w:hAnsi="Times" w:cs="Times"/>
          <w:szCs w:val="36"/>
          <w:lang w:eastAsia="zh-CN"/>
        </w:rPr>
        <w:t>–</w:t>
      </w:r>
      <w:r w:rsidRPr="00C53999">
        <w:rPr>
          <w:rFonts w:hint="eastAsia"/>
          <w:szCs w:val="24"/>
          <w:lang w:val="en-GB" w:eastAsia="zh-CN"/>
        </w:rPr>
        <w:t>O</w:t>
      </w:r>
      <w:r w:rsidRPr="00C53999">
        <w:rPr>
          <w:rFonts w:ascii="Times" w:hAnsi="Times" w:cs="Times"/>
          <w:szCs w:val="36"/>
          <w:lang w:eastAsia="zh-CN"/>
        </w:rPr>
        <w:t>–</w:t>
      </w:r>
      <w:r w:rsidRPr="00C53999">
        <w:rPr>
          <w:rFonts w:hint="eastAsia"/>
          <w:szCs w:val="24"/>
          <w:lang w:val="en-GB" w:eastAsia="zh-CN"/>
        </w:rPr>
        <w:t>Ti, respectively</w:t>
      </w:r>
      <w:r w:rsidRPr="00C53999">
        <w:rPr>
          <w:szCs w:val="24"/>
          <w:lang w:val="en-GB" w:eastAsia="zh-CN"/>
        </w:rPr>
        <w:fldChar w:fldCharType="begin">
          <w:fldData xml:space="preserve">PEVuZE5vdGU+PENpdGU+PEF1dGhvcj5aaHU8L0F1dGhvcj48WWVhcj4yMDA0PC9ZZWFyPjxSZWNO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==
</w:fldData>
        </w:fldChar>
      </w:r>
      <w:r w:rsidRPr="00C53999">
        <w:rPr>
          <w:szCs w:val="24"/>
          <w:lang w:val="en-GB" w:eastAsia="zh-CN"/>
        </w:rPr>
        <w:instrText xml:space="preserve"> ADDIN EN.CITE </w:instrText>
      </w:r>
      <w:r w:rsidRPr="00C53999">
        <w:rPr>
          <w:szCs w:val="24"/>
          <w:lang w:val="en-GB" w:eastAsia="zh-CN"/>
        </w:rPr>
        <w:fldChar w:fldCharType="begin">
          <w:fldData xml:space="preserve">PEVuZE5vdGU+PENpdGU+PEF1dGhvcj5aaHU8L0F1dGhvcj48WWVhcj4yMDA0PC9ZZWFyPjxSZWNO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==
</w:fldData>
        </w:fldChar>
      </w:r>
      <w:r w:rsidRPr="00C53999">
        <w:rPr>
          <w:szCs w:val="24"/>
          <w:lang w:val="en-GB" w:eastAsia="zh-CN"/>
        </w:rPr>
        <w:instrText xml:space="preserve"> ADDIN EN.CITE.DATA </w:instrText>
      </w:r>
      <w:r w:rsidRPr="00C53999">
        <w:rPr>
          <w:szCs w:val="24"/>
          <w:lang w:val="en-GB" w:eastAsia="zh-CN"/>
        </w:rPr>
      </w:r>
      <w:r w:rsidRPr="00C53999">
        <w:rPr>
          <w:szCs w:val="24"/>
          <w:lang w:val="en-GB" w:eastAsia="zh-CN"/>
        </w:rPr>
        <w:fldChar w:fldCharType="end"/>
      </w:r>
      <w:r w:rsidRPr="00C53999">
        <w:rPr>
          <w:szCs w:val="24"/>
          <w:lang w:val="en-GB" w:eastAsia="zh-CN"/>
        </w:rPr>
      </w:r>
      <w:r w:rsidRPr="00C53999">
        <w:rPr>
          <w:szCs w:val="24"/>
          <w:lang w:val="en-GB" w:eastAsia="zh-CN"/>
        </w:rPr>
        <w:fldChar w:fldCharType="separate"/>
      </w:r>
      <w:r w:rsidRPr="00C53999">
        <w:rPr>
          <w:szCs w:val="24"/>
          <w:vertAlign w:val="superscript"/>
          <w:lang w:val="en-GB" w:eastAsia="zh-CN"/>
        </w:rPr>
        <w:t>17,18</w:t>
      </w:r>
      <w:r w:rsidRPr="00C53999">
        <w:rPr>
          <w:szCs w:val="24"/>
          <w:lang w:val="en-GB" w:eastAsia="zh-CN"/>
        </w:rPr>
        <w:fldChar w:fldCharType="end"/>
      </w:r>
      <w:r w:rsidRPr="00C53999">
        <w:rPr>
          <w:rFonts w:hint="eastAsia"/>
          <w:szCs w:val="24"/>
          <w:lang w:val="en-GB" w:eastAsia="zh-CN"/>
        </w:rPr>
        <w:t>.</w:t>
      </w:r>
      <w:r w:rsidRPr="00C53999">
        <w:rPr>
          <w:rFonts w:eastAsia="楷体"/>
          <w:szCs w:val="24"/>
          <w:lang w:eastAsia="zh-CN"/>
        </w:rPr>
        <w:t xml:space="preserve"> </w:t>
      </w:r>
    </w:p>
    <w:p w14:paraId="5EA88AD5" w14:textId="77777777" w:rsidR="005A2850" w:rsidRPr="00C53999" w:rsidRDefault="00000000">
      <w:pPr>
        <w:rPr>
          <w:rFonts w:eastAsia="楷体"/>
          <w:szCs w:val="24"/>
          <w:lang w:eastAsia="zh-CN"/>
        </w:rPr>
      </w:pPr>
      <w:r w:rsidRPr="00C53999">
        <w:rPr>
          <w:rFonts w:eastAsia="楷体"/>
          <w:szCs w:val="24"/>
          <w:lang w:eastAsia="zh-CN"/>
        </w:rPr>
        <w:br w:type="page"/>
      </w:r>
    </w:p>
    <w:p w14:paraId="02E30725"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07433BDB" wp14:editId="395BF05D">
            <wp:extent cx="3105785" cy="2452370"/>
            <wp:effectExtent l="0" t="0" r="0" b="50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54"/>
                    <a:stretch>
                      <a:fillRect/>
                    </a:stretch>
                  </pic:blipFill>
                  <pic:spPr>
                    <a:xfrm>
                      <a:off x="0" y="0"/>
                      <a:ext cx="3120832" cy="2464520"/>
                    </a:xfrm>
                    <a:prstGeom prst="rect">
                      <a:avLst/>
                    </a:prstGeom>
                  </pic:spPr>
                </pic:pic>
              </a:graphicData>
            </a:graphic>
          </wp:inline>
        </w:drawing>
      </w:r>
    </w:p>
    <w:p w14:paraId="5A95C0ED" w14:textId="77777777" w:rsidR="005A2850" w:rsidRPr="00C53999" w:rsidRDefault="00000000">
      <w:pPr>
        <w:spacing w:line="276" w:lineRule="auto"/>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42</w:t>
      </w:r>
      <w:r w:rsidRPr="00C53999">
        <w:rPr>
          <w:rFonts w:eastAsia="楷体"/>
          <w:b/>
          <w:szCs w:val="24"/>
        </w:rPr>
        <w:t>.</w:t>
      </w:r>
      <w:r w:rsidRPr="00C53999">
        <w:rPr>
          <w:rFonts w:eastAsia="楷体"/>
          <w:szCs w:val="24"/>
        </w:rPr>
        <w:t xml:space="preserve"> </w:t>
      </w:r>
      <w:r w:rsidRPr="00C53999">
        <w:rPr>
          <w:lang w:val="en-GB"/>
        </w:rPr>
        <w:t xml:space="preserve">CO conversion with time on stream </w:t>
      </w:r>
      <w:r w:rsidRPr="00C53999">
        <w:rPr>
          <w:rFonts w:hint="eastAsia"/>
          <w:lang w:val="en-GB"/>
        </w:rPr>
        <w:t>with presence of SO</w:t>
      </w:r>
      <w:r w:rsidRPr="00C53999">
        <w:rPr>
          <w:vertAlign w:val="subscript"/>
          <w:lang w:val="en-GB"/>
        </w:rPr>
        <w:t>2</w:t>
      </w:r>
    </w:p>
    <w:p w14:paraId="0937A529" w14:textId="77777777" w:rsidR="005A2850" w:rsidRPr="00C53999" w:rsidRDefault="00000000">
      <w:pPr>
        <w:rPr>
          <w:rFonts w:eastAsia="楷体"/>
          <w:szCs w:val="24"/>
          <w:lang w:eastAsia="zh-CN"/>
        </w:rPr>
      </w:pPr>
      <w:r w:rsidRPr="00C53999">
        <w:rPr>
          <w:rFonts w:eastAsia="楷体"/>
          <w:szCs w:val="24"/>
          <w:lang w:eastAsia="zh-CN"/>
        </w:rPr>
        <w:br w:type="page"/>
      </w:r>
    </w:p>
    <w:p w14:paraId="36C7BCB5" w14:textId="77777777" w:rsidR="005A2850" w:rsidRPr="00C53999" w:rsidRDefault="005A2850">
      <w:pPr>
        <w:spacing w:line="276" w:lineRule="auto"/>
        <w:jc w:val="center"/>
        <w:rPr>
          <w:rFonts w:eastAsia="楷体"/>
          <w:szCs w:val="24"/>
          <w:lang w:eastAsia="zh-CN"/>
        </w:rPr>
      </w:pPr>
    </w:p>
    <w:p w14:paraId="279F490B" w14:textId="77777777" w:rsidR="005A2850" w:rsidRPr="00C53999" w:rsidRDefault="00000000">
      <w:pPr>
        <w:spacing w:line="276" w:lineRule="auto"/>
        <w:jc w:val="center"/>
        <w:rPr>
          <w:rFonts w:eastAsia="楷体"/>
          <w:szCs w:val="24"/>
        </w:rPr>
      </w:pPr>
      <w:r w:rsidRPr="00C53999">
        <w:rPr>
          <w:rFonts w:eastAsia="楷体"/>
          <w:noProof/>
          <w:szCs w:val="24"/>
          <w:lang w:eastAsia="zh-CN"/>
        </w:rPr>
        <w:drawing>
          <wp:inline distT="0" distB="0" distL="0" distR="0" wp14:anchorId="1720F548" wp14:editId="666E884C">
            <wp:extent cx="5399405" cy="1834515"/>
            <wp:effectExtent l="0" t="0" r="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55"/>
                    <a:srcRect l="21789" t="10075" r="9902" b="40624"/>
                    <a:stretch>
                      <a:fillRect/>
                    </a:stretch>
                  </pic:blipFill>
                  <pic:spPr>
                    <a:xfrm>
                      <a:off x="0" y="0"/>
                      <a:ext cx="5400000" cy="1834751"/>
                    </a:xfrm>
                    <a:prstGeom prst="rect">
                      <a:avLst/>
                    </a:prstGeom>
                  </pic:spPr>
                </pic:pic>
              </a:graphicData>
            </a:graphic>
          </wp:inline>
        </w:drawing>
      </w:r>
    </w:p>
    <w:p w14:paraId="24C1E3F2" w14:textId="77777777" w:rsidR="005A2850" w:rsidRPr="00C53999" w:rsidRDefault="00000000">
      <w:pPr>
        <w:spacing w:line="276" w:lineRule="auto"/>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43</w:t>
      </w:r>
      <w:r w:rsidRPr="00C53999">
        <w:rPr>
          <w:rFonts w:eastAsia="楷体"/>
          <w:b/>
          <w:szCs w:val="24"/>
        </w:rPr>
        <w:t>.</w:t>
      </w:r>
      <w:r w:rsidRPr="00C53999">
        <w:rPr>
          <w:rFonts w:eastAsia="楷体"/>
          <w:szCs w:val="24"/>
        </w:rPr>
        <w:t xml:space="preserve"> </w:t>
      </w:r>
      <w:r w:rsidRPr="00C53999">
        <w:rPr>
          <w:rFonts w:eastAsia="楷体"/>
          <w:szCs w:val="24"/>
          <w:lang w:val="en-GB"/>
        </w:rPr>
        <w:t xml:space="preserve">CO conversion </w:t>
      </w:r>
      <w:r w:rsidRPr="00C53999">
        <w:rPr>
          <w:rFonts w:eastAsia="楷体" w:hint="eastAsia"/>
          <w:szCs w:val="24"/>
          <w:lang w:val="en-GB"/>
        </w:rPr>
        <w:t>of Pd/CeTiO</w:t>
      </w:r>
      <w:r w:rsidRPr="00C53999">
        <w:rPr>
          <w:rFonts w:eastAsia="楷体" w:hint="eastAsia"/>
          <w:szCs w:val="24"/>
          <w:vertAlign w:val="subscript"/>
          <w:lang w:val="en-GB"/>
        </w:rPr>
        <w:t>x</w:t>
      </w:r>
      <w:r w:rsidRPr="00C53999">
        <w:rPr>
          <w:rFonts w:eastAsia="楷体" w:hint="eastAsia"/>
          <w:szCs w:val="24"/>
          <w:lang w:val="en-GB"/>
        </w:rPr>
        <w:t xml:space="preserve">-H </w:t>
      </w:r>
      <w:r w:rsidRPr="00C53999">
        <w:rPr>
          <w:rFonts w:eastAsia="楷体"/>
          <w:szCs w:val="24"/>
          <w:lang w:val="en-GB"/>
        </w:rPr>
        <w:t xml:space="preserve">with time on stream </w:t>
      </w:r>
      <w:r w:rsidRPr="00C53999">
        <w:rPr>
          <w:rFonts w:eastAsia="楷体" w:hint="eastAsia"/>
          <w:szCs w:val="24"/>
        </w:rPr>
        <w:t>under</w:t>
      </w:r>
      <w:r w:rsidRPr="00C53999">
        <w:rPr>
          <w:rFonts w:eastAsia="楷体" w:hint="eastAsia"/>
          <w:szCs w:val="24"/>
          <w:lang w:val="en-GB"/>
        </w:rPr>
        <w:t xml:space="preserve"> SO</w:t>
      </w:r>
      <w:r w:rsidRPr="00C53999">
        <w:rPr>
          <w:rFonts w:eastAsia="楷体" w:hint="eastAsia"/>
          <w:szCs w:val="24"/>
          <w:vertAlign w:val="subscript"/>
          <w:lang w:val="en-GB"/>
        </w:rPr>
        <w:t>2</w:t>
      </w:r>
      <w:r w:rsidRPr="00C53999">
        <w:rPr>
          <w:rFonts w:eastAsia="楷体" w:hint="eastAsia"/>
          <w:szCs w:val="24"/>
        </w:rPr>
        <w:t>+</w:t>
      </w:r>
      <w:r w:rsidRPr="00C53999">
        <w:rPr>
          <w:rFonts w:eastAsia="楷体" w:hint="eastAsia"/>
          <w:szCs w:val="24"/>
          <w:lang w:val="en-GB"/>
        </w:rPr>
        <w:t>H</w:t>
      </w:r>
      <w:r w:rsidRPr="00C53999">
        <w:rPr>
          <w:rFonts w:eastAsia="楷体" w:hint="eastAsia"/>
          <w:szCs w:val="24"/>
          <w:vertAlign w:val="subscript"/>
          <w:lang w:val="en-GB"/>
        </w:rPr>
        <w:t>2</w:t>
      </w:r>
      <w:r w:rsidRPr="00C53999">
        <w:rPr>
          <w:rFonts w:eastAsia="楷体" w:hint="eastAsia"/>
          <w:szCs w:val="24"/>
          <w:lang w:val="en-GB"/>
        </w:rPr>
        <w:t>O</w:t>
      </w:r>
      <w:r w:rsidRPr="00C53999">
        <w:rPr>
          <w:rFonts w:eastAsia="楷体" w:hint="eastAsia"/>
          <w:szCs w:val="24"/>
        </w:rPr>
        <w:t xml:space="preserve"> feed</w:t>
      </w:r>
      <w:r w:rsidRPr="00C53999">
        <w:rPr>
          <w:rFonts w:eastAsia="楷体" w:hint="eastAsia"/>
          <w:szCs w:val="24"/>
          <w:lang w:val="en-GB"/>
        </w:rPr>
        <w:t>.</w:t>
      </w:r>
    </w:p>
    <w:p w14:paraId="3D527030" w14:textId="77777777" w:rsidR="005A2850" w:rsidRPr="00C53999" w:rsidRDefault="00000000">
      <w:pPr>
        <w:rPr>
          <w:rFonts w:eastAsia="楷体"/>
          <w:szCs w:val="24"/>
          <w:lang w:val="en-GB"/>
        </w:rPr>
      </w:pPr>
      <w:r w:rsidRPr="00C53999">
        <w:rPr>
          <w:rFonts w:eastAsia="楷体"/>
          <w:szCs w:val="24"/>
          <w:lang w:val="en-GB"/>
        </w:rPr>
        <w:br w:type="page"/>
      </w:r>
    </w:p>
    <w:p w14:paraId="1EA6C0E6" w14:textId="77777777" w:rsidR="005A2850" w:rsidRPr="00C53999" w:rsidRDefault="00000000">
      <w:pPr>
        <w:spacing w:line="276" w:lineRule="auto"/>
        <w:rPr>
          <w:rFonts w:eastAsia="楷体"/>
          <w:szCs w:val="24"/>
          <w:lang w:val="en-GB" w:eastAsia="zh-CN"/>
        </w:rPr>
      </w:pPr>
      <w:r w:rsidRPr="00C53999">
        <w:rPr>
          <w:rFonts w:eastAsia="楷体"/>
          <w:noProof/>
          <w:szCs w:val="24"/>
          <w:lang w:val="en-GB" w:eastAsia="zh-CN"/>
        </w:rPr>
        <w:lastRenderedPageBreak/>
        <w:drawing>
          <wp:inline distT="0" distB="0" distL="0" distR="0" wp14:anchorId="396FADD7" wp14:editId="0C6CEFF8">
            <wp:extent cx="6097905" cy="1719580"/>
            <wp:effectExtent l="0" t="0" r="0" b="0"/>
            <wp:docPr id="16680443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44316" name="图片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6118513" cy="1725631"/>
                    </a:xfrm>
                    <a:prstGeom prst="rect">
                      <a:avLst/>
                    </a:prstGeom>
                    <a:noFill/>
                  </pic:spPr>
                </pic:pic>
              </a:graphicData>
            </a:graphic>
          </wp:inline>
        </w:drawing>
      </w:r>
    </w:p>
    <w:p w14:paraId="7E42FAC3" w14:textId="77777777" w:rsidR="005A2850" w:rsidRPr="00C53999" w:rsidRDefault="00000000">
      <w:pPr>
        <w:spacing w:line="276" w:lineRule="auto"/>
        <w:jc w:val="both"/>
        <w:rPr>
          <w:rFonts w:eastAsia="楷体"/>
          <w:szCs w:val="24"/>
          <w:lang w:val="en-GB"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44</w:t>
      </w:r>
      <w:r w:rsidRPr="00C53999">
        <w:rPr>
          <w:rFonts w:eastAsia="楷体"/>
          <w:b/>
          <w:szCs w:val="24"/>
        </w:rPr>
        <w:t>.</w:t>
      </w:r>
      <w:r w:rsidRPr="00C53999">
        <w:rPr>
          <w:rFonts w:eastAsia="楷体"/>
          <w:szCs w:val="24"/>
        </w:rPr>
        <w:t xml:space="preserve"> </w:t>
      </w:r>
      <w:r w:rsidRPr="00C53999">
        <w:rPr>
          <w:rFonts w:eastAsia="楷体" w:hint="eastAsia"/>
          <w:szCs w:val="24"/>
          <w:lang w:val="en-GB" w:eastAsia="zh-CN"/>
        </w:rPr>
        <w:t>Long term tests of SO</w:t>
      </w:r>
      <w:r w:rsidRPr="00C53999">
        <w:rPr>
          <w:rFonts w:eastAsia="楷体" w:hint="eastAsia"/>
          <w:szCs w:val="24"/>
          <w:vertAlign w:val="subscript"/>
          <w:lang w:val="en-GB" w:eastAsia="zh-CN"/>
        </w:rPr>
        <w:t>2</w:t>
      </w:r>
      <w:r w:rsidRPr="00C53999">
        <w:rPr>
          <w:rFonts w:eastAsia="楷体" w:hint="eastAsia"/>
          <w:szCs w:val="24"/>
          <w:lang w:val="en-GB" w:eastAsia="zh-CN"/>
        </w:rPr>
        <w:t xml:space="preserve"> resistance over Pd/CeTiO</w:t>
      </w:r>
      <w:r w:rsidRPr="00C53999">
        <w:rPr>
          <w:rFonts w:eastAsia="楷体" w:hint="eastAsia"/>
          <w:szCs w:val="24"/>
          <w:vertAlign w:val="subscript"/>
          <w:lang w:val="en-GB" w:eastAsia="zh-CN"/>
        </w:rPr>
        <w:t>x</w:t>
      </w:r>
      <w:r w:rsidRPr="00C53999">
        <w:rPr>
          <w:rFonts w:eastAsia="楷体" w:hint="eastAsia"/>
          <w:szCs w:val="24"/>
          <w:lang w:val="en-GB" w:eastAsia="zh-CN"/>
        </w:rPr>
        <w:t>-H.</w:t>
      </w:r>
    </w:p>
    <w:p w14:paraId="589EDB31" w14:textId="77777777" w:rsidR="005A2850" w:rsidRPr="00C53999" w:rsidRDefault="00000000">
      <w:pPr>
        <w:rPr>
          <w:rFonts w:eastAsia="楷体"/>
          <w:szCs w:val="24"/>
          <w:lang w:val="en-GB"/>
        </w:rPr>
      </w:pPr>
      <w:r w:rsidRPr="00C53999">
        <w:rPr>
          <w:rFonts w:eastAsia="楷体"/>
          <w:szCs w:val="24"/>
          <w:lang w:val="en-GB"/>
        </w:rPr>
        <w:br w:type="page"/>
      </w:r>
    </w:p>
    <w:p w14:paraId="614BDD56" w14:textId="77777777" w:rsidR="005A2850" w:rsidRPr="00C53999" w:rsidRDefault="00000000">
      <w:pPr>
        <w:jc w:val="center"/>
        <w:rPr>
          <w:rFonts w:eastAsia="楷体"/>
          <w:szCs w:val="24"/>
        </w:rPr>
      </w:pPr>
      <w:r w:rsidRPr="00C53999">
        <w:lastRenderedPageBreak/>
        <w:t xml:space="preserve"> </w:t>
      </w:r>
      <w:r w:rsidRPr="00C53999">
        <w:rPr>
          <w:noProof/>
        </w:rPr>
        <w:drawing>
          <wp:inline distT="0" distB="0" distL="0" distR="0" wp14:anchorId="4A3EAEEC" wp14:editId="61C9658E">
            <wp:extent cx="3070225" cy="5399405"/>
            <wp:effectExtent l="0" t="0" r="0" b="0"/>
            <wp:docPr id="15679449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44968" name="图片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3070748" cy="5400000"/>
                    </a:xfrm>
                    <a:prstGeom prst="rect">
                      <a:avLst/>
                    </a:prstGeom>
                    <a:noFill/>
                  </pic:spPr>
                </pic:pic>
              </a:graphicData>
            </a:graphic>
          </wp:inline>
        </w:drawing>
      </w:r>
    </w:p>
    <w:p w14:paraId="367713B8" w14:textId="77777777" w:rsidR="005A2850" w:rsidRPr="00C53999" w:rsidRDefault="00000000">
      <w:pPr>
        <w:spacing w:line="276" w:lineRule="auto"/>
        <w:jc w:val="both"/>
        <w:rPr>
          <w:szCs w:val="24"/>
          <w:lang w:val="en-GB"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45</w:t>
      </w:r>
      <w:r w:rsidRPr="00C53999">
        <w:rPr>
          <w:rFonts w:eastAsia="楷体"/>
          <w:b/>
          <w:szCs w:val="24"/>
        </w:rPr>
        <w:t>.</w:t>
      </w:r>
      <w:r w:rsidRPr="00C53999">
        <w:rPr>
          <w:szCs w:val="24"/>
          <w:shd w:val="clear" w:color="auto" w:fill="FFFFFF"/>
        </w:rPr>
        <w:t xml:space="preserve"> </w:t>
      </w:r>
      <w:r w:rsidRPr="00C53999">
        <w:rPr>
          <w:rFonts w:hint="eastAsia"/>
          <w:szCs w:val="24"/>
          <w:lang w:val="en-GB" w:eastAsia="zh-CN"/>
        </w:rPr>
        <w:t>SO</w:t>
      </w:r>
      <w:r w:rsidRPr="00C53999">
        <w:rPr>
          <w:rFonts w:hint="eastAsia"/>
          <w:szCs w:val="24"/>
          <w:vertAlign w:val="subscript"/>
          <w:lang w:val="en-GB" w:eastAsia="zh-CN"/>
        </w:rPr>
        <w:t>2</w:t>
      </w:r>
      <w:r w:rsidRPr="00C53999">
        <w:rPr>
          <w:rFonts w:hint="eastAsia"/>
          <w:szCs w:val="24"/>
          <w:lang w:val="en-GB" w:eastAsia="zh-CN"/>
        </w:rPr>
        <w:t>-FTIR tests of pristine Pd/CeTiO</w:t>
      </w:r>
      <w:r w:rsidRPr="00C53999">
        <w:rPr>
          <w:rFonts w:hint="eastAsia"/>
          <w:szCs w:val="24"/>
          <w:vertAlign w:val="subscript"/>
          <w:lang w:val="en-GB" w:eastAsia="zh-CN"/>
        </w:rPr>
        <w:t>x</w:t>
      </w:r>
      <w:r w:rsidRPr="00C53999">
        <w:rPr>
          <w:rFonts w:hint="eastAsia"/>
          <w:szCs w:val="24"/>
          <w:lang w:val="en-GB" w:eastAsia="zh-CN"/>
        </w:rPr>
        <w:t>-H and Pd/CeTiO</w:t>
      </w:r>
      <w:r w:rsidRPr="00C53999">
        <w:rPr>
          <w:rFonts w:hint="eastAsia"/>
          <w:szCs w:val="24"/>
          <w:vertAlign w:val="subscript"/>
          <w:lang w:val="en-GB" w:eastAsia="zh-CN"/>
        </w:rPr>
        <w:t>x</w:t>
      </w:r>
      <w:r w:rsidRPr="00C53999">
        <w:rPr>
          <w:rFonts w:hint="eastAsia"/>
          <w:szCs w:val="24"/>
          <w:lang w:val="en-GB" w:eastAsia="zh-CN"/>
        </w:rPr>
        <w:t>-H (After SO</w:t>
      </w:r>
      <w:r w:rsidRPr="00C53999">
        <w:rPr>
          <w:rFonts w:hint="eastAsia"/>
          <w:szCs w:val="24"/>
          <w:vertAlign w:val="subscript"/>
          <w:lang w:val="en-GB" w:eastAsia="zh-CN"/>
        </w:rPr>
        <w:t>2</w:t>
      </w:r>
      <w:r w:rsidRPr="00C53999">
        <w:rPr>
          <w:rFonts w:hint="eastAsia"/>
          <w:szCs w:val="24"/>
          <w:lang w:val="en-GB" w:eastAsia="zh-CN"/>
        </w:rPr>
        <w:t>-resistance test) (a), SO</w:t>
      </w:r>
      <w:r w:rsidRPr="00C53999">
        <w:rPr>
          <w:rFonts w:hint="eastAsia"/>
          <w:szCs w:val="24"/>
          <w:vertAlign w:val="subscript"/>
          <w:lang w:val="en-GB" w:eastAsia="zh-CN"/>
        </w:rPr>
        <w:t>2</w:t>
      </w:r>
      <w:r w:rsidRPr="00C53999">
        <w:rPr>
          <w:rFonts w:hint="eastAsia"/>
          <w:szCs w:val="24"/>
          <w:lang w:val="en-GB" w:eastAsia="zh-CN"/>
        </w:rPr>
        <w:t>-TPD and SO</w:t>
      </w:r>
      <w:r w:rsidRPr="00C53999">
        <w:rPr>
          <w:rFonts w:hint="eastAsia"/>
          <w:szCs w:val="24"/>
          <w:vertAlign w:val="subscript"/>
          <w:lang w:val="en-GB" w:eastAsia="zh-CN"/>
        </w:rPr>
        <w:t>2</w:t>
      </w:r>
      <w:r w:rsidRPr="00C53999">
        <w:rPr>
          <w:rFonts w:hint="eastAsia"/>
          <w:szCs w:val="24"/>
          <w:lang w:val="en-GB" w:eastAsia="zh-CN"/>
        </w:rPr>
        <w:t>+CO-TPD profiles over Pd/CeTiO</w:t>
      </w:r>
      <w:r w:rsidRPr="00C53999">
        <w:rPr>
          <w:rFonts w:hint="eastAsia"/>
          <w:szCs w:val="24"/>
          <w:vertAlign w:val="subscript"/>
          <w:lang w:val="en-GB" w:eastAsia="zh-CN"/>
        </w:rPr>
        <w:t>x</w:t>
      </w:r>
      <w:r w:rsidRPr="00C53999">
        <w:rPr>
          <w:rFonts w:hint="eastAsia"/>
          <w:szCs w:val="24"/>
          <w:lang w:val="en-GB" w:eastAsia="zh-CN"/>
        </w:rPr>
        <w:t>-H (b).</w:t>
      </w:r>
    </w:p>
    <w:p w14:paraId="113C4DC4" w14:textId="77777777" w:rsidR="005A2850" w:rsidRPr="00C53999" w:rsidRDefault="005A2850">
      <w:pPr>
        <w:spacing w:line="276" w:lineRule="auto"/>
        <w:jc w:val="both"/>
        <w:rPr>
          <w:szCs w:val="24"/>
          <w:lang w:val="en-GB" w:eastAsia="zh-CN"/>
        </w:rPr>
      </w:pPr>
    </w:p>
    <w:p w14:paraId="51801C76" w14:textId="77777777" w:rsidR="005A2850" w:rsidRPr="00C53999" w:rsidRDefault="00000000">
      <w:pPr>
        <w:spacing w:line="276" w:lineRule="auto"/>
        <w:jc w:val="both"/>
        <w:rPr>
          <w:szCs w:val="24"/>
          <w:lang w:val="en-GB" w:eastAsia="zh-CN"/>
        </w:rPr>
      </w:pPr>
      <w:r w:rsidRPr="00C53999">
        <w:rPr>
          <w:rFonts w:hint="eastAsia"/>
          <w:b/>
          <w:bCs/>
          <w:szCs w:val="24"/>
          <w:lang w:val="en-GB" w:eastAsia="zh-CN"/>
        </w:rPr>
        <w:t>Note</w:t>
      </w:r>
      <w:r w:rsidRPr="00C53999">
        <w:rPr>
          <w:rFonts w:hint="eastAsia"/>
          <w:szCs w:val="24"/>
          <w:lang w:val="en-GB" w:eastAsia="zh-CN"/>
        </w:rPr>
        <w:t xml:space="preserve">: </w:t>
      </w:r>
      <w:r w:rsidRPr="00C53999">
        <w:rPr>
          <w:szCs w:val="24"/>
          <w:lang w:eastAsia="zh-CN"/>
        </w:rPr>
        <w:t>In the SO</w:t>
      </w:r>
      <w:r w:rsidRPr="00C53999">
        <w:rPr>
          <w:rFonts w:hint="eastAsia"/>
          <w:szCs w:val="24"/>
          <w:vertAlign w:val="subscript"/>
          <w:lang w:eastAsia="zh-CN"/>
        </w:rPr>
        <w:t>2</w:t>
      </w:r>
      <w:r w:rsidRPr="00C53999">
        <w:rPr>
          <w:szCs w:val="24"/>
          <w:lang w:eastAsia="zh-CN"/>
        </w:rPr>
        <w:t>-FTIR spectrum</w:t>
      </w:r>
      <w:r w:rsidRPr="00C53999">
        <w:rPr>
          <w:rFonts w:hint="eastAsia"/>
          <w:szCs w:val="24"/>
          <w:lang w:eastAsia="zh-CN"/>
        </w:rPr>
        <w:t xml:space="preserve"> (</w:t>
      </w:r>
      <w:r w:rsidRPr="00C53999">
        <w:rPr>
          <w:rFonts w:hint="eastAsia"/>
          <w:b/>
          <w:bCs/>
          <w:szCs w:val="24"/>
          <w:lang w:eastAsia="zh-CN"/>
        </w:rPr>
        <w:t>Fig. S45a</w:t>
      </w:r>
      <w:r w:rsidRPr="00C53999">
        <w:rPr>
          <w:rFonts w:hint="eastAsia"/>
          <w:szCs w:val="24"/>
          <w:lang w:eastAsia="zh-CN"/>
        </w:rPr>
        <w:t>)</w:t>
      </w:r>
      <w:r w:rsidRPr="00C53999">
        <w:rPr>
          <w:szCs w:val="24"/>
          <w:lang w:eastAsia="zh-CN"/>
        </w:rPr>
        <w:t xml:space="preserve"> of pristine Pd/CeTiO</w:t>
      </w:r>
      <w:r w:rsidRPr="00C53999">
        <w:rPr>
          <w:szCs w:val="24"/>
          <w:vertAlign w:val="subscript"/>
          <w:lang w:eastAsia="zh-CN"/>
        </w:rPr>
        <w:t>x</w:t>
      </w:r>
      <w:r w:rsidRPr="00C53999">
        <w:rPr>
          <w:szCs w:val="24"/>
          <w:lang w:eastAsia="zh-CN"/>
        </w:rPr>
        <w:t>, peaks attributable to Ce-related asymmetric stretching of S=O (1280 cm</w:t>
      </w:r>
      <w:r w:rsidRPr="00C53999">
        <w:rPr>
          <w:rFonts w:hint="eastAsia"/>
          <w:szCs w:val="24"/>
          <w:vertAlign w:val="superscript"/>
          <w:lang w:eastAsia="zh-CN"/>
        </w:rPr>
        <w:t>-1</w:t>
      </w:r>
      <w:r w:rsidRPr="00C53999">
        <w:rPr>
          <w:szCs w:val="24"/>
          <w:lang w:eastAsia="zh-CN"/>
        </w:rPr>
        <w:t>) and symmetric stretching of S–O (1000</w:t>
      </w:r>
      <w:r w:rsidRPr="00C53999">
        <w:rPr>
          <w:rFonts w:hint="eastAsia"/>
          <w:szCs w:val="24"/>
          <w:lang w:eastAsia="zh-CN"/>
        </w:rPr>
        <w:t>-</w:t>
      </w:r>
      <w:r w:rsidRPr="00C53999">
        <w:rPr>
          <w:szCs w:val="24"/>
          <w:lang w:eastAsia="zh-CN"/>
        </w:rPr>
        <w:t>1200 cm</w:t>
      </w:r>
      <w:r w:rsidRPr="00C53999">
        <w:rPr>
          <w:rFonts w:hint="eastAsia"/>
          <w:szCs w:val="24"/>
          <w:vertAlign w:val="superscript"/>
          <w:lang w:eastAsia="zh-CN"/>
        </w:rPr>
        <w:t>-1</w:t>
      </w:r>
      <w:r w:rsidRPr="00C53999">
        <w:rPr>
          <w:szCs w:val="24"/>
          <w:lang w:eastAsia="zh-CN"/>
        </w:rPr>
        <w:t>) in tridentate sulfate were observed. However, these peaks were not detectable in the SO</w:t>
      </w:r>
      <w:r w:rsidRPr="00C53999">
        <w:rPr>
          <w:rFonts w:hint="eastAsia"/>
          <w:szCs w:val="24"/>
          <w:vertAlign w:val="subscript"/>
          <w:lang w:eastAsia="zh-CN"/>
        </w:rPr>
        <w:t>2</w:t>
      </w:r>
      <w:r w:rsidRPr="00C53999">
        <w:rPr>
          <w:szCs w:val="24"/>
          <w:lang w:eastAsia="zh-CN"/>
        </w:rPr>
        <w:t>-FTIR spectrum of Pd/CeTiO</w:t>
      </w:r>
      <w:r w:rsidRPr="00C53999">
        <w:rPr>
          <w:szCs w:val="24"/>
          <w:vertAlign w:val="subscript"/>
          <w:lang w:eastAsia="zh-CN"/>
        </w:rPr>
        <w:t>x</w:t>
      </w:r>
      <w:r w:rsidRPr="00C53999">
        <w:rPr>
          <w:szCs w:val="24"/>
          <w:lang w:eastAsia="zh-CN"/>
        </w:rPr>
        <w:t xml:space="preserve"> </w:t>
      </w:r>
      <w:r w:rsidRPr="00C53999">
        <w:rPr>
          <w:rFonts w:hint="eastAsia"/>
          <w:szCs w:val="24"/>
          <w:lang w:eastAsia="zh-CN"/>
        </w:rPr>
        <w:t>(After SO</w:t>
      </w:r>
      <w:r w:rsidRPr="00C53999">
        <w:rPr>
          <w:rFonts w:hint="eastAsia"/>
          <w:szCs w:val="24"/>
          <w:vertAlign w:val="subscript"/>
          <w:lang w:eastAsia="zh-CN"/>
        </w:rPr>
        <w:t>2</w:t>
      </w:r>
      <w:r w:rsidRPr="00C53999">
        <w:rPr>
          <w:rFonts w:hint="eastAsia"/>
          <w:szCs w:val="24"/>
          <w:lang w:eastAsia="zh-CN"/>
        </w:rPr>
        <w:t>-resistance test)</w:t>
      </w:r>
      <w:r w:rsidRPr="00C53999">
        <w:rPr>
          <w:szCs w:val="24"/>
          <w:lang w:eastAsia="zh-CN"/>
        </w:rPr>
        <w:t>.</w:t>
      </w:r>
      <w:r w:rsidRPr="00C53999">
        <w:rPr>
          <w:rFonts w:hint="eastAsia"/>
          <w:szCs w:val="24"/>
          <w:lang w:eastAsia="zh-CN"/>
        </w:rPr>
        <w:t xml:space="preserve"> </w:t>
      </w:r>
      <w:r w:rsidRPr="00C53999">
        <w:rPr>
          <w:szCs w:val="24"/>
          <w:lang w:eastAsia="zh-CN"/>
        </w:rPr>
        <w:t>The adsorption behavior of CO and SO</w:t>
      </w:r>
      <w:r w:rsidRPr="00C53999">
        <w:rPr>
          <w:rFonts w:hint="eastAsia"/>
          <w:szCs w:val="24"/>
          <w:vertAlign w:val="subscript"/>
          <w:lang w:eastAsia="zh-CN"/>
        </w:rPr>
        <w:t>2</w:t>
      </w:r>
      <w:r w:rsidRPr="00C53999">
        <w:rPr>
          <w:szCs w:val="24"/>
          <w:lang w:eastAsia="zh-CN"/>
        </w:rPr>
        <w:t xml:space="preserve"> molecules on Pd/CeTiO</w:t>
      </w:r>
      <w:r w:rsidRPr="00C53999">
        <w:rPr>
          <w:szCs w:val="24"/>
          <w:vertAlign w:val="subscript"/>
          <w:lang w:eastAsia="zh-CN"/>
        </w:rPr>
        <w:t>x</w:t>
      </w:r>
      <w:r w:rsidRPr="00C53999">
        <w:rPr>
          <w:szCs w:val="24"/>
          <w:lang w:eastAsia="zh-CN"/>
        </w:rPr>
        <w:t xml:space="preserve"> was analyzed by comparing the CO-TPD and CO+SO</w:t>
      </w:r>
      <w:r w:rsidRPr="00C53999">
        <w:rPr>
          <w:rFonts w:hint="eastAsia"/>
          <w:szCs w:val="24"/>
          <w:vertAlign w:val="subscript"/>
          <w:lang w:eastAsia="zh-CN"/>
        </w:rPr>
        <w:t>2</w:t>
      </w:r>
      <w:r w:rsidRPr="00C53999">
        <w:rPr>
          <w:szCs w:val="24"/>
          <w:lang w:eastAsia="zh-CN"/>
        </w:rPr>
        <w:t xml:space="preserve">-TPD profiles </w:t>
      </w:r>
      <w:r w:rsidRPr="00C53999">
        <w:rPr>
          <w:rFonts w:hint="eastAsia"/>
          <w:szCs w:val="24"/>
          <w:lang w:eastAsia="zh-CN"/>
        </w:rPr>
        <w:t>(</w:t>
      </w:r>
      <w:r w:rsidRPr="00C53999">
        <w:rPr>
          <w:rFonts w:hint="eastAsia"/>
          <w:b/>
          <w:bCs/>
          <w:szCs w:val="24"/>
          <w:lang w:eastAsia="zh-CN"/>
        </w:rPr>
        <w:t>Fig. S45b</w:t>
      </w:r>
      <w:r w:rsidRPr="00C53999">
        <w:rPr>
          <w:rFonts w:hint="eastAsia"/>
          <w:szCs w:val="24"/>
          <w:lang w:eastAsia="zh-CN"/>
        </w:rPr>
        <w:t>)</w:t>
      </w:r>
      <w:r w:rsidRPr="00C53999">
        <w:rPr>
          <w:szCs w:val="24"/>
          <w:lang w:eastAsia="zh-CN"/>
        </w:rPr>
        <w:t>. The results show</w:t>
      </w:r>
      <w:r w:rsidRPr="00C53999">
        <w:rPr>
          <w:rFonts w:hint="eastAsia"/>
          <w:szCs w:val="24"/>
          <w:lang w:eastAsia="zh-CN"/>
        </w:rPr>
        <w:t>ed</w:t>
      </w:r>
      <w:r w:rsidRPr="00C53999">
        <w:rPr>
          <w:szCs w:val="24"/>
          <w:lang w:eastAsia="zh-CN"/>
        </w:rPr>
        <w:t xml:space="preserve"> that upon the introduction of a certain amount of CO, the desorption peak area of SO</w:t>
      </w:r>
      <w:r w:rsidRPr="00C53999">
        <w:rPr>
          <w:rFonts w:hint="eastAsia"/>
          <w:szCs w:val="24"/>
          <w:vertAlign w:val="subscript"/>
          <w:lang w:eastAsia="zh-CN"/>
        </w:rPr>
        <w:t>2</w:t>
      </w:r>
      <w:r w:rsidRPr="00C53999">
        <w:rPr>
          <w:szCs w:val="24"/>
          <w:lang w:eastAsia="zh-CN"/>
        </w:rPr>
        <w:t xml:space="preserve"> species in the range of 50–250 °C significantly decrease</w:t>
      </w:r>
      <w:r w:rsidRPr="00C53999">
        <w:rPr>
          <w:rFonts w:hint="eastAsia"/>
          <w:szCs w:val="24"/>
          <w:lang w:eastAsia="zh-CN"/>
        </w:rPr>
        <w:t>d</w:t>
      </w:r>
      <w:r w:rsidRPr="00C53999">
        <w:rPr>
          <w:szCs w:val="24"/>
          <w:lang w:eastAsia="zh-CN"/>
        </w:rPr>
        <w:t xml:space="preserve">, which </w:t>
      </w:r>
      <w:r w:rsidRPr="00C53999">
        <w:rPr>
          <w:rFonts w:hint="eastAsia"/>
          <w:szCs w:val="24"/>
          <w:lang w:eastAsia="zh-CN"/>
        </w:rPr>
        <w:t>was</w:t>
      </w:r>
      <w:r w:rsidRPr="00C53999">
        <w:rPr>
          <w:szCs w:val="24"/>
          <w:lang w:eastAsia="zh-CN"/>
        </w:rPr>
        <w:t xml:space="preserve"> attributed to the competitive adsorption effect.</w:t>
      </w:r>
    </w:p>
    <w:p w14:paraId="3AD0C6EA" w14:textId="77777777" w:rsidR="005A2850" w:rsidRPr="00C53999" w:rsidRDefault="00000000">
      <w:pPr>
        <w:rPr>
          <w:rFonts w:eastAsia="楷体"/>
          <w:szCs w:val="24"/>
        </w:rPr>
      </w:pPr>
      <w:r w:rsidRPr="00C53999">
        <w:rPr>
          <w:rFonts w:eastAsia="楷体"/>
          <w:szCs w:val="24"/>
        </w:rPr>
        <w:br w:type="page"/>
      </w:r>
    </w:p>
    <w:p w14:paraId="766BD5FF" w14:textId="77777777" w:rsidR="005A2850" w:rsidRPr="00C53999" w:rsidRDefault="00000000">
      <w:pPr>
        <w:spacing w:line="276" w:lineRule="auto"/>
        <w:jc w:val="center"/>
        <w:rPr>
          <w:rFonts w:eastAsia="楷体"/>
          <w:szCs w:val="24"/>
        </w:rPr>
      </w:pPr>
      <w:r w:rsidRPr="00C53999">
        <w:lastRenderedPageBreak/>
        <w:t xml:space="preserve"> </w:t>
      </w:r>
      <w:r w:rsidRPr="00C53999">
        <w:rPr>
          <w:noProof/>
        </w:rPr>
        <w:drawing>
          <wp:inline distT="0" distB="0" distL="0" distR="0" wp14:anchorId="0649DFEA" wp14:editId="5B1FD9FD">
            <wp:extent cx="2573020" cy="4679950"/>
            <wp:effectExtent l="0" t="0" r="0" b="6350"/>
            <wp:docPr id="9344954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95415" name="图片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573278" cy="4680000"/>
                    </a:xfrm>
                    <a:prstGeom prst="rect">
                      <a:avLst/>
                    </a:prstGeom>
                    <a:noFill/>
                    <a:ln>
                      <a:noFill/>
                    </a:ln>
                  </pic:spPr>
                </pic:pic>
              </a:graphicData>
            </a:graphic>
          </wp:inline>
        </w:drawing>
      </w:r>
    </w:p>
    <w:p w14:paraId="21FD936C" w14:textId="77777777" w:rsidR="005A2850" w:rsidRPr="00C53999" w:rsidRDefault="00000000">
      <w:pPr>
        <w:spacing w:line="276" w:lineRule="auto"/>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46</w:t>
      </w:r>
      <w:r w:rsidRPr="00C53999">
        <w:rPr>
          <w:rFonts w:eastAsia="楷体"/>
          <w:b/>
          <w:szCs w:val="24"/>
        </w:rPr>
        <w:t>.</w:t>
      </w:r>
      <w:r w:rsidRPr="00C53999">
        <w:rPr>
          <w:rFonts w:eastAsia="楷体"/>
          <w:szCs w:val="24"/>
        </w:rPr>
        <w:t xml:space="preserve"> </w:t>
      </w:r>
      <w:r w:rsidRPr="00C53999">
        <w:rPr>
          <w:rFonts w:eastAsia="楷体" w:hint="eastAsia"/>
          <w:szCs w:val="24"/>
          <w:lang w:val="en-GB"/>
        </w:rPr>
        <w:t xml:space="preserve">TEM images of </w:t>
      </w:r>
      <w:r w:rsidRPr="00C53999">
        <w:rPr>
          <w:rFonts w:eastAsia="楷体" w:hint="eastAsia"/>
          <w:szCs w:val="24"/>
          <w:lang w:eastAsia="zh-CN"/>
        </w:rPr>
        <w:t>reacted</w:t>
      </w:r>
      <w:r w:rsidRPr="00C53999">
        <w:rPr>
          <w:rFonts w:eastAsia="楷体" w:hint="eastAsia"/>
          <w:szCs w:val="24"/>
          <w:lang w:val="en-GB"/>
        </w:rPr>
        <w:t xml:space="preserve"> </w:t>
      </w:r>
      <w:r w:rsidRPr="00C53999">
        <w:rPr>
          <w:rFonts w:eastAsia="楷体"/>
          <w:szCs w:val="24"/>
        </w:rPr>
        <w:t>Pd/CeTiO</w:t>
      </w:r>
      <w:r w:rsidRPr="00C53999">
        <w:rPr>
          <w:rFonts w:eastAsia="楷体"/>
          <w:szCs w:val="24"/>
          <w:vertAlign w:val="subscript"/>
        </w:rPr>
        <w:t>x</w:t>
      </w:r>
      <w:r w:rsidRPr="00C53999">
        <w:rPr>
          <w:rFonts w:eastAsia="楷体"/>
          <w:szCs w:val="24"/>
        </w:rPr>
        <w:t>-</w:t>
      </w:r>
      <w:r w:rsidRPr="00C53999">
        <w:rPr>
          <w:rFonts w:eastAsia="楷体" w:hint="eastAsia"/>
          <w:szCs w:val="24"/>
        </w:rPr>
        <w:t>H (</w:t>
      </w:r>
      <w:r w:rsidRPr="00C53999">
        <w:rPr>
          <w:rFonts w:eastAsia="楷体" w:hint="eastAsia"/>
          <w:szCs w:val="24"/>
          <w:lang w:eastAsia="zh-CN"/>
        </w:rPr>
        <w:t>a</w:t>
      </w:r>
      <w:r w:rsidRPr="00C53999">
        <w:rPr>
          <w:rFonts w:eastAsia="楷体" w:hint="eastAsia"/>
          <w:szCs w:val="24"/>
        </w:rPr>
        <w:t>)</w:t>
      </w:r>
      <w:r w:rsidRPr="00C53999">
        <w:rPr>
          <w:rFonts w:eastAsia="楷体"/>
          <w:szCs w:val="24"/>
        </w:rPr>
        <w:t xml:space="preserve"> and Pd/CeTiO</w:t>
      </w:r>
      <w:r w:rsidRPr="00C53999">
        <w:rPr>
          <w:rFonts w:eastAsia="楷体"/>
          <w:szCs w:val="24"/>
          <w:vertAlign w:val="subscript"/>
        </w:rPr>
        <w:t>x</w:t>
      </w:r>
      <w:r w:rsidRPr="00C53999">
        <w:rPr>
          <w:rFonts w:eastAsia="楷体"/>
          <w:szCs w:val="24"/>
        </w:rPr>
        <w:t>-IM</w:t>
      </w:r>
      <w:r w:rsidRPr="00C53999">
        <w:rPr>
          <w:rFonts w:eastAsia="楷体" w:hint="eastAsia"/>
          <w:szCs w:val="24"/>
        </w:rPr>
        <w:t xml:space="preserve"> (</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val="en-GB"/>
        </w:rPr>
        <w:t>.</w:t>
      </w:r>
    </w:p>
    <w:p w14:paraId="180D4C69" w14:textId="77777777" w:rsidR="005A2850" w:rsidRPr="00C53999" w:rsidRDefault="00000000">
      <w:pPr>
        <w:rPr>
          <w:rFonts w:eastAsia="楷体"/>
          <w:szCs w:val="24"/>
          <w:lang w:val="en-GB"/>
        </w:rPr>
      </w:pPr>
      <w:r w:rsidRPr="00C53999">
        <w:rPr>
          <w:rFonts w:eastAsia="楷体"/>
          <w:szCs w:val="24"/>
          <w:lang w:val="en-GB"/>
        </w:rPr>
        <w:br w:type="page"/>
      </w:r>
    </w:p>
    <w:p w14:paraId="51391822" w14:textId="77777777" w:rsidR="005A2850" w:rsidRPr="00C53999" w:rsidRDefault="00000000">
      <w:pPr>
        <w:spacing w:line="276" w:lineRule="auto"/>
        <w:jc w:val="center"/>
        <w:rPr>
          <w:rFonts w:eastAsia="楷体"/>
          <w:szCs w:val="24"/>
        </w:rPr>
      </w:pPr>
      <w:r w:rsidRPr="00C53999">
        <w:rPr>
          <w:rFonts w:eastAsia="楷体"/>
          <w:noProof/>
          <w:szCs w:val="24"/>
          <w:lang w:eastAsia="zh-CN"/>
        </w:rPr>
        <w:lastRenderedPageBreak/>
        <w:drawing>
          <wp:inline distT="0" distB="0" distL="0" distR="0" wp14:anchorId="6FFAB1C6" wp14:editId="7F82E439">
            <wp:extent cx="3599815" cy="3212465"/>
            <wp:effectExtent l="0" t="0" r="635" b="6985"/>
            <wp:docPr id="1501752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52727" name="图片 1"/>
                    <pic:cNvPicPr>
                      <a:picLocks noChangeAspect="1"/>
                    </pic:cNvPicPr>
                  </pic:nvPicPr>
                  <pic:blipFill>
                    <a:blip r:embed="rId59"/>
                    <a:stretch>
                      <a:fillRect/>
                    </a:stretch>
                  </pic:blipFill>
                  <pic:spPr>
                    <a:xfrm>
                      <a:off x="0" y="0"/>
                      <a:ext cx="3600000" cy="3212623"/>
                    </a:xfrm>
                    <a:prstGeom prst="rect">
                      <a:avLst/>
                    </a:prstGeom>
                  </pic:spPr>
                </pic:pic>
              </a:graphicData>
            </a:graphic>
          </wp:inline>
        </w:drawing>
      </w:r>
    </w:p>
    <w:p w14:paraId="165FAED7" w14:textId="77777777" w:rsidR="005A2850" w:rsidRPr="00C53999" w:rsidRDefault="00000000">
      <w:pPr>
        <w:spacing w:line="276" w:lineRule="auto"/>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47</w:t>
      </w:r>
      <w:r w:rsidRPr="00C53999">
        <w:rPr>
          <w:rFonts w:eastAsia="楷体"/>
          <w:b/>
          <w:szCs w:val="24"/>
        </w:rPr>
        <w:t>.</w:t>
      </w:r>
      <w:r w:rsidRPr="00C53999">
        <w:rPr>
          <w:rFonts w:eastAsia="楷体"/>
          <w:szCs w:val="24"/>
        </w:rPr>
        <w:t xml:space="preserve"> In-situ CO-adsorption infrared spectra of </w:t>
      </w:r>
      <w:r w:rsidRPr="00C53999">
        <w:rPr>
          <w:rFonts w:eastAsia="楷体" w:hint="eastAsia"/>
          <w:szCs w:val="24"/>
          <w:lang w:eastAsia="zh-CN"/>
        </w:rPr>
        <w:t>reacted</w:t>
      </w:r>
      <w:r w:rsidRPr="00C53999">
        <w:rPr>
          <w:rFonts w:eastAsia="楷体" w:hint="eastAsia"/>
          <w:szCs w:val="24"/>
        </w:rPr>
        <w:t xml:space="preserve"> </w:t>
      </w:r>
      <w:r w:rsidRPr="00C53999">
        <w:rPr>
          <w:rFonts w:eastAsia="楷体"/>
          <w:szCs w:val="24"/>
        </w:rPr>
        <w:t>Pd/CeTiO</w:t>
      </w:r>
      <w:r w:rsidRPr="00C53999">
        <w:rPr>
          <w:rFonts w:eastAsia="楷体"/>
          <w:szCs w:val="24"/>
          <w:vertAlign w:val="subscript"/>
        </w:rPr>
        <w:t>x</w:t>
      </w:r>
      <w:r w:rsidRPr="00C53999">
        <w:rPr>
          <w:rFonts w:eastAsia="楷体"/>
          <w:szCs w:val="24"/>
        </w:rPr>
        <w:t>-</w:t>
      </w:r>
      <w:r w:rsidRPr="00C53999">
        <w:rPr>
          <w:rFonts w:eastAsia="楷体" w:hint="eastAsia"/>
          <w:szCs w:val="24"/>
        </w:rPr>
        <w:t xml:space="preserve">H and </w:t>
      </w:r>
      <w:r w:rsidRPr="00C53999">
        <w:rPr>
          <w:rFonts w:eastAsia="楷体"/>
          <w:szCs w:val="24"/>
        </w:rPr>
        <w:t>Pd/CeTiO</w:t>
      </w:r>
      <w:r w:rsidRPr="00C53999">
        <w:rPr>
          <w:rFonts w:eastAsia="楷体"/>
          <w:szCs w:val="24"/>
          <w:vertAlign w:val="subscript"/>
        </w:rPr>
        <w:t>x</w:t>
      </w:r>
      <w:r w:rsidRPr="00C53999">
        <w:rPr>
          <w:rFonts w:eastAsia="楷体"/>
          <w:szCs w:val="24"/>
        </w:rPr>
        <w:t>-</w:t>
      </w:r>
      <w:r w:rsidRPr="00C53999">
        <w:rPr>
          <w:rFonts w:eastAsia="楷体" w:hint="eastAsia"/>
          <w:szCs w:val="24"/>
        </w:rPr>
        <w:t>IM.</w:t>
      </w:r>
    </w:p>
    <w:p w14:paraId="6FC32374" w14:textId="77777777" w:rsidR="005A2850" w:rsidRPr="00C53999" w:rsidRDefault="005A2850">
      <w:pPr>
        <w:spacing w:line="276" w:lineRule="auto"/>
        <w:rPr>
          <w:rFonts w:eastAsia="楷体"/>
          <w:szCs w:val="24"/>
        </w:rPr>
      </w:pPr>
    </w:p>
    <w:p w14:paraId="2C33FF92" w14:textId="77777777" w:rsidR="005A2850" w:rsidRPr="00C53999" w:rsidRDefault="00000000">
      <w:pPr>
        <w:spacing w:line="276" w:lineRule="auto"/>
        <w:jc w:val="both"/>
        <w:rPr>
          <w:rFonts w:eastAsia="楷体"/>
          <w:szCs w:val="24"/>
        </w:rPr>
      </w:pPr>
      <w:r w:rsidRPr="00C53999">
        <w:rPr>
          <w:rFonts w:eastAsia="楷体" w:hint="eastAsia"/>
          <w:b/>
          <w:bCs/>
          <w:szCs w:val="24"/>
        </w:rPr>
        <w:t>Note</w:t>
      </w:r>
      <w:r w:rsidRPr="00C53999">
        <w:rPr>
          <w:rFonts w:eastAsia="楷体" w:hint="eastAsia"/>
          <w:szCs w:val="24"/>
        </w:rPr>
        <w:t xml:space="preserve">: </w:t>
      </w:r>
      <w:r w:rsidRPr="00C53999">
        <w:rPr>
          <w:rFonts w:eastAsia="楷体" w:hint="eastAsia"/>
          <w:szCs w:val="24"/>
          <w:lang w:eastAsia="zh-CN"/>
        </w:rPr>
        <w:t>Reacted</w:t>
      </w:r>
      <w:r w:rsidRPr="00C53999">
        <w:rPr>
          <w:rFonts w:eastAsia="楷体"/>
          <w:szCs w:val="24"/>
        </w:rPr>
        <w:t xml:space="preserve"> samples were obtained by treating 0.5 g of Pd/CeTiO</w:t>
      </w:r>
      <w:r w:rsidRPr="00C53999">
        <w:rPr>
          <w:rFonts w:eastAsia="楷体"/>
          <w:szCs w:val="24"/>
          <w:vertAlign w:val="subscript"/>
        </w:rPr>
        <w:t>x</w:t>
      </w:r>
      <w:r w:rsidRPr="00C53999">
        <w:rPr>
          <w:rFonts w:eastAsia="楷体"/>
          <w:szCs w:val="24"/>
        </w:rPr>
        <w:noBreakHyphen/>
        <w:t>IM or Pd/CeTiO</w:t>
      </w:r>
      <w:r w:rsidRPr="00C53999">
        <w:rPr>
          <w:rFonts w:eastAsia="楷体"/>
          <w:szCs w:val="24"/>
          <w:vertAlign w:val="subscript"/>
        </w:rPr>
        <w:t>x</w:t>
      </w:r>
      <w:r w:rsidRPr="00C53999">
        <w:rPr>
          <w:rFonts w:eastAsia="楷体"/>
          <w:szCs w:val="24"/>
        </w:rPr>
        <w:noBreakHyphen/>
        <w:t>H at 200 °C for 10 hours in a gas mixture containing 10 vol% O</w:t>
      </w:r>
      <w:r w:rsidRPr="00C53999">
        <w:rPr>
          <w:rFonts w:eastAsia="楷体" w:hint="eastAsia"/>
          <w:szCs w:val="24"/>
          <w:vertAlign w:val="subscript"/>
        </w:rPr>
        <w:t>2</w:t>
      </w:r>
      <w:r w:rsidRPr="00C53999">
        <w:rPr>
          <w:rFonts w:eastAsia="楷体"/>
          <w:szCs w:val="24"/>
        </w:rPr>
        <w:t>, 2500 ppm CO, and 50 ppm SO</w:t>
      </w:r>
      <w:r w:rsidRPr="00C53999">
        <w:rPr>
          <w:rFonts w:eastAsia="楷体" w:hint="eastAsia"/>
          <w:szCs w:val="24"/>
          <w:vertAlign w:val="subscript"/>
        </w:rPr>
        <w:t>2</w:t>
      </w:r>
      <w:r w:rsidRPr="00C53999">
        <w:rPr>
          <w:rFonts w:eastAsia="楷体"/>
          <w:szCs w:val="24"/>
        </w:rPr>
        <w:t>.</w:t>
      </w:r>
    </w:p>
    <w:p w14:paraId="61E04334" w14:textId="77777777" w:rsidR="005A2850" w:rsidRPr="00C53999" w:rsidRDefault="00000000">
      <w:pPr>
        <w:rPr>
          <w:rFonts w:eastAsia="楷体"/>
          <w:szCs w:val="24"/>
        </w:rPr>
      </w:pPr>
      <w:r w:rsidRPr="00C53999">
        <w:rPr>
          <w:rFonts w:eastAsia="楷体"/>
          <w:szCs w:val="24"/>
        </w:rPr>
        <w:br w:type="page"/>
      </w:r>
    </w:p>
    <w:p w14:paraId="737F0073" w14:textId="77777777" w:rsidR="005A2850" w:rsidRPr="00C53999" w:rsidRDefault="00000000">
      <w:pPr>
        <w:jc w:val="center"/>
        <w:rPr>
          <w:rFonts w:eastAsia="楷体"/>
          <w:szCs w:val="24"/>
          <w:lang w:val="en-GB"/>
        </w:rPr>
      </w:pPr>
      <w:r w:rsidRPr="00C53999">
        <w:lastRenderedPageBreak/>
        <w:t xml:space="preserve">  </w:t>
      </w:r>
      <w:r w:rsidRPr="00C53999">
        <w:rPr>
          <w:noProof/>
        </w:rPr>
        <w:drawing>
          <wp:inline distT="0" distB="0" distL="0" distR="0" wp14:anchorId="5B7A631B" wp14:editId="0138DB27">
            <wp:extent cx="2716530" cy="7474585"/>
            <wp:effectExtent l="0" t="0" r="7620" b="0"/>
            <wp:docPr id="21353046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04622" name="图片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720673" cy="7484594"/>
                    </a:xfrm>
                    <a:prstGeom prst="rect">
                      <a:avLst/>
                    </a:prstGeom>
                    <a:noFill/>
                    <a:ln>
                      <a:noFill/>
                    </a:ln>
                  </pic:spPr>
                </pic:pic>
              </a:graphicData>
            </a:graphic>
          </wp:inline>
        </w:drawing>
      </w:r>
    </w:p>
    <w:p w14:paraId="6A411E75" w14:textId="77777777" w:rsidR="005A2850" w:rsidRPr="00C53999" w:rsidRDefault="00000000">
      <w:pPr>
        <w:spacing w:line="276" w:lineRule="auto"/>
        <w:jc w:val="both"/>
        <w:rPr>
          <w:szCs w:val="24"/>
          <w:lang w:val="en-GB"/>
        </w:rPr>
      </w:pPr>
      <w:bookmarkStart w:id="23" w:name="_Hlk213846161"/>
      <w:bookmarkStart w:id="24" w:name="OLE_LINK36"/>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48</w:t>
      </w:r>
      <w:r w:rsidRPr="00C53999">
        <w:rPr>
          <w:rFonts w:eastAsia="楷体"/>
          <w:b/>
          <w:szCs w:val="24"/>
        </w:rPr>
        <w:t>.</w:t>
      </w:r>
      <w:r w:rsidRPr="00C53999">
        <w:rPr>
          <w:szCs w:val="24"/>
          <w:shd w:val="clear" w:color="auto" w:fill="FFFFFF"/>
        </w:rPr>
        <w:t xml:space="preserve"> </w:t>
      </w:r>
      <w:r w:rsidRPr="00C53999">
        <w:rPr>
          <w:rFonts w:hint="eastAsia"/>
          <w:szCs w:val="24"/>
          <w:shd w:val="clear" w:color="auto" w:fill="FFFFFF"/>
        </w:rPr>
        <w:t>XRD pattern (</w:t>
      </w:r>
      <w:r w:rsidRPr="00C53999">
        <w:rPr>
          <w:rFonts w:hint="eastAsia"/>
          <w:szCs w:val="24"/>
          <w:shd w:val="clear" w:color="auto" w:fill="FFFFFF"/>
          <w:lang w:eastAsia="zh-CN"/>
        </w:rPr>
        <w:t>a</w:t>
      </w:r>
      <w:r w:rsidRPr="00C53999">
        <w:rPr>
          <w:rFonts w:hint="eastAsia"/>
          <w:szCs w:val="24"/>
          <w:shd w:val="clear" w:color="auto" w:fill="FFFFFF"/>
        </w:rPr>
        <w:t>)</w:t>
      </w:r>
      <w:r w:rsidRPr="00C53999">
        <w:rPr>
          <w:rFonts w:hint="eastAsia"/>
          <w:szCs w:val="24"/>
          <w:shd w:val="clear" w:color="auto" w:fill="FFFFFF"/>
          <w:lang w:eastAsia="zh-CN"/>
        </w:rPr>
        <w:t xml:space="preserve">, </w:t>
      </w:r>
      <w:r w:rsidRPr="00C53999">
        <w:rPr>
          <w:rFonts w:hint="eastAsia"/>
          <w:szCs w:val="24"/>
          <w:shd w:val="clear" w:color="auto" w:fill="FFFFFF"/>
        </w:rPr>
        <w:t>i</w:t>
      </w:r>
      <w:r w:rsidRPr="00C53999">
        <w:rPr>
          <w:rFonts w:eastAsia="楷体"/>
          <w:szCs w:val="24"/>
        </w:rPr>
        <w:t>n-situ CO-adsorption infrared spectra</w:t>
      </w:r>
      <w:r w:rsidRPr="00C53999">
        <w:rPr>
          <w:rFonts w:eastAsia="楷体" w:hint="eastAsia"/>
          <w:szCs w:val="24"/>
        </w:rPr>
        <w:t xml:space="preserve"> (</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eastAsia="zh-CN"/>
        </w:rPr>
        <w:t>, and TEM image (inset: EDS mapping image) (c)</w:t>
      </w:r>
      <w:r w:rsidRPr="00C53999">
        <w:rPr>
          <w:rFonts w:eastAsia="楷体"/>
          <w:szCs w:val="24"/>
        </w:rPr>
        <w:t xml:space="preserve"> of</w:t>
      </w:r>
      <w:r w:rsidRPr="00C53999">
        <w:rPr>
          <w:rFonts w:eastAsia="楷体" w:hint="eastAsia"/>
          <w:szCs w:val="24"/>
        </w:rPr>
        <w:t xml:space="preserve"> Au/CeTiO</w:t>
      </w:r>
      <w:r w:rsidRPr="00C53999">
        <w:rPr>
          <w:rFonts w:eastAsia="楷体" w:hint="eastAsia"/>
          <w:szCs w:val="24"/>
          <w:vertAlign w:val="subscript"/>
        </w:rPr>
        <w:t>x</w:t>
      </w:r>
      <w:r w:rsidRPr="00C53999">
        <w:rPr>
          <w:rFonts w:eastAsia="楷体" w:hint="eastAsia"/>
          <w:szCs w:val="24"/>
        </w:rPr>
        <w:t>-H.</w:t>
      </w:r>
      <w:bookmarkEnd w:id="23"/>
    </w:p>
    <w:p w14:paraId="5F3A50E2" w14:textId="77777777" w:rsidR="005A2850" w:rsidRPr="00C53999" w:rsidRDefault="005A2850">
      <w:pPr>
        <w:spacing w:line="276" w:lineRule="auto"/>
        <w:jc w:val="both"/>
        <w:rPr>
          <w:szCs w:val="24"/>
          <w:lang w:val="en-GB"/>
        </w:rPr>
      </w:pPr>
    </w:p>
    <w:p w14:paraId="5B3DDAE5" w14:textId="77777777" w:rsidR="005A2850" w:rsidRPr="00C53999" w:rsidRDefault="00000000">
      <w:pPr>
        <w:spacing w:line="276" w:lineRule="auto"/>
        <w:jc w:val="both"/>
        <w:rPr>
          <w:rFonts w:eastAsia="楷体"/>
          <w:szCs w:val="24"/>
          <w:lang w:eastAsia="zh-CN"/>
        </w:rPr>
      </w:pPr>
      <w:r w:rsidRPr="00C53999">
        <w:rPr>
          <w:rFonts w:hint="eastAsia"/>
          <w:b/>
          <w:bCs/>
          <w:szCs w:val="24"/>
          <w:lang w:val="en-GB"/>
        </w:rPr>
        <w:lastRenderedPageBreak/>
        <w:t>Note</w:t>
      </w:r>
      <w:r w:rsidRPr="00C53999">
        <w:rPr>
          <w:rFonts w:hint="eastAsia"/>
          <w:szCs w:val="24"/>
          <w:lang w:val="en-GB"/>
        </w:rPr>
        <w:t>:</w:t>
      </w:r>
      <w:r w:rsidRPr="00C53999">
        <w:rPr>
          <w:rFonts w:hint="eastAsia"/>
          <w:szCs w:val="24"/>
          <w:lang w:val="en-GB" w:eastAsia="zh-CN"/>
        </w:rPr>
        <w:t xml:space="preserve"> </w:t>
      </w:r>
      <w:r w:rsidRPr="00C53999">
        <w:rPr>
          <w:szCs w:val="24"/>
          <w:lang w:val="en-GB"/>
        </w:rPr>
        <w:t xml:space="preserve">XRD </w:t>
      </w:r>
      <w:r w:rsidRPr="00C53999">
        <w:rPr>
          <w:rFonts w:hint="eastAsia"/>
          <w:szCs w:val="24"/>
          <w:lang w:val="en-GB" w:eastAsia="zh-CN"/>
        </w:rPr>
        <w:t>indicated</w:t>
      </w:r>
      <w:r w:rsidRPr="00C53999">
        <w:rPr>
          <w:szCs w:val="24"/>
          <w:lang w:val="en-GB"/>
        </w:rPr>
        <w:t xml:space="preserve"> this sample with similar crystal phases to Pd/CeTiO</w:t>
      </w:r>
      <w:r w:rsidRPr="00C53999">
        <w:rPr>
          <w:rFonts w:hint="eastAsia"/>
          <w:szCs w:val="24"/>
          <w:vertAlign w:val="subscript"/>
          <w:lang w:val="en-GB"/>
        </w:rPr>
        <w:t>x</w:t>
      </w:r>
      <w:r w:rsidRPr="00C53999">
        <w:rPr>
          <w:rFonts w:hint="eastAsia"/>
          <w:szCs w:val="24"/>
          <w:lang w:val="en-GB"/>
        </w:rPr>
        <w:t>-H but with weaker crystallinity</w:t>
      </w:r>
      <w:r w:rsidRPr="00C53999">
        <w:rPr>
          <w:rFonts w:hint="eastAsia"/>
          <w:szCs w:val="24"/>
          <w:lang w:val="en-GB" w:eastAsia="zh-CN"/>
        </w:rPr>
        <w:t xml:space="preserve"> (</w:t>
      </w:r>
      <w:r w:rsidRPr="00C53999">
        <w:rPr>
          <w:rFonts w:hint="eastAsia"/>
          <w:b/>
          <w:bCs/>
          <w:szCs w:val="24"/>
          <w:lang w:val="en-GB" w:eastAsia="zh-CN"/>
        </w:rPr>
        <w:t>Fig. S48a</w:t>
      </w:r>
      <w:r w:rsidRPr="00C53999">
        <w:rPr>
          <w:rFonts w:hint="eastAsia"/>
          <w:szCs w:val="24"/>
          <w:lang w:val="en-GB" w:eastAsia="zh-CN"/>
        </w:rPr>
        <w:t>). T</w:t>
      </w:r>
      <w:r w:rsidRPr="00C53999">
        <w:rPr>
          <w:szCs w:val="24"/>
          <w:lang w:val="en-GB"/>
        </w:rPr>
        <w:t xml:space="preserve">he </w:t>
      </w:r>
      <w:r w:rsidRPr="00C53999">
        <w:rPr>
          <w:rFonts w:hint="eastAsia"/>
          <w:szCs w:val="24"/>
          <w:lang w:val="en-GB"/>
        </w:rPr>
        <w:t>presence</w:t>
      </w:r>
      <w:r w:rsidRPr="00C53999">
        <w:rPr>
          <w:szCs w:val="24"/>
          <w:lang w:val="en-GB"/>
        </w:rPr>
        <w:t xml:space="preserve"> of overlayer was confirmed by </w:t>
      </w:r>
      <w:r w:rsidRPr="00C53999">
        <w:rPr>
          <w:szCs w:val="24"/>
        </w:rPr>
        <w:t xml:space="preserve">CO-DRIFTS analysis, showing the </w:t>
      </w:r>
      <w:r w:rsidRPr="00C53999">
        <w:rPr>
          <w:rFonts w:hint="eastAsia"/>
          <w:szCs w:val="24"/>
        </w:rPr>
        <w:t>absence</w:t>
      </w:r>
      <w:r w:rsidRPr="00C53999">
        <w:rPr>
          <w:szCs w:val="24"/>
        </w:rPr>
        <w:t xml:space="preserve"> of CO adsorption </w:t>
      </w:r>
      <w:r w:rsidRPr="00C53999">
        <w:rPr>
          <w:szCs w:val="24"/>
          <w:lang w:val="en-GB"/>
        </w:rPr>
        <w:t>peaks</w:t>
      </w:r>
      <w:r w:rsidRPr="00C53999">
        <w:rPr>
          <w:rFonts w:hint="eastAsia"/>
          <w:szCs w:val="24"/>
          <w:lang w:val="en-GB"/>
        </w:rPr>
        <w:t xml:space="preserve">. After the treatment of 200 </w:t>
      </w:r>
      <w:r w:rsidRPr="00C53999">
        <w:rPr>
          <w:rFonts w:hint="eastAsia"/>
          <w:szCs w:val="24"/>
          <w:vertAlign w:val="superscript"/>
          <w:lang w:val="en-GB"/>
        </w:rPr>
        <w:t>o</w:t>
      </w:r>
      <w:r w:rsidRPr="00C53999">
        <w:rPr>
          <w:rFonts w:hint="eastAsia"/>
          <w:szCs w:val="24"/>
          <w:lang w:val="en-GB"/>
        </w:rPr>
        <w:t>C, 20 vol% O</w:t>
      </w:r>
      <w:r w:rsidRPr="00C53999">
        <w:rPr>
          <w:rFonts w:hint="eastAsia"/>
          <w:szCs w:val="24"/>
          <w:vertAlign w:val="subscript"/>
          <w:lang w:val="en-GB"/>
        </w:rPr>
        <w:t>2</w:t>
      </w:r>
      <w:r w:rsidRPr="00C53999">
        <w:rPr>
          <w:rFonts w:hint="eastAsia"/>
          <w:szCs w:val="24"/>
          <w:lang w:val="en-GB"/>
        </w:rPr>
        <w:t>, and 5 vol% H</w:t>
      </w:r>
      <w:r w:rsidRPr="00C53999">
        <w:rPr>
          <w:rFonts w:hint="eastAsia"/>
          <w:szCs w:val="24"/>
          <w:vertAlign w:val="subscript"/>
          <w:lang w:val="en-GB"/>
        </w:rPr>
        <w:t>2</w:t>
      </w:r>
      <w:r w:rsidRPr="00C53999">
        <w:rPr>
          <w:rFonts w:hint="eastAsia"/>
          <w:szCs w:val="24"/>
          <w:lang w:val="en-GB"/>
        </w:rPr>
        <w:t xml:space="preserve">O, the </w:t>
      </w:r>
      <w:r w:rsidRPr="00C53999">
        <w:rPr>
          <w:szCs w:val="24"/>
        </w:rPr>
        <w:t xml:space="preserve">CO adsorption </w:t>
      </w:r>
      <w:r w:rsidRPr="00C53999">
        <w:rPr>
          <w:szCs w:val="24"/>
          <w:lang w:val="en-GB"/>
        </w:rPr>
        <w:t>peaks</w:t>
      </w:r>
      <w:r w:rsidRPr="00C53999">
        <w:rPr>
          <w:rFonts w:hint="eastAsia"/>
          <w:szCs w:val="24"/>
          <w:lang w:val="en-GB"/>
        </w:rPr>
        <w:t xml:space="preserve"> were not observed, demonstrating the stability of the </w:t>
      </w:r>
      <w:r w:rsidRPr="00C53999">
        <w:rPr>
          <w:szCs w:val="24"/>
          <w:lang w:val="en-GB"/>
        </w:rPr>
        <w:t>overlayer</w:t>
      </w:r>
      <w:r w:rsidRPr="00C53999">
        <w:rPr>
          <w:rFonts w:hint="eastAsia"/>
          <w:szCs w:val="24"/>
          <w:lang w:val="en-GB"/>
        </w:rPr>
        <w:t xml:space="preserve"> under oxidative and humid condition</w:t>
      </w:r>
      <w:r w:rsidRPr="00C53999">
        <w:rPr>
          <w:rFonts w:hint="eastAsia"/>
          <w:szCs w:val="24"/>
          <w:lang w:val="en-GB" w:eastAsia="zh-CN"/>
        </w:rPr>
        <w:t xml:space="preserve"> (</w:t>
      </w:r>
      <w:r w:rsidRPr="00C53999">
        <w:rPr>
          <w:rFonts w:hint="eastAsia"/>
          <w:b/>
          <w:bCs/>
          <w:szCs w:val="24"/>
          <w:lang w:val="en-GB" w:eastAsia="zh-CN"/>
        </w:rPr>
        <w:t>Fig. S48b</w:t>
      </w:r>
      <w:r w:rsidRPr="00C53999">
        <w:rPr>
          <w:rFonts w:hint="eastAsia"/>
          <w:szCs w:val="24"/>
          <w:lang w:val="en-GB" w:eastAsia="zh-CN"/>
        </w:rPr>
        <w:t>)</w:t>
      </w:r>
      <w:r w:rsidRPr="00C53999">
        <w:rPr>
          <w:rFonts w:hint="eastAsia"/>
          <w:szCs w:val="24"/>
          <w:lang w:val="en-GB"/>
        </w:rPr>
        <w:t>.</w:t>
      </w:r>
      <w:r w:rsidRPr="00C53999">
        <w:rPr>
          <w:rFonts w:eastAsia="楷体"/>
          <w:szCs w:val="24"/>
          <w:vertAlign w:val="subscript"/>
        </w:rPr>
        <w:t xml:space="preserve"> </w:t>
      </w:r>
      <w:r w:rsidRPr="00C53999">
        <w:rPr>
          <w:rFonts w:eastAsia="楷体" w:hint="eastAsia"/>
          <w:szCs w:val="24"/>
          <w:lang w:eastAsia="zh-CN"/>
        </w:rPr>
        <w:t xml:space="preserve">The TEM and EDS mapping images further confirmed the preserve of the </w:t>
      </w:r>
      <w:r w:rsidRPr="00C53999">
        <w:rPr>
          <w:rFonts w:eastAsia="楷体"/>
          <w:szCs w:val="24"/>
          <w:lang w:eastAsia="zh-CN"/>
        </w:rPr>
        <w:t>encapsulated</w:t>
      </w:r>
      <w:r w:rsidRPr="00C53999">
        <w:rPr>
          <w:rFonts w:eastAsia="楷体" w:hint="eastAsia"/>
          <w:szCs w:val="24"/>
          <w:lang w:eastAsia="zh-CN"/>
        </w:rPr>
        <w:t xml:space="preserve"> structure </w:t>
      </w:r>
      <w:r w:rsidRPr="00C53999">
        <w:rPr>
          <w:rFonts w:hint="eastAsia"/>
          <w:szCs w:val="24"/>
          <w:lang w:val="en-GB" w:eastAsia="zh-CN"/>
        </w:rPr>
        <w:t>(</w:t>
      </w:r>
      <w:r w:rsidRPr="00C53999">
        <w:rPr>
          <w:rFonts w:hint="eastAsia"/>
          <w:b/>
          <w:bCs/>
          <w:szCs w:val="24"/>
          <w:lang w:val="en-GB" w:eastAsia="zh-CN"/>
        </w:rPr>
        <w:t>Fig. S48c</w:t>
      </w:r>
      <w:r w:rsidRPr="00C53999">
        <w:rPr>
          <w:rFonts w:hint="eastAsia"/>
          <w:szCs w:val="24"/>
          <w:lang w:val="en-GB" w:eastAsia="zh-CN"/>
        </w:rPr>
        <w:t>)</w:t>
      </w:r>
      <w:r w:rsidRPr="00C53999">
        <w:rPr>
          <w:rFonts w:eastAsia="楷体" w:hint="eastAsia"/>
          <w:szCs w:val="24"/>
          <w:lang w:eastAsia="zh-CN"/>
        </w:rPr>
        <w:t>.</w:t>
      </w:r>
    </w:p>
    <w:p w14:paraId="6F037980" w14:textId="77777777" w:rsidR="005A2850" w:rsidRPr="00C53999" w:rsidRDefault="00000000">
      <w:pPr>
        <w:rPr>
          <w:rFonts w:eastAsia="楷体"/>
          <w:szCs w:val="24"/>
        </w:rPr>
      </w:pPr>
      <w:r w:rsidRPr="00C53999">
        <w:rPr>
          <w:rFonts w:eastAsia="楷体"/>
          <w:szCs w:val="24"/>
        </w:rPr>
        <w:br w:type="page"/>
      </w:r>
    </w:p>
    <w:p w14:paraId="73591C6E" w14:textId="77777777" w:rsidR="005A2850" w:rsidRPr="00C53999" w:rsidRDefault="00000000">
      <w:pPr>
        <w:spacing w:line="276" w:lineRule="auto"/>
        <w:jc w:val="center"/>
        <w:rPr>
          <w:szCs w:val="24"/>
          <w:lang w:val="en-GB"/>
        </w:rPr>
      </w:pPr>
      <w:r w:rsidRPr="00C53999">
        <w:lastRenderedPageBreak/>
        <w:t xml:space="preserve"> </w:t>
      </w:r>
      <w:r w:rsidRPr="00C53999">
        <w:rPr>
          <w:noProof/>
        </w:rPr>
        <w:drawing>
          <wp:inline distT="0" distB="0" distL="0" distR="0" wp14:anchorId="7D3C208F" wp14:editId="06BA1367">
            <wp:extent cx="2759075" cy="7591425"/>
            <wp:effectExtent l="0" t="0" r="3175" b="0"/>
            <wp:docPr id="88375293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52931" name="图片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764346" cy="7604739"/>
                    </a:xfrm>
                    <a:prstGeom prst="rect">
                      <a:avLst/>
                    </a:prstGeom>
                    <a:noFill/>
                    <a:ln>
                      <a:noFill/>
                    </a:ln>
                  </pic:spPr>
                </pic:pic>
              </a:graphicData>
            </a:graphic>
          </wp:inline>
        </w:drawing>
      </w:r>
    </w:p>
    <w:p w14:paraId="3CA4AEC2"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49</w:t>
      </w:r>
      <w:r w:rsidRPr="00C53999">
        <w:rPr>
          <w:rFonts w:eastAsia="楷体"/>
          <w:b/>
          <w:szCs w:val="24"/>
        </w:rPr>
        <w:t>.</w:t>
      </w:r>
      <w:r w:rsidRPr="00C53999">
        <w:rPr>
          <w:szCs w:val="24"/>
          <w:shd w:val="clear" w:color="auto" w:fill="FFFFFF"/>
        </w:rPr>
        <w:t xml:space="preserve"> </w:t>
      </w:r>
      <w:r w:rsidRPr="00C53999">
        <w:rPr>
          <w:rFonts w:hint="eastAsia"/>
          <w:szCs w:val="24"/>
          <w:shd w:val="clear" w:color="auto" w:fill="FFFFFF"/>
        </w:rPr>
        <w:t>XRD pattern (</w:t>
      </w:r>
      <w:r w:rsidRPr="00C53999">
        <w:rPr>
          <w:rFonts w:hint="eastAsia"/>
          <w:szCs w:val="24"/>
          <w:shd w:val="clear" w:color="auto" w:fill="FFFFFF"/>
          <w:lang w:eastAsia="zh-CN"/>
        </w:rPr>
        <w:t>a</w:t>
      </w:r>
      <w:r w:rsidRPr="00C53999">
        <w:rPr>
          <w:rFonts w:hint="eastAsia"/>
          <w:szCs w:val="24"/>
          <w:shd w:val="clear" w:color="auto" w:fill="FFFFFF"/>
        </w:rPr>
        <w:t>)</w:t>
      </w:r>
      <w:r w:rsidRPr="00C53999">
        <w:rPr>
          <w:rFonts w:hint="eastAsia"/>
          <w:szCs w:val="24"/>
          <w:shd w:val="clear" w:color="auto" w:fill="FFFFFF"/>
          <w:lang w:eastAsia="zh-CN"/>
        </w:rPr>
        <w:t xml:space="preserve">, </w:t>
      </w:r>
      <w:r w:rsidRPr="00C53999">
        <w:rPr>
          <w:rFonts w:hint="eastAsia"/>
          <w:szCs w:val="24"/>
          <w:shd w:val="clear" w:color="auto" w:fill="FFFFFF"/>
        </w:rPr>
        <w:t>i</w:t>
      </w:r>
      <w:r w:rsidRPr="00C53999">
        <w:rPr>
          <w:rFonts w:eastAsia="楷体"/>
          <w:szCs w:val="24"/>
        </w:rPr>
        <w:t>n-situ CO-adsorption infrared spectra</w:t>
      </w:r>
      <w:r w:rsidRPr="00C53999">
        <w:rPr>
          <w:rFonts w:eastAsia="楷体" w:hint="eastAsia"/>
          <w:szCs w:val="24"/>
        </w:rPr>
        <w:t xml:space="preserve"> (</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eastAsia="zh-CN"/>
        </w:rPr>
        <w:t>, and TEM image (inset: EDS mapping image) (c)</w:t>
      </w:r>
      <w:r w:rsidRPr="00C53999">
        <w:rPr>
          <w:rFonts w:eastAsia="楷体"/>
          <w:szCs w:val="24"/>
        </w:rPr>
        <w:t xml:space="preserve"> of</w:t>
      </w:r>
      <w:r w:rsidRPr="00C53999">
        <w:rPr>
          <w:rFonts w:eastAsia="楷体" w:hint="eastAsia"/>
          <w:szCs w:val="24"/>
        </w:rPr>
        <w:t xml:space="preserve"> Pt/CeTiO</w:t>
      </w:r>
      <w:r w:rsidRPr="00C53999">
        <w:rPr>
          <w:rFonts w:eastAsia="楷体" w:hint="eastAsia"/>
          <w:szCs w:val="24"/>
          <w:vertAlign w:val="subscript"/>
        </w:rPr>
        <w:t>x</w:t>
      </w:r>
      <w:r w:rsidRPr="00C53999">
        <w:rPr>
          <w:rFonts w:eastAsia="楷体" w:hint="eastAsia"/>
          <w:szCs w:val="24"/>
        </w:rPr>
        <w:t>-H.</w:t>
      </w:r>
    </w:p>
    <w:p w14:paraId="14D119A0" w14:textId="77777777" w:rsidR="005A2850" w:rsidRPr="00C53999" w:rsidRDefault="005A2850">
      <w:pPr>
        <w:spacing w:line="276" w:lineRule="auto"/>
        <w:jc w:val="both"/>
        <w:rPr>
          <w:rFonts w:eastAsia="楷体"/>
          <w:szCs w:val="24"/>
        </w:rPr>
      </w:pPr>
    </w:p>
    <w:p w14:paraId="34D0DE1A" w14:textId="77777777" w:rsidR="005A2850" w:rsidRPr="00C53999" w:rsidRDefault="00000000">
      <w:pPr>
        <w:spacing w:line="276" w:lineRule="auto"/>
        <w:jc w:val="both"/>
        <w:rPr>
          <w:rFonts w:eastAsia="楷体"/>
          <w:szCs w:val="24"/>
          <w:vertAlign w:val="subscript"/>
        </w:rPr>
      </w:pPr>
      <w:r w:rsidRPr="00C53999">
        <w:rPr>
          <w:rFonts w:eastAsia="楷体" w:hint="eastAsia"/>
          <w:b/>
          <w:bCs/>
          <w:szCs w:val="24"/>
        </w:rPr>
        <w:lastRenderedPageBreak/>
        <w:t>Note</w:t>
      </w:r>
      <w:r w:rsidRPr="00C53999">
        <w:rPr>
          <w:rFonts w:eastAsia="楷体" w:hint="eastAsia"/>
          <w:szCs w:val="24"/>
        </w:rPr>
        <w:t>:</w:t>
      </w:r>
      <w:r w:rsidRPr="00C53999">
        <w:rPr>
          <w:rFonts w:eastAsia="楷体" w:hint="eastAsia"/>
          <w:szCs w:val="24"/>
          <w:lang w:eastAsia="zh-CN"/>
        </w:rPr>
        <w:t xml:space="preserve"> </w:t>
      </w:r>
      <w:r w:rsidRPr="00C53999">
        <w:rPr>
          <w:szCs w:val="24"/>
          <w:lang w:val="en-GB"/>
        </w:rPr>
        <w:t>XRD analyse was endowed this sample with similar crystal phases to Pd/CeTiO</w:t>
      </w:r>
      <w:r w:rsidRPr="00C53999">
        <w:rPr>
          <w:rFonts w:hint="eastAsia"/>
          <w:szCs w:val="24"/>
          <w:vertAlign w:val="subscript"/>
          <w:lang w:val="en-GB"/>
        </w:rPr>
        <w:t>x</w:t>
      </w:r>
      <w:r w:rsidRPr="00C53999">
        <w:rPr>
          <w:rFonts w:hint="eastAsia"/>
          <w:szCs w:val="24"/>
          <w:lang w:val="en-GB"/>
        </w:rPr>
        <w:t>-H but with weaker crystallinity</w:t>
      </w:r>
      <w:r w:rsidRPr="00C53999">
        <w:rPr>
          <w:rFonts w:hint="eastAsia"/>
          <w:szCs w:val="24"/>
          <w:lang w:val="en-GB" w:eastAsia="zh-CN"/>
        </w:rPr>
        <w:t xml:space="preserve"> (</w:t>
      </w:r>
      <w:r w:rsidRPr="00C53999">
        <w:rPr>
          <w:rFonts w:hint="eastAsia"/>
          <w:b/>
          <w:bCs/>
          <w:szCs w:val="24"/>
          <w:lang w:val="en-GB" w:eastAsia="zh-CN"/>
        </w:rPr>
        <w:t>Fig. S49a</w:t>
      </w:r>
      <w:r w:rsidRPr="00C53999">
        <w:rPr>
          <w:rFonts w:hint="eastAsia"/>
          <w:szCs w:val="24"/>
          <w:lang w:val="en-GB" w:eastAsia="zh-CN"/>
        </w:rPr>
        <w:t>)</w:t>
      </w:r>
      <w:r w:rsidRPr="00C53999">
        <w:rPr>
          <w:rFonts w:hint="eastAsia"/>
          <w:szCs w:val="24"/>
          <w:lang w:val="en-GB"/>
        </w:rPr>
        <w:t xml:space="preserve">. </w:t>
      </w:r>
      <w:r w:rsidRPr="00C53999">
        <w:rPr>
          <w:szCs w:val="24"/>
          <w:lang w:val="en-GB"/>
        </w:rPr>
        <w:t xml:space="preserve">The </w:t>
      </w:r>
      <w:r w:rsidRPr="00C53999">
        <w:rPr>
          <w:rFonts w:hint="eastAsia"/>
          <w:szCs w:val="24"/>
          <w:lang w:val="en-GB"/>
        </w:rPr>
        <w:t>presence</w:t>
      </w:r>
      <w:r w:rsidRPr="00C53999">
        <w:rPr>
          <w:szCs w:val="24"/>
          <w:lang w:val="en-GB"/>
        </w:rPr>
        <w:t xml:space="preserve"> of overlayer was confirmed by </w:t>
      </w:r>
      <w:r w:rsidRPr="00C53999">
        <w:rPr>
          <w:szCs w:val="24"/>
        </w:rPr>
        <w:t xml:space="preserve">CO-DRIFTS analysis, showing the </w:t>
      </w:r>
      <w:r w:rsidRPr="00C53999">
        <w:rPr>
          <w:rFonts w:hint="eastAsia"/>
          <w:szCs w:val="24"/>
        </w:rPr>
        <w:t>absence</w:t>
      </w:r>
      <w:r w:rsidRPr="00C53999">
        <w:rPr>
          <w:szCs w:val="24"/>
        </w:rPr>
        <w:t xml:space="preserve"> of CO adsorption </w:t>
      </w:r>
      <w:r w:rsidRPr="00C53999">
        <w:rPr>
          <w:szCs w:val="24"/>
          <w:lang w:val="en-GB"/>
        </w:rPr>
        <w:t>peaks</w:t>
      </w:r>
      <w:r w:rsidRPr="00C53999">
        <w:rPr>
          <w:rFonts w:hint="eastAsia"/>
          <w:szCs w:val="24"/>
          <w:lang w:val="en-GB"/>
        </w:rPr>
        <w:t xml:space="preserve">. After the treatment of 200 </w:t>
      </w:r>
      <w:r w:rsidRPr="00C53999">
        <w:rPr>
          <w:rFonts w:hint="eastAsia"/>
          <w:szCs w:val="24"/>
          <w:vertAlign w:val="superscript"/>
          <w:lang w:val="en-GB"/>
        </w:rPr>
        <w:t>o</w:t>
      </w:r>
      <w:r w:rsidRPr="00C53999">
        <w:rPr>
          <w:rFonts w:hint="eastAsia"/>
          <w:szCs w:val="24"/>
          <w:lang w:val="en-GB"/>
        </w:rPr>
        <w:t>C, 20 vol% O</w:t>
      </w:r>
      <w:r w:rsidRPr="00C53999">
        <w:rPr>
          <w:rFonts w:hint="eastAsia"/>
          <w:szCs w:val="24"/>
          <w:vertAlign w:val="subscript"/>
          <w:lang w:val="en-GB"/>
        </w:rPr>
        <w:t>2</w:t>
      </w:r>
      <w:r w:rsidRPr="00C53999">
        <w:rPr>
          <w:rFonts w:hint="eastAsia"/>
          <w:szCs w:val="24"/>
          <w:lang w:val="en-GB"/>
        </w:rPr>
        <w:t>, and 5 vol% H</w:t>
      </w:r>
      <w:r w:rsidRPr="00C53999">
        <w:rPr>
          <w:rFonts w:hint="eastAsia"/>
          <w:szCs w:val="24"/>
          <w:vertAlign w:val="subscript"/>
          <w:lang w:val="en-GB"/>
        </w:rPr>
        <w:t>2</w:t>
      </w:r>
      <w:r w:rsidRPr="00C53999">
        <w:rPr>
          <w:rFonts w:hint="eastAsia"/>
          <w:szCs w:val="24"/>
          <w:lang w:val="en-GB"/>
        </w:rPr>
        <w:t xml:space="preserve">O, the </w:t>
      </w:r>
      <w:r w:rsidRPr="00C53999">
        <w:rPr>
          <w:szCs w:val="24"/>
        </w:rPr>
        <w:t xml:space="preserve">CO adsorption </w:t>
      </w:r>
      <w:r w:rsidRPr="00C53999">
        <w:rPr>
          <w:szCs w:val="24"/>
          <w:lang w:val="en-GB"/>
        </w:rPr>
        <w:t>peaks</w:t>
      </w:r>
      <w:r w:rsidRPr="00C53999">
        <w:rPr>
          <w:rFonts w:hint="eastAsia"/>
          <w:szCs w:val="24"/>
          <w:lang w:val="en-GB"/>
        </w:rPr>
        <w:t xml:space="preserve"> were not observed, demonstrating the stability of the </w:t>
      </w:r>
      <w:r w:rsidRPr="00C53999">
        <w:rPr>
          <w:szCs w:val="24"/>
          <w:lang w:val="en-GB"/>
        </w:rPr>
        <w:t>overlayer</w:t>
      </w:r>
      <w:r w:rsidRPr="00C53999">
        <w:rPr>
          <w:rFonts w:hint="eastAsia"/>
          <w:szCs w:val="24"/>
          <w:lang w:val="en-GB"/>
        </w:rPr>
        <w:t xml:space="preserve"> under oxidative and humid condition</w:t>
      </w:r>
      <w:r w:rsidRPr="00C53999">
        <w:rPr>
          <w:rFonts w:hint="eastAsia"/>
          <w:szCs w:val="24"/>
          <w:lang w:val="en-GB" w:eastAsia="zh-CN"/>
        </w:rPr>
        <w:t xml:space="preserve"> (</w:t>
      </w:r>
      <w:r w:rsidRPr="00C53999">
        <w:rPr>
          <w:rFonts w:hint="eastAsia"/>
          <w:b/>
          <w:bCs/>
          <w:szCs w:val="24"/>
          <w:lang w:val="en-GB" w:eastAsia="zh-CN"/>
        </w:rPr>
        <w:t>Fig. S49b</w:t>
      </w:r>
      <w:r w:rsidRPr="00C53999">
        <w:rPr>
          <w:rFonts w:hint="eastAsia"/>
          <w:szCs w:val="24"/>
          <w:lang w:val="en-GB" w:eastAsia="zh-CN"/>
        </w:rPr>
        <w:t>)</w:t>
      </w:r>
      <w:r w:rsidRPr="00C53999">
        <w:rPr>
          <w:rFonts w:hint="eastAsia"/>
          <w:szCs w:val="24"/>
          <w:lang w:val="en-GB"/>
        </w:rPr>
        <w:t>.</w:t>
      </w:r>
      <w:r w:rsidRPr="00C53999">
        <w:rPr>
          <w:rFonts w:eastAsia="楷体"/>
          <w:szCs w:val="24"/>
          <w:vertAlign w:val="subscript"/>
        </w:rPr>
        <w:t xml:space="preserve"> </w:t>
      </w:r>
      <w:r w:rsidRPr="00C53999">
        <w:rPr>
          <w:rFonts w:eastAsia="楷体" w:hint="eastAsia"/>
          <w:szCs w:val="24"/>
          <w:lang w:eastAsia="zh-CN"/>
        </w:rPr>
        <w:t xml:space="preserve">The TEM and EDS mapping images further confirmed the preserve of the </w:t>
      </w:r>
      <w:r w:rsidRPr="00C53999">
        <w:rPr>
          <w:rFonts w:eastAsia="楷体"/>
          <w:szCs w:val="24"/>
          <w:lang w:eastAsia="zh-CN"/>
        </w:rPr>
        <w:t>encapsulated</w:t>
      </w:r>
      <w:r w:rsidRPr="00C53999">
        <w:rPr>
          <w:rFonts w:eastAsia="楷体" w:hint="eastAsia"/>
          <w:szCs w:val="24"/>
          <w:lang w:eastAsia="zh-CN"/>
        </w:rPr>
        <w:t xml:space="preserve"> structure </w:t>
      </w:r>
      <w:r w:rsidRPr="00C53999">
        <w:rPr>
          <w:rFonts w:hint="eastAsia"/>
          <w:szCs w:val="24"/>
          <w:lang w:val="en-GB" w:eastAsia="zh-CN"/>
        </w:rPr>
        <w:t>(</w:t>
      </w:r>
      <w:r w:rsidRPr="00C53999">
        <w:rPr>
          <w:rFonts w:hint="eastAsia"/>
          <w:b/>
          <w:bCs/>
          <w:szCs w:val="24"/>
          <w:lang w:val="en-GB" w:eastAsia="zh-CN"/>
        </w:rPr>
        <w:t>Fig. S49c</w:t>
      </w:r>
      <w:r w:rsidRPr="00C53999">
        <w:rPr>
          <w:rFonts w:hint="eastAsia"/>
          <w:szCs w:val="24"/>
          <w:lang w:val="en-GB" w:eastAsia="zh-CN"/>
        </w:rPr>
        <w:t>)</w:t>
      </w:r>
      <w:r w:rsidRPr="00C53999">
        <w:rPr>
          <w:rFonts w:eastAsia="楷体" w:hint="eastAsia"/>
          <w:szCs w:val="24"/>
          <w:lang w:eastAsia="zh-CN"/>
        </w:rPr>
        <w:t>.</w:t>
      </w:r>
    </w:p>
    <w:p w14:paraId="4BE55027" w14:textId="77777777" w:rsidR="005A2850" w:rsidRPr="00C53999" w:rsidRDefault="005A2850">
      <w:pPr>
        <w:spacing w:line="276" w:lineRule="auto"/>
        <w:rPr>
          <w:szCs w:val="24"/>
        </w:rPr>
      </w:pPr>
    </w:p>
    <w:p w14:paraId="3740D7AA" w14:textId="77777777" w:rsidR="005A2850" w:rsidRPr="00C53999" w:rsidRDefault="005A2850">
      <w:pPr>
        <w:spacing w:line="276" w:lineRule="auto"/>
        <w:jc w:val="center"/>
        <w:rPr>
          <w:szCs w:val="24"/>
          <w:lang w:val="en-GB"/>
        </w:rPr>
      </w:pPr>
    </w:p>
    <w:bookmarkEnd w:id="24"/>
    <w:p w14:paraId="4D9E5306" w14:textId="77777777" w:rsidR="005A2850" w:rsidRPr="00C53999" w:rsidRDefault="00000000">
      <w:pPr>
        <w:jc w:val="center"/>
        <w:rPr>
          <w:rFonts w:eastAsia="楷体"/>
          <w:szCs w:val="24"/>
          <w:vertAlign w:val="subscript"/>
        </w:rPr>
      </w:pPr>
      <w:r w:rsidRPr="00C53999">
        <w:rPr>
          <w:rFonts w:eastAsia="楷体"/>
          <w:szCs w:val="24"/>
          <w:vertAlign w:val="subscript"/>
        </w:rPr>
        <w:br w:type="page"/>
      </w:r>
    </w:p>
    <w:p w14:paraId="4DE3E4D8" w14:textId="77777777" w:rsidR="005A2850" w:rsidRPr="00C53999" w:rsidRDefault="00000000">
      <w:pPr>
        <w:spacing w:line="276" w:lineRule="auto"/>
        <w:jc w:val="center"/>
        <w:rPr>
          <w:rFonts w:eastAsia="楷体"/>
          <w:b/>
          <w:szCs w:val="24"/>
        </w:rPr>
      </w:pPr>
      <w:r w:rsidRPr="00C53999">
        <w:lastRenderedPageBreak/>
        <w:t xml:space="preserve"> </w:t>
      </w:r>
      <w:r w:rsidRPr="00C53999">
        <w:rPr>
          <w:noProof/>
        </w:rPr>
        <w:drawing>
          <wp:inline distT="0" distB="0" distL="0" distR="0" wp14:anchorId="2B870267" wp14:editId="7573F4CB">
            <wp:extent cx="2654935" cy="4805680"/>
            <wp:effectExtent l="0" t="0" r="0" b="0"/>
            <wp:docPr id="193270929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09290" name="图片 20"/>
                    <pic:cNvPicPr>
                      <a:picLocks noChangeAspect="1" noChangeArrowheads="1"/>
                    </pic:cNvPicPr>
                  </pic:nvPicPr>
                  <pic:blipFill>
                    <a:blip r:embed="rId62">
                      <a:extLst>
                        <a:ext uri="{28A0092B-C50C-407E-A947-70E740481C1C}">
                          <a14:useLocalDpi xmlns:a14="http://schemas.microsoft.com/office/drawing/2010/main" val="0"/>
                        </a:ext>
                      </a:extLst>
                    </a:blip>
                    <a:srcRect b="34199"/>
                    <a:stretch>
                      <a:fillRect/>
                    </a:stretch>
                  </pic:blipFill>
                  <pic:spPr>
                    <a:xfrm>
                      <a:off x="0" y="0"/>
                      <a:ext cx="2657064" cy="4809770"/>
                    </a:xfrm>
                    <a:prstGeom prst="rect">
                      <a:avLst/>
                    </a:prstGeom>
                    <a:noFill/>
                    <a:ln>
                      <a:noFill/>
                    </a:ln>
                  </pic:spPr>
                </pic:pic>
              </a:graphicData>
            </a:graphic>
          </wp:inline>
        </w:drawing>
      </w:r>
    </w:p>
    <w:p w14:paraId="3ACF203D"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50</w:t>
      </w:r>
      <w:r w:rsidRPr="00C53999">
        <w:rPr>
          <w:rFonts w:eastAsia="楷体"/>
          <w:b/>
          <w:szCs w:val="24"/>
        </w:rPr>
        <w:t>.</w:t>
      </w:r>
      <w:r w:rsidRPr="00C53999">
        <w:rPr>
          <w:szCs w:val="24"/>
          <w:shd w:val="clear" w:color="auto" w:fill="FFFFFF"/>
        </w:rPr>
        <w:t xml:space="preserve"> </w:t>
      </w:r>
      <w:r w:rsidRPr="00C53999">
        <w:rPr>
          <w:rFonts w:hint="eastAsia"/>
          <w:szCs w:val="24"/>
          <w:shd w:val="clear" w:color="auto" w:fill="FFFFFF"/>
        </w:rPr>
        <w:t>XRD pattern (</w:t>
      </w:r>
      <w:r w:rsidRPr="00C53999">
        <w:rPr>
          <w:rFonts w:hint="eastAsia"/>
          <w:szCs w:val="24"/>
          <w:shd w:val="clear" w:color="auto" w:fill="FFFFFF"/>
          <w:lang w:eastAsia="zh-CN"/>
        </w:rPr>
        <w:t>a</w:t>
      </w:r>
      <w:r w:rsidRPr="00C53999">
        <w:rPr>
          <w:rFonts w:hint="eastAsia"/>
          <w:szCs w:val="24"/>
          <w:shd w:val="clear" w:color="auto" w:fill="FFFFFF"/>
        </w:rPr>
        <w:t>)</w:t>
      </w:r>
      <w:r w:rsidRPr="00C53999">
        <w:rPr>
          <w:rFonts w:hint="eastAsia"/>
          <w:szCs w:val="24"/>
          <w:shd w:val="clear" w:color="auto" w:fill="FFFFFF"/>
          <w:lang w:eastAsia="zh-CN"/>
        </w:rPr>
        <w:t xml:space="preserve">, </w:t>
      </w:r>
      <w:r w:rsidRPr="00C53999">
        <w:rPr>
          <w:rFonts w:hint="eastAsia"/>
          <w:szCs w:val="24"/>
          <w:shd w:val="clear" w:color="auto" w:fill="FFFFFF"/>
        </w:rPr>
        <w:t>i</w:t>
      </w:r>
      <w:r w:rsidRPr="00C53999">
        <w:rPr>
          <w:rFonts w:eastAsia="楷体"/>
          <w:szCs w:val="24"/>
        </w:rPr>
        <w:t>n-situ CO-adsorption infrared spectra</w:t>
      </w:r>
      <w:r w:rsidRPr="00C53999">
        <w:rPr>
          <w:rFonts w:eastAsia="楷体" w:hint="eastAsia"/>
          <w:szCs w:val="24"/>
        </w:rPr>
        <w:t xml:space="preserve"> (</w:t>
      </w:r>
      <w:r w:rsidRPr="00C53999">
        <w:rPr>
          <w:rFonts w:eastAsia="楷体" w:hint="eastAsia"/>
          <w:szCs w:val="24"/>
          <w:lang w:eastAsia="zh-CN"/>
        </w:rPr>
        <w:t>b</w:t>
      </w:r>
      <w:r w:rsidRPr="00C53999">
        <w:rPr>
          <w:rFonts w:eastAsia="楷体" w:hint="eastAsia"/>
          <w:szCs w:val="24"/>
        </w:rPr>
        <w:t>)</w:t>
      </w:r>
      <w:r w:rsidRPr="00C53999">
        <w:rPr>
          <w:rFonts w:eastAsia="楷体" w:hint="eastAsia"/>
          <w:szCs w:val="24"/>
          <w:lang w:eastAsia="zh-CN"/>
        </w:rPr>
        <w:t xml:space="preserve"> </w:t>
      </w:r>
      <w:r w:rsidRPr="00C53999">
        <w:rPr>
          <w:rFonts w:eastAsia="楷体"/>
          <w:szCs w:val="24"/>
        </w:rPr>
        <w:t>of</w:t>
      </w:r>
      <w:r w:rsidRPr="00C53999">
        <w:rPr>
          <w:rFonts w:eastAsia="楷体" w:hint="eastAsia"/>
          <w:szCs w:val="24"/>
        </w:rPr>
        <w:t xml:space="preserve"> Pd/SnTiO</w:t>
      </w:r>
      <w:r w:rsidRPr="00C53999">
        <w:rPr>
          <w:rFonts w:eastAsia="楷体" w:hint="eastAsia"/>
          <w:szCs w:val="24"/>
          <w:vertAlign w:val="subscript"/>
        </w:rPr>
        <w:t>x</w:t>
      </w:r>
      <w:r w:rsidRPr="00C53999">
        <w:rPr>
          <w:rFonts w:eastAsia="楷体" w:hint="eastAsia"/>
          <w:szCs w:val="24"/>
        </w:rPr>
        <w:t>-H.</w:t>
      </w:r>
    </w:p>
    <w:p w14:paraId="3714A1F9" w14:textId="77777777" w:rsidR="005A2850" w:rsidRPr="00C53999" w:rsidRDefault="005A2850">
      <w:pPr>
        <w:spacing w:line="276" w:lineRule="auto"/>
        <w:jc w:val="both"/>
        <w:rPr>
          <w:rFonts w:eastAsia="楷体"/>
          <w:szCs w:val="24"/>
        </w:rPr>
      </w:pPr>
    </w:p>
    <w:p w14:paraId="2D9690D2" w14:textId="77777777" w:rsidR="005A2850" w:rsidRPr="00C53999" w:rsidRDefault="00000000">
      <w:pPr>
        <w:spacing w:line="276" w:lineRule="auto"/>
        <w:jc w:val="both"/>
        <w:rPr>
          <w:rFonts w:eastAsia="楷体"/>
          <w:szCs w:val="24"/>
          <w:lang w:eastAsia="zh-CN"/>
        </w:rPr>
      </w:pPr>
      <w:r w:rsidRPr="00C53999">
        <w:rPr>
          <w:rFonts w:hint="eastAsia"/>
          <w:b/>
          <w:bCs/>
          <w:szCs w:val="24"/>
          <w:lang w:val="en-GB"/>
        </w:rPr>
        <w:t>Note</w:t>
      </w:r>
      <w:r w:rsidRPr="00C53999">
        <w:rPr>
          <w:rFonts w:hint="eastAsia"/>
          <w:szCs w:val="24"/>
          <w:lang w:val="en-GB"/>
        </w:rPr>
        <w:t xml:space="preserve">: </w:t>
      </w:r>
      <w:r w:rsidRPr="00C53999">
        <w:rPr>
          <w:szCs w:val="24"/>
        </w:rPr>
        <w:t>SnO</w:t>
      </w:r>
      <w:r w:rsidRPr="00C53999">
        <w:rPr>
          <w:rFonts w:hint="eastAsia"/>
          <w:szCs w:val="24"/>
          <w:vertAlign w:val="subscript"/>
        </w:rPr>
        <w:t>2</w:t>
      </w:r>
      <w:r w:rsidRPr="00C53999">
        <w:rPr>
          <w:rStyle w:val="afffe"/>
          <w:rFonts w:ascii="Segoe UI" w:eastAsia="宋体" w:hAnsi="Segoe UI" w:cs="Segoe UI" w:hint="eastAsia"/>
          <w:sz w:val="12"/>
          <w:szCs w:val="12"/>
          <w:shd w:val="clear" w:color="auto" w:fill="FFFFFF"/>
        </w:rPr>
        <w:t xml:space="preserve"> </w:t>
      </w:r>
      <w:r w:rsidRPr="00C53999">
        <w:rPr>
          <w:szCs w:val="24"/>
        </w:rPr>
        <w:t>is a classic material capable of storing and releasing electrons</w:t>
      </w:r>
      <w:r w:rsidRPr="00C53999">
        <w:rPr>
          <w:szCs w:val="24"/>
        </w:rPr>
        <w:fldChar w:fldCharType="begin"/>
      </w:r>
      <w:r w:rsidRPr="00C53999">
        <w:rPr>
          <w:szCs w:val="24"/>
        </w:rPr>
        <w:instrText xml:space="preserve"> ADDIN EN.CITE &lt;EndNote&gt;&lt;Cite&gt;&lt;Author&gt;Chen&lt;/Author&gt;&lt;Year&gt;2014&lt;/Year&gt;&lt;RecNum&gt;789&lt;/RecNum&gt;&lt;DisplayText&gt;&lt;style face="superscript"&gt;19&lt;/style&gt;&lt;/DisplayText&gt;&lt;record&gt;&lt;rec-number&gt;789&lt;/rec-number&gt;&lt;foreign-keys&gt;&lt;key app="EN" db-id="drfr0pa9yztpf4e2w0rvp5vr5dtretwx25ss" timestamp="1769410108"&gt;789&lt;/key&gt;&lt;/foreign-keys&gt;&lt;ref-type name="Journal Article"&gt;17&lt;/ref-type&gt;&lt;contributors&gt;&lt;authors&gt;&lt;author&gt;Chen, Mingxi&lt;/author&gt;&lt;author&gt;Wang, Huan&lt;/author&gt;&lt;author&gt;Li, Lingzhi&lt;/author&gt;&lt;author&gt;Zhang, Zhe&lt;/author&gt;&lt;author&gt;Wang, Cong&lt;/author&gt;&lt;author&gt;Liu, Yu&lt;/author&gt;&lt;author&gt;Wang, Wei&lt;/author&gt;&lt;author&gt;Gao, Jianping&lt;/author&gt;&lt;/authors&gt;&lt;/contributors&gt;&lt;titles&gt;&lt;title&gt;&lt;style face="normal" font="default" size="100%"&gt;Novel and facile method, dynamic self-assemble, to prepare SnO&lt;/style&gt;&lt;style face="subscript" font="default" size="100%"&gt;2&lt;/style&gt;&lt;style face="normal" font="default" size="100%"&gt;/rGO droplet aerogel with complex morphologies and their application in supercapacitors&lt;/style&gt;&lt;/title&gt;&lt;secondary-title&gt;ACS Applied Materials &amp;amp; Interfaces&lt;/secondary-title&gt;&lt;/titles&gt;&lt;periodical&gt;&lt;full-title&gt;ACS Applied Materials &amp;amp; Interfaces&lt;/full-title&gt;&lt;/periodical&gt;&lt;pages&gt;14327-14337&lt;/pages&gt;&lt;volume&gt;6&lt;/volume&gt;&lt;number&gt;16&lt;/number&gt;&lt;dates&gt;&lt;year&gt;2014&lt;/year&gt;&lt;pub-dates&gt;&lt;date&gt;2014/08/27&lt;/date&gt;&lt;/pub-dates&gt;&lt;/dates&gt;&lt;publisher&gt;American Chemical Society&lt;/publisher&gt;&lt;isbn&gt;1944-8244&lt;/isbn&gt;&lt;urls&gt;&lt;related-urls&gt;&lt;url&gt;https://doi.org/10.1021/am5036169&lt;/url&gt;&lt;/related-urls&gt;&lt;/urls&gt;&lt;electronic-resource-num&gt;10.1021/am5036169&lt;/electronic-resource-num&gt;&lt;/record&gt;&lt;/Cite&gt;&lt;/EndNote&gt;</w:instrText>
      </w:r>
      <w:r w:rsidRPr="00C53999">
        <w:rPr>
          <w:szCs w:val="24"/>
        </w:rPr>
        <w:fldChar w:fldCharType="separate"/>
      </w:r>
      <w:r w:rsidRPr="00C53999">
        <w:rPr>
          <w:szCs w:val="24"/>
          <w:vertAlign w:val="superscript"/>
        </w:rPr>
        <w:t>19</w:t>
      </w:r>
      <w:r w:rsidRPr="00C53999">
        <w:rPr>
          <w:szCs w:val="24"/>
        </w:rPr>
        <w:fldChar w:fldCharType="end"/>
      </w:r>
      <w:r w:rsidRPr="00C53999">
        <w:rPr>
          <w:szCs w:val="24"/>
        </w:rPr>
        <w:t xml:space="preserve">, </w:t>
      </w:r>
      <w:r w:rsidRPr="00C53999">
        <w:rPr>
          <w:rFonts w:hint="eastAsia"/>
          <w:szCs w:val="24"/>
        </w:rPr>
        <w:t>and its atomic radius conforms to the Hume-Rothery requirements for SnTiO</w:t>
      </w:r>
      <w:r w:rsidRPr="00C53999">
        <w:rPr>
          <w:rFonts w:hint="eastAsia"/>
          <w:szCs w:val="24"/>
          <w:vertAlign w:val="subscript"/>
        </w:rPr>
        <w:t>x</w:t>
      </w:r>
      <w:r w:rsidRPr="00C53999">
        <w:rPr>
          <w:rFonts w:hint="eastAsia"/>
          <w:szCs w:val="24"/>
        </w:rPr>
        <w:t xml:space="preserve"> solid solution formation (&lt;15%). Thus, it can be another electron buffer similar to Ce</w:t>
      </w:r>
      <w:r w:rsidRPr="00C53999">
        <w:rPr>
          <w:szCs w:val="24"/>
        </w:rPr>
        <w:t xml:space="preserve">. To verify this, </w:t>
      </w:r>
      <w:r w:rsidRPr="00C53999">
        <w:rPr>
          <w:rFonts w:hint="eastAsia"/>
          <w:szCs w:val="24"/>
        </w:rPr>
        <w:t>we have synthesized</w:t>
      </w:r>
      <w:r w:rsidRPr="00C53999">
        <w:rPr>
          <w:szCs w:val="24"/>
        </w:rPr>
        <w:t xml:space="preserve"> </w:t>
      </w:r>
      <w:r w:rsidRPr="00C53999">
        <w:rPr>
          <w:rFonts w:hint="eastAsia"/>
          <w:szCs w:val="24"/>
        </w:rPr>
        <w:t>Pd/SnTiO</w:t>
      </w:r>
      <w:r w:rsidRPr="00C53999">
        <w:rPr>
          <w:rFonts w:hint="eastAsia"/>
          <w:szCs w:val="24"/>
          <w:vertAlign w:val="subscript"/>
        </w:rPr>
        <w:t>x</w:t>
      </w:r>
      <w:r w:rsidRPr="00C53999">
        <w:rPr>
          <w:rFonts w:hint="eastAsia"/>
          <w:szCs w:val="24"/>
        </w:rPr>
        <w:t>-H sample</w:t>
      </w:r>
      <w:r w:rsidRPr="00C53999">
        <w:rPr>
          <w:rFonts w:hint="eastAsia"/>
          <w:szCs w:val="24"/>
          <w:lang w:eastAsia="zh-CN"/>
        </w:rPr>
        <w:t>.</w:t>
      </w:r>
      <w:r w:rsidRPr="00C53999">
        <w:rPr>
          <w:rFonts w:hint="eastAsia"/>
          <w:szCs w:val="24"/>
        </w:rPr>
        <w:t xml:space="preserve"> </w:t>
      </w:r>
      <w:r w:rsidRPr="00C53999">
        <w:rPr>
          <w:szCs w:val="24"/>
        </w:rPr>
        <w:t xml:space="preserve">XRD pattern of </w:t>
      </w:r>
      <w:r w:rsidRPr="00C53999">
        <w:rPr>
          <w:rFonts w:hint="eastAsia"/>
          <w:szCs w:val="24"/>
        </w:rPr>
        <w:t>Pd/SnTiO</w:t>
      </w:r>
      <w:r w:rsidRPr="00C53999">
        <w:rPr>
          <w:rFonts w:hint="eastAsia"/>
          <w:szCs w:val="24"/>
          <w:vertAlign w:val="subscript"/>
        </w:rPr>
        <w:t>x</w:t>
      </w:r>
      <w:r w:rsidRPr="00C53999">
        <w:rPr>
          <w:rFonts w:hint="eastAsia"/>
          <w:szCs w:val="24"/>
        </w:rPr>
        <w:t>-H</w:t>
      </w:r>
      <w:r w:rsidRPr="00C53999">
        <w:rPr>
          <w:szCs w:val="24"/>
        </w:rPr>
        <w:t xml:space="preserve"> closely matched the standard JCPDS reference for</w:t>
      </w:r>
      <w:r w:rsidRPr="00C53999">
        <w:rPr>
          <w:rFonts w:hint="eastAsia"/>
          <w:szCs w:val="24"/>
        </w:rPr>
        <w:t xml:space="preserve"> Sn</w:t>
      </w:r>
      <w:r w:rsidRPr="00C53999">
        <w:rPr>
          <w:rFonts w:hint="eastAsia"/>
          <w:szCs w:val="24"/>
          <w:vertAlign w:val="subscript"/>
        </w:rPr>
        <w:t>0.7</w:t>
      </w:r>
      <w:r w:rsidRPr="00C53999">
        <w:rPr>
          <w:rFonts w:hint="eastAsia"/>
          <w:szCs w:val="24"/>
        </w:rPr>
        <w:t>Ti</w:t>
      </w:r>
      <w:r w:rsidRPr="00C53999">
        <w:rPr>
          <w:rFonts w:hint="eastAsia"/>
          <w:szCs w:val="24"/>
          <w:vertAlign w:val="subscript"/>
        </w:rPr>
        <w:t>0.3</w:t>
      </w:r>
      <w:r w:rsidRPr="00C53999">
        <w:rPr>
          <w:rFonts w:hint="eastAsia"/>
          <w:szCs w:val="24"/>
        </w:rPr>
        <w:t>O</w:t>
      </w:r>
      <w:r w:rsidRPr="00C53999">
        <w:rPr>
          <w:rFonts w:hint="eastAsia"/>
          <w:szCs w:val="24"/>
          <w:vertAlign w:val="subscript"/>
        </w:rPr>
        <w:t>2</w:t>
      </w:r>
      <w:r w:rsidRPr="00C53999">
        <w:rPr>
          <w:szCs w:val="24"/>
        </w:rPr>
        <w:t xml:space="preserve"> (JCPDS pattern number </w:t>
      </w:r>
      <w:r w:rsidRPr="00C53999">
        <w:rPr>
          <w:rFonts w:hint="eastAsia"/>
          <w:szCs w:val="24"/>
        </w:rPr>
        <w:t>70</w:t>
      </w:r>
      <w:r w:rsidRPr="00C53999">
        <w:rPr>
          <w:szCs w:val="24"/>
        </w:rPr>
        <w:t>-</w:t>
      </w:r>
      <w:r w:rsidRPr="00C53999">
        <w:rPr>
          <w:rFonts w:hint="eastAsia"/>
          <w:szCs w:val="24"/>
        </w:rPr>
        <w:t>4409</w:t>
      </w:r>
      <w:r w:rsidRPr="00C53999">
        <w:rPr>
          <w:szCs w:val="24"/>
        </w:rPr>
        <w:t>), with no detectable diffraction peaks corresponding to Pd species</w:t>
      </w:r>
      <w:r w:rsidRPr="00C53999">
        <w:rPr>
          <w:rFonts w:hint="eastAsia"/>
          <w:szCs w:val="24"/>
          <w:lang w:eastAsia="zh-CN"/>
        </w:rPr>
        <w:t xml:space="preserve"> </w:t>
      </w:r>
      <w:r w:rsidRPr="00C53999">
        <w:rPr>
          <w:rFonts w:hint="eastAsia"/>
          <w:szCs w:val="24"/>
          <w:lang w:val="en-GB" w:eastAsia="zh-CN"/>
        </w:rPr>
        <w:t>(</w:t>
      </w:r>
      <w:r w:rsidRPr="00C53999">
        <w:rPr>
          <w:rFonts w:hint="eastAsia"/>
          <w:b/>
          <w:bCs/>
          <w:szCs w:val="24"/>
          <w:lang w:val="en-GB" w:eastAsia="zh-CN"/>
        </w:rPr>
        <w:t>Fig. S50a</w:t>
      </w:r>
      <w:r w:rsidRPr="00C53999">
        <w:rPr>
          <w:rFonts w:hint="eastAsia"/>
          <w:szCs w:val="24"/>
          <w:lang w:val="en-GB" w:eastAsia="zh-CN"/>
        </w:rPr>
        <w:t>)</w:t>
      </w:r>
      <w:r w:rsidRPr="00C53999">
        <w:rPr>
          <w:szCs w:val="24"/>
        </w:rPr>
        <w:t>.</w:t>
      </w:r>
      <w:r w:rsidRPr="00C53999">
        <w:rPr>
          <w:rFonts w:hint="eastAsia"/>
          <w:szCs w:val="24"/>
        </w:rPr>
        <w:t xml:space="preserve"> </w:t>
      </w:r>
      <w:r w:rsidRPr="00C53999">
        <w:rPr>
          <w:szCs w:val="24"/>
          <w:lang w:val="en-GB"/>
        </w:rPr>
        <w:t xml:space="preserve">The </w:t>
      </w:r>
      <w:r w:rsidRPr="00C53999">
        <w:rPr>
          <w:rFonts w:hint="eastAsia"/>
          <w:szCs w:val="24"/>
          <w:lang w:val="en-GB"/>
        </w:rPr>
        <w:t>presence</w:t>
      </w:r>
      <w:r w:rsidRPr="00C53999">
        <w:rPr>
          <w:szCs w:val="24"/>
          <w:lang w:val="en-GB"/>
        </w:rPr>
        <w:t xml:space="preserve"> of overlayer was confirmed by </w:t>
      </w:r>
      <w:r w:rsidRPr="00C53999">
        <w:rPr>
          <w:szCs w:val="24"/>
        </w:rPr>
        <w:t xml:space="preserve">CO-DRIFTS analysis, showing the </w:t>
      </w:r>
      <w:r w:rsidRPr="00C53999">
        <w:rPr>
          <w:rFonts w:hint="eastAsia"/>
          <w:szCs w:val="24"/>
        </w:rPr>
        <w:t>absence</w:t>
      </w:r>
      <w:r w:rsidRPr="00C53999">
        <w:rPr>
          <w:szCs w:val="24"/>
        </w:rPr>
        <w:t xml:space="preserve"> of CO adsorption </w:t>
      </w:r>
      <w:r w:rsidRPr="00C53999">
        <w:rPr>
          <w:szCs w:val="24"/>
          <w:lang w:val="en-GB"/>
        </w:rPr>
        <w:t>peaks</w:t>
      </w:r>
      <w:r w:rsidRPr="00C53999">
        <w:rPr>
          <w:rFonts w:hint="eastAsia"/>
          <w:szCs w:val="24"/>
          <w:lang w:val="en-GB"/>
        </w:rPr>
        <w:t xml:space="preserve">. After the treatment of 200 </w:t>
      </w:r>
      <w:r w:rsidRPr="00C53999">
        <w:rPr>
          <w:rFonts w:hint="eastAsia"/>
          <w:szCs w:val="24"/>
          <w:vertAlign w:val="superscript"/>
          <w:lang w:val="en-GB"/>
        </w:rPr>
        <w:t>o</w:t>
      </w:r>
      <w:r w:rsidRPr="00C53999">
        <w:rPr>
          <w:rFonts w:hint="eastAsia"/>
          <w:szCs w:val="24"/>
          <w:lang w:val="en-GB"/>
        </w:rPr>
        <w:t>C, 20 vol% O</w:t>
      </w:r>
      <w:r w:rsidRPr="00C53999">
        <w:rPr>
          <w:rFonts w:hint="eastAsia"/>
          <w:szCs w:val="24"/>
          <w:vertAlign w:val="subscript"/>
          <w:lang w:val="en-GB"/>
        </w:rPr>
        <w:t>2</w:t>
      </w:r>
      <w:r w:rsidRPr="00C53999">
        <w:rPr>
          <w:rFonts w:hint="eastAsia"/>
          <w:szCs w:val="24"/>
          <w:lang w:val="en-GB"/>
        </w:rPr>
        <w:t>, and 5 vol% H</w:t>
      </w:r>
      <w:r w:rsidRPr="00C53999">
        <w:rPr>
          <w:rFonts w:hint="eastAsia"/>
          <w:szCs w:val="24"/>
          <w:vertAlign w:val="subscript"/>
          <w:lang w:val="en-GB"/>
        </w:rPr>
        <w:t>2</w:t>
      </w:r>
      <w:r w:rsidRPr="00C53999">
        <w:rPr>
          <w:rFonts w:hint="eastAsia"/>
          <w:szCs w:val="24"/>
          <w:lang w:val="en-GB"/>
        </w:rPr>
        <w:t xml:space="preserve">O, the </w:t>
      </w:r>
      <w:r w:rsidRPr="00C53999">
        <w:rPr>
          <w:szCs w:val="24"/>
        </w:rPr>
        <w:t xml:space="preserve">CO adsorption </w:t>
      </w:r>
      <w:r w:rsidRPr="00C53999">
        <w:rPr>
          <w:szCs w:val="24"/>
          <w:lang w:val="en-GB"/>
        </w:rPr>
        <w:t>peaks</w:t>
      </w:r>
      <w:r w:rsidRPr="00C53999">
        <w:rPr>
          <w:rFonts w:hint="eastAsia"/>
          <w:szCs w:val="24"/>
          <w:lang w:val="en-GB"/>
        </w:rPr>
        <w:t xml:space="preserve"> were not observed, demonstrating the stability of the </w:t>
      </w:r>
      <w:r w:rsidRPr="00C53999">
        <w:rPr>
          <w:szCs w:val="24"/>
          <w:lang w:val="en-GB"/>
        </w:rPr>
        <w:t>overlayer</w:t>
      </w:r>
      <w:r w:rsidRPr="00C53999">
        <w:rPr>
          <w:rFonts w:hint="eastAsia"/>
          <w:szCs w:val="24"/>
          <w:lang w:val="en-GB"/>
        </w:rPr>
        <w:t xml:space="preserve"> under oxidative and humid condition</w:t>
      </w:r>
      <w:r w:rsidRPr="00C53999">
        <w:rPr>
          <w:rFonts w:hint="eastAsia"/>
          <w:szCs w:val="24"/>
          <w:lang w:val="en-GB" w:eastAsia="zh-CN"/>
        </w:rPr>
        <w:t xml:space="preserve"> (</w:t>
      </w:r>
      <w:r w:rsidRPr="00C53999">
        <w:rPr>
          <w:rFonts w:hint="eastAsia"/>
          <w:b/>
          <w:bCs/>
          <w:szCs w:val="24"/>
          <w:lang w:val="en-GB" w:eastAsia="zh-CN"/>
        </w:rPr>
        <w:t>Fig. S50b</w:t>
      </w:r>
      <w:r w:rsidRPr="00C53999">
        <w:rPr>
          <w:rFonts w:hint="eastAsia"/>
          <w:szCs w:val="24"/>
          <w:lang w:val="en-GB" w:eastAsia="zh-CN"/>
        </w:rPr>
        <w:t>)</w:t>
      </w:r>
      <w:r w:rsidRPr="00C53999">
        <w:rPr>
          <w:rFonts w:hint="eastAsia"/>
          <w:szCs w:val="24"/>
          <w:lang w:val="en-GB"/>
        </w:rPr>
        <w:t>.</w:t>
      </w:r>
      <w:r w:rsidRPr="00C53999">
        <w:rPr>
          <w:rFonts w:eastAsia="楷体"/>
          <w:szCs w:val="24"/>
          <w:vertAlign w:val="subscript"/>
        </w:rPr>
        <w:t xml:space="preserve"> </w:t>
      </w:r>
      <w:r w:rsidRPr="00C53999">
        <w:rPr>
          <w:rFonts w:eastAsia="楷体" w:hint="eastAsia"/>
          <w:szCs w:val="24"/>
          <w:lang w:eastAsia="zh-CN"/>
        </w:rPr>
        <w:t xml:space="preserve">The TEM and EDS mapping images further confirmed the preserve of the </w:t>
      </w:r>
      <w:r w:rsidRPr="00C53999">
        <w:rPr>
          <w:rFonts w:eastAsia="楷体"/>
          <w:szCs w:val="24"/>
          <w:lang w:eastAsia="zh-CN"/>
        </w:rPr>
        <w:t>encapsulated</w:t>
      </w:r>
      <w:r w:rsidRPr="00C53999">
        <w:rPr>
          <w:rFonts w:eastAsia="楷体" w:hint="eastAsia"/>
          <w:szCs w:val="24"/>
          <w:lang w:eastAsia="zh-CN"/>
        </w:rPr>
        <w:t xml:space="preserve"> structure </w:t>
      </w:r>
      <w:r w:rsidRPr="00C53999">
        <w:rPr>
          <w:rFonts w:hint="eastAsia"/>
          <w:szCs w:val="24"/>
          <w:lang w:val="en-GB" w:eastAsia="zh-CN"/>
        </w:rPr>
        <w:t>(</w:t>
      </w:r>
      <w:r w:rsidRPr="00C53999">
        <w:rPr>
          <w:rFonts w:hint="eastAsia"/>
          <w:b/>
          <w:bCs/>
          <w:szCs w:val="24"/>
          <w:lang w:val="en-GB" w:eastAsia="zh-CN"/>
        </w:rPr>
        <w:t>Fig. S50c</w:t>
      </w:r>
      <w:r w:rsidRPr="00C53999">
        <w:rPr>
          <w:rFonts w:hint="eastAsia"/>
          <w:szCs w:val="24"/>
          <w:lang w:val="en-GB" w:eastAsia="zh-CN"/>
        </w:rPr>
        <w:t>)</w:t>
      </w:r>
      <w:r w:rsidRPr="00C53999">
        <w:rPr>
          <w:rFonts w:eastAsia="楷体" w:hint="eastAsia"/>
          <w:szCs w:val="24"/>
          <w:lang w:eastAsia="zh-CN"/>
        </w:rPr>
        <w:t>.</w:t>
      </w:r>
    </w:p>
    <w:p w14:paraId="043E8715" w14:textId="77777777" w:rsidR="005A2850" w:rsidRPr="00C53999" w:rsidRDefault="00000000">
      <w:pPr>
        <w:rPr>
          <w:rFonts w:eastAsia="楷体"/>
          <w:szCs w:val="24"/>
          <w:lang w:eastAsia="zh-CN"/>
        </w:rPr>
      </w:pPr>
      <w:r w:rsidRPr="00C53999">
        <w:rPr>
          <w:rFonts w:eastAsia="楷体"/>
          <w:szCs w:val="24"/>
          <w:lang w:eastAsia="zh-CN"/>
        </w:rPr>
        <w:br w:type="page"/>
      </w:r>
    </w:p>
    <w:p w14:paraId="6DD0EC58" w14:textId="77777777" w:rsidR="005A2850" w:rsidRPr="00C53999" w:rsidRDefault="00000000">
      <w:pPr>
        <w:spacing w:line="276" w:lineRule="auto"/>
        <w:jc w:val="center"/>
        <w:rPr>
          <w:rFonts w:eastAsia="楷体"/>
          <w:szCs w:val="24"/>
          <w:vertAlign w:val="subscript"/>
          <w:lang w:eastAsia="zh-CN"/>
        </w:rPr>
      </w:pPr>
      <w:r w:rsidRPr="00C53999">
        <w:rPr>
          <w:rFonts w:eastAsia="楷体"/>
          <w:noProof/>
          <w:szCs w:val="24"/>
          <w:vertAlign w:val="subscript"/>
          <w:lang w:eastAsia="zh-CN"/>
        </w:rPr>
        <w:lastRenderedPageBreak/>
        <w:drawing>
          <wp:inline distT="0" distB="0" distL="0" distR="0" wp14:anchorId="7C83059B" wp14:editId="497B00DF">
            <wp:extent cx="5459095" cy="4874895"/>
            <wp:effectExtent l="0" t="0" r="8255" b="1905"/>
            <wp:docPr id="20743267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2676" name="图片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5479020" cy="4892827"/>
                    </a:xfrm>
                    <a:prstGeom prst="rect">
                      <a:avLst/>
                    </a:prstGeom>
                    <a:noFill/>
                  </pic:spPr>
                </pic:pic>
              </a:graphicData>
            </a:graphic>
          </wp:inline>
        </w:drawing>
      </w:r>
    </w:p>
    <w:p w14:paraId="0307E342" w14:textId="77777777" w:rsidR="005A2850" w:rsidRPr="00C53999" w:rsidRDefault="00000000">
      <w:pPr>
        <w:spacing w:line="276" w:lineRule="auto"/>
        <w:jc w:val="both"/>
        <w:rPr>
          <w:szCs w:val="24"/>
          <w:shd w:val="clear" w:color="auto" w:fill="FFFFFF"/>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51</w:t>
      </w:r>
      <w:r w:rsidRPr="00C53999">
        <w:rPr>
          <w:rFonts w:eastAsia="楷体"/>
          <w:b/>
          <w:szCs w:val="24"/>
        </w:rPr>
        <w:t>.</w:t>
      </w:r>
      <w:r w:rsidRPr="00C53999">
        <w:rPr>
          <w:rFonts w:eastAsia="楷体"/>
          <w:szCs w:val="24"/>
        </w:rPr>
        <w:t xml:space="preserve"> </w:t>
      </w:r>
      <w:r w:rsidRPr="00C53999">
        <w:rPr>
          <w:rFonts w:eastAsia="楷体"/>
          <w:szCs w:val="24"/>
          <w:lang w:val="en-GB"/>
        </w:rPr>
        <w:t>AC-TEM</w:t>
      </w:r>
      <w:r w:rsidRPr="00C53999">
        <w:rPr>
          <w:rFonts w:eastAsia="楷体" w:hint="eastAsia"/>
          <w:szCs w:val="24"/>
          <w:lang w:val="en-GB"/>
        </w:rPr>
        <w:t xml:space="preserve"> and EELS results</w:t>
      </w:r>
      <w:r w:rsidRPr="00C53999">
        <w:rPr>
          <w:rFonts w:eastAsia="楷体"/>
          <w:szCs w:val="24"/>
          <w:lang w:val="en-GB"/>
        </w:rPr>
        <w:t xml:space="preserve"> of Pd/</w:t>
      </w:r>
      <w:r w:rsidRPr="00C53999">
        <w:rPr>
          <w:rFonts w:eastAsia="楷体" w:hint="eastAsia"/>
          <w:szCs w:val="24"/>
          <w:lang w:val="en-GB" w:eastAsia="zh-CN"/>
        </w:rPr>
        <w:t>Sn</w:t>
      </w:r>
      <w:r w:rsidRPr="00C53999">
        <w:rPr>
          <w:rFonts w:eastAsia="楷体"/>
          <w:szCs w:val="24"/>
          <w:lang w:val="en-GB"/>
        </w:rPr>
        <w:t>TiO</w:t>
      </w:r>
      <w:r w:rsidRPr="00C53999">
        <w:rPr>
          <w:rFonts w:eastAsia="楷体" w:hint="eastAsia"/>
          <w:szCs w:val="24"/>
          <w:vertAlign w:val="subscript"/>
          <w:lang w:val="en-GB" w:eastAsia="zh-CN"/>
        </w:rPr>
        <w:t>x</w:t>
      </w:r>
      <w:r w:rsidRPr="00C53999">
        <w:rPr>
          <w:rFonts w:eastAsia="楷体"/>
          <w:szCs w:val="24"/>
          <w:lang w:val="en-GB"/>
        </w:rPr>
        <w:t>-</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lang w:val="en-GB" w:eastAsia="zh-CN"/>
        </w:rPr>
        <w:t>a-c</w:t>
      </w:r>
      <w:r w:rsidRPr="00C53999">
        <w:rPr>
          <w:rFonts w:eastAsia="楷体"/>
          <w:szCs w:val="24"/>
          <w:lang w:val="en-GB"/>
        </w:rPr>
        <w:t xml:space="preserve">) and </w:t>
      </w:r>
      <w:r w:rsidRPr="00C53999">
        <w:rPr>
          <w:rFonts w:eastAsia="楷体" w:hint="eastAsia"/>
          <w:szCs w:val="24"/>
          <w:lang w:val="en-GB" w:eastAsia="zh-CN"/>
        </w:rPr>
        <w:t xml:space="preserve">treated </w:t>
      </w:r>
      <w:r w:rsidRPr="00C53999">
        <w:rPr>
          <w:rFonts w:eastAsia="楷体"/>
          <w:szCs w:val="24"/>
          <w:lang w:val="en-GB"/>
        </w:rPr>
        <w:t>Pd/</w:t>
      </w:r>
      <w:r w:rsidRPr="00C53999">
        <w:rPr>
          <w:rFonts w:eastAsia="楷体" w:hint="eastAsia"/>
          <w:szCs w:val="24"/>
          <w:lang w:val="en-GB" w:eastAsia="zh-CN"/>
        </w:rPr>
        <w:t>Sn</w:t>
      </w:r>
      <w:r w:rsidRPr="00C53999">
        <w:rPr>
          <w:rFonts w:eastAsia="楷体"/>
          <w:szCs w:val="24"/>
          <w:lang w:val="en-GB"/>
        </w:rPr>
        <w:t>TiO</w:t>
      </w:r>
      <w:r w:rsidRPr="00C53999">
        <w:rPr>
          <w:rFonts w:eastAsia="楷体" w:hint="eastAsia"/>
          <w:szCs w:val="24"/>
          <w:vertAlign w:val="subscript"/>
          <w:lang w:val="en-GB" w:eastAsia="zh-CN"/>
        </w:rPr>
        <w:t>x</w:t>
      </w:r>
      <w:r w:rsidRPr="00C53999">
        <w:rPr>
          <w:rFonts w:eastAsia="楷体"/>
          <w:szCs w:val="24"/>
          <w:lang w:val="en-GB"/>
        </w:rPr>
        <w:t>-</w:t>
      </w:r>
      <w:r w:rsidRPr="00C53999">
        <w:rPr>
          <w:rFonts w:eastAsia="楷体" w:hint="eastAsia"/>
          <w:szCs w:val="24"/>
          <w:lang w:val="en-GB"/>
        </w:rPr>
        <w:t>H</w:t>
      </w:r>
      <w:r w:rsidRPr="00C53999">
        <w:rPr>
          <w:rFonts w:eastAsia="楷体"/>
          <w:szCs w:val="24"/>
          <w:lang w:val="en-GB"/>
        </w:rPr>
        <w:t xml:space="preserve"> (</w:t>
      </w:r>
      <w:r w:rsidRPr="00C53999">
        <w:rPr>
          <w:rFonts w:eastAsia="楷体" w:hint="eastAsia"/>
          <w:szCs w:val="24"/>
          <w:lang w:val="en-GB" w:eastAsia="zh-CN"/>
        </w:rPr>
        <w:t>d-f</w:t>
      </w:r>
      <w:r w:rsidRPr="00C53999">
        <w:rPr>
          <w:rFonts w:eastAsia="楷体"/>
          <w:szCs w:val="24"/>
          <w:lang w:val="en-GB"/>
        </w:rPr>
        <w:t>)</w:t>
      </w:r>
      <w:r w:rsidRPr="00C53999">
        <w:rPr>
          <w:rFonts w:eastAsia="楷体"/>
          <w:szCs w:val="24"/>
        </w:rPr>
        <w:t>.</w:t>
      </w:r>
      <w:r w:rsidRPr="00C53999">
        <w:rPr>
          <w:rFonts w:eastAsia="楷体" w:hint="eastAsia"/>
          <w:szCs w:val="24"/>
          <w:lang w:eastAsia="zh-CN"/>
        </w:rPr>
        <w:t xml:space="preserve"> </w:t>
      </w:r>
      <w:r w:rsidRPr="00C53999">
        <w:rPr>
          <w:szCs w:val="24"/>
          <w:shd w:val="clear" w:color="auto" w:fill="FFFFFF"/>
          <w:lang w:eastAsia="zh-CN"/>
        </w:rPr>
        <w:t xml:space="preserve">Treatment condition: 200 </w:t>
      </w:r>
      <w:r w:rsidRPr="00C53999">
        <w:rPr>
          <w:szCs w:val="24"/>
          <w:shd w:val="clear" w:color="auto" w:fill="FFFFFF"/>
          <w:vertAlign w:val="superscript"/>
          <w:lang w:eastAsia="zh-CN"/>
        </w:rPr>
        <w:t>o</w:t>
      </w:r>
      <w:r w:rsidRPr="00C53999">
        <w:rPr>
          <w:szCs w:val="24"/>
          <w:shd w:val="clear" w:color="auto" w:fill="FFFFFF"/>
          <w:lang w:eastAsia="zh-CN"/>
        </w:rPr>
        <w:t>C, 20 vol% O</w:t>
      </w:r>
      <w:r w:rsidRPr="00C53999">
        <w:rPr>
          <w:szCs w:val="24"/>
          <w:shd w:val="clear" w:color="auto" w:fill="FFFFFF"/>
          <w:vertAlign w:val="subscript"/>
          <w:lang w:eastAsia="zh-CN"/>
        </w:rPr>
        <w:t>2</w:t>
      </w:r>
      <w:r w:rsidRPr="00C53999">
        <w:rPr>
          <w:szCs w:val="24"/>
          <w:shd w:val="clear" w:color="auto" w:fill="FFFFFF"/>
          <w:lang w:eastAsia="zh-CN"/>
        </w:rPr>
        <w:t>, 5 vol% H</w:t>
      </w:r>
      <w:r w:rsidRPr="00C53999">
        <w:rPr>
          <w:szCs w:val="24"/>
          <w:shd w:val="clear" w:color="auto" w:fill="FFFFFF"/>
          <w:vertAlign w:val="subscript"/>
          <w:lang w:eastAsia="zh-CN"/>
        </w:rPr>
        <w:t>2</w:t>
      </w:r>
      <w:r w:rsidRPr="00C53999">
        <w:rPr>
          <w:szCs w:val="24"/>
          <w:shd w:val="clear" w:color="auto" w:fill="FFFFFF"/>
          <w:lang w:eastAsia="zh-CN"/>
        </w:rPr>
        <w:t>O, and 2 h.</w:t>
      </w:r>
    </w:p>
    <w:p w14:paraId="60A6150B" w14:textId="77777777" w:rsidR="005A2850" w:rsidRPr="00C53999" w:rsidRDefault="005A2850">
      <w:pPr>
        <w:spacing w:line="276" w:lineRule="auto"/>
        <w:jc w:val="both"/>
        <w:rPr>
          <w:szCs w:val="24"/>
          <w:shd w:val="clear" w:color="auto" w:fill="FFFFFF"/>
          <w:lang w:eastAsia="zh-CN"/>
        </w:rPr>
      </w:pPr>
    </w:p>
    <w:p w14:paraId="5E823E6F" w14:textId="77777777" w:rsidR="005A2850" w:rsidRPr="00C53999" w:rsidRDefault="00000000">
      <w:pPr>
        <w:spacing w:line="276" w:lineRule="auto"/>
        <w:jc w:val="both"/>
        <w:rPr>
          <w:rFonts w:ascii="Times" w:hAnsi="Times" w:cs="Times"/>
          <w:szCs w:val="36"/>
          <w:lang w:eastAsia="zh-CN"/>
        </w:rPr>
      </w:pPr>
      <w:r w:rsidRPr="00C53999">
        <w:rPr>
          <w:rFonts w:eastAsia="楷体" w:hint="eastAsia"/>
          <w:b/>
          <w:bCs/>
          <w:szCs w:val="24"/>
          <w:lang w:eastAsia="zh-CN"/>
        </w:rPr>
        <w:t>Note</w:t>
      </w:r>
      <w:r w:rsidRPr="00C53999">
        <w:rPr>
          <w:rFonts w:eastAsia="楷体" w:hint="eastAsia"/>
          <w:szCs w:val="24"/>
          <w:lang w:eastAsia="zh-CN"/>
        </w:rPr>
        <w:t xml:space="preserve">: AC-TEM images demonstrated </w:t>
      </w:r>
      <w:r w:rsidRPr="00C53999">
        <w:rPr>
          <w:rFonts w:eastAsia="楷体"/>
          <w:szCs w:val="24"/>
          <w:lang w:eastAsia="zh-CN"/>
        </w:rPr>
        <w:t>the encapsulated structure of Pd/</w:t>
      </w:r>
      <w:r w:rsidRPr="00C53999">
        <w:rPr>
          <w:rFonts w:eastAsia="楷体" w:hint="eastAsia"/>
          <w:szCs w:val="24"/>
          <w:lang w:eastAsia="zh-CN"/>
        </w:rPr>
        <w:t>Sn</w:t>
      </w:r>
      <w:r w:rsidRPr="00C53999">
        <w:rPr>
          <w:rFonts w:eastAsia="楷体"/>
          <w:szCs w:val="24"/>
          <w:lang w:eastAsia="zh-CN"/>
        </w:rPr>
        <w:t>TiO</w:t>
      </w:r>
      <w:r w:rsidRPr="00C53999">
        <w:rPr>
          <w:rFonts w:eastAsia="楷体"/>
          <w:szCs w:val="24"/>
          <w:vertAlign w:val="subscript"/>
          <w:lang w:eastAsia="zh-CN"/>
        </w:rPr>
        <w:t>x</w:t>
      </w:r>
      <w:r w:rsidRPr="00C53999">
        <w:rPr>
          <w:rFonts w:eastAsia="楷体"/>
          <w:szCs w:val="24"/>
          <w:lang w:eastAsia="zh-CN"/>
        </w:rPr>
        <w:t xml:space="preserve">-H remained intact after treatment in </w:t>
      </w:r>
      <w:r w:rsidRPr="00C53999">
        <w:rPr>
          <w:rFonts w:eastAsia="楷体" w:hint="eastAsia"/>
          <w:szCs w:val="24"/>
          <w:lang w:eastAsia="zh-CN"/>
        </w:rPr>
        <w:t>humid air (</w:t>
      </w:r>
      <w:r w:rsidRPr="00C53999">
        <w:rPr>
          <w:rFonts w:eastAsia="楷体" w:hint="eastAsia"/>
          <w:b/>
          <w:bCs/>
          <w:szCs w:val="24"/>
          <w:lang w:eastAsia="zh-CN"/>
        </w:rPr>
        <w:t>Fig. S51a</w:t>
      </w:r>
      <w:r w:rsidRPr="00C53999">
        <w:rPr>
          <w:rFonts w:eastAsia="楷体" w:hint="eastAsia"/>
          <w:szCs w:val="24"/>
          <w:lang w:eastAsia="zh-CN"/>
        </w:rPr>
        <w:t xml:space="preserve"> and </w:t>
      </w:r>
      <w:r w:rsidRPr="00C53999">
        <w:rPr>
          <w:rFonts w:eastAsia="楷体" w:hint="eastAsia"/>
          <w:b/>
          <w:bCs/>
          <w:szCs w:val="24"/>
          <w:lang w:eastAsia="zh-CN"/>
        </w:rPr>
        <w:t>d</w:t>
      </w:r>
      <w:r w:rsidRPr="00C53999">
        <w:rPr>
          <w:rFonts w:eastAsia="楷体" w:hint="eastAsia"/>
          <w:szCs w:val="24"/>
          <w:lang w:eastAsia="zh-CN"/>
        </w:rPr>
        <w:t xml:space="preserve">). </w:t>
      </w:r>
      <w:r w:rsidRPr="00C53999">
        <w:rPr>
          <w:rFonts w:eastAsia="楷体"/>
          <w:szCs w:val="24"/>
        </w:rPr>
        <w:t>The Ti L-edge EELS spectrum</w:t>
      </w:r>
      <w:r w:rsidRPr="00C53999">
        <w:rPr>
          <w:rFonts w:eastAsia="楷体" w:hint="eastAsia"/>
          <w:szCs w:val="24"/>
          <w:lang w:eastAsia="zh-CN"/>
        </w:rPr>
        <w:t xml:space="preserve"> (</w:t>
      </w:r>
      <w:r w:rsidRPr="00C53999">
        <w:rPr>
          <w:rFonts w:eastAsia="楷体" w:hint="eastAsia"/>
          <w:b/>
          <w:bCs/>
          <w:szCs w:val="24"/>
          <w:lang w:eastAsia="zh-CN"/>
        </w:rPr>
        <w:t xml:space="preserve">Fig. S51b </w:t>
      </w:r>
      <w:r w:rsidRPr="00C53999">
        <w:rPr>
          <w:rFonts w:eastAsia="楷体" w:hint="eastAsia"/>
          <w:szCs w:val="24"/>
          <w:lang w:eastAsia="zh-CN"/>
        </w:rPr>
        <w:t>and</w:t>
      </w:r>
      <w:r w:rsidRPr="00C53999">
        <w:rPr>
          <w:rFonts w:eastAsia="楷体" w:hint="eastAsia"/>
          <w:b/>
          <w:bCs/>
          <w:szCs w:val="24"/>
          <w:lang w:eastAsia="zh-CN"/>
        </w:rPr>
        <w:t xml:space="preserve"> e</w:t>
      </w:r>
      <w:r w:rsidRPr="00C53999">
        <w:rPr>
          <w:rFonts w:eastAsia="楷体" w:hint="eastAsia"/>
          <w:szCs w:val="24"/>
          <w:lang w:eastAsia="zh-CN"/>
        </w:rPr>
        <w:t>)</w:t>
      </w:r>
      <w:r w:rsidRPr="00C53999">
        <w:rPr>
          <w:rFonts w:eastAsia="楷体"/>
          <w:szCs w:val="24"/>
        </w:rPr>
        <w:t xml:space="preserve"> from measuring point Ⅱ on the overlayer of </w:t>
      </w:r>
      <w:r w:rsidRPr="00C53999">
        <w:rPr>
          <w:rFonts w:eastAsia="楷体" w:hint="eastAsia"/>
          <w:szCs w:val="24"/>
          <w:lang w:eastAsia="zh-CN"/>
        </w:rPr>
        <w:t xml:space="preserve">both </w:t>
      </w:r>
      <w:r w:rsidRPr="00C53999">
        <w:rPr>
          <w:rFonts w:eastAsia="楷体"/>
          <w:szCs w:val="24"/>
        </w:rPr>
        <w:t>Pd/</w:t>
      </w:r>
      <w:r w:rsidRPr="00C53999">
        <w:rPr>
          <w:rFonts w:eastAsia="楷体" w:hint="eastAsia"/>
          <w:szCs w:val="24"/>
          <w:lang w:eastAsia="zh-CN"/>
        </w:rPr>
        <w:t>Sn</w:t>
      </w:r>
      <w:r w:rsidRPr="00C53999">
        <w:rPr>
          <w:rFonts w:eastAsia="楷体"/>
          <w:szCs w:val="24"/>
        </w:rPr>
        <w:t>TiO</w:t>
      </w:r>
      <w:r w:rsidRPr="00C53999">
        <w:rPr>
          <w:rFonts w:eastAsia="楷体"/>
          <w:szCs w:val="24"/>
          <w:vertAlign w:val="subscript"/>
        </w:rPr>
        <w:t>x</w:t>
      </w:r>
      <w:r w:rsidRPr="00C53999">
        <w:rPr>
          <w:rFonts w:eastAsia="楷体"/>
          <w:szCs w:val="24"/>
        </w:rPr>
        <w:t>-H</w:t>
      </w:r>
      <w:r w:rsidRPr="00C53999">
        <w:rPr>
          <w:rFonts w:eastAsia="楷体" w:hint="eastAsia"/>
          <w:szCs w:val="24"/>
          <w:lang w:eastAsia="zh-CN"/>
        </w:rPr>
        <w:t xml:space="preserve"> and treated Pd/SnTiO</w:t>
      </w:r>
      <w:r w:rsidRPr="00C53999">
        <w:rPr>
          <w:rFonts w:eastAsia="楷体" w:hint="eastAsia"/>
          <w:szCs w:val="24"/>
          <w:vertAlign w:val="subscript"/>
          <w:lang w:eastAsia="zh-CN"/>
        </w:rPr>
        <w:t>x</w:t>
      </w:r>
      <w:r w:rsidRPr="00C53999">
        <w:rPr>
          <w:rFonts w:eastAsia="楷体"/>
          <w:szCs w:val="24"/>
        </w:rPr>
        <w:t xml:space="preserve"> reveal</w:t>
      </w:r>
      <w:r w:rsidRPr="00C53999">
        <w:rPr>
          <w:rFonts w:eastAsia="楷体" w:hint="eastAsia"/>
          <w:szCs w:val="24"/>
          <w:lang w:eastAsia="zh-CN"/>
        </w:rPr>
        <w:t>ed</w:t>
      </w:r>
      <w:r w:rsidRPr="00C53999">
        <w:rPr>
          <w:rFonts w:eastAsia="楷体"/>
          <w:szCs w:val="24"/>
        </w:rPr>
        <w:t xml:space="preserve"> a b-peak shift relative to the support, evidencing the coexistence of Ti</w:t>
      </w:r>
      <w:r w:rsidRPr="00C53999">
        <w:rPr>
          <w:rFonts w:eastAsia="楷体"/>
          <w:szCs w:val="24"/>
          <w:vertAlign w:val="superscript"/>
        </w:rPr>
        <w:t>3+</w:t>
      </w:r>
      <w:r w:rsidRPr="00C53999">
        <w:rPr>
          <w:rFonts w:eastAsia="楷体"/>
          <w:szCs w:val="24"/>
        </w:rPr>
        <w:t xml:space="preserve"> and Ti</w:t>
      </w:r>
      <w:r w:rsidRPr="00C53999">
        <w:rPr>
          <w:rFonts w:eastAsia="楷体"/>
          <w:szCs w:val="24"/>
          <w:vertAlign w:val="superscript"/>
        </w:rPr>
        <w:t>4+</w:t>
      </w:r>
      <w:r w:rsidRPr="00C53999">
        <w:rPr>
          <w:rFonts w:eastAsia="楷体"/>
          <w:szCs w:val="24"/>
        </w:rPr>
        <w:t xml:space="preserve"> species in the overlayer.</w:t>
      </w:r>
      <w:r w:rsidRPr="00C53999">
        <w:rPr>
          <w:rFonts w:eastAsia="楷体" w:hint="eastAsia"/>
          <w:szCs w:val="24"/>
          <w:lang w:eastAsia="zh-CN"/>
        </w:rPr>
        <w:t xml:space="preserve"> </w:t>
      </w:r>
      <w:r w:rsidRPr="00C53999">
        <w:rPr>
          <w:rFonts w:eastAsia="楷体"/>
          <w:szCs w:val="24"/>
          <w:lang w:eastAsia="zh-CN"/>
        </w:rPr>
        <w:t>Since the Sn M-edge and O K-edge contributions overlap, the O K-edge lineshape is commonly used to identify the phase state of Sn species</w:t>
      </w:r>
      <w:r w:rsidRPr="00C53999">
        <w:rPr>
          <w:rFonts w:eastAsia="楷体"/>
          <w:szCs w:val="24"/>
          <w:lang w:eastAsia="zh-CN"/>
        </w:rPr>
        <w:fldChar w:fldCharType="begin"/>
      </w:r>
      <w:r w:rsidRPr="00C53999">
        <w:rPr>
          <w:rFonts w:eastAsia="楷体"/>
          <w:szCs w:val="24"/>
          <w:lang w:eastAsia="zh-CN"/>
        </w:rPr>
        <w:instrText xml:space="preserve"> ADDIN EN.CITE &lt;EndNote&gt;&lt;Cite&gt;&lt;Author&gt;Moreno&lt;/Author&gt;&lt;Year&gt;2005&lt;/Year&gt;&lt;RecNum&gt;844&lt;/RecNum&gt;&lt;DisplayText&gt;&lt;style face="superscript"&gt;20&lt;/style&gt;&lt;/DisplayText&gt;&lt;record&gt;&lt;rec-number&gt;844&lt;/rec-number&gt;&lt;foreign-keys&gt;&lt;key app="EN" db-id="drfr0pa9yztpf4e2w0rvp5vr5dtretwx25ss" timestamp="1783923413"&gt;844&lt;/key&gt;&lt;/foreign-keys&gt;&lt;ref-type name="Journal Article"&gt;17&lt;/ref-type&gt;&lt;contributors&gt;&lt;authors&gt;&lt;author&gt;Moreno, M. S.&lt;/author&gt;&lt;author&gt;Egerton, R. F.&lt;/author&gt;&lt;author&gt;Rehr, J. J.&lt;/author&gt;&lt;author&gt;Midgley, P. A.&lt;/author&gt;&lt;/authors&gt;&lt;/contributors&gt;&lt;titles&gt;&lt;title&gt;Electronic structure of tin oxides by electron energy loss spectroscopy and real-space multiple scattering calculations&lt;/title&gt;&lt;secondary-title&gt;Physical Review B&lt;/secondary-title&gt;&lt;/titles&gt;&lt;periodical&gt;&lt;full-title&gt;Physical Review B&lt;/full-title&gt;&lt;/periodical&gt;&lt;pages&gt;035103&lt;/pages&gt;&lt;volume&gt;71&lt;/volume&gt;&lt;number&gt;3&lt;/number&gt;&lt;dates&gt;&lt;year&gt;2005&lt;/year&gt;&lt;pub-dates&gt;&lt;date&gt;01/07/&lt;/date&gt;&lt;/pub-dates&gt;&lt;/dates&gt;&lt;publisher&gt;American Physical Society&lt;/publisher&gt;&lt;urls&gt;&lt;related-urls&gt;&lt;url&gt;https://link.aps.org/doi/10.1103/PhysRevB.71.035103&lt;/url&gt;&lt;/related-urls&gt;&lt;/urls&gt;&lt;electronic-resource-num&gt;10.1103/PhysRevB.71.035103&lt;/electronic-resource-num&gt;&lt;/record&gt;&lt;/Cite&gt;&lt;/EndNote&gt;</w:instrText>
      </w:r>
      <w:r w:rsidRPr="00C53999">
        <w:rPr>
          <w:rFonts w:eastAsia="楷体"/>
          <w:szCs w:val="24"/>
          <w:lang w:eastAsia="zh-CN"/>
        </w:rPr>
        <w:fldChar w:fldCharType="separate"/>
      </w:r>
      <w:r w:rsidRPr="00C53999">
        <w:rPr>
          <w:rFonts w:eastAsia="楷体"/>
          <w:szCs w:val="24"/>
          <w:vertAlign w:val="superscript"/>
          <w:lang w:eastAsia="zh-CN"/>
        </w:rPr>
        <w:t>20</w:t>
      </w:r>
      <w:r w:rsidRPr="00C53999">
        <w:rPr>
          <w:rFonts w:eastAsia="楷体"/>
          <w:szCs w:val="24"/>
          <w:lang w:eastAsia="zh-CN"/>
        </w:rPr>
        <w:fldChar w:fldCharType="end"/>
      </w:r>
      <w:r w:rsidRPr="00C53999">
        <w:rPr>
          <w:rFonts w:eastAsia="楷体"/>
          <w:szCs w:val="24"/>
          <w:lang w:eastAsia="zh-CN"/>
        </w:rPr>
        <w:t>.</w:t>
      </w:r>
      <w:r w:rsidRPr="00C53999">
        <w:rPr>
          <w:rFonts w:eastAsia="楷体" w:hint="eastAsia"/>
          <w:szCs w:val="24"/>
          <w:lang w:eastAsia="zh-CN"/>
        </w:rPr>
        <w:t xml:space="preserve"> </w:t>
      </w:r>
      <w:r w:rsidRPr="00C53999">
        <w:rPr>
          <w:rFonts w:eastAsia="楷体"/>
          <w:szCs w:val="24"/>
          <w:lang w:eastAsia="zh-CN"/>
        </w:rPr>
        <w:t xml:space="preserve">For </w:t>
      </w:r>
      <w:r w:rsidRPr="00C53999">
        <w:rPr>
          <w:rFonts w:eastAsia="楷体" w:hint="eastAsia"/>
          <w:szCs w:val="24"/>
          <w:lang w:eastAsia="zh-CN"/>
        </w:rPr>
        <w:t>O K</w:t>
      </w:r>
      <w:r w:rsidRPr="00C53999">
        <w:rPr>
          <w:rFonts w:eastAsia="楷体"/>
          <w:szCs w:val="24"/>
          <w:lang w:eastAsia="zh-CN"/>
        </w:rPr>
        <w:t>-edge EELS spectrum of overlayer</w:t>
      </w:r>
      <w:r w:rsidRPr="00C53999">
        <w:rPr>
          <w:rFonts w:eastAsia="楷体" w:hint="eastAsia"/>
          <w:szCs w:val="24"/>
          <w:lang w:eastAsia="zh-CN"/>
        </w:rPr>
        <w:t xml:space="preserve"> (</w:t>
      </w:r>
      <w:r w:rsidRPr="00C53999">
        <w:rPr>
          <w:rFonts w:eastAsia="楷体" w:hint="eastAsia"/>
          <w:b/>
          <w:bCs/>
          <w:szCs w:val="24"/>
          <w:lang w:eastAsia="zh-CN"/>
        </w:rPr>
        <w:t xml:space="preserve">Fig. S51c </w:t>
      </w:r>
      <w:r w:rsidRPr="00C53999">
        <w:rPr>
          <w:rFonts w:eastAsia="楷体" w:hint="eastAsia"/>
          <w:szCs w:val="24"/>
          <w:lang w:eastAsia="zh-CN"/>
        </w:rPr>
        <w:t>and</w:t>
      </w:r>
      <w:r w:rsidRPr="00C53999">
        <w:rPr>
          <w:rFonts w:eastAsia="楷体" w:hint="eastAsia"/>
          <w:b/>
          <w:bCs/>
          <w:szCs w:val="24"/>
          <w:lang w:eastAsia="zh-CN"/>
        </w:rPr>
        <w:t xml:space="preserve"> f</w:t>
      </w:r>
      <w:r w:rsidRPr="00C53999">
        <w:rPr>
          <w:rFonts w:eastAsia="楷体" w:hint="eastAsia"/>
          <w:szCs w:val="24"/>
          <w:lang w:eastAsia="zh-CN"/>
        </w:rPr>
        <w:t xml:space="preserve">), </w:t>
      </w:r>
      <w:r w:rsidRPr="00C53999">
        <w:rPr>
          <w:rFonts w:eastAsia="楷体"/>
          <w:szCs w:val="24"/>
          <w:lang w:eastAsia="zh-CN"/>
        </w:rPr>
        <w:t>all measured spots exhibited a three-peak feature characteristic of coexisting Sn</w:t>
      </w:r>
      <w:r w:rsidRPr="00C53999">
        <w:rPr>
          <w:rFonts w:eastAsia="楷体" w:hint="eastAsia"/>
          <w:szCs w:val="24"/>
          <w:vertAlign w:val="superscript"/>
          <w:lang w:eastAsia="zh-CN"/>
        </w:rPr>
        <w:t>2+</w:t>
      </w:r>
      <w:r w:rsidRPr="00C53999">
        <w:rPr>
          <w:rFonts w:eastAsia="楷体"/>
          <w:szCs w:val="24"/>
          <w:lang w:eastAsia="zh-CN"/>
        </w:rPr>
        <w:t xml:space="preserve"> and Sn</w:t>
      </w:r>
      <w:r w:rsidRPr="00C53999">
        <w:rPr>
          <w:rFonts w:eastAsia="楷体" w:hint="eastAsia"/>
          <w:szCs w:val="24"/>
          <w:vertAlign w:val="superscript"/>
          <w:lang w:eastAsia="zh-CN"/>
        </w:rPr>
        <w:t>4+</w:t>
      </w:r>
      <w:r w:rsidRPr="00C53999">
        <w:rPr>
          <w:rFonts w:eastAsia="楷体"/>
          <w:szCs w:val="24"/>
          <w:lang w:eastAsia="zh-CN"/>
        </w:rPr>
        <w:t xml:space="preserve"> species. After humid</w:t>
      </w:r>
      <w:r w:rsidRPr="00C53999">
        <w:rPr>
          <w:rFonts w:eastAsia="楷体" w:hint="eastAsia"/>
          <w:szCs w:val="24"/>
          <w:lang w:eastAsia="zh-CN"/>
        </w:rPr>
        <w:t>-</w:t>
      </w:r>
      <w:r w:rsidRPr="00C53999">
        <w:rPr>
          <w:rFonts w:eastAsia="楷体"/>
          <w:szCs w:val="24"/>
          <w:lang w:eastAsia="zh-CN"/>
        </w:rPr>
        <w:t xml:space="preserve">air treatment, the characteristic signal at ~560 eV, assigned to </w:t>
      </w:r>
      <w:r w:rsidRPr="00C53999">
        <w:rPr>
          <w:rFonts w:eastAsia="楷体" w:hint="eastAsia"/>
          <w:szCs w:val="24"/>
          <w:lang w:eastAsia="zh-CN"/>
        </w:rPr>
        <w:t xml:space="preserve">the contribution of </w:t>
      </w:r>
      <w:r w:rsidRPr="00C53999">
        <w:rPr>
          <w:rFonts w:eastAsia="楷体"/>
          <w:szCs w:val="24"/>
          <w:lang w:eastAsia="zh-CN"/>
        </w:rPr>
        <w:t>Sn</w:t>
      </w:r>
      <w:r w:rsidRPr="00C53999">
        <w:rPr>
          <w:rFonts w:eastAsia="楷体" w:hint="eastAsia"/>
          <w:szCs w:val="24"/>
          <w:vertAlign w:val="superscript"/>
          <w:lang w:eastAsia="zh-CN"/>
        </w:rPr>
        <w:t>4+</w:t>
      </w:r>
      <w:r w:rsidRPr="00C53999">
        <w:rPr>
          <w:rFonts w:eastAsia="楷体"/>
          <w:szCs w:val="24"/>
          <w:lang w:eastAsia="zh-CN"/>
        </w:rPr>
        <w:t>, was enhanced. This indicate</w:t>
      </w:r>
      <w:r w:rsidRPr="00C53999">
        <w:rPr>
          <w:rFonts w:eastAsia="楷体" w:hint="eastAsia"/>
          <w:szCs w:val="24"/>
          <w:lang w:eastAsia="zh-CN"/>
        </w:rPr>
        <w:t>d</w:t>
      </w:r>
      <w:r w:rsidRPr="00C53999">
        <w:rPr>
          <w:rFonts w:eastAsia="楷体"/>
          <w:szCs w:val="24"/>
          <w:lang w:eastAsia="zh-CN"/>
        </w:rPr>
        <w:t xml:space="preserve"> that, similar to the Pd/CeTiO</w:t>
      </w:r>
      <w:r w:rsidRPr="00C53999">
        <w:rPr>
          <w:rFonts w:eastAsia="楷体"/>
          <w:szCs w:val="24"/>
          <w:vertAlign w:val="subscript"/>
          <w:lang w:eastAsia="zh-CN"/>
        </w:rPr>
        <w:t>x</w:t>
      </w:r>
      <w:r w:rsidRPr="00C53999">
        <w:rPr>
          <w:rFonts w:eastAsia="楷体"/>
          <w:szCs w:val="24"/>
          <w:lang w:eastAsia="zh-CN"/>
        </w:rPr>
        <w:t>-H sample, electron transfer from Sn to Pd occur</w:t>
      </w:r>
      <w:r w:rsidRPr="00C53999">
        <w:rPr>
          <w:rFonts w:eastAsia="楷体" w:hint="eastAsia"/>
          <w:szCs w:val="24"/>
          <w:lang w:eastAsia="zh-CN"/>
        </w:rPr>
        <w:t>red</w:t>
      </w:r>
      <w:r w:rsidRPr="00C53999">
        <w:rPr>
          <w:rFonts w:eastAsia="楷体"/>
          <w:szCs w:val="24"/>
          <w:lang w:eastAsia="zh-CN"/>
        </w:rPr>
        <w:t xml:space="preserve"> upon exposure to humid air.</w:t>
      </w:r>
      <w:r w:rsidRPr="00C53999">
        <w:rPr>
          <w:rFonts w:eastAsia="楷体" w:hint="eastAsia"/>
          <w:szCs w:val="24"/>
          <w:lang w:eastAsia="zh-CN"/>
        </w:rPr>
        <w:t xml:space="preserve"> </w:t>
      </w:r>
      <w:r w:rsidRPr="00C53999">
        <w:rPr>
          <w:rFonts w:ascii="Times" w:hAnsi="Times" w:cs="Times"/>
          <w:szCs w:val="36"/>
          <w:lang w:eastAsia="zh-CN"/>
        </w:rPr>
        <w:t xml:space="preserve">Moreover, the </w:t>
      </w:r>
      <w:r w:rsidRPr="00C53999">
        <w:rPr>
          <w:rFonts w:ascii="Times" w:hAnsi="Times" w:cs="Times" w:hint="eastAsia"/>
          <w:szCs w:val="36"/>
          <w:lang w:eastAsia="zh-CN"/>
        </w:rPr>
        <w:t>Sn</w:t>
      </w:r>
      <w:r w:rsidRPr="00C53999">
        <w:rPr>
          <w:rFonts w:ascii="Times" w:hAnsi="Times" w:cs="Times"/>
          <w:szCs w:val="36"/>
          <w:lang w:eastAsia="zh-CN"/>
        </w:rPr>
        <w:t xml:space="preserve">-to-Ti ratio was calculated to about </w:t>
      </w:r>
      <w:r w:rsidRPr="00C53999">
        <w:rPr>
          <w:rFonts w:ascii="Times" w:hAnsi="Times" w:cs="Times" w:hint="eastAsia"/>
          <w:szCs w:val="36"/>
          <w:lang w:eastAsia="zh-CN"/>
        </w:rPr>
        <w:t>1:1</w:t>
      </w:r>
      <w:r w:rsidRPr="00C53999">
        <w:rPr>
          <w:rFonts w:ascii="Times" w:hAnsi="Times" w:cs="Times"/>
          <w:szCs w:val="36"/>
          <w:lang w:eastAsia="zh-CN"/>
        </w:rPr>
        <w:t xml:space="preserve"> based on the built-in Image Calculator function in Gatan DigitalMicrograph software (Version 3.5)</w:t>
      </w:r>
      <w:r w:rsidRPr="00C53999">
        <w:rPr>
          <w:rFonts w:ascii="Times" w:hAnsi="Times" w:cs="Times" w:hint="eastAsia"/>
          <w:szCs w:val="36"/>
          <w:lang w:eastAsia="zh-CN"/>
        </w:rPr>
        <w:t xml:space="preserve">. </w:t>
      </w:r>
    </w:p>
    <w:p w14:paraId="45A20755" w14:textId="77777777" w:rsidR="005A2850" w:rsidRPr="00C53999" w:rsidRDefault="00000000">
      <w:pPr>
        <w:rPr>
          <w:rFonts w:ascii="Times" w:hAnsi="Times" w:cs="Times"/>
          <w:szCs w:val="36"/>
          <w:lang w:eastAsia="zh-CN"/>
        </w:rPr>
      </w:pPr>
      <w:r w:rsidRPr="00C53999">
        <w:rPr>
          <w:rFonts w:ascii="Times" w:hAnsi="Times" w:cs="Times"/>
          <w:szCs w:val="36"/>
          <w:lang w:eastAsia="zh-CN"/>
        </w:rPr>
        <w:br w:type="page"/>
      </w:r>
    </w:p>
    <w:p w14:paraId="74002E01" w14:textId="77777777" w:rsidR="005A2850" w:rsidRPr="00C53999" w:rsidRDefault="00000000">
      <w:pPr>
        <w:spacing w:line="276" w:lineRule="auto"/>
        <w:jc w:val="center"/>
        <w:rPr>
          <w:rFonts w:eastAsia="楷体"/>
          <w:szCs w:val="24"/>
          <w:lang w:eastAsia="zh-CN"/>
        </w:rPr>
      </w:pPr>
      <w:r w:rsidRPr="00C53999">
        <w:rPr>
          <w:rFonts w:eastAsia="楷体"/>
          <w:noProof/>
          <w:szCs w:val="24"/>
          <w:lang w:eastAsia="zh-CN"/>
        </w:rPr>
        <w:lastRenderedPageBreak/>
        <w:drawing>
          <wp:inline distT="0" distB="0" distL="0" distR="0" wp14:anchorId="0EDD44B4" wp14:editId="59A17120">
            <wp:extent cx="5293995" cy="5804535"/>
            <wp:effectExtent l="0" t="0" r="1905" b="5715"/>
            <wp:docPr id="7532991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9119" name="图片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305354" cy="5817328"/>
                    </a:xfrm>
                    <a:prstGeom prst="rect">
                      <a:avLst/>
                    </a:prstGeom>
                    <a:noFill/>
                  </pic:spPr>
                </pic:pic>
              </a:graphicData>
            </a:graphic>
          </wp:inline>
        </w:drawing>
      </w:r>
    </w:p>
    <w:p w14:paraId="45F1CC4E" w14:textId="77777777" w:rsidR="005A2850" w:rsidRPr="00C53999" w:rsidRDefault="00000000">
      <w:pPr>
        <w:tabs>
          <w:tab w:val="left" w:pos="720"/>
        </w:tabs>
        <w:spacing w:line="276" w:lineRule="auto"/>
        <w:jc w:val="both"/>
        <w:rPr>
          <w:rFonts w:eastAsia="楷体"/>
          <w:szCs w:val="24"/>
          <w:lang w:eastAsia="zh-CN"/>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52</w:t>
      </w:r>
      <w:r w:rsidRPr="00C53999">
        <w:rPr>
          <w:rFonts w:eastAsia="楷体"/>
          <w:b/>
          <w:szCs w:val="24"/>
        </w:rPr>
        <w:t>.</w:t>
      </w:r>
      <w:r w:rsidRPr="00C53999">
        <w:rPr>
          <w:rFonts w:eastAsia="楷体"/>
          <w:szCs w:val="24"/>
        </w:rPr>
        <w:t xml:space="preserve"> </w:t>
      </w:r>
      <w:r w:rsidRPr="00C53999">
        <w:rPr>
          <w:rFonts w:eastAsia="楷体" w:hint="eastAsia"/>
          <w:szCs w:val="24"/>
          <w:lang w:eastAsia="zh-CN"/>
        </w:rPr>
        <w:t>The slab models and calculated structural energy of different configurations of Pd@Sn</w:t>
      </w:r>
      <w:r w:rsidRPr="00C53999">
        <w:rPr>
          <w:rFonts w:eastAsia="楷体" w:hint="eastAsia"/>
          <w:szCs w:val="24"/>
          <w:vertAlign w:val="subscript"/>
          <w:lang w:eastAsia="zh-CN"/>
        </w:rPr>
        <w:t>9</w:t>
      </w:r>
      <w:r w:rsidRPr="00C53999">
        <w:rPr>
          <w:rFonts w:eastAsia="楷体" w:hint="eastAsia"/>
          <w:szCs w:val="24"/>
          <w:lang w:eastAsia="zh-CN"/>
        </w:rPr>
        <w:t>Ti</w:t>
      </w:r>
      <w:r w:rsidRPr="00C53999">
        <w:rPr>
          <w:rFonts w:eastAsia="楷体" w:hint="eastAsia"/>
          <w:szCs w:val="24"/>
          <w:vertAlign w:val="subscript"/>
          <w:lang w:eastAsia="zh-CN"/>
        </w:rPr>
        <w:t>9</w:t>
      </w:r>
      <w:r w:rsidRPr="00C53999">
        <w:rPr>
          <w:rFonts w:eastAsia="楷体" w:hint="eastAsia"/>
          <w:szCs w:val="24"/>
          <w:lang w:eastAsia="zh-CN"/>
        </w:rPr>
        <w:t>O</w:t>
      </w:r>
      <w:r w:rsidRPr="00C53999">
        <w:rPr>
          <w:rFonts w:eastAsia="楷体" w:hint="eastAsia"/>
          <w:szCs w:val="24"/>
          <w:vertAlign w:val="subscript"/>
          <w:lang w:eastAsia="zh-CN"/>
        </w:rPr>
        <w:t>36</w:t>
      </w:r>
      <w:r w:rsidRPr="00C53999">
        <w:rPr>
          <w:rFonts w:eastAsia="楷体" w:hint="eastAsia"/>
          <w:szCs w:val="24"/>
          <w:lang w:eastAsia="zh-CN"/>
        </w:rPr>
        <w:t>. Atoms are color-coded as Pd (gray), Sn (purple), Ti (blue), and O (red).</w:t>
      </w:r>
    </w:p>
    <w:p w14:paraId="6837B48F" w14:textId="77777777" w:rsidR="005A2850" w:rsidRPr="00C53999" w:rsidRDefault="005A2850">
      <w:pPr>
        <w:tabs>
          <w:tab w:val="left" w:pos="720"/>
        </w:tabs>
        <w:spacing w:line="276" w:lineRule="auto"/>
        <w:jc w:val="both"/>
        <w:rPr>
          <w:rFonts w:eastAsia="楷体"/>
          <w:szCs w:val="24"/>
          <w:lang w:eastAsia="zh-CN"/>
        </w:rPr>
      </w:pPr>
    </w:p>
    <w:p w14:paraId="3C16C531" w14:textId="77777777" w:rsidR="005A2850" w:rsidRPr="00C53999" w:rsidRDefault="00000000">
      <w:pPr>
        <w:tabs>
          <w:tab w:val="left" w:pos="720"/>
        </w:tabs>
        <w:spacing w:line="276" w:lineRule="auto"/>
        <w:jc w:val="both"/>
        <w:rPr>
          <w:rFonts w:eastAsia="楷体"/>
          <w:b/>
          <w:bCs/>
          <w:szCs w:val="24"/>
          <w:lang w:eastAsia="zh-CN"/>
        </w:rPr>
      </w:pPr>
      <w:r w:rsidRPr="00C53999">
        <w:rPr>
          <w:rFonts w:eastAsia="楷体" w:hint="eastAsia"/>
          <w:b/>
          <w:bCs/>
          <w:szCs w:val="24"/>
          <w:lang w:val="en-GB"/>
        </w:rPr>
        <w:t>Note:</w:t>
      </w:r>
      <w:r w:rsidRPr="00C53999">
        <w:rPr>
          <w:rFonts w:eastAsia="楷体" w:hint="eastAsia"/>
          <w:b/>
          <w:bCs/>
          <w:szCs w:val="24"/>
          <w:lang w:val="en-GB" w:eastAsia="zh-CN"/>
        </w:rPr>
        <w:t xml:space="preserve"> </w:t>
      </w:r>
      <w:r w:rsidRPr="00C53999">
        <w:rPr>
          <w:rFonts w:eastAsia="楷体"/>
          <w:szCs w:val="24"/>
          <w:lang w:eastAsia="zh-CN"/>
        </w:rPr>
        <w:t>The Pd@</w:t>
      </w:r>
      <w:r w:rsidRPr="00C53999">
        <w:rPr>
          <w:rFonts w:eastAsia="楷体" w:hint="eastAsia"/>
          <w:szCs w:val="24"/>
          <w:lang w:eastAsia="zh-CN"/>
        </w:rPr>
        <w:t>Sn</w:t>
      </w:r>
      <w:r w:rsidRPr="00C53999">
        <w:rPr>
          <w:rFonts w:eastAsia="楷体" w:hint="eastAsia"/>
          <w:szCs w:val="24"/>
          <w:vertAlign w:val="subscript"/>
          <w:lang w:eastAsia="zh-CN"/>
        </w:rPr>
        <w:t>9</w:t>
      </w:r>
      <w:r w:rsidRPr="00C53999">
        <w:rPr>
          <w:rFonts w:eastAsia="楷体"/>
          <w:szCs w:val="24"/>
          <w:lang w:eastAsia="zh-CN"/>
        </w:rPr>
        <w:t>Ti</w:t>
      </w:r>
      <w:r w:rsidRPr="00C53999">
        <w:rPr>
          <w:rFonts w:eastAsia="楷体" w:hint="eastAsia"/>
          <w:szCs w:val="24"/>
          <w:vertAlign w:val="subscript"/>
          <w:lang w:eastAsia="zh-CN"/>
        </w:rPr>
        <w:t>9</w:t>
      </w:r>
      <w:r w:rsidRPr="00C53999">
        <w:rPr>
          <w:rFonts w:eastAsia="楷体"/>
          <w:szCs w:val="24"/>
          <w:lang w:eastAsia="zh-CN"/>
        </w:rPr>
        <w:t>O</w:t>
      </w:r>
      <w:r w:rsidRPr="00C53999">
        <w:rPr>
          <w:rFonts w:eastAsia="楷体"/>
          <w:szCs w:val="24"/>
          <w:vertAlign w:val="subscript"/>
          <w:lang w:eastAsia="zh-CN"/>
        </w:rPr>
        <w:t>36</w:t>
      </w:r>
      <w:r w:rsidRPr="00C53999">
        <w:rPr>
          <w:rFonts w:eastAsia="楷体"/>
          <w:szCs w:val="24"/>
          <w:lang w:eastAsia="zh-CN"/>
        </w:rPr>
        <w:t xml:space="preserve"> model consisted of a bilayer TiO</w:t>
      </w:r>
      <w:r w:rsidRPr="00C53999">
        <w:rPr>
          <w:rFonts w:eastAsia="楷体"/>
          <w:szCs w:val="24"/>
          <w:vertAlign w:val="subscript"/>
          <w:lang w:eastAsia="zh-CN"/>
        </w:rPr>
        <w:t>2</w:t>
      </w:r>
      <w:r w:rsidRPr="00C53999">
        <w:rPr>
          <w:rFonts w:eastAsia="楷体"/>
          <w:szCs w:val="24"/>
          <w:lang w:eastAsia="zh-CN"/>
        </w:rPr>
        <w:t xml:space="preserve"> (3×3 supercell)-Pd</w:t>
      </w:r>
      <w:r w:rsidRPr="00C53999">
        <w:rPr>
          <w:rFonts w:eastAsia="楷体" w:hint="eastAsia"/>
          <w:szCs w:val="24"/>
          <w:lang w:eastAsia="zh-CN"/>
        </w:rPr>
        <w:t xml:space="preserve"> </w:t>
      </w:r>
      <w:r w:rsidRPr="00C53999">
        <w:rPr>
          <w:rFonts w:eastAsia="楷体"/>
          <w:szCs w:val="24"/>
          <w:lang w:eastAsia="zh-CN"/>
        </w:rPr>
        <w:t xml:space="preserve">(8×4×2 supercell) surface with dimensions of 16.00060 Å × 11.31410 Å, containing 64 Pd atoms, </w:t>
      </w:r>
      <w:r w:rsidRPr="00C53999">
        <w:rPr>
          <w:rFonts w:eastAsia="楷体" w:hint="eastAsia"/>
          <w:szCs w:val="24"/>
          <w:lang w:eastAsia="zh-CN"/>
        </w:rPr>
        <w:t>9</w:t>
      </w:r>
      <w:r w:rsidRPr="00C53999">
        <w:rPr>
          <w:rFonts w:eastAsia="楷体"/>
          <w:szCs w:val="24"/>
          <w:lang w:eastAsia="zh-CN"/>
        </w:rPr>
        <w:t xml:space="preserve"> Ti atoms,</w:t>
      </w:r>
      <w:r w:rsidRPr="00C53999">
        <w:rPr>
          <w:rFonts w:eastAsia="楷体" w:hint="eastAsia"/>
          <w:szCs w:val="24"/>
          <w:lang w:eastAsia="zh-CN"/>
        </w:rPr>
        <w:t xml:space="preserve"> 9</w:t>
      </w:r>
      <w:r w:rsidRPr="00C53999">
        <w:rPr>
          <w:rFonts w:eastAsia="楷体"/>
          <w:szCs w:val="24"/>
          <w:lang w:eastAsia="zh-CN"/>
        </w:rPr>
        <w:t xml:space="preserve"> </w:t>
      </w:r>
      <w:r w:rsidRPr="00C53999">
        <w:rPr>
          <w:rFonts w:eastAsia="楷体" w:hint="eastAsia"/>
          <w:szCs w:val="24"/>
          <w:lang w:eastAsia="zh-CN"/>
        </w:rPr>
        <w:t>Sn</w:t>
      </w:r>
      <w:r w:rsidRPr="00C53999">
        <w:rPr>
          <w:rFonts w:eastAsia="楷体"/>
          <w:szCs w:val="24"/>
          <w:lang w:eastAsia="zh-CN"/>
        </w:rPr>
        <w:t xml:space="preserve"> atoms, and 36 O atoms.</w:t>
      </w:r>
      <w:r w:rsidRPr="00C53999">
        <w:rPr>
          <w:rFonts w:eastAsia="楷体" w:hint="eastAsia"/>
          <w:szCs w:val="24"/>
          <w:lang w:eastAsia="zh-CN"/>
        </w:rPr>
        <w:t xml:space="preserve"> Five</w:t>
      </w:r>
      <w:r w:rsidRPr="00C53999">
        <w:rPr>
          <w:rFonts w:eastAsia="楷体"/>
          <w:szCs w:val="24"/>
          <w:lang w:eastAsia="zh-CN"/>
        </w:rPr>
        <w:t xml:space="preserve"> possible configurations of the Pd@</w:t>
      </w:r>
      <w:r w:rsidRPr="00C53999">
        <w:rPr>
          <w:rFonts w:eastAsia="楷体" w:hint="eastAsia"/>
          <w:szCs w:val="24"/>
          <w:lang w:eastAsia="zh-CN"/>
        </w:rPr>
        <w:t>Sn</w:t>
      </w:r>
      <w:r w:rsidRPr="00C53999">
        <w:rPr>
          <w:rFonts w:eastAsia="楷体" w:hint="eastAsia"/>
          <w:szCs w:val="24"/>
          <w:vertAlign w:val="subscript"/>
          <w:lang w:eastAsia="zh-CN"/>
        </w:rPr>
        <w:t>9</w:t>
      </w:r>
      <w:r w:rsidRPr="00C53999">
        <w:rPr>
          <w:rFonts w:eastAsia="楷体"/>
          <w:szCs w:val="24"/>
          <w:lang w:eastAsia="zh-CN"/>
        </w:rPr>
        <w:t>Ti</w:t>
      </w:r>
      <w:r w:rsidRPr="00C53999">
        <w:rPr>
          <w:rFonts w:eastAsia="楷体" w:hint="eastAsia"/>
          <w:szCs w:val="24"/>
          <w:vertAlign w:val="subscript"/>
          <w:lang w:eastAsia="zh-CN"/>
        </w:rPr>
        <w:t>9</w:t>
      </w:r>
      <w:r w:rsidRPr="00C53999">
        <w:rPr>
          <w:rFonts w:eastAsia="楷体"/>
          <w:szCs w:val="24"/>
          <w:lang w:eastAsia="zh-CN"/>
        </w:rPr>
        <w:t>O</w:t>
      </w:r>
      <w:r w:rsidRPr="00C53999">
        <w:rPr>
          <w:rFonts w:eastAsia="楷体"/>
          <w:szCs w:val="24"/>
          <w:vertAlign w:val="subscript"/>
          <w:lang w:eastAsia="zh-CN"/>
        </w:rPr>
        <w:t>36</w:t>
      </w:r>
      <w:r w:rsidRPr="00C53999">
        <w:rPr>
          <w:rFonts w:eastAsia="楷体"/>
          <w:szCs w:val="24"/>
          <w:lang w:eastAsia="zh-CN"/>
        </w:rPr>
        <w:t xml:space="preserve"> model were examined. The optimization results revealed that the structure with </w:t>
      </w:r>
      <w:r w:rsidRPr="00C53999">
        <w:rPr>
          <w:rFonts w:eastAsia="楷体" w:hint="eastAsia"/>
          <w:szCs w:val="24"/>
          <w:lang w:eastAsia="zh-CN"/>
        </w:rPr>
        <w:t>four</w:t>
      </w:r>
      <w:r w:rsidRPr="00C53999">
        <w:rPr>
          <w:rFonts w:eastAsia="楷体"/>
          <w:szCs w:val="24"/>
          <w:lang w:eastAsia="zh-CN"/>
        </w:rPr>
        <w:t xml:space="preserve"> </w:t>
      </w:r>
      <w:r w:rsidRPr="00C53999">
        <w:rPr>
          <w:rFonts w:eastAsia="楷体" w:hint="eastAsia"/>
          <w:szCs w:val="24"/>
          <w:lang w:eastAsia="zh-CN"/>
        </w:rPr>
        <w:t>Sn</w:t>
      </w:r>
      <w:r w:rsidRPr="00C53999">
        <w:rPr>
          <w:rFonts w:eastAsia="楷体"/>
          <w:szCs w:val="24"/>
          <w:lang w:eastAsia="zh-CN"/>
        </w:rPr>
        <w:t xml:space="preserve"> atoms located on the outer side of the overlayer</w:t>
      </w:r>
      <w:r w:rsidRPr="00C53999">
        <w:rPr>
          <w:rFonts w:eastAsia="楷体" w:hint="eastAsia"/>
          <w:szCs w:val="24"/>
          <w:lang w:eastAsia="zh-CN"/>
        </w:rPr>
        <w:t xml:space="preserve"> (</w:t>
      </w:r>
      <w:r w:rsidRPr="00C53999">
        <w:rPr>
          <w:rFonts w:eastAsia="楷体"/>
          <w:szCs w:val="24"/>
          <w:lang w:eastAsia="zh-CN"/>
        </w:rPr>
        <w:t>Pd@</w:t>
      </w:r>
      <w:r w:rsidRPr="00C53999">
        <w:rPr>
          <w:rFonts w:eastAsia="楷体" w:hint="eastAsia"/>
          <w:szCs w:val="24"/>
          <w:lang w:eastAsia="zh-CN"/>
        </w:rPr>
        <w:t>Sn</w:t>
      </w:r>
      <w:r w:rsidRPr="00C53999">
        <w:rPr>
          <w:rFonts w:eastAsia="楷体" w:hint="eastAsia"/>
          <w:szCs w:val="24"/>
          <w:vertAlign w:val="subscript"/>
          <w:lang w:eastAsia="zh-CN"/>
        </w:rPr>
        <w:t>9</w:t>
      </w:r>
      <w:r w:rsidRPr="00C53999">
        <w:rPr>
          <w:rFonts w:eastAsia="楷体"/>
          <w:szCs w:val="24"/>
          <w:lang w:eastAsia="zh-CN"/>
        </w:rPr>
        <w:t>Ti</w:t>
      </w:r>
      <w:r w:rsidRPr="00C53999">
        <w:rPr>
          <w:rFonts w:eastAsia="楷体" w:hint="eastAsia"/>
          <w:szCs w:val="24"/>
          <w:vertAlign w:val="subscript"/>
          <w:lang w:eastAsia="zh-CN"/>
        </w:rPr>
        <w:t>9</w:t>
      </w:r>
      <w:r w:rsidRPr="00C53999">
        <w:rPr>
          <w:rFonts w:eastAsia="楷体"/>
          <w:szCs w:val="24"/>
          <w:lang w:eastAsia="zh-CN"/>
        </w:rPr>
        <w:t>O</w:t>
      </w:r>
      <w:r w:rsidRPr="00C53999">
        <w:rPr>
          <w:rFonts w:eastAsia="楷体"/>
          <w:szCs w:val="24"/>
          <w:vertAlign w:val="subscript"/>
          <w:lang w:eastAsia="zh-CN"/>
        </w:rPr>
        <w:t>36</w:t>
      </w:r>
      <w:r w:rsidRPr="00C53999">
        <w:rPr>
          <w:rFonts w:eastAsia="楷体" w:hint="eastAsia"/>
          <w:szCs w:val="24"/>
          <w:lang w:eastAsia="zh-CN"/>
        </w:rPr>
        <w:t>-D)</w:t>
      </w:r>
      <w:r w:rsidRPr="00C53999">
        <w:rPr>
          <w:rFonts w:eastAsia="楷体"/>
          <w:szCs w:val="24"/>
          <w:lang w:eastAsia="zh-CN"/>
        </w:rPr>
        <w:t xml:space="preserve"> was more stable</w:t>
      </w:r>
      <w:r w:rsidRPr="00C53999">
        <w:rPr>
          <w:rFonts w:eastAsia="楷体" w:hint="eastAsia"/>
          <w:szCs w:val="24"/>
          <w:lang w:eastAsia="zh-CN"/>
        </w:rPr>
        <w:t>. T</w:t>
      </w:r>
      <w:r w:rsidRPr="00C53999">
        <w:rPr>
          <w:rFonts w:eastAsia="楷体"/>
          <w:szCs w:val="24"/>
          <w:lang w:eastAsia="zh-CN"/>
        </w:rPr>
        <w:t>herefore, subsequent charge-transfer and adsorption-energy calculations were performed on this model.</w:t>
      </w:r>
    </w:p>
    <w:p w14:paraId="5097AA36" w14:textId="77777777" w:rsidR="005A2850" w:rsidRPr="00C53999" w:rsidRDefault="005A2850">
      <w:pPr>
        <w:spacing w:line="276" w:lineRule="auto"/>
        <w:jc w:val="center"/>
        <w:rPr>
          <w:rFonts w:eastAsia="楷体"/>
          <w:szCs w:val="24"/>
          <w:lang w:eastAsia="zh-CN"/>
        </w:rPr>
      </w:pPr>
    </w:p>
    <w:p w14:paraId="6569C969" w14:textId="77777777" w:rsidR="005A2850" w:rsidRPr="00C53999" w:rsidRDefault="00000000">
      <w:pPr>
        <w:rPr>
          <w:rFonts w:eastAsia="楷体"/>
          <w:szCs w:val="24"/>
          <w:vertAlign w:val="subscript"/>
          <w:lang w:eastAsia="zh-CN"/>
        </w:rPr>
      </w:pPr>
      <w:r w:rsidRPr="00C53999">
        <w:rPr>
          <w:rFonts w:eastAsia="楷体"/>
          <w:szCs w:val="24"/>
          <w:vertAlign w:val="subscript"/>
          <w:lang w:eastAsia="zh-CN"/>
        </w:rPr>
        <w:br w:type="page"/>
      </w:r>
    </w:p>
    <w:p w14:paraId="26609B49" w14:textId="77777777" w:rsidR="005A2850" w:rsidRPr="00C53999" w:rsidRDefault="00000000">
      <w:pPr>
        <w:spacing w:line="276" w:lineRule="auto"/>
        <w:jc w:val="center"/>
        <w:rPr>
          <w:rFonts w:eastAsia="楷体"/>
          <w:szCs w:val="24"/>
          <w:vertAlign w:val="subscript"/>
          <w:lang w:eastAsia="zh-CN"/>
        </w:rPr>
      </w:pPr>
      <w:r w:rsidRPr="00C53999">
        <w:rPr>
          <w:rFonts w:eastAsia="楷体"/>
          <w:noProof/>
          <w:szCs w:val="24"/>
          <w:vertAlign w:val="subscript"/>
          <w:lang w:eastAsia="zh-CN"/>
        </w:rPr>
        <w:lastRenderedPageBreak/>
        <w:drawing>
          <wp:inline distT="0" distB="0" distL="0" distR="0" wp14:anchorId="217DBA42" wp14:editId="6F5F4373">
            <wp:extent cx="4089400" cy="2984500"/>
            <wp:effectExtent l="0" t="0" r="6350" b="6350"/>
            <wp:docPr id="4106940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94068" name="图片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4095427" cy="2988803"/>
                    </a:xfrm>
                    <a:prstGeom prst="rect">
                      <a:avLst/>
                    </a:prstGeom>
                    <a:noFill/>
                  </pic:spPr>
                </pic:pic>
              </a:graphicData>
            </a:graphic>
          </wp:inline>
        </w:drawing>
      </w:r>
    </w:p>
    <w:p w14:paraId="633206B3" w14:textId="77777777" w:rsidR="005A2850" w:rsidRPr="00C53999" w:rsidRDefault="00000000">
      <w:pPr>
        <w:spacing w:line="276" w:lineRule="auto"/>
        <w:jc w:val="both"/>
        <w:rPr>
          <w:rFonts w:eastAsia="楷体"/>
          <w:szCs w:val="24"/>
          <w:lang w:val="en-GB"/>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53</w:t>
      </w:r>
      <w:r w:rsidRPr="00C53999">
        <w:rPr>
          <w:rFonts w:eastAsia="楷体"/>
          <w:b/>
          <w:szCs w:val="24"/>
        </w:rPr>
        <w:t>.</w:t>
      </w:r>
      <w:r w:rsidRPr="00C53999">
        <w:rPr>
          <w:rFonts w:eastAsia="楷体"/>
          <w:szCs w:val="24"/>
        </w:rPr>
        <w:t xml:space="preserve"> </w:t>
      </w:r>
      <w:r w:rsidRPr="00C53999">
        <w:rPr>
          <w:rFonts w:eastAsia="楷体"/>
          <w:szCs w:val="24"/>
          <w:lang w:val="en-GB"/>
        </w:rPr>
        <w:t>Bader charge of Pd@</w:t>
      </w:r>
      <w:r w:rsidRPr="00C53999">
        <w:rPr>
          <w:rFonts w:eastAsia="楷体" w:hint="eastAsia"/>
          <w:szCs w:val="24"/>
          <w:lang w:val="en-GB" w:eastAsia="zh-CN"/>
        </w:rPr>
        <w:t>Sn</w:t>
      </w:r>
      <w:r w:rsidRPr="00C53999">
        <w:rPr>
          <w:rFonts w:eastAsia="楷体" w:hint="eastAsia"/>
          <w:szCs w:val="24"/>
          <w:vertAlign w:val="subscript"/>
          <w:lang w:val="en-GB" w:eastAsia="zh-CN"/>
        </w:rPr>
        <w:t>9</w:t>
      </w:r>
      <w:r w:rsidRPr="00C53999">
        <w:rPr>
          <w:rFonts w:eastAsia="楷体"/>
          <w:szCs w:val="24"/>
        </w:rPr>
        <w:t>Ti</w:t>
      </w:r>
      <w:r w:rsidRPr="00C53999">
        <w:rPr>
          <w:rFonts w:eastAsia="楷体" w:hint="eastAsia"/>
          <w:szCs w:val="24"/>
          <w:vertAlign w:val="subscript"/>
          <w:lang w:eastAsia="zh-CN"/>
        </w:rPr>
        <w:t>9</w:t>
      </w:r>
      <w:r w:rsidRPr="00C53999">
        <w:rPr>
          <w:rFonts w:eastAsia="楷体"/>
          <w:szCs w:val="24"/>
        </w:rPr>
        <w:t>O</w:t>
      </w:r>
      <w:r w:rsidRPr="00C53999">
        <w:rPr>
          <w:rFonts w:eastAsia="楷体" w:hint="eastAsia"/>
          <w:szCs w:val="24"/>
          <w:vertAlign w:val="subscript"/>
          <w:lang w:eastAsia="zh-CN"/>
        </w:rPr>
        <w:t>36</w:t>
      </w:r>
      <w:r w:rsidRPr="00C53999">
        <w:rPr>
          <w:rFonts w:eastAsia="楷体"/>
          <w:szCs w:val="24"/>
          <w:vertAlign w:val="subscript"/>
        </w:rPr>
        <w:t xml:space="preserve"> </w:t>
      </w:r>
      <w:r w:rsidRPr="00C53999">
        <w:rPr>
          <w:rFonts w:eastAsia="楷体"/>
          <w:szCs w:val="24"/>
          <w:lang w:val="en-GB"/>
        </w:rPr>
        <w:t>with/without adsorption of O</w:t>
      </w:r>
      <w:r w:rsidRPr="00C53999">
        <w:rPr>
          <w:rFonts w:eastAsia="楷体"/>
          <w:szCs w:val="24"/>
          <w:vertAlign w:val="subscript"/>
          <w:lang w:val="en-GB"/>
        </w:rPr>
        <w:t>2</w:t>
      </w:r>
      <w:r w:rsidRPr="00C53999">
        <w:rPr>
          <w:rFonts w:eastAsia="楷体"/>
          <w:szCs w:val="24"/>
          <w:lang w:val="en-GB"/>
        </w:rPr>
        <w:t xml:space="preserve"> and H</w:t>
      </w:r>
      <w:r w:rsidRPr="00C53999">
        <w:rPr>
          <w:rFonts w:eastAsia="楷体"/>
          <w:szCs w:val="24"/>
          <w:vertAlign w:val="subscript"/>
          <w:lang w:val="en-GB"/>
        </w:rPr>
        <w:t>2</w:t>
      </w:r>
      <w:r w:rsidRPr="00C53999">
        <w:rPr>
          <w:rFonts w:eastAsia="楷体"/>
          <w:szCs w:val="24"/>
          <w:lang w:val="en-GB"/>
        </w:rPr>
        <w:t>O.</w:t>
      </w:r>
    </w:p>
    <w:p w14:paraId="1137F04D" w14:textId="77777777" w:rsidR="005A2850" w:rsidRPr="00C53999" w:rsidRDefault="005A2850">
      <w:pPr>
        <w:spacing w:line="276" w:lineRule="auto"/>
        <w:jc w:val="both"/>
        <w:rPr>
          <w:rFonts w:eastAsia="楷体"/>
          <w:szCs w:val="24"/>
          <w:lang w:val="en-GB" w:eastAsia="zh-CN"/>
        </w:rPr>
      </w:pPr>
    </w:p>
    <w:p w14:paraId="2A0A6356" w14:textId="1D79FEC2" w:rsidR="005A2850" w:rsidRPr="00C53999" w:rsidRDefault="00000000">
      <w:pPr>
        <w:spacing w:line="276" w:lineRule="auto"/>
        <w:jc w:val="both"/>
        <w:rPr>
          <w:rFonts w:eastAsia="楷体"/>
          <w:szCs w:val="24"/>
          <w:lang w:eastAsia="zh-CN"/>
        </w:rPr>
      </w:pPr>
      <w:r w:rsidRPr="00C53999">
        <w:rPr>
          <w:rFonts w:eastAsia="楷体" w:hint="eastAsia"/>
          <w:b/>
          <w:bCs/>
          <w:szCs w:val="24"/>
          <w:lang w:val="en-GB" w:eastAsia="zh-CN"/>
        </w:rPr>
        <w:t>Note</w:t>
      </w:r>
      <w:r w:rsidRPr="00C53999">
        <w:rPr>
          <w:rFonts w:eastAsia="楷体" w:hint="eastAsia"/>
          <w:szCs w:val="24"/>
          <w:lang w:val="en-GB" w:eastAsia="zh-CN"/>
        </w:rPr>
        <w:t xml:space="preserve">: </w:t>
      </w:r>
      <w:r w:rsidRPr="00C53999">
        <w:rPr>
          <w:rFonts w:eastAsia="楷体"/>
          <w:szCs w:val="24"/>
          <w:lang w:eastAsia="zh-CN"/>
        </w:rPr>
        <w:t>For pristine Pd@</w:t>
      </w:r>
      <w:r w:rsidRPr="00C53999">
        <w:rPr>
          <w:rFonts w:eastAsia="楷体" w:hint="eastAsia"/>
          <w:szCs w:val="24"/>
          <w:lang w:eastAsia="zh-CN"/>
        </w:rPr>
        <w:t>Sn</w:t>
      </w:r>
      <w:r w:rsidRPr="00C53999">
        <w:rPr>
          <w:rFonts w:eastAsia="楷体" w:hint="eastAsia"/>
          <w:szCs w:val="24"/>
          <w:vertAlign w:val="subscript"/>
          <w:lang w:eastAsia="zh-CN"/>
        </w:rPr>
        <w:t>9</w:t>
      </w:r>
      <w:r w:rsidRPr="00C53999">
        <w:rPr>
          <w:rFonts w:eastAsia="楷体"/>
          <w:szCs w:val="24"/>
          <w:lang w:eastAsia="zh-CN"/>
        </w:rPr>
        <w:t>Ti</w:t>
      </w:r>
      <w:r w:rsidRPr="00C53999">
        <w:rPr>
          <w:rFonts w:eastAsia="楷体" w:hint="eastAsia"/>
          <w:szCs w:val="24"/>
          <w:vertAlign w:val="subscript"/>
          <w:lang w:eastAsia="zh-CN"/>
        </w:rPr>
        <w:t>9</w:t>
      </w:r>
      <w:r w:rsidRPr="00C53999">
        <w:rPr>
          <w:rFonts w:eastAsia="楷体"/>
          <w:szCs w:val="24"/>
          <w:lang w:eastAsia="zh-CN"/>
        </w:rPr>
        <w:t>O</w:t>
      </w:r>
      <w:r w:rsidR="003A4F1C" w:rsidRPr="00C53999">
        <w:rPr>
          <w:rFonts w:eastAsia="楷体" w:hint="eastAsia"/>
          <w:szCs w:val="24"/>
          <w:vertAlign w:val="subscript"/>
          <w:lang w:eastAsia="zh-CN"/>
        </w:rPr>
        <w:t>36</w:t>
      </w:r>
      <w:r w:rsidRPr="00C53999">
        <w:rPr>
          <w:rFonts w:eastAsia="楷体"/>
          <w:szCs w:val="24"/>
          <w:lang w:eastAsia="zh-CN"/>
        </w:rPr>
        <w:t xml:space="preserve"> model, electron transfer from the overlayer to Pd metal. Following the adsorption of O</w:t>
      </w:r>
      <w:r w:rsidRPr="00C53999">
        <w:rPr>
          <w:rFonts w:eastAsia="楷体"/>
          <w:szCs w:val="24"/>
          <w:vertAlign w:val="subscript"/>
          <w:lang w:eastAsia="zh-CN"/>
        </w:rPr>
        <w:t>2</w:t>
      </w:r>
      <w:r w:rsidRPr="00C53999">
        <w:rPr>
          <w:rFonts w:eastAsia="楷体"/>
          <w:szCs w:val="24"/>
          <w:lang w:eastAsia="zh-CN"/>
        </w:rPr>
        <w:t xml:space="preserve"> and H</w:t>
      </w:r>
      <w:r w:rsidRPr="00C53999">
        <w:rPr>
          <w:rFonts w:eastAsia="楷体"/>
          <w:szCs w:val="24"/>
          <w:vertAlign w:val="subscript"/>
          <w:lang w:eastAsia="zh-CN"/>
        </w:rPr>
        <w:t>2</w:t>
      </w:r>
      <w:r w:rsidRPr="00C53999">
        <w:rPr>
          <w:rFonts w:eastAsia="楷体"/>
          <w:szCs w:val="24"/>
          <w:lang w:eastAsia="zh-CN"/>
        </w:rPr>
        <w:t xml:space="preserve">O, electron transfer exhibited </w:t>
      </w:r>
      <w:r w:rsidRPr="00C53999">
        <w:rPr>
          <w:rFonts w:eastAsia="楷体" w:hint="eastAsia"/>
          <w:szCs w:val="24"/>
          <w:lang w:eastAsia="zh-CN"/>
        </w:rPr>
        <w:t>same</w:t>
      </w:r>
      <w:r w:rsidRPr="00C53999">
        <w:rPr>
          <w:rFonts w:eastAsia="楷体"/>
          <w:szCs w:val="24"/>
          <w:lang w:eastAsia="zh-CN"/>
        </w:rPr>
        <w:t xml:space="preserve"> direction. </w:t>
      </w:r>
      <w:r w:rsidRPr="00C53999">
        <w:rPr>
          <w:rFonts w:eastAsia="楷体"/>
          <w:szCs w:val="24"/>
          <w:lang w:val="en-GB" w:eastAsia="zh-CN"/>
        </w:rPr>
        <w:t>The O</w:t>
      </w:r>
      <w:r w:rsidRPr="00C53999">
        <w:rPr>
          <w:rFonts w:eastAsia="楷体"/>
          <w:szCs w:val="24"/>
          <w:vertAlign w:val="subscript"/>
          <w:lang w:val="en-GB" w:eastAsia="zh-CN"/>
        </w:rPr>
        <w:t>2</w:t>
      </w:r>
      <w:r w:rsidRPr="00C53999">
        <w:rPr>
          <w:rFonts w:eastAsia="楷体"/>
          <w:szCs w:val="24"/>
          <w:lang w:val="en-GB" w:eastAsia="zh-CN"/>
        </w:rPr>
        <w:t xml:space="preserve"> and H</w:t>
      </w:r>
      <w:r w:rsidRPr="00C53999">
        <w:rPr>
          <w:rFonts w:eastAsia="楷体"/>
          <w:szCs w:val="24"/>
          <w:vertAlign w:val="subscript"/>
          <w:lang w:val="en-GB" w:eastAsia="zh-CN"/>
        </w:rPr>
        <w:t>2</w:t>
      </w:r>
      <w:r w:rsidRPr="00C53999">
        <w:rPr>
          <w:rFonts w:eastAsia="楷体"/>
          <w:szCs w:val="24"/>
          <w:lang w:val="en-GB" w:eastAsia="zh-CN"/>
        </w:rPr>
        <w:t xml:space="preserve">O molecular adsorbed over the </w:t>
      </w:r>
      <w:r w:rsidRPr="00C53999">
        <w:rPr>
          <w:rFonts w:eastAsia="楷体" w:hint="eastAsia"/>
          <w:szCs w:val="24"/>
          <w:lang w:val="en-GB" w:eastAsia="zh-CN"/>
        </w:rPr>
        <w:t>Ti</w:t>
      </w:r>
      <w:r w:rsidRPr="00C53999">
        <w:rPr>
          <w:rFonts w:eastAsia="楷体"/>
          <w:szCs w:val="24"/>
          <w:lang w:val="en-GB" w:eastAsia="zh-CN"/>
        </w:rPr>
        <w:t xml:space="preserve"> site and </w:t>
      </w:r>
      <w:r w:rsidRPr="00C53999">
        <w:rPr>
          <w:rFonts w:eastAsia="楷体" w:hint="eastAsia"/>
          <w:szCs w:val="24"/>
          <w:lang w:val="en-GB" w:eastAsia="zh-CN"/>
        </w:rPr>
        <w:t>Sn</w:t>
      </w:r>
      <w:r w:rsidRPr="00C53999">
        <w:rPr>
          <w:rFonts w:eastAsia="楷体"/>
          <w:szCs w:val="24"/>
          <w:lang w:val="en-GB" w:eastAsia="zh-CN"/>
        </w:rPr>
        <w:t xml:space="preserve"> site of </w:t>
      </w:r>
      <w:r w:rsidRPr="00C53999">
        <w:rPr>
          <w:rFonts w:eastAsia="楷体"/>
          <w:szCs w:val="24"/>
          <w:lang w:eastAsia="zh-CN"/>
        </w:rPr>
        <w:t>Pd@</w:t>
      </w:r>
      <w:r w:rsidRPr="00C53999">
        <w:rPr>
          <w:rFonts w:eastAsia="楷体" w:hint="eastAsia"/>
          <w:szCs w:val="24"/>
          <w:lang w:eastAsia="zh-CN"/>
        </w:rPr>
        <w:t>Sn</w:t>
      </w:r>
      <w:r w:rsidRPr="00C53999">
        <w:rPr>
          <w:rFonts w:eastAsia="楷体" w:hint="eastAsia"/>
          <w:szCs w:val="24"/>
          <w:vertAlign w:val="subscript"/>
          <w:lang w:eastAsia="zh-CN"/>
        </w:rPr>
        <w:t>9</w:t>
      </w:r>
      <w:r w:rsidRPr="00C53999">
        <w:rPr>
          <w:rFonts w:eastAsia="楷体"/>
          <w:szCs w:val="24"/>
          <w:lang w:eastAsia="zh-CN"/>
        </w:rPr>
        <w:t>Ti</w:t>
      </w:r>
      <w:r w:rsidRPr="00C53999">
        <w:rPr>
          <w:rFonts w:eastAsia="楷体" w:hint="eastAsia"/>
          <w:szCs w:val="24"/>
          <w:vertAlign w:val="subscript"/>
          <w:lang w:eastAsia="zh-CN"/>
        </w:rPr>
        <w:t>9</w:t>
      </w:r>
      <w:r w:rsidRPr="00C53999">
        <w:rPr>
          <w:rFonts w:eastAsia="楷体"/>
          <w:szCs w:val="24"/>
          <w:lang w:eastAsia="zh-CN"/>
        </w:rPr>
        <w:t>O</w:t>
      </w:r>
      <w:r w:rsidR="003A4F1C" w:rsidRPr="00C53999">
        <w:rPr>
          <w:rFonts w:eastAsia="楷体" w:hint="eastAsia"/>
          <w:szCs w:val="24"/>
          <w:vertAlign w:val="subscript"/>
          <w:lang w:eastAsia="zh-CN"/>
        </w:rPr>
        <w:t>36</w:t>
      </w:r>
      <w:r w:rsidRPr="00C53999">
        <w:rPr>
          <w:rFonts w:eastAsia="楷体"/>
          <w:szCs w:val="24"/>
          <w:lang w:val="en-GB" w:eastAsia="zh-CN"/>
        </w:rPr>
        <w:t xml:space="preserve"> with adsorption energy of -</w:t>
      </w:r>
      <w:r w:rsidRPr="00C53999">
        <w:rPr>
          <w:rFonts w:eastAsia="楷体" w:hint="eastAsia"/>
          <w:szCs w:val="24"/>
          <w:lang w:val="en-GB" w:eastAsia="zh-CN"/>
        </w:rPr>
        <w:t>1.41</w:t>
      </w:r>
      <w:r w:rsidRPr="00C53999">
        <w:rPr>
          <w:rFonts w:eastAsia="楷体"/>
          <w:szCs w:val="24"/>
          <w:lang w:val="en-GB" w:eastAsia="zh-CN"/>
        </w:rPr>
        <w:t xml:space="preserve"> and -</w:t>
      </w:r>
      <w:r w:rsidRPr="00C53999">
        <w:rPr>
          <w:rFonts w:eastAsia="楷体" w:hint="eastAsia"/>
          <w:szCs w:val="24"/>
          <w:lang w:val="en-GB" w:eastAsia="zh-CN"/>
        </w:rPr>
        <w:t>0.64</w:t>
      </w:r>
      <w:r w:rsidRPr="00C53999">
        <w:rPr>
          <w:rFonts w:eastAsia="楷体"/>
          <w:szCs w:val="24"/>
          <w:lang w:val="en-GB" w:eastAsia="zh-CN"/>
        </w:rPr>
        <w:t xml:space="preserve"> eV, respectively.</w:t>
      </w:r>
    </w:p>
    <w:p w14:paraId="6B9197E8" w14:textId="77777777" w:rsidR="005A2850" w:rsidRPr="00C53999" w:rsidRDefault="005A2850">
      <w:pPr>
        <w:spacing w:line="276" w:lineRule="auto"/>
        <w:jc w:val="center"/>
        <w:rPr>
          <w:rFonts w:eastAsia="楷体"/>
          <w:szCs w:val="24"/>
          <w:vertAlign w:val="subscript"/>
          <w:lang w:eastAsia="zh-CN"/>
        </w:rPr>
      </w:pPr>
    </w:p>
    <w:p w14:paraId="4B7D8BED" w14:textId="77777777" w:rsidR="005A2850" w:rsidRPr="00C53999" w:rsidRDefault="00000000">
      <w:pPr>
        <w:rPr>
          <w:rFonts w:eastAsia="楷体"/>
          <w:szCs w:val="24"/>
          <w:vertAlign w:val="subscript"/>
        </w:rPr>
      </w:pPr>
      <w:r w:rsidRPr="00C53999">
        <w:rPr>
          <w:rFonts w:eastAsia="楷体"/>
          <w:szCs w:val="24"/>
          <w:vertAlign w:val="subscript"/>
        </w:rPr>
        <w:br w:type="page"/>
      </w:r>
    </w:p>
    <w:p w14:paraId="2A6DEBA0" w14:textId="77777777" w:rsidR="005A2850" w:rsidRPr="00C53999" w:rsidRDefault="00000000">
      <w:pPr>
        <w:jc w:val="center"/>
        <w:rPr>
          <w:rFonts w:eastAsia="楷体"/>
          <w:szCs w:val="24"/>
          <w:vertAlign w:val="subscript"/>
        </w:rPr>
      </w:pPr>
      <w:r w:rsidRPr="00C53999">
        <w:rPr>
          <w:noProof/>
        </w:rPr>
        <w:lastRenderedPageBreak/>
        <w:drawing>
          <wp:inline distT="0" distB="0" distL="0" distR="0" wp14:anchorId="34AB8BF0" wp14:editId="34244517">
            <wp:extent cx="2753360" cy="5046345"/>
            <wp:effectExtent l="0" t="0" r="8890" b="1905"/>
            <wp:docPr id="142298936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89368" name="图片 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763952" cy="5065160"/>
                    </a:xfrm>
                    <a:prstGeom prst="rect">
                      <a:avLst/>
                    </a:prstGeom>
                    <a:noFill/>
                    <a:ln>
                      <a:noFill/>
                    </a:ln>
                  </pic:spPr>
                </pic:pic>
              </a:graphicData>
            </a:graphic>
          </wp:inline>
        </w:drawing>
      </w:r>
    </w:p>
    <w:p w14:paraId="55F51B83"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54</w:t>
      </w:r>
      <w:r w:rsidRPr="00C53999">
        <w:rPr>
          <w:rFonts w:eastAsia="楷体"/>
          <w:b/>
          <w:szCs w:val="24"/>
        </w:rPr>
        <w:t>.</w:t>
      </w:r>
      <w:r w:rsidRPr="00C53999">
        <w:rPr>
          <w:szCs w:val="24"/>
          <w:shd w:val="clear" w:color="auto" w:fill="FFFFFF"/>
        </w:rPr>
        <w:t xml:space="preserve"> </w:t>
      </w:r>
      <w:r w:rsidRPr="00C53999">
        <w:rPr>
          <w:rFonts w:hint="eastAsia"/>
          <w:szCs w:val="24"/>
          <w:shd w:val="clear" w:color="auto" w:fill="FFFFFF"/>
        </w:rPr>
        <w:t>XRD pattern (</w:t>
      </w:r>
      <w:r w:rsidRPr="00C53999">
        <w:rPr>
          <w:rFonts w:hint="eastAsia"/>
          <w:szCs w:val="24"/>
          <w:shd w:val="clear" w:color="auto" w:fill="FFFFFF"/>
          <w:lang w:eastAsia="zh-CN"/>
        </w:rPr>
        <w:t>a</w:t>
      </w:r>
      <w:r w:rsidRPr="00C53999">
        <w:rPr>
          <w:rFonts w:hint="eastAsia"/>
          <w:szCs w:val="24"/>
          <w:shd w:val="clear" w:color="auto" w:fill="FFFFFF"/>
        </w:rPr>
        <w:t>) and i</w:t>
      </w:r>
      <w:r w:rsidRPr="00C53999">
        <w:rPr>
          <w:rFonts w:eastAsia="楷体"/>
          <w:szCs w:val="24"/>
        </w:rPr>
        <w:t>n-situ CO-adsorption infrared spectra</w:t>
      </w:r>
      <w:r w:rsidRPr="00C53999">
        <w:rPr>
          <w:rFonts w:eastAsia="楷体" w:hint="eastAsia"/>
          <w:szCs w:val="24"/>
        </w:rPr>
        <w:t xml:space="preserve"> (</w:t>
      </w:r>
      <w:r w:rsidRPr="00C53999">
        <w:rPr>
          <w:rFonts w:eastAsia="楷体" w:hint="eastAsia"/>
          <w:szCs w:val="24"/>
          <w:lang w:eastAsia="zh-CN"/>
        </w:rPr>
        <w:t>b</w:t>
      </w:r>
      <w:r w:rsidRPr="00C53999">
        <w:rPr>
          <w:rFonts w:eastAsia="楷体" w:hint="eastAsia"/>
          <w:szCs w:val="24"/>
        </w:rPr>
        <w:t>)</w:t>
      </w:r>
      <w:r w:rsidRPr="00C53999">
        <w:rPr>
          <w:rFonts w:eastAsia="楷体"/>
          <w:szCs w:val="24"/>
        </w:rPr>
        <w:t xml:space="preserve"> of</w:t>
      </w:r>
      <w:r w:rsidRPr="00C53999">
        <w:rPr>
          <w:rFonts w:eastAsia="楷体" w:hint="eastAsia"/>
          <w:szCs w:val="24"/>
        </w:rPr>
        <w:t xml:space="preserve"> Pd/ZrTiO</w:t>
      </w:r>
      <w:r w:rsidRPr="00C53999">
        <w:rPr>
          <w:rFonts w:eastAsia="楷体" w:hint="eastAsia"/>
          <w:szCs w:val="24"/>
          <w:vertAlign w:val="subscript"/>
        </w:rPr>
        <w:t>x</w:t>
      </w:r>
      <w:r w:rsidRPr="00C53999">
        <w:rPr>
          <w:rFonts w:eastAsia="楷体" w:hint="eastAsia"/>
          <w:szCs w:val="24"/>
        </w:rPr>
        <w:t>-H.</w:t>
      </w:r>
    </w:p>
    <w:p w14:paraId="372D47E2" w14:textId="77777777" w:rsidR="005A2850" w:rsidRPr="00C53999" w:rsidRDefault="005A2850">
      <w:pPr>
        <w:spacing w:line="276" w:lineRule="auto"/>
        <w:jc w:val="both"/>
        <w:rPr>
          <w:rFonts w:eastAsia="楷体"/>
          <w:szCs w:val="24"/>
        </w:rPr>
      </w:pPr>
    </w:p>
    <w:p w14:paraId="5F2B7407" w14:textId="77777777" w:rsidR="005A2850" w:rsidRPr="00C53999" w:rsidRDefault="00000000">
      <w:pPr>
        <w:spacing w:line="276" w:lineRule="auto"/>
        <w:jc w:val="both"/>
        <w:rPr>
          <w:rFonts w:eastAsia="楷体"/>
          <w:szCs w:val="24"/>
          <w:vertAlign w:val="subscript"/>
        </w:rPr>
      </w:pPr>
      <w:r w:rsidRPr="00C53999">
        <w:rPr>
          <w:rFonts w:hint="eastAsia"/>
          <w:b/>
          <w:bCs/>
          <w:szCs w:val="24"/>
          <w:lang w:val="en-GB"/>
        </w:rPr>
        <w:t>Note</w:t>
      </w:r>
      <w:r w:rsidRPr="00C53999">
        <w:rPr>
          <w:rFonts w:hint="eastAsia"/>
          <w:szCs w:val="24"/>
          <w:lang w:val="en-GB"/>
        </w:rPr>
        <w:t xml:space="preserve">: </w:t>
      </w:r>
      <w:r w:rsidRPr="00C53999">
        <w:rPr>
          <w:szCs w:val="24"/>
        </w:rPr>
        <w:t>Zr</w:t>
      </w:r>
      <w:r w:rsidRPr="00C53999">
        <w:rPr>
          <w:rFonts w:hint="eastAsia"/>
          <w:szCs w:val="24"/>
        </w:rPr>
        <w:t>O</w:t>
      </w:r>
      <w:r w:rsidRPr="00C53999">
        <w:rPr>
          <w:rFonts w:hint="eastAsia"/>
          <w:szCs w:val="24"/>
          <w:vertAlign w:val="subscript"/>
        </w:rPr>
        <w:t>2</w:t>
      </w:r>
      <w:r w:rsidRPr="00C53999">
        <w:rPr>
          <w:rFonts w:hint="eastAsia"/>
          <w:szCs w:val="24"/>
        </w:rPr>
        <w:t xml:space="preserve"> does not have </w:t>
      </w:r>
      <w:r w:rsidRPr="00C53999">
        <w:rPr>
          <w:rFonts w:hint="eastAsia"/>
          <w:szCs w:val="24"/>
          <w:lang w:eastAsia="zh-CN"/>
        </w:rPr>
        <w:t xml:space="preserve">sufficient </w:t>
      </w:r>
      <w:r w:rsidRPr="00C53999">
        <w:rPr>
          <w:szCs w:val="24"/>
        </w:rPr>
        <w:t>electron storage-release capability</w:t>
      </w:r>
      <w:r w:rsidRPr="00C53999">
        <w:rPr>
          <w:rFonts w:hint="eastAsia"/>
          <w:szCs w:val="24"/>
        </w:rPr>
        <w:t>, although its atomic radius conforms to the Hume-Rothery requirements for Zr</w:t>
      </w:r>
      <w:r w:rsidRPr="00C53999">
        <w:rPr>
          <w:szCs w:val="24"/>
        </w:rPr>
        <w:t>TiO</w:t>
      </w:r>
      <w:r w:rsidRPr="00C53999">
        <w:rPr>
          <w:szCs w:val="24"/>
          <w:vertAlign w:val="subscript"/>
        </w:rPr>
        <w:t>x</w:t>
      </w:r>
      <w:r w:rsidRPr="00C53999">
        <w:rPr>
          <w:rFonts w:hint="eastAsia"/>
          <w:szCs w:val="24"/>
        </w:rPr>
        <w:t xml:space="preserve"> solid solution formation (&lt;15%)</w:t>
      </w:r>
      <w:r w:rsidRPr="00C53999">
        <w:rPr>
          <w:szCs w:val="24"/>
        </w:rPr>
        <w:fldChar w:fldCharType="begin"/>
      </w:r>
      <w:r w:rsidRPr="00C53999">
        <w:rPr>
          <w:szCs w:val="24"/>
        </w:rPr>
        <w:instrText xml:space="preserve"> ADDIN EN.CITE &lt;EndNote&gt;&lt;Cite&gt;&lt;Author&gt;Zhang&lt;/Author&gt;&lt;Year&gt;2026&lt;/Year&gt;&lt;RecNum&gt;788&lt;/RecNum&gt;&lt;DisplayText&gt;&lt;style face="superscript"&gt;21&lt;/style&gt;&lt;/DisplayText&gt;&lt;record&gt;&lt;rec-number&gt;788&lt;/rec-number&gt;&lt;foreign-keys&gt;&lt;key app="EN" db-id="drfr0pa9yztpf4e2w0rvp5vr5dtretwx25ss" timestamp="1769409755"&gt;788&lt;/key&gt;&lt;/foreign-keys&gt;&lt;ref-type name="Journal Article"&gt;17&lt;/ref-type&gt;&lt;contributors&gt;&lt;authors&gt;&lt;author&gt;Zhang, Xueli&lt;/author&gt;&lt;author&gt;Zhu, Tao&lt;/author&gt;&lt;author&gt;Liu, Yatao&lt;/author&gt;&lt;author&gt;Li, Furong&lt;/author&gt;&lt;author&gt;Yuan, Bo&lt;/author&gt;&lt;author&gt;Li, Chen&lt;/author&gt;&lt;author&gt;Xu, Xudong&lt;/author&gt;&lt;author&gt;Sun, Qian&lt;/author&gt;&lt;author&gt;Li, Weifang&lt;/author&gt;&lt;/authors&gt;&lt;/contributors&gt;&lt;titles&gt;&lt;title&gt;&lt;style face="normal" font="default" size="100%"&gt;Low-temperature NH&lt;/style&gt;&lt;style face="subscript" font="default" size="100%"&gt;3&lt;/style&gt;&lt;style face="normal" font="default" size="100%"&gt;-SCR catalytic study of Mn&lt;/style&gt;&lt;style face="subscript" font="default" size="100%"&gt;x&lt;/style&gt;&lt;style face="normal" font="default" size="100%"&gt;Ce&lt;/style&gt;&lt;style face="subscript" font="default" size="100%"&gt;1-x&lt;/style&gt;&lt;style face="normal" font="default" size="100%"&gt;/ZrTiO&lt;/style&gt;&lt;style face="subscript" font="default" size="100%"&gt;4&lt;/style&gt;&lt;style face="normal" font="default" size="100%"&gt; catalysts: Effect of MnCeO&lt;/style&gt;&lt;style face="subscript" font="default" size="100%"&gt;x&lt;/style&gt;&lt;style face="normal" font="default" size="100%"&gt; solid solution&lt;/style&gt;&lt;/title&gt;&lt;secondary-title&gt;Fuel&lt;/secondary-title&gt;&lt;/titles&gt;&lt;periodical&gt;&lt;full-title&gt;Fuel&lt;/full-title&gt;&lt;/periodical&gt;&lt;pages&gt;137260&lt;/pages&gt;&lt;volume&gt;407&lt;/volume&gt;&lt;keywords&gt;&lt;keyword&gt;Ship exhaust&lt;/keyword&gt;&lt;keyword&gt;Low-temperature NH-SCR&lt;/keyword&gt;&lt;keyword&gt;MnCeO&lt;/keyword&gt;&lt;keyword&gt;NO removal&lt;/keyword&gt;&lt;keyword&gt;Catalytic mechanism&lt;/keyword&gt;&lt;/keywords&gt;&lt;dates&gt;&lt;year&gt;2026&lt;/year&gt;&lt;pub-dates&gt;&lt;date&gt;2026/03/01/&lt;/date&gt;&lt;/pub-dates&gt;&lt;/dates&gt;&lt;isbn&gt;0016-2361&lt;/isbn&gt;&lt;urls&gt;&lt;related-urls&gt;&lt;url&gt;https://www.sciencedirect.com/science/article/pii/S0016236125029850&lt;/url&gt;&lt;/related-urls&gt;&lt;/urls&gt;&lt;electronic-resource-num&gt;https://doi.org/10.1016/j.fuel.2025.137260&lt;/electronic-resource-num&gt;&lt;/record&gt;&lt;/Cite&gt;&lt;/EndNote&gt;</w:instrText>
      </w:r>
      <w:r w:rsidRPr="00C53999">
        <w:rPr>
          <w:szCs w:val="24"/>
        </w:rPr>
        <w:fldChar w:fldCharType="separate"/>
      </w:r>
      <w:r w:rsidRPr="00C53999">
        <w:rPr>
          <w:szCs w:val="24"/>
          <w:vertAlign w:val="superscript"/>
        </w:rPr>
        <w:t>21</w:t>
      </w:r>
      <w:r w:rsidRPr="00C53999">
        <w:rPr>
          <w:szCs w:val="24"/>
        </w:rPr>
        <w:fldChar w:fldCharType="end"/>
      </w:r>
      <w:r w:rsidRPr="00C53999">
        <w:rPr>
          <w:szCs w:val="24"/>
        </w:rPr>
        <w:t xml:space="preserve">. </w:t>
      </w:r>
      <w:r w:rsidRPr="00C53999">
        <w:rPr>
          <w:rFonts w:hint="eastAsia"/>
          <w:szCs w:val="24"/>
        </w:rPr>
        <w:t xml:space="preserve">To further confirm </w:t>
      </w:r>
      <w:r w:rsidRPr="00C53999">
        <w:rPr>
          <w:szCs w:val="24"/>
        </w:rPr>
        <w:t>the critical role of an electron-buffering overlayer in maintaining structural stability</w:t>
      </w:r>
      <w:r w:rsidRPr="00C53999">
        <w:rPr>
          <w:rFonts w:hint="eastAsia"/>
          <w:szCs w:val="24"/>
        </w:rPr>
        <w:t>, we also synthesized</w:t>
      </w:r>
      <w:r w:rsidRPr="00C53999">
        <w:rPr>
          <w:szCs w:val="24"/>
        </w:rPr>
        <w:t xml:space="preserve"> </w:t>
      </w:r>
      <w:r w:rsidRPr="00C53999">
        <w:rPr>
          <w:rFonts w:hint="eastAsia"/>
          <w:szCs w:val="24"/>
        </w:rPr>
        <w:t>Pd/ZrTiO</w:t>
      </w:r>
      <w:r w:rsidRPr="00C53999">
        <w:rPr>
          <w:rFonts w:hint="eastAsia"/>
          <w:szCs w:val="24"/>
          <w:vertAlign w:val="subscript"/>
        </w:rPr>
        <w:t>x</w:t>
      </w:r>
      <w:r w:rsidRPr="00C53999">
        <w:rPr>
          <w:rFonts w:hint="eastAsia"/>
          <w:szCs w:val="24"/>
        </w:rPr>
        <w:t>-H sample</w:t>
      </w:r>
      <w:r w:rsidRPr="00C53999">
        <w:rPr>
          <w:rFonts w:hint="eastAsia"/>
          <w:szCs w:val="24"/>
          <w:lang w:eastAsia="zh-CN"/>
        </w:rPr>
        <w:t>.</w:t>
      </w:r>
      <w:r w:rsidRPr="00C53999">
        <w:rPr>
          <w:rFonts w:hint="eastAsia"/>
          <w:szCs w:val="24"/>
        </w:rPr>
        <w:t xml:space="preserve"> </w:t>
      </w:r>
      <w:r w:rsidRPr="00C53999">
        <w:rPr>
          <w:szCs w:val="24"/>
        </w:rPr>
        <w:t xml:space="preserve">XRD pattern of </w:t>
      </w:r>
      <w:r w:rsidRPr="00C53999">
        <w:rPr>
          <w:rFonts w:hint="eastAsia"/>
          <w:szCs w:val="24"/>
        </w:rPr>
        <w:t>Pd/</w:t>
      </w:r>
      <w:r w:rsidRPr="00C53999">
        <w:rPr>
          <w:rFonts w:hint="eastAsia"/>
          <w:szCs w:val="24"/>
          <w:lang w:eastAsia="zh-CN"/>
        </w:rPr>
        <w:t>Zr</w:t>
      </w:r>
      <w:r w:rsidRPr="00C53999">
        <w:rPr>
          <w:rFonts w:hint="eastAsia"/>
          <w:szCs w:val="24"/>
        </w:rPr>
        <w:t>TiO</w:t>
      </w:r>
      <w:r w:rsidRPr="00C53999">
        <w:rPr>
          <w:rFonts w:hint="eastAsia"/>
          <w:szCs w:val="24"/>
          <w:vertAlign w:val="subscript"/>
        </w:rPr>
        <w:t>x</w:t>
      </w:r>
      <w:r w:rsidRPr="00C53999">
        <w:rPr>
          <w:rFonts w:hint="eastAsia"/>
          <w:szCs w:val="24"/>
        </w:rPr>
        <w:t>-H</w:t>
      </w:r>
      <w:r w:rsidRPr="00C53999">
        <w:rPr>
          <w:szCs w:val="24"/>
        </w:rPr>
        <w:t xml:space="preserve"> closely matched the standard JCPDS reference for</w:t>
      </w:r>
      <w:r w:rsidRPr="00C53999">
        <w:rPr>
          <w:rFonts w:hint="eastAsia"/>
          <w:szCs w:val="24"/>
        </w:rPr>
        <w:t xml:space="preserve"> Zr</w:t>
      </w:r>
      <w:r w:rsidRPr="00C53999">
        <w:rPr>
          <w:rFonts w:hint="eastAsia"/>
          <w:szCs w:val="24"/>
          <w:vertAlign w:val="subscript"/>
        </w:rPr>
        <w:t>1.34</w:t>
      </w:r>
      <w:r w:rsidRPr="00C53999">
        <w:rPr>
          <w:rFonts w:hint="eastAsia"/>
          <w:szCs w:val="24"/>
        </w:rPr>
        <w:t>Ti</w:t>
      </w:r>
      <w:r w:rsidRPr="00C53999">
        <w:rPr>
          <w:rFonts w:hint="eastAsia"/>
          <w:szCs w:val="24"/>
          <w:vertAlign w:val="subscript"/>
        </w:rPr>
        <w:t>2.66</w:t>
      </w:r>
      <w:r w:rsidRPr="00C53999">
        <w:rPr>
          <w:rFonts w:hint="eastAsia"/>
          <w:szCs w:val="24"/>
        </w:rPr>
        <w:t>O</w:t>
      </w:r>
      <w:r w:rsidRPr="00C53999">
        <w:rPr>
          <w:rFonts w:hint="eastAsia"/>
          <w:szCs w:val="24"/>
          <w:vertAlign w:val="subscript"/>
        </w:rPr>
        <w:t>8</w:t>
      </w:r>
      <w:r w:rsidRPr="00C53999">
        <w:rPr>
          <w:szCs w:val="24"/>
        </w:rPr>
        <w:t xml:space="preserve"> (JCPDS pattern number </w:t>
      </w:r>
      <w:r w:rsidRPr="00C53999">
        <w:rPr>
          <w:rFonts w:hint="eastAsia"/>
          <w:szCs w:val="24"/>
        </w:rPr>
        <w:t>901</w:t>
      </w:r>
      <w:r w:rsidRPr="00C53999">
        <w:rPr>
          <w:szCs w:val="24"/>
        </w:rPr>
        <w:t>-</w:t>
      </w:r>
      <w:r w:rsidRPr="00C53999">
        <w:rPr>
          <w:rFonts w:hint="eastAsia"/>
          <w:szCs w:val="24"/>
        </w:rPr>
        <w:t>0855</w:t>
      </w:r>
      <w:r w:rsidRPr="00C53999">
        <w:rPr>
          <w:szCs w:val="24"/>
        </w:rPr>
        <w:t>), with no detectable diffraction peaks corresponding to Pd species</w:t>
      </w:r>
      <w:r w:rsidRPr="00C53999">
        <w:rPr>
          <w:rFonts w:hint="eastAsia"/>
          <w:szCs w:val="24"/>
          <w:lang w:eastAsia="zh-CN"/>
        </w:rPr>
        <w:t xml:space="preserve"> </w:t>
      </w:r>
      <w:r w:rsidRPr="00C53999">
        <w:rPr>
          <w:rFonts w:hint="eastAsia"/>
          <w:szCs w:val="24"/>
          <w:lang w:val="en-GB" w:eastAsia="zh-CN"/>
        </w:rPr>
        <w:t>(</w:t>
      </w:r>
      <w:r w:rsidRPr="00C53999">
        <w:rPr>
          <w:rFonts w:hint="eastAsia"/>
          <w:b/>
          <w:bCs/>
          <w:szCs w:val="24"/>
          <w:lang w:val="en-GB" w:eastAsia="zh-CN"/>
        </w:rPr>
        <w:t>Fig. S54a</w:t>
      </w:r>
      <w:r w:rsidRPr="00C53999">
        <w:rPr>
          <w:rFonts w:hint="eastAsia"/>
          <w:szCs w:val="24"/>
          <w:lang w:val="en-GB" w:eastAsia="zh-CN"/>
        </w:rPr>
        <w:t>)</w:t>
      </w:r>
      <w:r w:rsidRPr="00C53999">
        <w:rPr>
          <w:szCs w:val="24"/>
        </w:rPr>
        <w:t>.</w:t>
      </w:r>
      <w:r w:rsidRPr="00C53999">
        <w:rPr>
          <w:rFonts w:hint="eastAsia"/>
          <w:szCs w:val="24"/>
        </w:rPr>
        <w:t xml:space="preserve"> </w:t>
      </w:r>
      <w:r w:rsidRPr="00C53999">
        <w:rPr>
          <w:szCs w:val="24"/>
          <w:lang w:val="en-GB"/>
        </w:rPr>
        <w:t xml:space="preserve">The </w:t>
      </w:r>
      <w:r w:rsidRPr="00C53999">
        <w:rPr>
          <w:rFonts w:hint="eastAsia"/>
          <w:szCs w:val="24"/>
          <w:lang w:val="en-GB"/>
        </w:rPr>
        <w:t>presence</w:t>
      </w:r>
      <w:r w:rsidRPr="00C53999">
        <w:rPr>
          <w:szCs w:val="24"/>
          <w:lang w:val="en-GB"/>
        </w:rPr>
        <w:t xml:space="preserve"> of overlayer was confirmed by </w:t>
      </w:r>
      <w:r w:rsidRPr="00C53999">
        <w:rPr>
          <w:szCs w:val="24"/>
        </w:rPr>
        <w:t xml:space="preserve">CO-DRIFTS analysis, showing the </w:t>
      </w:r>
      <w:r w:rsidRPr="00C53999">
        <w:rPr>
          <w:rFonts w:hint="eastAsia"/>
          <w:szCs w:val="24"/>
        </w:rPr>
        <w:t>absence</w:t>
      </w:r>
      <w:r w:rsidRPr="00C53999">
        <w:rPr>
          <w:szCs w:val="24"/>
        </w:rPr>
        <w:t xml:space="preserve"> of CO adsorption </w:t>
      </w:r>
      <w:r w:rsidRPr="00C53999">
        <w:rPr>
          <w:szCs w:val="24"/>
          <w:lang w:val="en-GB"/>
        </w:rPr>
        <w:t>peaks</w:t>
      </w:r>
      <w:r w:rsidRPr="00C53999">
        <w:rPr>
          <w:rFonts w:hint="eastAsia"/>
          <w:szCs w:val="24"/>
          <w:lang w:val="en-GB"/>
        </w:rPr>
        <w:t xml:space="preserve">. After the treatment of 200 </w:t>
      </w:r>
      <w:r w:rsidRPr="00C53999">
        <w:rPr>
          <w:rFonts w:hint="eastAsia"/>
          <w:szCs w:val="24"/>
          <w:vertAlign w:val="superscript"/>
          <w:lang w:val="en-GB"/>
        </w:rPr>
        <w:t>o</w:t>
      </w:r>
      <w:r w:rsidRPr="00C53999">
        <w:rPr>
          <w:rFonts w:hint="eastAsia"/>
          <w:szCs w:val="24"/>
          <w:lang w:val="en-GB"/>
        </w:rPr>
        <w:t>C, 20 vol% O</w:t>
      </w:r>
      <w:r w:rsidRPr="00C53999">
        <w:rPr>
          <w:rFonts w:hint="eastAsia"/>
          <w:szCs w:val="24"/>
          <w:vertAlign w:val="subscript"/>
          <w:lang w:val="en-GB"/>
        </w:rPr>
        <w:t>2</w:t>
      </w:r>
      <w:r w:rsidRPr="00C53999">
        <w:rPr>
          <w:rFonts w:hint="eastAsia"/>
          <w:szCs w:val="24"/>
          <w:lang w:val="en-GB"/>
        </w:rPr>
        <w:t>, and 5 vol% H</w:t>
      </w:r>
      <w:r w:rsidRPr="00C53999">
        <w:rPr>
          <w:rFonts w:hint="eastAsia"/>
          <w:szCs w:val="24"/>
          <w:vertAlign w:val="subscript"/>
          <w:lang w:val="en-GB"/>
        </w:rPr>
        <w:t>2</w:t>
      </w:r>
      <w:r w:rsidRPr="00C53999">
        <w:rPr>
          <w:rFonts w:hint="eastAsia"/>
          <w:szCs w:val="24"/>
          <w:lang w:val="en-GB"/>
        </w:rPr>
        <w:t xml:space="preserve">O, the </w:t>
      </w:r>
      <w:r w:rsidRPr="00C53999">
        <w:rPr>
          <w:szCs w:val="24"/>
        </w:rPr>
        <w:t xml:space="preserve">CO adsorption </w:t>
      </w:r>
      <w:r w:rsidRPr="00C53999">
        <w:rPr>
          <w:szCs w:val="24"/>
          <w:lang w:val="en-GB"/>
        </w:rPr>
        <w:t>peaks</w:t>
      </w:r>
      <w:r w:rsidRPr="00C53999">
        <w:rPr>
          <w:rFonts w:hint="eastAsia"/>
          <w:szCs w:val="24"/>
          <w:lang w:val="en-GB"/>
        </w:rPr>
        <w:t xml:space="preserve"> can be observed at 1981 and 2082 cm</w:t>
      </w:r>
      <w:r w:rsidRPr="00C53999">
        <w:rPr>
          <w:rFonts w:hint="eastAsia"/>
          <w:szCs w:val="24"/>
          <w:vertAlign w:val="superscript"/>
          <w:lang w:val="en-GB"/>
        </w:rPr>
        <w:t>-1</w:t>
      </w:r>
      <w:r w:rsidRPr="00C53999">
        <w:rPr>
          <w:rFonts w:hint="eastAsia"/>
          <w:szCs w:val="24"/>
          <w:lang w:val="en-GB"/>
        </w:rPr>
        <w:t>, demonstrating the retreat</w:t>
      </w:r>
      <w:r w:rsidRPr="00C53999">
        <w:rPr>
          <w:rFonts w:hint="eastAsia"/>
          <w:szCs w:val="24"/>
        </w:rPr>
        <w:t>-</w:t>
      </w:r>
      <w:r w:rsidRPr="00C53999">
        <w:rPr>
          <w:rFonts w:hint="eastAsia"/>
          <w:szCs w:val="24"/>
          <w:lang w:val="en-GB"/>
        </w:rPr>
        <w:t xml:space="preserve">off of the </w:t>
      </w:r>
      <w:r w:rsidRPr="00C53999">
        <w:rPr>
          <w:szCs w:val="24"/>
          <w:lang w:val="en-GB"/>
        </w:rPr>
        <w:t>overlayer</w:t>
      </w:r>
      <w:r w:rsidRPr="00C53999">
        <w:rPr>
          <w:rFonts w:hint="eastAsia"/>
          <w:szCs w:val="24"/>
          <w:lang w:val="en-GB"/>
        </w:rPr>
        <w:t xml:space="preserve"> under oxidative and humid condition</w:t>
      </w:r>
      <w:r w:rsidRPr="00C53999">
        <w:rPr>
          <w:rFonts w:hint="eastAsia"/>
          <w:szCs w:val="24"/>
          <w:lang w:val="en-GB" w:eastAsia="zh-CN"/>
        </w:rPr>
        <w:t xml:space="preserve"> (</w:t>
      </w:r>
      <w:r w:rsidRPr="00C53999">
        <w:rPr>
          <w:rFonts w:hint="eastAsia"/>
          <w:b/>
          <w:bCs/>
          <w:szCs w:val="24"/>
          <w:lang w:val="en-GB" w:eastAsia="zh-CN"/>
        </w:rPr>
        <w:t>Fig. S54b</w:t>
      </w:r>
      <w:r w:rsidRPr="00C53999">
        <w:rPr>
          <w:rFonts w:hint="eastAsia"/>
          <w:szCs w:val="24"/>
          <w:lang w:val="en-GB" w:eastAsia="zh-CN"/>
        </w:rPr>
        <w:t>)</w:t>
      </w:r>
      <w:r w:rsidRPr="00C53999">
        <w:rPr>
          <w:rFonts w:hint="eastAsia"/>
          <w:szCs w:val="24"/>
          <w:lang w:val="en-GB"/>
        </w:rPr>
        <w:t>.</w:t>
      </w:r>
      <w:r w:rsidRPr="00C53999">
        <w:rPr>
          <w:rFonts w:eastAsia="楷体"/>
          <w:szCs w:val="24"/>
          <w:vertAlign w:val="subscript"/>
        </w:rPr>
        <w:t xml:space="preserve"> </w:t>
      </w:r>
      <w:r w:rsidRPr="00C53999">
        <w:rPr>
          <w:rFonts w:eastAsia="楷体"/>
          <w:szCs w:val="24"/>
          <w:vertAlign w:val="subscript"/>
        </w:rPr>
        <w:br w:type="page"/>
      </w:r>
    </w:p>
    <w:p w14:paraId="210F22F6" w14:textId="77777777" w:rsidR="005A2850" w:rsidRPr="00C53999" w:rsidRDefault="00000000">
      <w:pPr>
        <w:spacing w:line="360" w:lineRule="auto"/>
        <w:jc w:val="center"/>
        <w:rPr>
          <w:rFonts w:eastAsia="楷体"/>
          <w:szCs w:val="24"/>
          <w:lang w:eastAsia="zh-CN"/>
        </w:rPr>
      </w:pPr>
      <w:bookmarkStart w:id="25" w:name="_Hlk196470122"/>
      <w:bookmarkStart w:id="26" w:name="OLE_LINK3"/>
      <w:bookmarkStart w:id="27" w:name="OLE_LINK4"/>
      <w:r w:rsidRPr="00C53999">
        <w:rPr>
          <w:rFonts w:eastAsia="楷体"/>
          <w:noProof/>
          <w:szCs w:val="24"/>
          <w:lang w:eastAsia="zh-CN"/>
        </w:rPr>
        <w:lastRenderedPageBreak/>
        <w:drawing>
          <wp:inline distT="0" distB="0" distL="0" distR="0" wp14:anchorId="6E7B4118" wp14:editId="097D2956">
            <wp:extent cx="2390775" cy="4892040"/>
            <wp:effectExtent l="0" t="0" r="0" b="3810"/>
            <wp:docPr id="18593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398" name="图片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2397451" cy="4906033"/>
                    </a:xfrm>
                    <a:prstGeom prst="rect">
                      <a:avLst/>
                    </a:prstGeom>
                    <a:noFill/>
                  </pic:spPr>
                </pic:pic>
              </a:graphicData>
            </a:graphic>
          </wp:inline>
        </w:drawing>
      </w:r>
    </w:p>
    <w:p w14:paraId="5CBCF8DA"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55</w:t>
      </w:r>
      <w:r w:rsidRPr="00C53999">
        <w:rPr>
          <w:rFonts w:eastAsia="楷体"/>
          <w:b/>
          <w:szCs w:val="24"/>
        </w:rPr>
        <w:t>.</w:t>
      </w:r>
      <w:r w:rsidRPr="00C53999">
        <w:rPr>
          <w:rFonts w:eastAsia="楷体"/>
          <w:szCs w:val="24"/>
        </w:rPr>
        <w:t xml:space="preserve"> HAADF-STEM images of </w:t>
      </w:r>
      <w:r w:rsidRPr="00C53999">
        <w:rPr>
          <w:rFonts w:eastAsia="楷体" w:hint="eastAsia"/>
          <w:szCs w:val="24"/>
          <w:lang w:eastAsia="zh-CN"/>
        </w:rPr>
        <w:t>Pd/CeTiO</w:t>
      </w:r>
      <w:r w:rsidRPr="00C53999">
        <w:rPr>
          <w:rFonts w:eastAsia="楷体" w:hint="eastAsia"/>
          <w:szCs w:val="24"/>
          <w:vertAlign w:val="subscript"/>
          <w:lang w:eastAsia="zh-CN"/>
        </w:rPr>
        <w:t>x</w:t>
      </w:r>
      <w:r w:rsidRPr="00C53999">
        <w:rPr>
          <w:rFonts w:eastAsia="楷体" w:hint="eastAsia"/>
          <w:szCs w:val="24"/>
          <w:lang w:eastAsia="zh-CN"/>
        </w:rPr>
        <w:t>-HT (a) and Pd/CeTiO</w:t>
      </w:r>
      <w:r w:rsidRPr="00C53999">
        <w:rPr>
          <w:rFonts w:eastAsia="楷体" w:hint="eastAsia"/>
          <w:szCs w:val="24"/>
          <w:vertAlign w:val="subscript"/>
          <w:lang w:eastAsia="zh-CN"/>
        </w:rPr>
        <w:t>x</w:t>
      </w:r>
      <w:r w:rsidRPr="00C53999">
        <w:rPr>
          <w:rFonts w:eastAsia="楷体" w:hint="eastAsia"/>
          <w:szCs w:val="24"/>
          <w:lang w:eastAsia="zh-CN"/>
        </w:rPr>
        <w:t>-H (b)</w:t>
      </w:r>
      <w:r w:rsidRPr="00C53999">
        <w:rPr>
          <w:rFonts w:eastAsia="楷体"/>
          <w:szCs w:val="24"/>
        </w:rPr>
        <w:t xml:space="preserve"> (Inset: particle sizes distribution of Pd clusters).</w:t>
      </w:r>
    </w:p>
    <w:p w14:paraId="58A3B9F5" w14:textId="77777777" w:rsidR="005A2850" w:rsidRPr="00C53999" w:rsidRDefault="005A2850">
      <w:pPr>
        <w:spacing w:line="276" w:lineRule="auto"/>
        <w:rPr>
          <w:rFonts w:eastAsia="楷体"/>
          <w:szCs w:val="24"/>
        </w:rPr>
      </w:pPr>
    </w:p>
    <w:p w14:paraId="1C21C206" w14:textId="77777777" w:rsidR="005A2850" w:rsidRPr="00C53999" w:rsidRDefault="00000000">
      <w:pPr>
        <w:spacing w:line="276" w:lineRule="auto"/>
        <w:jc w:val="both"/>
        <w:rPr>
          <w:rFonts w:eastAsia="楷体"/>
          <w:szCs w:val="24"/>
          <w:lang w:eastAsia="zh-CN"/>
        </w:rPr>
      </w:pPr>
      <w:r w:rsidRPr="00C53999">
        <w:rPr>
          <w:rFonts w:eastAsia="楷体" w:hint="eastAsia"/>
          <w:b/>
          <w:szCs w:val="24"/>
          <w:lang w:eastAsia="zh-CN"/>
        </w:rPr>
        <w:t xml:space="preserve">Note: </w:t>
      </w:r>
      <w:r w:rsidRPr="00C53999">
        <w:rPr>
          <w:rFonts w:eastAsia="楷体"/>
          <w:szCs w:val="24"/>
          <w:lang w:eastAsia="zh-CN"/>
        </w:rPr>
        <w:t>Pd/CeTiO</w:t>
      </w:r>
      <w:r w:rsidRPr="00C53999">
        <w:rPr>
          <w:rFonts w:eastAsia="楷体"/>
          <w:szCs w:val="24"/>
          <w:vertAlign w:val="subscript"/>
          <w:lang w:eastAsia="zh-CN"/>
        </w:rPr>
        <w:t>x</w:t>
      </w:r>
      <w:r w:rsidRPr="00C53999">
        <w:rPr>
          <w:rFonts w:eastAsia="楷体"/>
          <w:szCs w:val="24"/>
          <w:lang w:eastAsia="zh-CN"/>
        </w:rPr>
        <w:t>-HT was synthesized using a conventional hydrothermal route, in which 3.6 g Ce(NO</w:t>
      </w:r>
      <w:r w:rsidRPr="00C53999">
        <w:rPr>
          <w:rFonts w:eastAsia="楷体"/>
          <w:szCs w:val="24"/>
          <w:vertAlign w:val="subscript"/>
          <w:lang w:eastAsia="zh-CN"/>
        </w:rPr>
        <w:t>3</w:t>
      </w:r>
      <w:r w:rsidRPr="00C53999">
        <w:rPr>
          <w:rFonts w:eastAsia="楷体"/>
          <w:szCs w:val="24"/>
          <w:lang w:eastAsia="zh-CN"/>
        </w:rPr>
        <w:t>)</w:t>
      </w:r>
      <w:r w:rsidRPr="00C53999">
        <w:rPr>
          <w:rFonts w:eastAsia="楷体"/>
          <w:szCs w:val="24"/>
          <w:vertAlign w:val="subscript"/>
          <w:lang w:eastAsia="zh-CN"/>
        </w:rPr>
        <w:t>3</w:t>
      </w:r>
      <w:r w:rsidRPr="00C53999">
        <w:rPr>
          <w:rFonts w:eastAsia="楷体"/>
          <w:szCs w:val="24"/>
          <w:lang w:eastAsia="zh-CN"/>
        </w:rPr>
        <w:t>·6H</w:t>
      </w:r>
      <w:r w:rsidRPr="00C53999">
        <w:rPr>
          <w:rFonts w:eastAsia="楷体"/>
          <w:szCs w:val="24"/>
          <w:vertAlign w:val="subscript"/>
          <w:lang w:eastAsia="zh-CN"/>
        </w:rPr>
        <w:t>2</w:t>
      </w:r>
      <w:r w:rsidRPr="00C53999">
        <w:rPr>
          <w:rFonts w:eastAsia="楷体"/>
          <w:szCs w:val="24"/>
          <w:lang w:eastAsia="zh-CN"/>
        </w:rPr>
        <w:t>O, 4.9 g TiBALD, and (NH</w:t>
      </w:r>
      <w:r w:rsidRPr="00C53999">
        <w:rPr>
          <w:rFonts w:eastAsia="楷体"/>
          <w:szCs w:val="24"/>
          <w:vertAlign w:val="subscript"/>
          <w:lang w:eastAsia="zh-CN"/>
        </w:rPr>
        <w:t>4</w:t>
      </w:r>
      <w:r w:rsidRPr="00C53999">
        <w:rPr>
          <w:rFonts w:eastAsia="楷体"/>
          <w:szCs w:val="24"/>
          <w:lang w:eastAsia="zh-CN"/>
        </w:rPr>
        <w:t>)</w:t>
      </w:r>
      <w:r w:rsidRPr="00C53999">
        <w:rPr>
          <w:rFonts w:eastAsia="楷体"/>
          <w:szCs w:val="24"/>
          <w:vertAlign w:val="subscript"/>
          <w:lang w:eastAsia="zh-CN"/>
        </w:rPr>
        <w:t>2</w:t>
      </w:r>
      <w:r w:rsidRPr="00C53999">
        <w:rPr>
          <w:rFonts w:eastAsia="楷体"/>
          <w:szCs w:val="24"/>
          <w:lang w:eastAsia="zh-CN"/>
        </w:rPr>
        <w:t>PdCl</w:t>
      </w:r>
      <w:r w:rsidRPr="00C53999">
        <w:rPr>
          <w:rFonts w:eastAsia="楷体"/>
          <w:szCs w:val="24"/>
          <w:vertAlign w:val="subscript"/>
          <w:lang w:eastAsia="zh-CN"/>
        </w:rPr>
        <w:t>6</w:t>
      </w:r>
      <w:r w:rsidRPr="00C53999">
        <w:rPr>
          <w:rFonts w:eastAsia="楷体"/>
          <w:szCs w:val="24"/>
          <w:lang w:eastAsia="zh-CN"/>
        </w:rPr>
        <w:t xml:space="preserve"> (0.018 g Pd) were dissolved in 140 mL deionized water with vigorous stirring at room temperature. The resulting solution was subsequently transferred to a 200 mL Teflon-lined stainless-steel autoclave and maintained at 180 </w:t>
      </w:r>
      <w:r w:rsidRPr="00C53999">
        <w:rPr>
          <w:rFonts w:eastAsia="楷体"/>
          <w:szCs w:val="24"/>
          <w:vertAlign w:val="superscript"/>
          <w:lang w:eastAsia="zh-CN"/>
        </w:rPr>
        <w:t>o</w:t>
      </w:r>
      <w:r w:rsidRPr="00C53999">
        <w:rPr>
          <w:rFonts w:eastAsia="楷体"/>
          <w:szCs w:val="24"/>
          <w:lang w:eastAsia="zh-CN"/>
        </w:rPr>
        <w:t>C for 20 h. After cooling down to room temperature, the precipitate was collected by filtration, washed extensively with deionized water and ethanol, and then dried overnight at 100 </w:t>
      </w:r>
      <w:r w:rsidRPr="00C53999">
        <w:rPr>
          <w:rFonts w:eastAsia="楷体"/>
          <w:szCs w:val="24"/>
          <w:vertAlign w:val="superscript"/>
          <w:lang w:eastAsia="zh-CN"/>
        </w:rPr>
        <w:t>o</w:t>
      </w:r>
      <w:r w:rsidRPr="00C53999">
        <w:rPr>
          <w:rFonts w:eastAsia="楷体"/>
          <w:szCs w:val="24"/>
          <w:lang w:eastAsia="zh-CN"/>
        </w:rPr>
        <w:t xml:space="preserve">C. Finally, the sample was reduced at 400 </w:t>
      </w:r>
      <w:r w:rsidRPr="00C53999">
        <w:rPr>
          <w:rFonts w:eastAsia="楷体"/>
          <w:szCs w:val="24"/>
          <w:vertAlign w:val="superscript"/>
          <w:lang w:eastAsia="zh-CN"/>
        </w:rPr>
        <w:t>o</w:t>
      </w:r>
      <w:r w:rsidRPr="00C53999">
        <w:rPr>
          <w:rFonts w:eastAsia="楷体"/>
          <w:szCs w:val="24"/>
          <w:lang w:eastAsia="zh-CN"/>
        </w:rPr>
        <w:t>C in 5 vol% H</w:t>
      </w:r>
      <w:r w:rsidRPr="00C53999">
        <w:rPr>
          <w:rFonts w:eastAsia="楷体"/>
          <w:szCs w:val="24"/>
          <w:vertAlign w:val="subscript"/>
          <w:lang w:eastAsia="zh-CN"/>
        </w:rPr>
        <w:t>2</w:t>
      </w:r>
      <w:r w:rsidRPr="00C53999">
        <w:rPr>
          <w:rFonts w:eastAsia="楷体"/>
          <w:szCs w:val="24"/>
          <w:lang w:eastAsia="zh-CN"/>
        </w:rPr>
        <w:t>/N</w:t>
      </w:r>
      <w:r w:rsidRPr="00C53999">
        <w:rPr>
          <w:rFonts w:eastAsia="楷体"/>
          <w:szCs w:val="24"/>
          <w:vertAlign w:val="subscript"/>
          <w:lang w:eastAsia="zh-CN"/>
        </w:rPr>
        <w:t>2</w:t>
      </w:r>
      <w:r w:rsidRPr="00C53999">
        <w:rPr>
          <w:rFonts w:eastAsia="楷体"/>
          <w:szCs w:val="24"/>
          <w:lang w:eastAsia="zh-CN"/>
        </w:rPr>
        <w:t xml:space="preserve"> for 4 h. As shown in </w:t>
      </w:r>
      <w:r w:rsidRPr="00C53999">
        <w:rPr>
          <w:rFonts w:eastAsia="楷体"/>
          <w:b/>
          <w:bCs/>
          <w:szCs w:val="24"/>
          <w:lang w:eastAsia="zh-CN"/>
        </w:rPr>
        <w:t xml:space="preserve">Fig. </w:t>
      </w:r>
      <w:r w:rsidRPr="00C53999">
        <w:rPr>
          <w:rFonts w:eastAsia="楷体" w:hint="eastAsia"/>
          <w:b/>
          <w:bCs/>
          <w:szCs w:val="24"/>
          <w:lang w:eastAsia="zh-CN"/>
        </w:rPr>
        <w:t>S55</w:t>
      </w:r>
      <w:r w:rsidRPr="00C53999">
        <w:rPr>
          <w:rFonts w:eastAsia="楷体"/>
          <w:szCs w:val="24"/>
          <w:lang w:eastAsia="zh-CN"/>
        </w:rPr>
        <w:t>, STEM imaging revealed that the Pd nanoparticles over Pd/CeTiO</w:t>
      </w:r>
      <w:r w:rsidRPr="00C53999">
        <w:rPr>
          <w:rFonts w:eastAsia="楷体"/>
          <w:szCs w:val="24"/>
          <w:vertAlign w:val="subscript"/>
          <w:lang w:eastAsia="zh-CN"/>
        </w:rPr>
        <w:t>x</w:t>
      </w:r>
      <w:r w:rsidRPr="00C53999">
        <w:rPr>
          <w:rFonts w:eastAsia="楷体"/>
          <w:szCs w:val="24"/>
          <w:lang w:eastAsia="zh-CN"/>
        </w:rPr>
        <w:t>-HT and Pd/CeTiO</w:t>
      </w:r>
      <w:r w:rsidRPr="00C53999">
        <w:rPr>
          <w:rFonts w:eastAsia="楷体"/>
          <w:szCs w:val="24"/>
          <w:vertAlign w:val="subscript"/>
          <w:lang w:eastAsia="zh-CN"/>
        </w:rPr>
        <w:t>x</w:t>
      </w:r>
      <w:r w:rsidRPr="00C53999">
        <w:rPr>
          <w:rFonts w:eastAsia="楷体"/>
          <w:szCs w:val="24"/>
          <w:lang w:eastAsia="zh-CN"/>
        </w:rPr>
        <w:t>-H exhibited average size of 63.45 nm and 3.57 nm, respectively.</w:t>
      </w:r>
    </w:p>
    <w:p w14:paraId="561D27BC" w14:textId="77777777" w:rsidR="005A2850" w:rsidRPr="00C53999" w:rsidRDefault="005A2850">
      <w:pPr>
        <w:spacing w:line="276" w:lineRule="auto"/>
        <w:jc w:val="both"/>
        <w:rPr>
          <w:szCs w:val="24"/>
          <w:shd w:val="clear" w:color="auto" w:fill="FFFFFF"/>
        </w:rPr>
      </w:pPr>
    </w:p>
    <w:p w14:paraId="378A430B" w14:textId="77777777" w:rsidR="005A2850" w:rsidRPr="00C53999" w:rsidRDefault="00000000">
      <w:pPr>
        <w:spacing w:line="276" w:lineRule="auto"/>
        <w:jc w:val="center"/>
        <w:rPr>
          <w:szCs w:val="24"/>
          <w:shd w:val="clear" w:color="auto" w:fill="FFFFFF"/>
          <w:lang w:eastAsia="zh-CN"/>
        </w:rPr>
      </w:pPr>
      <w:r w:rsidRPr="00C53999">
        <w:rPr>
          <w:noProof/>
          <w:szCs w:val="24"/>
          <w:shd w:val="clear" w:color="auto" w:fill="FFFFFF"/>
        </w:rPr>
        <w:lastRenderedPageBreak/>
        <w:drawing>
          <wp:inline distT="0" distB="0" distL="0" distR="0" wp14:anchorId="21A78636" wp14:editId="32D48169">
            <wp:extent cx="3606165" cy="5400675"/>
            <wp:effectExtent l="0" t="0" r="0" b="0"/>
            <wp:docPr id="710189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8943" name="图片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3612250" cy="5409318"/>
                    </a:xfrm>
                    <a:prstGeom prst="rect">
                      <a:avLst/>
                    </a:prstGeom>
                    <a:noFill/>
                  </pic:spPr>
                </pic:pic>
              </a:graphicData>
            </a:graphic>
          </wp:inline>
        </w:drawing>
      </w:r>
    </w:p>
    <w:p w14:paraId="4E3ADE7A" w14:textId="77777777" w:rsidR="005A2850" w:rsidRPr="00C53999" w:rsidRDefault="00000000">
      <w:pPr>
        <w:spacing w:line="276" w:lineRule="auto"/>
        <w:jc w:val="both"/>
        <w:rPr>
          <w:szCs w:val="24"/>
          <w:shd w:val="clear" w:color="auto" w:fill="FFFFFF"/>
        </w:rPr>
      </w:pPr>
      <w:r w:rsidRPr="00C53999">
        <w:rPr>
          <w:b/>
          <w:szCs w:val="24"/>
          <w:shd w:val="clear" w:color="auto" w:fill="FFFFFF"/>
        </w:rPr>
        <w:t>Fig</w:t>
      </w:r>
      <w:r w:rsidRPr="00C53999">
        <w:rPr>
          <w:rFonts w:hint="eastAsia"/>
          <w:b/>
          <w:szCs w:val="24"/>
          <w:shd w:val="clear" w:color="auto" w:fill="FFFFFF"/>
          <w:lang w:eastAsia="zh-CN"/>
        </w:rPr>
        <w:t>ure</w:t>
      </w:r>
      <w:r w:rsidRPr="00C53999">
        <w:rPr>
          <w:b/>
          <w:szCs w:val="24"/>
          <w:shd w:val="clear" w:color="auto" w:fill="FFFFFF"/>
        </w:rPr>
        <w:t xml:space="preserve"> S</w:t>
      </w:r>
      <w:r w:rsidRPr="00C53999">
        <w:rPr>
          <w:rFonts w:hint="eastAsia"/>
          <w:b/>
          <w:szCs w:val="24"/>
          <w:shd w:val="clear" w:color="auto" w:fill="FFFFFF"/>
          <w:lang w:eastAsia="zh-CN"/>
        </w:rPr>
        <w:t>56</w:t>
      </w:r>
      <w:r w:rsidRPr="00C53999">
        <w:rPr>
          <w:b/>
          <w:szCs w:val="24"/>
          <w:shd w:val="clear" w:color="auto" w:fill="FFFFFF"/>
        </w:rPr>
        <w:t>.</w:t>
      </w:r>
      <w:r w:rsidRPr="00C53999">
        <w:rPr>
          <w:rFonts w:eastAsia="楷体"/>
          <w:szCs w:val="24"/>
          <w:lang w:val="en-GB"/>
        </w:rPr>
        <w:t xml:space="preserve"> AC-TEM</w:t>
      </w:r>
      <w:r w:rsidRPr="00C53999">
        <w:rPr>
          <w:rFonts w:eastAsia="楷体" w:hint="eastAsia"/>
          <w:szCs w:val="24"/>
          <w:lang w:val="en-GB"/>
        </w:rPr>
        <w:t xml:space="preserve"> and EELS results</w:t>
      </w:r>
      <w:r w:rsidRPr="00C53999">
        <w:rPr>
          <w:rFonts w:eastAsia="楷体"/>
          <w:szCs w:val="24"/>
          <w:lang w:val="en-GB"/>
        </w:rPr>
        <w:t xml:space="preserve"> of Pd/</w:t>
      </w:r>
      <w:r w:rsidRPr="00C53999">
        <w:rPr>
          <w:rFonts w:eastAsia="楷体" w:hint="eastAsia"/>
          <w:szCs w:val="24"/>
          <w:lang w:val="en-GB" w:eastAsia="zh-CN"/>
        </w:rPr>
        <w:t>Ce</w:t>
      </w:r>
      <w:r w:rsidRPr="00C53999">
        <w:rPr>
          <w:rFonts w:eastAsia="楷体"/>
          <w:szCs w:val="24"/>
          <w:lang w:val="en-GB"/>
        </w:rPr>
        <w:t>TiO</w:t>
      </w:r>
      <w:r w:rsidRPr="00C53999">
        <w:rPr>
          <w:rFonts w:eastAsia="楷体" w:hint="eastAsia"/>
          <w:szCs w:val="24"/>
          <w:vertAlign w:val="subscript"/>
          <w:lang w:val="en-GB" w:eastAsia="zh-CN"/>
        </w:rPr>
        <w:t>x</w:t>
      </w:r>
      <w:r w:rsidRPr="00C53999">
        <w:rPr>
          <w:rFonts w:eastAsia="楷体"/>
          <w:szCs w:val="24"/>
          <w:lang w:val="en-GB"/>
        </w:rPr>
        <w:t>-</w:t>
      </w:r>
      <w:r w:rsidRPr="00C53999">
        <w:rPr>
          <w:rFonts w:eastAsia="楷体" w:hint="eastAsia"/>
          <w:szCs w:val="24"/>
          <w:lang w:val="en-GB"/>
        </w:rPr>
        <w:t>H</w:t>
      </w:r>
      <w:r w:rsidRPr="00C53999">
        <w:rPr>
          <w:rFonts w:eastAsia="楷体" w:hint="eastAsia"/>
          <w:szCs w:val="24"/>
          <w:lang w:val="en-GB" w:eastAsia="zh-CN"/>
        </w:rPr>
        <w:t>T</w:t>
      </w:r>
      <w:r w:rsidRPr="00C53999">
        <w:rPr>
          <w:rFonts w:hint="eastAsia"/>
          <w:szCs w:val="24"/>
          <w:shd w:val="clear" w:color="auto" w:fill="FFFFFF"/>
        </w:rPr>
        <w:t>.</w:t>
      </w:r>
    </w:p>
    <w:p w14:paraId="4375D439" w14:textId="77777777" w:rsidR="005A2850" w:rsidRPr="00C53999" w:rsidRDefault="005A2850">
      <w:pPr>
        <w:spacing w:line="276" w:lineRule="auto"/>
        <w:rPr>
          <w:szCs w:val="24"/>
          <w:shd w:val="clear" w:color="auto" w:fill="FFFFFF"/>
          <w:lang w:eastAsia="zh-CN"/>
        </w:rPr>
      </w:pPr>
    </w:p>
    <w:p w14:paraId="1A5B69BF" w14:textId="77777777" w:rsidR="005A2850" w:rsidRPr="00C53999" w:rsidRDefault="00000000">
      <w:pPr>
        <w:spacing w:line="276" w:lineRule="auto"/>
        <w:jc w:val="both"/>
        <w:rPr>
          <w:rFonts w:ascii="Times" w:hAnsi="Times" w:cs="Times"/>
          <w:szCs w:val="36"/>
          <w:lang w:eastAsia="zh-CN"/>
        </w:rPr>
      </w:pPr>
      <w:r w:rsidRPr="00C53999">
        <w:rPr>
          <w:rFonts w:eastAsia="楷体" w:hint="eastAsia"/>
          <w:b/>
          <w:bCs/>
          <w:szCs w:val="24"/>
        </w:rPr>
        <w:t>Note</w:t>
      </w:r>
      <w:r w:rsidRPr="00C53999">
        <w:rPr>
          <w:rFonts w:eastAsia="楷体" w:hint="eastAsia"/>
          <w:szCs w:val="24"/>
        </w:rPr>
        <w:t xml:space="preserve">: </w:t>
      </w:r>
      <w:r w:rsidRPr="00C53999">
        <w:rPr>
          <w:rFonts w:eastAsia="楷体" w:hint="eastAsia"/>
          <w:szCs w:val="24"/>
          <w:lang w:eastAsia="zh-CN"/>
        </w:rPr>
        <w:t>The TEM and EDS mapping images (</w:t>
      </w:r>
      <w:r w:rsidRPr="00C53999">
        <w:rPr>
          <w:rFonts w:eastAsia="楷体" w:hint="eastAsia"/>
          <w:b/>
          <w:bCs/>
          <w:szCs w:val="24"/>
          <w:lang w:eastAsia="zh-CN"/>
        </w:rPr>
        <w:t>Fig. S56a</w:t>
      </w:r>
      <w:r w:rsidRPr="00C53999">
        <w:rPr>
          <w:rFonts w:eastAsia="楷体" w:hint="eastAsia"/>
          <w:szCs w:val="24"/>
          <w:lang w:eastAsia="zh-CN"/>
        </w:rPr>
        <w:t xml:space="preserve">) confirmed the presence of the </w:t>
      </w:r>
      <w:r w:rsidRPr="00C53999">
        <w:rPr>
          <w:rFonts w:eastAsia="楷体"/>
          <w:szCs w:val="24"/>
          <w:lang w:eastAsia="zh-CN"/>
        </w:rPr>
        <w:t>encapsulated</w:t>
      </w:r>
      <w:r w:rsidRPr="00C53999">
        <w:rPr>
          <w:rFonts w:eastAsia="楷体" w:hint="eastAsia"/>
          <w:szCs w:val="24"/>
          <w:lang w:eastAsia="zh-CN"/>
        </w:rPr>
        <w:t xml:space="preserve"> structure with a </w:t>
      </w:r>
      <w:r w:rsidRPr="00C53999">
        <w:rPr>
          <w:rFonts w:ascii="Times" w:hAnsi="Times" w:cs="Times"/>
          <w:szCs w:val="36"/>
        </w:rPr>
        <w:t>binary-metal-oxide overlayer of about 0.8–2.0 nm in thickness.</w:t>
      </w:r>
      <w:r w:rsidRPr="00C53999">
        <w:rPr>
          <w:rFonts w:ascii="Times" w:hAnsi="Times" w:cs="Times" w:hint="eastAsia"/>
          <w:szCs w:val="36"/>
          <w:lang w:eastAsia="zh-CN"/>
        </w:rPr>
        <w:t xml:space="preserve"> </w:t>
      </w:r>
      <w:r w:rsidRPr="00C53999">
        <w:rPr>
          <w:rFonts w:ascii="Times" w:hAnsi="Times" w:cs="Times"/>
          <w:szCs w:val="36"/>
          <w:lang w:eastAsia="zh-CN"/>
        </w:rPr>
        <w:t>The Ti L-edge EELS spectrum</w:t>
      </w:r>
      <w:r w:rsidRPr="00C53999">
        <w:rPr>
          <w:rFonts w:ascii="Times" w:hAnsi="Times" w:cs="Times" w:hint="eastAsia"/>
          <w:szCs w:val="36"/>
          <w:lang w:eastAsia="zh-CN"/>
        </w:rPr>
        <w:t xml:space="preserve"> </w:t>
      </w:r>
      <w:r w:rsidRPr="00C53999">
        <w:rPr>
          <w:rFonts w:eastAsia="楷体" w:hint="eastAsia"/>
          <w:szCs w:val="24"/>
          <w:lang w:eastAsia="zh-CN"/>
        </w:rPr>
        <w:t>(</w:t>
      </w:r>
      <w:r w:rsidRPr="00C53999">
        <w:rPr>
          <w:rFonts w:eastAsia="楷体" w:hint="eastAsia"/>
          <w:b/>
          <w:bCs/>
          <w:szCs w:val="24"/>
          <w:lang w:eastAsia="zh-CN"/>
        </w:rPr>
        <w:t>Fig. S56b</w:t>
      </w:r>
      <w:r w:rsidRPr="00C53999">
        <w:rPr>
          <w:rFonts w:eastAsia="楷体" w:hint="eastAsia"/>
          <w:szCs w:val="24"/>
          <w:lang w:eastAsia="zh-CN"/>
        </w:rPr>
        <w:t>)</w:t>
      </w:r>
      <w:r w:rsidRPr="00C53999">
        <w:rPr>
          <w:rFonts w:ascii="Times" w:hAnsi="Times" w:cs="Times"/>
          <w:szCs w:val="36"/>
          <w:lang w:eastAsia="zh-CN"/>
        </w:rPr>
        <w:t xml:space="preserve"> of the overlayer</w:t>
      </w:r>
      <w:r w:rsidRPr="00C53999">
        <w:rPr>
          <w:rFonts w:ascii="Times" w:hAnsi="Times" w:cs="Times" w:hint="eastAsia"/>
          <w:szCs w:val="36"/>
          <w:lang w:eastAsia="zh-CN"/>
        </w:rPr>
        <w:t xml:space="preserve"> </w:t>
      </w:r>
      <w:r w:rsidRPr="00C53999">
        <w:rPr>
          <w:rFonts w:ascii="Times" w:hAnsi="Times" w:cs="Times"/>
          <w:szCs w:val="36"/>
          <w:lang w:eastAsia="zh-CN"/>
        </w:rPr>
        <w:t>(measuring point Ⅱ) showed the absence of a and c peaks, indicating that Ti</w:t>
      </w:r>
      <w:r w:rsidRPr="00C53999">
        <w:rPr>
          <w:rFonts w:ascii="Times" w:hAnsi="Times" w:cs="Times" w:hint="eastAsia"/>
          <w:szCs w:val="36"/>
          <w:vertAlign w:val="superscript"/>
          <w:lang w:eastAsia="zh-CN"/>
        </w:rPr>
        <w:t>3+</w:t>
      </w:r>
      <w:r w:rsidRPr="00C53999">
        <w:rPr>
          <w:rFonts w:ascii="Times" w:hAnsi="Times" w:cs="Times"/>
          <w:szCs w:val="36"/>
          <w:lang w:eastAsia="zh-CN"/>
        </w:rPr>
        <w:t xml:space="preserve"> species dominated in the overlayer.</w:t>
      </w:r>
      <w:r w:rsidRPr="00C53999">
        <w:rPr>
          <w:rFonts w:ascii="Times" w:hAnsi="Times" w:cs="Times" w:hint="eastAsia"/>
          <w:szCs w:val="36"/>
          <w:lang w:eastAsia="zh-CN"/>
        </w:rPr>
        <w:t xml:space="preserve"> </w:t>
      </w:r>
      <w:r w:rsidRPr="00C53999">
        <w:rPr>
          <w:rFonts w:ascii="Times" w:hAnsi="Times" w:cs="Times"/>
          <w:szCs w:val="36"/>
          <w:lang w:eastAsia="zh-CN"/>
        </w:rPr>
        <w:t xml:space="preserve">For </w:t>
      </w:r>
      <w:r w:rsidRPr="00C53999">
        <w:rPr>
          <w:rFonts w:ascii="Times" w:hAnsi="Times" w:cs="Times" w:hint="eastAsia"/>
          <w:szCs w:val="36"/>
          <w:lang w:eastAsia="zh-CN"/>
        </w:rPr>
        <w:t>Ce M</w:t>
      </w:r>
      <w:r w:rsidRPr="00C53999">
        <w:rPr>
          <w:rFonts w:ascii="Times" w:hAnsi="Times" w:cs="Times" w:hint="eastAsia"/>
          <w:szCs w:val="36"/>
          <w:vertAlign w:val="subscript"/>
          <w:lang w:eastAsia="zh-CN"/>
        </w:rPr>
        <w:t>4</w:t>
      </w:r>
      <w:r w:rsidRPr="00C53999">
        <w:rPr>
          <w:rFonts w:ascii="Times" w:hAnsi="Times" w:cs="Times" w:hint="eastAsia"/>
          <w:szCs w:val="36"/>
          <w:lang w:eastAsia="zh-CN"/>
        </w:rPr>
        <w:t>/M</w:t>
      </w:r>
      <w:r w:rsidRPr="00C53999">
        <w:rPr>
          <w:rFonts w:ascii="Times" w:hAnsi="Times" w:cs="Times" w:hint="eastAsia"/>
          <w:szCs w:val="36"/>
          <w:vertAlign w:val="subscript"/>
          <w:lang w:eastAsia="zh-CN"/>
        </w:rPr>
        <w:t>5</w:t>
      </w:r>
      <w:r w:rsidRPr="00C53999">
        <w:rPr>
          <w:rFonts w:ascii="Times" w:hAnsi="Times" w:cs="Times"/>
          <w:szCs w:val="36"/>
          <w:lang w:eastAsia="zh-CN"/>
        </w:rPr>
        <w:t>-edge EELS spectrum of overlayer</w:t>
      </w:r>
      <w:r w:rsidRPr="00C53999">
        <w:rPr>
          <w:rFonts w:ascii="Times" w:hAnsi="Times" w:cs="Times" w:hint="eastAsia"/>
          <w:szCs w:val="36"/>
          <w:lang w:eastAsia="zh-CN"/>
        </w:rPr>
        <w:t xml:space="preserve"> </w:t>
      </w:r>
      <w:r w:rsidRPr="00C53999">
        <w:rPr>
          <w:rFonts w:eastAsia="楷体" w:hint="eastAsia"/>
          <w:szCs w:val="24"/>
          <w:lang w:eastAsia="zh-CN"/>
        </w:rPr>
        <w:t>(</w:t>
      </w:r>
      <w:r w:rsidRPr="00C53999">
        <w:rPr>
          <w:rFonts w:eastAsia="楷体" w:hint="eastAsia"/>
          <w:b/>
          <w:bCs/>
          <w:szCs w:val="24"/>
          <w:lang w:eastAsia="zh-CN"/>
        </w:rPr>
        <w:t>Fig. S56c</w:t>
      </w:r>
      <w:r w:rsidRPr="00C53999">
        <w:rPr>
          <w:rFonts w:eastAsia="楷体" w:hint="eastAsia"/>
          <w:szCs w:val="24"/>
          <w:lang w:eastAsia="zh-CN"/>
        </w:rPr>
        <w:t>)</w:t>
      </w:r>
      <w:r w:rsidRPr="00C53999">
        <w:rPr>
          <w:rFonts w:ascii="Times" w:hAnsi="Times" w:cs="Times"/>
          <w:szCs w:val="36"/>
          <w:lang w:eastAsia="zh-CN"/>
        </w:rPr>
        <w:t>,</w:t>
      </w:r>
      <w:r w:rsidRPr="00C53999">
        <w:rPr>
          <w:rFonts w:ascii="Times" w:hAnsi="Times" w:cs="Times" w:hint="eastAsia"/>
          <w:szCs w:val="36"/>
          <w:lang w:eastAsia="zh-CN"/>
        </w:rPr>
        <w:t xml:space="preserve"> </w:t>
      </w:r>
      <w:r w:rsidRPr="00C53999">
        <w:rPr>
          <w:rFonts w:ascii="Times" w:hAnsi="Times" w:cs="Times"/>
          <w:szCs w:val="36"/>
          <w:lang w:eastAsia="zh-CN"/>
        </w:rPr>
        <w:t>the M</w:t>
      </w:r>
      <w:r w:rsidRPr="00C53999">
        <w:rPr>
          <w:rFonts w:ascii="Times" w:hAnsi="Times" w:cs="Times"/>
          <w:szCs w:val="36"/>
          <w:vertAlign w:val="subscript"/>
          <w:lang w:eastAsia="zh-CN"/>
        </w:rPr>
        <w:t>4</w:t>
      </w:r>
      <w:r w:rsidRPr="00C53999">
        <w:rPr>
          <w:rFonts w:ascii="Times" w:hAnsi="Times" w:cs="Times"/>
          <w:szCs w:val="36"/>
          <w:lang w:eastAsia="zh-CN"/>
        </w:rPr>
        <w:t>/M</w:t>
      </w:r>
      <w:r w:rsidRPr="00C53999">
        <w:rPr>
          <w:rFonts w:ascii="Times" w:hAnsi="Times" w:cs="Times"/>
          <w:szCs w:val="36"/>
          <w:vertAlign w:val="subscript"/>
          <w:lang w:eastAsia="zh-CN"/>
        </w:rPr>
        <w:t>5</w:t>
      </w:r>
      <w:r w:rsidRPr="00C53999">
        <w:rPr>
          <w:rFonts w:ascii="Times" w:hAnsi="Times" w:cs="Times"/>
          <w:szCs w:val="36"/>
          <w:lang w:eastAsia="zh-CN"/>
        </w:rPr>
        <w:t xml:space="preserve"> value was </w:t>
      </w:r>
      <w:r w:rsidRPr="00C53999">
        <w:rPr>
          <w:rFonts w:ascii="Times" w:hAnsi="Times" w:cs="Times" w:hint="eastAsia"/>
          <w:szCs w:val="36"/>
          <w:lang w:eastAsia="zh-CN"/>
        </w:rPr>
        <w:t>1.04</w:t>
      </w:r>
      <w:r w:rsidRPr="00C53999">
        <w:rPr>
          <w:rFonts w:ascii="Times" w:hAnsi="Times" w:cs="Times"/>
          <w:szCs w:val="36"/>
          <w:lang w:eastAsia="zh-CN"/>
        </w:rPr>
        <w:t>, suggesting a dominant Ce</w:t>
      </w:r>
      <w:r w:rsidRPr="00C53999">
        <w:rPr>
          <w:rFonts w:ascii="Times" w:hAnsi="Times" w:cs="Times" w:hint="eastAsia"/>
          <w:szCs w:val="36"/>
          <w:vertAlign w:val="superscript"/>
          <w:lang w:eastAsia="zh-CN"/>
        </w:rPr>
        <w:t>4</w:t>
      </w:r>
      <w:r w:rsidRPr="00C53999">
        <w:rPr>
          <w:rFonts w:ascii="Times" w:hAnsi="Times" w:cs="Times"/>
          <w:szCs w:val="36"/>
          <w:vertAlign w:val="superscript"/>
          <w:lang w:eastAsia="zh-CN"/>
        </w:rPr>
        <w:t>+</w:t>
      </w:r>
      <w:r w:rsidRPr="00C53999">
        <w:rPr>
          <w:rFonts w:ascii="Times" w:hAnsi="Times" w:cs="Times"/>
          <w:szCs w:val="36"/>
          <w:lang w:eastAsia="zh-CN"/>
        </w:rPr>
        <w:t xml:space="preserve"> state in the overlayer.</w:t>
      </w:r>
      <w:r w:rsidRPr="00C53999">
        <w:rPr>
          <w:rFonts w:ascii="Times" w:hAnsi="Times" w:cs="Times" w:hint="eastAsia"/>
          <w:szCs w:val="36"/>
          <w:lang w:eastAsia="zh-CN"/>
        </w:rPr>
        <w:t xml:space="preserve"> </w:t>
      </w:r>
      <w:r w:rsidRPr="00C53999">
        <w:rPr>
          <w:rFonts w:ascii="Times" w:hAnsi="Times" w:cs="Times"/>
          <w:szCs w:val="36"/>
          <w:lang w:eastAsia="zh-CN"/>
        </w:rPr>
        <w:t xml:space="preserve">Moreover, the Ce-to-Ti ratio was calculated to about </w:t>
      </w:r>
      <w:r w:rsidRPr="00C53999">
        <w:rPr>
          <w:rFonts w:ascii="Times" w:hAnsi="Times" w:cs="Times" w:hint="eastAsia"/>
          <w:szCs w:val="36"/>
          <w:lang w:eastAsia="zh-CN"/>
        </w:rPr>
        <w:t>6:4</w:t>
      </w:r>
      <w:r w:rsidRPr="00C53999">
        <w:rPr>
          <w:rFonts w:ascii="Times" w:hAnsi="Times" w:cs="Times"/>
          <w:szCs w:val="36"/>
          <w:lang w:eastAsia="zh-CN"/>
        </w:rPr>
        <w:t xml:space="preserve"> based on the built-in Image Calculator function in Gatan DigitalMicrograph software (Version 3.5).</w:t>
      </w:r>
    </w:p>
    <w:p w14:paraId="3FF49276" w14:textId="77777777" w:rsidR="005A2850" w:rsidRPr="00C53999" w:rsidRDefault="00000000">
      <w:pPr>
        <w:rPr>
          <w:rFonts w:ascii="Times" w:hAnsi="Times" w:cs="Times"/>
          <w:szCs w:val="36"/>
          <w:lang w:eastAsia="zh-CN"/>
        </w:rPr>
      </w:pPr>
      <w:r w:rsidRPr="00C53999">
        <w:rPr>
          <w:rFonts w:ascii="Times" w:hAnsi="Times" w:cs="Times"/>
          <w:szCs w:val="36"/>
          <w:lang w:eastAsia="zh-CN"/>
        </w:rPr>
        <w:br w:type="page"/>
      </w:r>
    </w:p>
    <w:p w14:paraId="24A39D0C" w14:textId="77777777" w:rsidR="005A2850" w:rsidRPr="00C53999" w:rsidRDefault="00000000">
      <w:pPr>
        <w:spacing w:line="276" w:lineRule="auto"/>
        <w:jc w:val="center"/>
        <w:rPr>
          <w:rFonts w:ascii="Times" w:hAnsi="Times" w:cs="Times"/>
          <w:szCs w:val="36"/>
          <w:lang w:eastAsia="zh-CN"/>
        </w:rPr>
      </w:pPr>
      <w:r w:rsidRPr="00C53999">
        <w:rPr>
          <w:rFonts w:ascii="Times" w:hAnsi="Times" w:cs="Times"/>
          <w:noProof/>
          <w:szCs w:val="36"/>
          <w:lang w:eastAsia="zh-CN"/>
        </w:rPr>
        <w:lastRenderedPageBreak/>
        <w:drawing>
          <wp:inline distT="0" distB="0" distL="0" distR="0" wp14:anchorId="1D75710A" wp14:editId="3D7E4295">
            <wp:extent cx="3376295" cy="5399405"/>
            <wp:effectExtent l="0" t="0" r="0" b="0"/>
            <wp:docPr id="3481667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66701" name="图片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3376744" cy="5400000"/>
                    </a:xfrm>
                    <a:prstGeom prst="rect">
                      <a:avLst/>
                    </a:prstGeom>
                    <a:noFill/>
                  </pic:spPr>
                </pic:pic>
              </a:graphicData>
            </a:graphic>
          </wp:inline>
        </w:drawing>
      </w:r>
    </w:p>
    <w:p w14:paraId="33CCA994" w14:textId="77777777" w:rsidR="005A2850" w:rsidRPr="00C53999" w:rsidRDefault="00000000">
      <w:pPr>
        <w:spacing w:line="276" w:lineRule="auto"/>
        <w:jc w:val="both"/>
        <w:rPr>
          <w:rFonts w:eastAsia="楷体"/>
          <w:szCs w:val="24"/>
        </w:rPr>
      </w:pPr>
      <w:r w:rsidRPr="00C53999">
        <w:rPr>
          <w:rFonts w:eastAsia="楷体"/>
          <w:b/>
          <w:szCs w:val="24"/>
        </w:rPr>
        <w:t>Fig</w:t>
      </w:r>
      <w:r w:rsidRPr="00C53999">
        <w:rPr>
          <w:rFonts w:eastAsia="楷体" w:hint="eastAsia"/>
          <w:b/>
          <w:szCs w:val="24"/>
          <w:lang w:eastAsia="zh-CN"/>
        </w:rPr>
        <w:t>ure</w:t>
      </w:r>
      <w:r w:rsidRPr="00C53999">
        <w:rPr>
          <w:rFonts w:eastAsia="楷体"/>
          <w:b/>
          <w:szCs w:val="24"/>
        </w:rPr>
        <w:t xml:space="preserve"> S</w:t>
      </w:r>
      <w:r w:rsidRPr="00C53999">
        <w:rPr>
          <w:rFonts w:eastAsia="楷体" w:hint="eastAsia"/>
          <w:b/>
          <w:szCs w:val="24"/>
          <w:lang w:eastAsia="zh-CN"/>
        </w:rPr>
        <w:t>57</w:t>
      </w:r>
      <w:r w:rsidRPr="00C53999">
        <w:rPr>
          <w:rFonts w:eastAsia="楷体"/>
          <w:b/>
          <w:szCs w:val="24"/>
        </w:rPr>
        <w:t>.</w:t>
      </w:r>
      <w:r w:rsidRPr="00C53999">
        <w:rPr>
          <w:rFonts w:eastAsia="楷体"/>
          <w:szCs w:val="24"/>
        </w:rPr>
        <w:t xml:space="preserve"> </w:t>
      </w:r>
      <w:r w:rsidRPr="00C53999">
        <w:rPr>
          <w:rFonts w:eastAsia="楷体" w:hint="eastAsia"/>
          <w:szCs w:val="24"/>
          <w:lang w:val="en-GB"/>
        </w:rPr>
        <w:t>I</w:t>
      </w:r>
      <w:r w:rsidRPr="00C53999">
        <w:rPr>
          <w:rFonts w:eastAsia="楷体"/>
          <w:szCs w:val="24"/>
          <w:lang w:val="en-GB"/>
        </w:rPr>
        <w:t xml:space="preserve">n-situ CO-adsorption infrared spectra of </w:t>
      </w:r>
      <w:r w:rsidRPr="00C53999">
        <w:rPr>
          <w:rFonts w:eastAsia="楷体" w:hint="eastAsia"/>
          <w:szCs w:val="24"/>
        </w:rPr>
        <w:t>pristine</w:t>
      </w:r>
      <w:r w:rsidRPr="00C53999">
        <w:rPr>
          <w:rFonts w:eastAsia="楷体" w:hint="eastAsia"/>
          <w:szCs w:val="24"/>
          <w:lang w:val="en-GB"/>
        </w:rPr>
        <w:t>/</w:t>
      </w:r>
      <w:r w:rsidRPr="00C53999">
        <w:rPr>
          <w:rFonts w:eastAsia="楷体" w:hint="eastAsia"/>
          <w:szCs w:val="24"/>
          <w:lang w:eastAsia="zh-CN"/>
        </w:rPr>
        <w:t>treated</w:t>
      </w:r>
      <w:r w:rsidRPr="00C53999">
        <w:rPr>
          <w:rFonts w:eastAsia="楷体"/>
          <w:szCs w:val="24"/>
          <w:lang w:val="en-GB"/>
        </w:rPr>
        <w:t xml:space="preserve"> Pd/CeTiO</w:t>
      </w:r>
      <w:r w:rsidRPr="00C53999">
        <w:rPr>
          <w:rFonts w:eastAsia="楷体"/>
          <w:szCs w:val="24"/>
          <w:vertAlign w:val="subscript"/>
          <w:lang w:val="en-GB"/>
        </w:rPr>
        <w:t>x</w:t>
      </w:r>
      <w:r w:rsidRPr="00C53999">
        <w:rPr>
          <w:rFonts w:eastAsia="楷体" w:hint="eastAsia"/>
          <w:szCs w:val="24"/>
          <w:lang w:val="en-GB" w:eastAsia="zh-CN"/>
        </w:rPr>
        <w:t xml:space="preserve">-HT </w:t>
      </w:r>
      <w:r w:rsidRPr="00C53999">
        <w:rPr>
          <w:rFonts w:eastAsia="楷体"/>
          <w:szCs w:val="24"/>
          <w:lang w:val="en-GB"/>
        </w:rPr>
        <w:t>(</w:t>
      </w:r>
      <w:r w:rsidRPr="00C53999">
        <w:rPr>
          <w:rFonts w:eastAsia="楷体" w:hint="eastAsia"/>
          <w:szCs w:val="24"/>
          <w:lang w:val="en-GB" w:eastAsia="zh-CN"/>
        </w:rPr>
        <w:t>a</w:t>
      </w:r>
      <w:r w:rsidRPr="00C53999">
        <w:rPr>
          <w:rFonts w:eastAsia="楷体"/>
          <w:szCs w:val="24"/>
          <w:lang w:val="en-GB"/>
        </w:rPr>
        <w:t>) and CO conversions over Pd/CeTiO</w:t>
      </w:r>
      <w:r w:rsidRPr="00C53999">
        <w:rPr>
          <w:rFonts w:eastAsia="楷体"/>
          <w:szCs w:val="24"/>
          <w:vertAlign w:val="subscript"/>
          <w:lang w:val="en-GB"/>
        </w:rPr>
        <w:t>x</w:t>
      </w:r>
      <w:r w:rsidRPr="00C53999">
        <w:rPr>
          <w:rFonts w:eastAsia="楷体"/>
          <w:szCs w:val="24"/>
          <w:lang w:val="en-GB"/>
        </w:rPr>
        <w:t>-H</w:t>
      </w:r>
      <w:r w:rsidRPr="00C53999">
        <w:rPr>
          <w:rFonts w:eastAsia="楷体" w:hint="eastAsia"/>
          <w:szCs w:val="24"/>
          <w:lang w:val="en-GB" w:eastAsia="zh-CN"/>
        </w:rPr>
        <w:t xml:space="preserve"> and </w:t>
      </w:r>
      <w:r w:rsidRPr="00C53999">
        <w:rPr>
          <w:rFonts w:eastAsia="楷体"/>
          <w:szCs w:val="24"/>
          <w:lang w:val="en-GB"/>
        </w:rPr>
        <w:t>Pd/CeTiO</w:t>
      </w:r>
      <w:r w:rsidRPr="00C53999">
        <w:rPr>
          <w:rFonts w:eastAsia="楷体"/>
          <w:szCs w:val="24"/>
          <w:vertAlign w:val="subscript"/>
          <w:lang w:val="en-GB"/>
        </w:rPr>
        <w:t>x</w:t>
      </w:r>
      <w:r w:rsidRPr="00C53999">
        <w:rPr>
          <w:rFonts w:eastAsia="楷体"/>
          <w:szCs w:val="24"/>
          <w:lang w:val="en-GB"/>
        </w:rPr>
        <w:t>-H</w:t>
      </w:r>
      <w:r w:rsidRPr="00C53999">
        <w:rPr>
          <w:rFonts w:eastAsia="楷体" w:hint="eastAsia"/>
          <w:szCs w:val="24"/>
          <w:lang w:val="en-GB" w:eastAsia="zh-CN"/>
        </w:rPr>
        <w:t>T</w:t>
      </w:r>
      <w:r w:rsidRPr="00C53999">
        <w:rPr>
          <w:rFonts w:eastAsia="楷体"/>
          <w:szCs w:val="24"/>
          <w:lang w:val="en-GB"/>
        </w:rPr>
        <w:t xml:space="preserve"> (</w:t>
      </w:r>
      <w:r w:rsidRPr="00C53999">
        <w:rPr>
          <w:rFonts w:eastAsia="楷体" w:hint="eastAsia"/>
          <w:szCs w:val="24"/>
          <w:lang w:val="en-GB" w:eastAsia="zh-CN"/>
        </w:rPr>
        <w:t>b</w:t>
      </w:r>
      <w:r w:rsidRPr="00C53999">
        <w:rPr>
          <w:rFonts w:eastAsia="楷体"/>
          <w:szCs w:val="24"/>
          <w:lang w:val="en-GB"/>
        </w:rPr>
        <w:t>)</w:t>
      </w:r>
      <w:r w:rsidRPr="00C53999">
        <w:rPr>
          <w:rFonts w:eastAsia="楷体"/>
          <w:szCs w:val="24"/>
        </w:rPr>
        <w:t>.</w:t>
      </w:r>
    </w:p>
    <w:p w14:paraId="4D9272E6" w14:textId="77777777" w:rsidR="005A2850" w:rsidRPr="00C53999" w:rsidRDefault="005A2850">
      <w:pPr>
        <w:spacing w:line="276" w:lineRule="auto"/>
        <w:jc w:val="both"/>
        <w:rPr>
          <w:rFonts w:eastAsia="楷体"/>
          <w:szCs w:val="24"/>
          <w:lang w:eastAsia="zh-CN"/>
        </w:rPr>
      </w:pPr>
    </w:p>
    <w:p w14:paraId="064EBD1F" w14:textId="5C31C4A9" w:rsidR="005A2850" w:rsidRPr="00C53999" w:rsidRDefault="00000000">
      <w:pPr>
        <w:jc w:val="both"/>
        <w:rPr>
          <w:rFonts w:eastAsia="楷体"/>
          <w:szCs w:val="24"/>
          <w:lang w:eastAsia="zh-CN"/>
        </w:rPr>
      </w:pPr>
      <w:r w:rsidRPr="00C53999">
        <w:rPr>
          <w:rFonts w:eastAsia="楷体" w:hint="eastAsia"/>
          <w:b/>
          <w:bCs/>
          <w:szCs w:val="24"/>
        </w:rPr>
        <w:t>Note</w:t>
      </w:r>
      <w:r w:rsidRPr="00C53999">
        <w:rPr>
          <w:rFonts w:eastAsia="楷体" w:hint="eastAsia"/>
          <w:szCs w:val="24"/>
        </w:rPr>
        <w:t xml:space="preserve">: </w:t>
      </w:r>
      <w:r w:rsidRPr="00C53999">
        <w:rPr>
          <w:rFonts w:eastAsia="楷体"/>
          <w:szCs w:val="24"/>
          <w:lang w:eastAsia="zh-CN"/>
        </w:rPr>
        <w:t>The encapsulated structure of Pd/CeTiO</w:t>
      </w:r>
      <w:r w:rsidRPr="00C53999">
        <w:rPr>
          <w:rFonts w:eastAsia="楷体"/>
          <w:szCs w:val="24"/>
          <w:vertAlign w:val="subscript"/>
          <w:lang w:eastAsia="zh-CN"/>
        </w:rPr>
        <w:t>x</w:t>
      </w:r>
      <w:r w:rsidRPr="00C53999">
        <w:rPr>
          <w:rFonts w:eastAsia="楷体"/>
          <w:szCs w:val="24"/>
          <w:lang w:eastAsia="zh-CN"/>
        </w:rPr>
        <w:t xml:space="preserve">-HT remained intact after treatment in an oxidative and humid atmosphere at 200 and 300 </w:t>
      </w:r>
      <w:r w:rsidRPr="00C53999">
        <w:rPr>
          <w:rFonts w:eastAsia="楷体"/>
          <w:szCs w:val="24"/>
          <w:vertAlign w:val="superscript"/>
          <w:lang w:eastAsia="zh-CN"/>
        </w:rPr>
        <w:t>o</w:t>
      </w:r>
      <w:r w:rsidRPr="00C53999">
        <w:rPr>
          <w:rFonts w:eastAsia="楷体"/>
          <w:szCs w:val="24"/>
          <w:lang w:eastAsia="zh-CN"/>
        </w:rPr>
        <w:t>C, as demonstrated by the in-situ CO-adsorption infrared spectroscopy (</w:t>
      </w:r>
      <w:r w:rsidRPr="00C53999">
        <w:rPr>
          <w:rFonts w:eastAsia="楷体"/>
          <w:b/>
          <w:bCs/>
          <w:szCs w:val="24"/>
          <w:lang w:eastAsia="zh-CN"/>
        </w:rPr>
        <w:t>Fig. S57a</w:t>
      </w:r>
      <w:r w:rsidRPr="00C53999">
        <w:rPr>
          <w:rFonts w:eastAsia="楷体"/>
          <w:szCs w:val="24"/>
          <w:lang w:eastAsia="zh-CN"/>
        </w:rPr>
        <w:t xml:space="preserve">). After calcination in humid air at 400 </w:t>
      </w:r>
      <w:r w:rsidRPr="00C53999">
        <w:rPr>
          <w:rFonts w:eastAsia="楷体"/>
          <w:szCs w:val="24"/>
          <w:vertAlign w:val="superscript"/>
          <w:lang w:eastAsia="zh-CN"/>
        </w:rPr>
        <w:t>o</w:t>
      </w:r>
      <w:r w:rsidRPr="00C53999">
        <w:rPr>
          <w:rFonts w:eastAsia="楷体"/>
          <w:szCs w:val="24"/>
          <w:lang w:eastAsia="zh-CN"/>
        </w:rPr>
        <w:t>C, the binary-metal-oxide overlayer in the Pd/CeTiO</w:t>
      </w:r>
      <w:r w:rsidRPr="00C53999">
        <w:rPr>
          <w:rFonts w:eastAsia="楷体"/>
          <w:szCs w:val="24"/>
          <w:vertAlign w:val="subscript"/>
          <w:lang w:eastAsia="zh-CN"/>
        </w:rPr>
        <w:t>x</w:t>
      </w:r>
      <w:r w:rsidRPr="00C53999">
        <w:rPr>
          <w:rFonts w:eastAsia="楷体"/>
          <w:szCs w:val="24"/>
          <w:lang w:eastAsia="zh-CN"/>
        </w:rPr>
        <w:t>-HT disintegrated, as evidenced by the appearance of line</w:t>
      </w:r>
      <w:r w:rsidR="00260D8F" w:rsidRPr="00C53999">
        <w:rPr>
          <w:rFonts w:eastAsia="楷体" w:hint="eastAsia"/>
          <w:szCs w:val="24"/>
          <w:lang w:eastAsia="zh-CN"/>
        </w:rPr>
        <w:t>a</w:t>
      </w:r>
      <w:r w:rsidRPr="00C53999">
        <w:rPr>
          <w:rFonts w:eastAsia="楷体"/>
          <w:szCs w:val="24"/>
          <w:lang w:eastAsia="zh-CN"/>
        </w:rPr>
        <w:t>r CO adsorption bands on Pd</w:t>
      </w:r>
      <w:r w:rsidRPr="00C53999">
        <w:rPr>
          <w:rFonts w:eastAsia="楷体"/>
          <w:szCs w:val="24"/>
          <w:vertAlign w:val="superscript"/>
          <w:lang w:eastAsia="zh-CN"/>
        </w:rPr>
        <w:t>2+</w:t>
      </w:r>
      <w:r w:rsidRPr="00C53999">
        <w:rPr>
          <w:rFonts w:eastAsia="楷体"/>
          <w:szCs w:val="24"/>
          <w:lang w:eastAsia="zh-CN"/>
        </w:rPr>
        <w:t xml:space="preserve"> site. In comparison with Pd/CeTiO</w:t>
      </w:r>
      <w:r w:rsidRPr="00C53999">
        <w:rPr>
          <w:rFonts w:eastAsia="楷体"/>
          <w:szCs w:val="24"/>
          <w:vertAlign w:val="subscript"/>
          <w:lang w:eastAsia="zh-CN"/>
        </w:rPr>
        <w:t>x</w:t>
      </w:r>
      <w:r w:rsidRPr="00C53999">
        <w:rPr>
          <w:rFonts w:eastAsia="楷体"/>
          <w:szCs w:val="24"/>
          <w:lang w:eastAsia="zh-CN"/>
        </w:rPr>
        <w:t>-IM and Pd/CeTiO</w:t>
      </w:r>
      <w:r w:rsidRPr="00C53999">
        <w:rPr>
          <w:rFonts w:eastAsia="楷体"/>
          <w:szCs w:val="24"/>
          <w:vertAlign w:val="subscript"/>
          <w:lang w:eastAsia="zh-CN"/>
        </w:rPr>
        <w:t>x</w:t>
      </w:r>
      <w:r w:rsidRPr="00C53999">
        <w:rPr>
          <w:rFonts w:eastAsia="楷体"/>
          <w:szCs w:val="24"/>
          <w:lang w:eastAsia="zh-CN"/>
        </w:rPr>
        <w:t>-H, Pd/CeTiO</w:t>
      </w:r>
      <w:r w:rsidRPr="00C53999">
        <w:rPr>
          <w:rFonts w:eastAsia="楷体"/>
          <w:szCs w:val="24"/>
          <w:vertAlign w:val="subscript"/>
          <w:lang w:eastAsia="zh-CN"/>
        </w:rPr>
        <w:t>x</w:t>
      </w:r>
      <w:r w:rsidRPr="00C53999">
        <w:rPr>
          <w:rFonts w:eastAsia="楷体"/>
          <w:szCs w:val="24"/>
          <w:lang w:eastAsia="zh-CN"/>
        </w:rPr>
        <w:t xml:space="preserve">-HT demonstrated a superior tolerance temperature under oxidative and humid conditions, underscoring the critical role of overlayer structure (e.g, thickness) in stabilizing the encapsulated layer. Nevertheless, the enhanced structural stability came at the expense of catalytic activity. As presented in </w:t>
      </w:r>
      <w:r w:rsidRPr="00C53999">
        <w:rPr>
          <w:rFonts w:eastAsia="楷体"/>
          <w:b/>
          <w:bCs/>
          <w:szCs w:val="24"/>
          <w:lang w:eastAsia="zh-CN"/>
        </w:rPr>
        <w:t>Fig. S57b</w:t>
      </w:r>
      <w:r w:rsidRPr="00C53999">
        <w:rPr>
          <w:rFonts w:eastAsia="楷体"/>
          <w:szCs w:val="24"/>
          <w:lang w:eastAsia="zh-CN"/>
        </w:rPr>
        <w:t>, the temperature for 100% CO conversion (T</w:t>
      </w:r>
      <w:r w:rsidRPr="00C53999">
        <w:rPr>
          <w:rFonts w:eastAsia="楷体"/>
          <w:szCs w:val="24"/>
          <w:vertAlign w:val="subscript"/>
          <w:lang w:eastAsia="zh-CN"/>
        </w:rPr>
        <w:t>100</w:t>
      </w:r>
      <w:r w:rsidRPr="00C53999">
        <w:rPr>
          <w:rFonts w:eastAsia="楷体"/>
          <w:szCs w:val="24"/>
          <w:lang w:eastAsia="zh-CN"/>
        </w:rPr>
        <w:t>) over Pd/CeTiO</w:t>
      </w:r>
      <w:r w:rsidRPr="00C53999">
        <w:rPr>
          <w:rFonts w:eastAsia="楷体"/>
          <w:szCs w:val="24"/>
          <w:vertAlign w:val="subscript"/>
          <w:lang w:eastAsia="zh-CN"/>
        </w:rPr>
        <w:t>x</w:t>
      </w:r>
      <w:r w:rsidRPr="00C53999">
        <w:rPr>
          <w:rFonts w:eastAsia="楷体"/>
          <w:szCs w:val="24"/>
          <w:lang w:eastAsia="zh-CN"/>
        </w:rPr>
        <w:t>-HT increased by 140 °C relative to that of Pd/CeTiO</w:t>
      </w:r>
      <w:r w:rsidRPr="00C53999">
        <w:rPr>
          <w:rFonts w:eastAsia="楷体"/>
          <w:szCs w:val="24"/>
          <w:vertAlign w:val="subscript"/>
          <w:lang w:eastAsia="zh-CN"/>
        </w:rPr>
        <w:t>x</w:t>
      </w:r>
      <w:r w:rsidRPr="00C53999">
        <w:rPr>
          <w:rFonts w:eastAsia="楷体"/>
          <w:szCs w:val="24"/>
          <w:lang w:eastAsia="zh-CN"/>
        </w:rPr>
        <w:t>-H, unequivocally demonstrating the superiority of supercritical hydrothermal approach.</w:t>
      </w:r>
    </w:p>
    <w:p w14:paraId="15BA0064" w14:textId="77777777" w:rsidR="005A2850" w:rsidRPr="00C53999" w:rsidRDefault="005A2850">
      <w:pPr>
        <w:jc w:val="both"/>
        <w:rPr>
          <w:rFonts w:eastAsia="楷体"/>
          <w:szCs w:val="24"/>
          <w:lang w:eastAsia="zh-CN"/>
        </w:rPr>
      </w:pPr>
    </w:p>
    <w:p w14:paraId="1BADC3AA" w14:textId="77777777" w:rsidR="005A2850" w:rsidRPr="00C53999" w:rsidRDefault="00000000">
      <w:pPr>
        <w:rPr>
          <w:rFonts w:eastAsia="黑体"/>
          <w:b/>
          <w:bCs/>
          <w:szCs w:val="18"/>
        </w:rPr>
      </w:pPr>
      <w:r w:rsidRPr="00C53999">
        <w:rPr>
          <w:rFonts w:eastAsia="黑体"/>
          <w:b/>
          <w:bCs/>
          <w:szCs w:val="18"/>
        </w:rPr>
        <w:lastRenderedPageBreak/>
        <w:t>Table S1</w:t>
      </w:r>
    </w:p>
    <w:p w14:paraId="7438013C" w14:textId="77777777" w:rsidR="005A2850" w:rsidRPr="00C53999" w:rsidRDefault="00000000">
      <w:pPr>
        <w:jc w:val="both"/>
        <w:rPr>
          <w:rFonts w:eastAsia="黑体"/>
          <w:bCs/>
          <w:szCs w:val="18"/>
        </w:rPr>
      </w:pPr>
      <w:r w:rsidRPr="00C53999">
        <w:rPr>
          <w:rFonts w:eastAsia="黑体"/>
          <w:bCs/>
          <w:szCs w:val="18"/>
        </w:rPr>
        <w:t>Elemental analyses and BET surface areas of the as-prepared Pd/CeO</w:t>
      </w:r>
      <w:r w:rsidRPr="00C53999">
        <w:rPr>
          <w:rFonts w:eastAsia="黑体"/>
          <w:bCs/>
          <w:szCs w:val="18"/>
          <w:vertAlign w:val="subscript"/>
        </w:rPr>
        <w:t>2</w:t>
      </w:r>
      <w:r w:rsidRPr="00C53999">
        <w:rPr>
          <w:rFonts w:eastAsia="黑体"/>
          <w:bCs/>
          <w:szCs w:val="18"/>
        </w:rPr>
        <w:t>-</w:t>
      </w:r>
      <w:r w:rsidRPr="00C53999">
        <w:rPr>
          <w:rFonts w:eastAsia="黑体" w:hint="eastAsia"/>
          <w:bCs/>
          <w:szCs w:val="18"/>
        </w:rPr>
        <w:t>H,</w:t>
      </w:r>
      <w:r w:rsidRPr="00C53999">
        <w:rPr>
          <w:rFonts w:eastAsia="黑体"/>
          <w:bCs/>
          <w:szCs w:val="18"/>
        </w:rPr>
        <w:t xml:space="preserve"> Pd/TiO</w:t>
      </w:r>
      <w:r w:rsidRPr="00C53999">
        <w:rPr>
          <w:rFonts w:eastAsia="黑体"/>
          <w:bCs/>
          <w:szCs w:val="18"/>
          <w:vertAlign w:val="subscript"/>
        </w:rPr>
        <w:t>2</w:t>
      </w:r>
      <w:r w:rsidRPr="00C53999">
        <w:rPr>
          <w:rFonts w:eastAsia="黑体"/>
          <w:bCs/>
          <w:szCs w:val="18"/>
        </w:rPr>
        <w:t>-</w:t>
      </w:r>
      <w:r w:rsidRPr="00C53999">
        <w:rPr>
          <w:rFonts w:eastAsia="黑体" w:hint="eastAsia"/>
          <w:bCs/>
          <w:szCs w:val="18"/>
        </w:rPr>
        <w:t>H</w:t>
      </w:r>
      <w:r w:rsidRPr="00C53999">
        <w:rPr>
          <w:rFonts w:eastAsia="黑体"/>
          <w:bCs/>
          <w:szCs w:val="18"/>
        </w:rPr>
        <w:t>, Pd/CeTiO</w:t>
      </w:r>
      <w:r w:rsidRPr="00C53999">
        <w:rPr>
          <w:rFonts w:eastAsia="黑体" w:hint="eastAsia"/>
          <w:bCs/>
          <w:szCs w:val="18"/>
          <w:vertAlign w:val="subscript"/>
        </w:rPr>
        <w:t>x</w:t>
      </w:r>
      <w:r w:rsidRPr="00C53999">
        <w:rPr>
          <w:rFonts w:eastAsia="黑体"/>
          <w:bCs/>
          <w:szCs w:val="18"/>
        </w:rPr>
        <w:t>-</w:t>
      </w:r>
      <w:r w:rsidRPr="00C53999">
        <w:rPr>
          <w:rFonts w:eastAsia="黑体" w:hint="eastAsia"/>
          <w:bCs/>
          <w:szCs w:val="18"/>
        </w:rPr>
        <w:t>H</w:t>
      </w:r>
      <w:r w:rsidRPr="00C53999">
        <w:rPr>
          <w:rFonts w:eastAsia="黑体"/>
          <w:bCs/>
          <w:szCs w:val="18"/>
        </w:rPr>
        <w:t xml:space="preserve"> and Pd/CeTiO</w:t>
      </w:r>
      <w:r w:rsidRPr="00C53999">
        <w:rPr>
          <w:rFonts w:eastAsia="黑体" w:hint="eastAsia"/>
          <w:bCs/>
          <w:szCs w:val="18"/>
          <w:vertAlign w:val="subscript"/>
        </w:rPr>
        <w:t>x</w:t>
      </w:r>
      <w:r w:rsidRPr="00C53999">
        <w:rPr>
          <w:rFonts w:eastAsia="黑体"/>
          <w:bCs/>
          <w:szCs w:val="18"/>
        </w:rPr>
        <w:t>-IM catalysts.</w:t>
      </w:r>
    </w:p>
    <w:tbl>
      <w:tblPr>
        <w:tblStyle w:val="afff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462"/>
        <w:gridCol w:w="2598"/>
        <w:gridCol w:w="2598"/>
      </w:tblGrid>
      <w:tr w:rsidR="005A2850" w:rsidRPr="00C53999" w14:paraId="6BBA1CB2" w14:textId="77777777">
        <w:trPr>
          <w:trHeight w:val="340"/>
          <w:jc w:val="center"/>
        </w:trPr>
        <w:tc>
          <w:tcPr>
            <w:tcW w:w="909" w:type="pct"/>
            <w:tcBorders>
              <w:top w:val="single" w:sz="18" w:space="0" w:color="auto"/>
              <w:bottom w:val="single" w:sz="4" w:space="0" w:color="auto"/>
            </w:tcBorders>
          </w:tcPr>
          <w:bookmarkEnd w:id="25"/>
          <w:p w14:paraId="239448A5" w14:textId="77777777" w:rsidR="005A2850" w:rsidRPr="00C53999" w:rsidRDefault="00000000">
            <w:pPr>
              <w:spacing w:line="276" w:lineRule="auto"/>
              <w:jc w:val="center"/>
              <w:rPr>
                <w:lang w:eastAsia="zh-CN"/>
              </w:rPr>
            </w:pPr>
            <w:r w:rsidRPr="00C53999">
              <w:rPr>
                <w:lang w:eastAsia="zh-CN"/>
              </w:rPr>
              <w:t>Catalyst</w:t>
            </w:r>
          </w:p>
        </w:tc>
        <w:tc>
          <w:tcPr>
            <w:tcW w:w="1315" w:type="pct"/>
            <w:tcBorders>
              <w:top w:val="single" w:sz="18" w:space="0" w:color="auto"/>
              <w:bottom w:val="single" w:sz="4" w:space="0" w:color="auto"/>
            </w:tcBorders>
          </w:tcPr>
          <w:p w14:paraId="0AB3A083" w14:textId="77777777" w:rsidR="005A2850" w:rsidRPr="00C53999" w:rsidRDefault="00000000">
            <w:pPr>
              <w:spacing w:line="276" w:lineRule="auto"/>
              <w:jc w:val="center"/>
              <w:rPr>
                <w:lang w:eastAsia="zh-CN"/>
              </w:rPr>
            </w:pPr>
            <w:r w:rsidRPr="00C53999">
              <w:rPr>
                <w:lang w:eastAsia="zh-CN"/>
              </w:rPr>
              <w:t>Pd (</w:t>
            </w:r>
            <w:r w:rsidRPr="00C53999">
              <w:rPr>
                <w:rFonts w:hint="eastAsia"/>
                <w:lang w:eastAsia="zh-CN"/>
              </w:rPr>
              <w:t>wt%</w:t>
            </w:r>
            <w:r w:rsidRPr="00C53999">
              <w:rPr>
                <w:lang w:eastAsia="zh-CN"/>
              </w:rPr>
              <w:t>)</w:t>
            </w:r>
          </w:p>
        </w:tc>
        <w:tc>
          <w:tcPr>
            <w:tcW w:w="1388" w:type="pct"/>
            <w:tcBorders>
              <w:top w:val="single" w:sz="18" w:space="0" w:color="auto"/>
              <w:bottom w:val="single" w:sz="4" w:space="0" w:color="auto"/>
            </w:tcBorders>
            <w:vAlign w:val="bottom"/>
          </w:tcPr>
          <w:p w14:paraId="28216868" w14:textId="77777777" w:rsidR="005A2850" w:rsidRPr="00C53999" w:rsidRDefault="00000000">
            <w:pPr>
              <w:adjustRightInd w:val="0"/>
              <w:snapToGrid w:val="0"/>
              <w:spacing w:line="360" w:lineRule="auto"/>
              <w:jc w:val="center"/>
              <w:rPr>
                <w:lang w:eastAsia="zh-CN"/>
              </w:rPr>
            </w:pPr>
            <w:r w:rsidRPr="00C53999">
              <w:rPr>
                <w:rFonts w:hint="eastAsia"/>
                <w:lang w:eastAsia="zh-CN"/>
              </w:rPr>
              <w:t>Ce-to-Ti molar ratio</w:t>
            </w:r>
          </w:p>
        </w:tc>
        <w:tc>
          <w:tcPr>
            <w:tcW w:w="1388" w:type="pct"/>
            <w:tcBorders>
              <w:top w:val="single" w:sz="18" w:space="0" w:color="auto"/>
              <w:bottom w:val="single" w:sz="4" w:space="0" w:color="auto"/>
            </w:tcBorders>
            <w:vAlign w:val="center"/>
          </w:tcPr>
          <w:p w14:paraId="24AF14B5" w14:textId="77777777" w:rsidR="005A2850" w:rsidRPr="00C53999" w:rsidRDefault="00000000">
            <w:pPr>
              <w:adjustRightInd w:val="0"/>
              <w:snapToGrid w:val="0"/>
              <w:spacing w:line="360" w:lineRule="auto"/>
              <w:jc w:val="center"/>
              <w:rPr>
                <w:lang w:eastAsia="zh-CN"/>
              </w:rPr>
            </w:pPr>
            <w:r w:rsidRPr="00C53999">
              <w:rPr>
                <w:lang w:eastAsia="zh-CN"/>
              </w:rPr>
              <w:t>S</w:t>
            </w:r>
            <w:r w:rsidRPr="00C53999">
              <w:rPr>
                <w:vertAlign w:val="subscript"/>
                <w:lang w:eastAsia="zh-CN"/>
              </w:rPr>
              <w:t>BET</w:t>
            </w:r>
            <w:r w:rsidRPr="00C53999">
              <w:rPr>
                <w:lang w:eastAsia="zh-CN"/>
              </w:rPr>
              <w:t xml:space="preserve"> (m</w:t>
            </w:r>
            <w:r w:rsidRPr="00C53999">
              <w:rPr>
                <w:vertAlign w:val="superscript"/>
                <w:lang w:eastAsia="zh-CN"/>
              </w:rPr>
              <w:t>2</w:t>
            </w:r>
            <w:r w:rsidRPr="00C53999">
              <w:rPr>
                <w:lang w:eastAsia="zh-CN"/>
              </w:rPr>
              <w:t>/g)</w:t>
            </w:r>
          </w:p>
        </w:tc>
      </w:tr>
      <w:tr w:rsidR="005A2850" w:rsidRPr="00C53999" w14:paraId="2F422F00" w14:textId="77777777">
        <w:trPr>
          <w:trHeight w:val="340"/>
          <w:jc w:val="center"/>
        </w:trPr>
        <w:tc>
          <w:tcPr>
            <w:tcW w:w="909" w:type="pct"/>
            <w:tcBorders>
              <w:top w:val="single" w:sz="4" w:space="0" w:color="auto"/>
            </w:tcBorders>
          </w:tcPr>
          <w:p w14:paraId="5DEBDAAA" w14:textId="77777777" w:rsidR="005A2850" w:rsidRPr="00C53999" w:rsidRDefault="00000000">
            <w:pPr>
              <w:spacing w:line="276" w:lineRule="auto"/>
              <w:jc w:val="center"/>
              <w:rPr>
                <w:szCs w:val="24"/>
                <w:lang w:eastAsia="zh-CN"/>
              </w:rPr>
            </w:pPr>
            <w:r w:rsidRPr="00C53999">
              <w:rPr>
                <w:rFonts w:eastAsia="仿宋"/>
                <w:szCs w:val="24"/>
                <w:lang w:eastAsia="zh-CN"/>
              </w:rPr>
              <w:t>Pd/CeO</w:t>
            </w:r>
            <w:r w:rsidRPr="00C53999">
              <w:rPr>
                <w:rFonts w:eastAsia="仿宋"/>
                <w:szCs w:val="24"/>
                <w:vertAlign w:val="subscript"/>
                <w:lang w:eastAsia="zh-CN"/>
              </w:rPr>
              <w:t>2</w:t>
            </w:r>
            <w:r w:rsidRPr="00C53999">
              <w:rPr>
                <w:rFonts w:eastAsia="仿宋"/>
                <w:szCs w:val="24"/>
                <w:lang w:eastAsia="zh-CN"/>
              </w:rPr>
              <w:t>-</w:t>
            </w:r>
            <w:r w:rsidRPr="00C53999">
              <w:rPr>
                <w:rFonts w:eastAsia="仿宋" w:hint="eastAsia"/>
                <w:szCs w:val="24"/>
                <w:lang w:eastAsia="zh-CN"/>
              </w:rPr>
              <w:t>H</w:t>
            </w:r>
          </w:p>
        </w:tc>
        <w:tc>
          <w:tcPr>
            <w:tcW w:w="1315" w:type="pct"/>
            <w:tcBorders>
              <w:top w:val="single" w:sz="4" w:space="0" w:color="auto"/>
            </w:tcBorders>
          </w:tcPr>
          <w:p w14:paraId="3C308B4B" w14:textId="77777777" w:rsidR="005A2850" w:rsidRPr="00C53999" w:rsidRDefault="00000000">
            <w:pPr>
              <w:spacing w:line="276" w:lineRule="auto"/>
              <w:jc w:val="center"/>
              <w:rPr>
                <w:szCs w:val="24"/>
                <w:lang w:eastAsia="zh-CN"/>
              </w:rPr>
            </w:pPr>
            <w:r w:rsidRPr="00C53999">
              <w:rPr>
                <w:rFonts w:eastAsia="仿宋"/>
                <w:szCs w:val="24"/>
                <w:lang w:eastAsia="zh-CN"/>
              </w:rPr>
              <w:t>0.89</w:t>
            </w:r>
          </w:p>
        </w:tc>
        <w:tc>
          <w:tcPr>
            <w:tcW w:w="1388" w:type="pct"/>
            <w:tcBorders>
              <w:top w:val="single" w:sz="4" w:space="0" w:color="auto"/>
            </w:tcBorders>
            <w:vAlign w:val="center"/>
          </w:tcPr>
          <w:p w14:paraId="2D5C866D" w14:textId="77777777" w:rsidR="005A2850" w:rsidRPr="00C53999" w:rsidRDefault="00000000">
            <w:pPr>
              <w:spacing w:line="276" w:lineRule="auto"/>
              <w:jc w:val="center"/>
              <w:rPr>
                <w:lang w:eastAsia="zh-CN"/>
              </w:rPr>
            </w:pPr>
            <w:r w:rsidRPr="00C53999">
              <w:rPr>
                <w:rFonts w:hint="eastAsia"/>
                <w:lang w:eastAsia="zh-CN"/>
              </w:rPr>
              <w:t>/</w:t>
            </w:r>
          </w:p>
        </w:tc>
        <w:tc>
          <w:tcPr>
            <w:tcW w:w="1388" w:type="pct"/>
            <w:tcBorders>
              <w:top w:val="single" w:sz="4" w:space="0" w:color="auto"/>
            </w:tcBorders>
          </w:tcPr>
          <w:p w14:paraId="519DD6B1" w14:textId="77777777" w:rsidR="005A2850" w:rsidRPr="00C53999" w:rsidRDefault="00000000">
            <w:pPr>
              <w:spacing w:line="276" w:lineRule="auto"/>
              <w:jc w:val="center"/>
              <w:rPr>
                <w:lang w:eastAsia="zh-CN"/>
              </w:rPr>
            </w:pPr>
            <w:r w:rsidRPr="00C53999">
              <w:rPr>
                <w:lang w:eastAsia="zh-CN"/>
              </w:rPr>
              <w:t>100.55</w:t>
            </w:r>
          </w:p>
        </w:tc>
      </w:tr>
      <w:tr w:rsidR="005A2850" w:rsidRPr="00C53999" w14:paraId="6E0D1A48" w14:textId="77777777">
        <w:trPr>
          <w:trHeight w:val="340"/>
          <w:jc w:val="center"/>
        </w:trPr>
        <w:tc>
          <w:tcPr>
            <w:tcW w:w="909" w:type="pct"/>
          </w:tcPr>
          <w:p w14:paraId="1911DFA8" w14:textId="77777777" w:rsidR="005A2850" w:rsidRPr="00C53999" w:rsidRDefault="00000000">
            <w:pPr>
              <w:spacing w:line="276" w:lineRule="auto"/>
              <w:jc w:val="center"/>
              <w:rPr>
                <w:szCs w:val="24"/>
                <w:lang w:eastAsia="zh-CN"/>
              </w:rPr>
            </w:pPr>
            <w:r w:rsidRPr="00C53999">
              <w:rPr>
                <w:rFonts w:eastAsia="仿宋"/>
                <w:szCs w:val="24"/>
                <w:lang w:eastAsia="zh-CN"/>
              </w:rPr>
              <w:t>Pd/TiO</w:t>
            </w:r>
            <w:r w:rsidRPr="00C53999">
              <w:rPr>
                <w:rFonts w:eastAsia="仿宋"/>
                <w:szCs w:val="24"/>
                <w:vertAlign w:val="subscript"/>
                <w:lang w:eastAsia="zh-CN"/>
              </w:rPr>
              <w:t>2</w:t>
            </w:r>
            <w:r w:rsidRPr="00C53999">
              <w:rPr>
                <w:rFonts w:eastAsia="仿宋"/>
                <w:szCs w:val="24"/>
                <w:lang w:eastAsia="zh-CN"/>
              </w:rPr>
              <w:t>-</w:t>
            </w:r>
            <w:r w:rsidRPr="00C53999">
              <w:rPr>
                <w:rFonts w:eastAsia="仿宋" w:hint="eastAsia"/>
                <w:szCs w:val="24"/>
                <w:lang w:eastAsia="zh-CN"/>
              </w:rPr>
              <w:t>H</w:t>
            </w:r>
          </w:p>
        </w:tc>
        <w:tc>
          <w:tcPr>
            <w:tcW w:w="1315" w:type="pct"/>
          </w:tcPr>
          <w:p w14:paraId="5DBDDC8A" w14:textId="77777777" w:rsidR="005A2850" w:rsidRPr="00C53999" w:rsidRDefault="00000000">
            <w:pPr>
              <w:spacing w:line="276" w:lineRule="auto"/>
              <w:jc w:val="center"/>
              <w:rPr>
                <w:szCs w:val="24"/>
                <w:lang w:eastAsia="zh-CN"/>
              </w:rPr>
            </w:pPr>
            <w:r w:rsidRPr="00C53999">
              <w:rPr>
                <w:rFonts w:eastAsia="仿宋"/>
                <w:szCs w:val="24"/>
                <w:lang w:eastAsia="zh-CN"/>
              </w:rPr>
              <w:t>0.85</w:t>
            </w:r>
          </w:p>
        </w:tc>
        <w:tc>
          <w:tcPr>
            <w:tcW w:w="1388" w:type="pct"/>
            <w:vAlign w:val="center"/>
          </w:tcPr>
          <w:p w14:paraId="57C26FED" w14:textId="77777777" w:rsidR="005A2850" w:rsidRPr="00C53999" w:rsidRDefault="00000000">
            <w:pPr>
              <w:spacing w:line="276" w:lineRule="auto"/>
              <w:jc w:val="center"/>
              <w:rPr>
                <w:lang w:eastAsia="zh-CN"/>
              </w:rPr>
            </w:pPr>
            <w:r w:rsidRPr="00C53999">
              <w:rPr>
                <w:rFonts w:hint="eastAsia"/>
                <w:lang w:eastAsia="zh-CN"/>
              </w:rPr>
              <w:t>/</w:t>
            </w:r>
          </w:p>
        </w:tc>
        <w:tc>
          <w:tcPr>
            <w:tcW w:w="1388" w:type="pct"/>
          </w:tcPr>
          <w:p w14:paraId="594CB01C" w14:textId="77777777" w:rsidR="005A2850" w:rsidRPr="00C53999" w:rsidRDefault="00000000">
            <w:pPr>
              <w:spacing w:line="276" w:lineRule="auto"/>
              <w:jc w:val="center"/>
              <w:rPr>
                <w:lang w:eastAsia="zh-CN"/>
              </w:rPr>
            </w:pPr>
            <w:r w:rsidRPr="00C53999">
              <w:rPr>
                <w:lang w:eastAsia="zh-CN"/>
              </w:rPr>
              <w:t>102.39</w:t>
            </w:r>
          </w:p>
        </w:tc>
      </w:tr>
      <w:tr w:rsidR="005A2850" w:rsidRPr="00C53999" w14:paraId="1D7D6E22" w14:textId="77777777">
        <w:trPr>
          <w:trHeight w:val="340"/>
          <w:jc w:val="center"/>
        </w:trPr>
        <w:tc>
          <w:tcPr>
            <w:tcW w:w="909" w:type="pct"/>
          </w:tcPr>
          <w:p w14:paraId="07B61C85" w14:textId="77777777" w:rsidR="005A2850" w:rsidRPr="00C53999" w:rsidRDefault="00000000">
            <w:pPr>
              <w:spacing w:line="276" w:lineRule="auto"/>
              <w:jc w:val="center"/>
              <w:rPr>
                <w:rFonts w:eastAsia="楷体"/>
                <w:szCs w:val="24"/>
                <w:lang w:eastAsia="zh-CN"/>
              </w:rPr>
            </w:pPr>
            <w:r w:rsidRPr="00C53999">
              <w:rPr>
                <w:rFonts w:eastAsia="仿宋"/>
                <w:szCs w:val="24"/>
                <w:lang w:eastAsia="zh-CN"/>
              </w:rPr>
              <w:t>Pd/CeTiO</w:t>
            </w:r>
            <w:r w:rsidRPr="00C53999">
              <w:rPr>
                <w:rFonts w:eastAsia="仿宋" w:hint="eastAsia"/>
                <w:szCs w:val="24"/>
                <w:vertAlign w:val="subscript"/>
                <w:lang w:eastAsia="zh-CN"/>
              </w:rPr>
              <w:t>x</w:t>
            </w:r>
            <w:r w:rsidRPr="00C53999">
              <w:rPr>
                <w:rFonts w:eastAsia="仿宋"/>
                <w:szCs w:val="24"/>
                <w:lang w:eastAsia="zh-CN"/>
              </w:rPr>
              <w:t>-</w:t>
            </w:r>
            <w:r w:rsidRPr="00C53999">
              <w:rPr>
                <w:rFonts w:eastAsia="仿宋" w:hint="eastAsia"/>
                <w:szCs w:val="24"/>
                <w:lang w:eastAsia="zh-CN"/>
              </w:rPr>
              <w:t>H</w:t>
            </w:r>
          </w:p>
        </w:tc>
        <w:tc>
          <w:tcPr>
            <w:tcW w:w="1315" w:type="pct"/>
          </w:tcPr>
          <w:p w14:paraId="7070BE34" w14:textId="77777777" w:rsidR="005A2850" w:rsidRPr="00C53999" w:rsidRDefault="00000000">
            <w:pPr>
              <w:spacing w:line="276" w:lineRule="auto"/>
              <w:jc w:val="center"/>
              <w:rPr>
                <w:szCs w:val="24"/>
                <w:lang w:eastAsia="zh-CN"/>
              </w:rPr>
            </w:pPr>
            <w:r w:rsidRPr="00C53999">
              <w:rPr>
                <w:rFonts w:eastAsia="仿宋"/>
                <w:szCs w:val="24"/>
                <w:lang w:eastAsia="zh-CN"/>
              </w:rPr>
              <w:t>0.93</w:t>
            </w:r>
          </w:p>
        </w:tc>
        <w:tc>
          <w:tcPr>
            <w:tcW w:w="1388" w:type="pct"/>
            <w:vAlign w:val="center"/>
          </w:tcPr>
          <w:p w14:paraId="303DD152" w14:textId="77777777" w:rsidR="005A2850" w:rsidRPr="00C53999" w:rsidRDefault="00000000">
            <w:pPr>
              <w:spacing w:line="276" w:lineRule="auto"/>
              <w:jc w:val="center"/>
              <w:rPr>
                <w:lang w:eastAsia="zh-CN"/>
              </w:rPr>
            </w:pPr>
            <w:r w:rsidRPr="00C53999">
              <w:rPr>
                <w:rFonts w:hint="eastAsia"/>
                <w:lang w:eastAsia="zh-CN"/>
              </w:rPr>
              <w:t>1.03</w:t>
            </w:r>
          </w:p>
        </w:tc>
        <w:tc>
          <w:tcPr>
            <w:tcW w:w="1388" w:type="pct"/>
          </w:tcPr>
          <w:p w14:paraId="4E93F727" w14:textId="77777777" w:rsidR="005A2850" w:rsidRPr="00C53999" w:rsidRDefault="00000000">
            <w:pPr>
              <w:spacing w:line="276" w:lineRule="auto"/>
              <w:jc w:val="center"/>
              <w:rPr>
                <w:lang w:eastAsia="zh-CN"/>
              </w:rPr>
            </w:pPr>
            <w:r w:rsidRPr="00C53999">
              <w:rPr>
                <w:lang w:eastAsia="zh-CN"/>
              </w:rPr>
              <w:t>107.65</w:t>
            </w:r>
          </w:p>
        </w:tc>
      </w:tr>
      <w:tr w:rsidR="005A2850" w:rsidRPr="00C53999" w14:paraId="1DE42353" w14:textId="77777777">
        <w:trPr>
          <w:trHeight w:val="340"/>
          <w:jc w:val="center"/>
        </w:trPr>
        <w:tc>
          <w:tcPr>
            <w:tcW w:w="909" w:type="pct"/>
            <w:tcBorders>
              <w:bottom w:val="single" w:sz="18" w:space="0" w:color="auto"/>
            </w:tcBorders>
          </w:tcPr>
          <w:p w14:paraId="6FF6D575" w14:textId="77777777" w:rsidR="005A2850" w:rsidRPr="00C53999" w:rsidRDefault="00000000">
            <w:pPr>
              <w:spacing w:line="276" w:lineRule="auto"/>
              <w:jc w:val="center"/>
              <w:rPr>
                <w:szCs w:val="24"/>
                <w:lang w:eastAsia="zh-CN"/>
              </w:rPr>
            </w:pPr>
            <w:r w:rsidRPr="00C53999">
              <w:rPr>
                <w:rFonts w:eastAsia="仿宋"/>
                <w:szCs w:val="24"/>
                <w:lang w:eastAsia="zh-CN"/>
              </w:rPr>
              <w:t>Pd/CeTiO</w:t>
            </w:r>
            <w:r w:rsidRPr="00C53999">
              <w:rPr>
                <w:rFonts w:eastAsia="仿宋" w:hint="eastAsia"/>
                <w:szCs w:val="24"/>
                <w:vertAlign w:val="subscript"/>
                <w:lang w:eastAsia="zh-CN"/>
              </w:rPr>
              <w:t>x</w:t>
            </w:r>
            <w:r w:rsidRPr="00C53999">
              <w:rPr>
                <w:rFonts w:eastAsia="仿宋"/>
                <w:szCs w:val="24"/>
                <w:lang w:eastAsia="zh-CN"/>
              </w:rPr>
              <w:t>-IM</w:t>
            </w:r>
          </w:p>
        </w:tc>
        <w:tc>
          <w:tcPr>
            <w:tcW w:w="1315" w:type="pct"/>
            <w:tcBorders>
              <w:bottom w:val="single" w:sz="18" w:space="0" w:color="auto"/>
            </w:tcBorders>
          </w:tcPr>
          <w:p w14:paraId="6B67D1CD" w14:textId="77777777" w:rsidR="005A2850" w:rsidRPr="00C53999" w:rsidRDefault="00000000">
            <w:pPr>
              <w:spacing w:line="276" w:lineRule="auto"/>
              <w:jc w:val="center"/>
              <w:rPr>
                <w:szCs w:val="24"/>
                <w:lang w:eastAsia="zh-CN"/>
              </w:rPr>
            </w:pPr>
            <w:r w:rsidRPr="00C53999">
              <w:rPr>
                <w:rFonts w:eastAsia="仿宋"/>
                <w:szCs w:val="24"/>
                <w:lang w:eastAsia="zh-CN"/>
              </w:rPr>
              <w:t>0.82</w:t>
            </w:r>
          </w:p>
        </w:tc>
        <w:tc>
          <w:tcPr>
            <w:tcW w:w="1388" w:type="pct"/>
            <w:tcBorders>
              <w:bottom w:val="single" w:sz="18" w:space="0" w:color="auto"/>
            </w:tcBorders>
            <w:vAlign w:val="center"/>
          </w:tcPr>
          <w:p w14:paraId="08E89FAF" w14:textId="77777777" w:rsidR="005A2850" w:rsidRPr="00C53999" w:rsidRDefault="00000000">
            <w:pPr>
              <w:spacing w:line="276" w:lineRule="auto"/>
              <w:jc w:val="center"/>
              <w:rPr>
                <w:lang w:eastAsia="zh-CN"/>
              </w:rPr>
            </w:pPr>
            <w:r w:rsidRPr="00C53999">
              <w:rPr>
                <w:rFonts w:hint="eastAsia"/>
                <w:lang w:eastAsia="zh-CN"/>
              </w:rPr>
              <w:t>1.10</w:t>
            </w:r>
          </w:p>
        </w:tc>
        <w:tc>
          <w:tcPr>
            <w:tcW w:w="1388" w:type="pct"/>
            <w:tcBorders>
              <w:bottom w:val="single" w:sz="18" w:space="0" w:color="auto"/>
            </w:tcBorders>
          </w:tcPr>
          <w:p w14:paraId="5F42B9F0" w14:textId="77777777" w:rsidR="005A2850" w:rsidRPr="00C53999" w:rsidRDefault="00000000">
            <w:pPr>
              <w:spacing w:line="276" w:lineRule="auto"/>
              <w:jc w:val="center"/>
              <w:rPr>
                <w:lang w:eastAsia="zh-CN"/>
              </w:rPr>
            </w:pPr>
            <w:r w:rsidRPr="00C53999">
              <w:rPr>
                <w:lang w:eastAsia="zh-CN"/>
              </w:rPr>
              <w:t>79.81</w:t>
            </w:r>
          </w:p>
        </w:tc>
      </w:tr>
      <w:bookmarkEnd w:id="26"/>
      <w:bookmarkEnd w:id="27"/>
    </w:tbl>
    <w:p w14:paraId="36152E9F" w14:textId="77777777" w:rsidR="005A2850" w:rsidRPr="00C53999" w:rsidRDefault="00000000">
      <w:pPr>
        <w:rPr>
          <w:b/>
        </w:rPr>
      </w:pPr>
      <w:r w:rsidRPr="00C53999">
        <w:rPr>
          <w:b/>
        </w:rPr>
        <w:br w:type="page"/>
      </w:r>
    </w:p>
    <w:p w14:paraId="65AA5104" w14:textId="77777777" w:rsidR="005A2850" w:rsidRPr="00C53999" w:rsidRDefault="00000000">
      <w:pPr>
        <w:rPr>
          <w:rFonts w:eastAsia="黑体"/>
          <w:b/>
          <w:bCs/>
          <w:szCs w:val="18"/>
        </w:rPr>
      </w:pPr>
      <w:r w:rsidRPr="00C53999">
        <w:rPr>
          <w:rFonts w:eastAsia="黑体"/>
          <w:b/>
          <w:bCs/>
          <w:szCs w:val="18"/>
        </w:rPr>
        <w:lastRenderedPageBreak/>
        <w:t>Table S2</w:t>
      </w:r>
    </w:p>
    <w:p w14:paraId="51F2FCB0" w14:textId="77777777" w:rsidR="005A2850" w:rsidRPr="00C53999" w:rsidRDefault="00000000">
      <w:pPr>
        <w:rPr>
          <w:rFonts w:eastAsia="黑体"/>
          <w:bCs/>
          <w:szCs w:val="18"/>
        </w:rPr>
      </w:pPr>
      <w:r w:rsidRPr="00C53999">
        <w:rPr>
          <w:rFonts w:eastAsia="黑体"/>
          <w:bCs/>
          <w:szCs w:val="18"/>
        </w:rPr>
        <w:t>EXAFS fitting parameters at the Pd K-edge for various samples</w:t>
      </w:r>
    </w:p>
    <w:tbl>
      <w:tblPr>
        <w:tblStyle w:val="afff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917"/>
        <w:gridCol w:w="1421"/>
        <w:gridCol w:w="1421"/>
        <w:gridCol w:w="1421"/>
        <w:gridCol w:w="1417"/>
        <w:gridCol w:w="1204"/>
      </w:tblGrid>
      <w:tr w:rsidR="005A2850" w:rsidRPr="00C53999" w14:paraId="0C3CF161" w14:textId="77777777">
        <w:trPr>
          <w:trHeight w:val="750"/>
          <w:jc w:val="center"/>
        </w:trPr>
        <w:tc>
          <w:tcPr>
            <w:tcW w:w="833" w:type="pct"/>
            <w:tcBorders>
              <w:top w:val="single" w:sz="18" w:space="0" w:color="auto"/>
              <w:bottom w:val="single" w:sz="4" w:space="0" w:color="auto"/>
            </w:tcBorders>
            <w:vAlign w:val="center"/>
          </w:tcPr>
          <w:p w14:paraId="71D4DDE7" w14:textId="77777777" w:rsidR="005A2850" w:rsidRPr="00C53999" w:rsidRDefault="00000000">
            <w:pPr>
              <w:spacing w:line="276" w:lineRule="auto"/>
              <w:jc w:val="center"/>
              <w:rPr>
                <w:szCs w:val="24"/>
                <w:lang w:eastAsia="zh-CN"/>
              </w:rPr>
            </w:pPr>
            <w:r w:rsidRPr="00C53999">
              <w:rPr>
                <w:szCs w:val="24"/>
                <w:lang w:eastAsia="zh-CN"/>
              </w:rPr>
              <w:t>Sample</w:t>
            </w:r>
          </w:p>
        </w:tc>
        <w:tc>
          <w:tcPr>
            <w:tcW w:w="490" w:type="pct"/>
            <w:tcBorders>
              <w:top w:val="single" w:sz="18" w:space="0" w:color="auto"/>
              <w:bottom w:val="single" w:sz="4" w:space="0" w:color="auto"/>
            </w:tcBorders>
            <w:vAlign w:val="center"/>
          </w:tcPr>
          <w:p w14:paraId="0E51CB53" w14:textId="77777777" w:rsidR="005A2850" w:rsidRPr="00C53999" w:rsidRDefault="00000000">
            <w:pPr>
              <w:spacing w:line="276" w:lineRule="auto"/>
              <w:jc w:val="center"/>
              <w:rPr>
                <w:szCs w:val="24"/>
                <w:lang w:eastAsia="zh-CN"/>
              </w:rPr>
            </w:pPr>
            <w:r w:rsidRPr="00C53999">
              <w:rPr>
                <w:rFonts w:hint="eastAsia"/>
                <w:szCs w:val="24"/>
                <w:lang w:eastAsia="zh-CN"/>
              </w:rPr>
              <w:t>S</w:t>
            </w:r>
            <w:r w:rsidRPr="00C53999">
              <w:rPr>
                <w:szCs w:val="24"/>
                <w:lang w:eastAsia="zh-CN"/>
              </w:rPr>
              <w:t>hell</w:t>
            </w:r>
          </w:p>
        </w:tc>
        <w:tc>
          <w:tcPr>
            <w:tcW w:w="759" w:type="pct"/>
            <w:tcBorders>
              <w:top w:val="single" w:sz="18" w:space="0" w:color="auto"/>
              <w:bottom w:val="single" w:sz="4" w:space="0" w:color="auto"/>
            </w:tcBorders>
            <w:vAlign w:val="center"/>
          </w:tcPr>
          <w:p w14:paraId="72F1F1E9" w14:textId="77777777" w:rsidR="005A2850" w:rsidRPr="00C53999" w:rsidRDefault="00000000">
            <w:pPr>
              <w:spacing w:line="276" w:lineRule="auto"/>
              <w:jc w:val="center"/>
              <w:rPr>
                <w:szCs w:val="24"/>
                <w:lang w:eastAsia="zh-CN"/>
              </w:rPr>
            </w:pPr>
            <w:r w:rsidRPr="00C53999">
              <w:rPr>
                <w:i/>
                <w:szCs w:val="24"/>
                <w:lang w:eastAsia="zh-CN"/>
              </w:rPr>
              <w:t>N</w:t>
            </w:r>
            <w:r w:rsidRPr="00C53999">
              <w:rPr>
                <w:i/>
                <w:szCs w:val="24"/>
                <w:vertAlign w:val="superscript"/>
                <w:lang w:eastAsia="zh-CN"/>
              </w:rPr>
              <w:t>a</w:t>
            </w:r>
          </w:p>
        </w:tc>
        <w:tc>
          <w:tcPr>
            <w:tcW w:w="759" w:type="pct"/>
            <w:tcBorders>
              <w:top w:val="single" w:sz="18" w:space="0" w:color="auto"/>
              <w:bottom w:val="single" w:sz="4" w:space="0" w:color="auto"/>
            </w:tcBorders>
            <w:vAlign w:val="center"/>
          </w:tcPr>
          <w:p w14:paraId="46DA71C7" w14:textId="77777777" w:rsidR="005A2850" w:rsidRPr="00C53999" w:rsidRDefault="00000000">
            <w:pPr>
              <w:spacing w:line="276" w:lineRule="auto"/>
              <w:jc w:val="center"/>
              <w:rPr>
                <w:szCs w:val="24"/>
                <w:lang w:eastAsia="zh-CN"/>
              </w:rPr>
            </w:pPr>
            <w:r w:rsidRPr="00C53999">
              <w:rPr>
                <w:i/>
                <w:szCs w:val="24"/>
                <w:lang w:eastAsia="zh-CN"/>
              </w:rPr>
              <w:t>R</w:t>
            </w:r>
            <w:r w:rsidRPr="00C53999">
              <w:rPr>
                <w:szCs w:val="24"/>
                <w:lang w:eastAsia="zh-CN"/>
              </w:rPr>
              <w:t>(Å)</w:t>
            </w:r>
            <w:r w:rsidRPr="00C53999">
              <w:rPr>
                <w:i/>
                <w:szCs w:val="24"/>
                <w:vertAlign w:val="superscript"/>
                <w:lang w:eastAsia="zh-CN"/>
              </w:rPr>
              <w:t>b</w:t>
            </w:r>
          </w:p>
        </w:tc>
        <w:tc>
          <w:tcPr>
            <w:tcW w:w="759" w:type="pct"/>
            <w:tcBorders>
              <w:top w:val="single" w:sz="18" w:space="0" w:color="auto"/>
              <w:bottom w:val="single" w:sz="4" w:space="0" w:color="auto"/>
            </w:tcBorders>
            <w:vAlign w:val="center"/>
          </w:tcPr>
          <w:p w14:paraId="454BBC21" w14:textId="77777777" w:rsidR="005A2850" w:rsidRPr="00C53999" w:rsidRDefault="00000000">
            <w:pPr>
              <w:spacing w:line="276" w:lineRule="auto"/>
              <w:jc w:val="center"/>
              <w:rPr>
                <w:szCs w:val="24"/>
                <w:lang w:eastAsia="zh-CN"/>
              </w:rPr>
            </w:pPr>
            <w:r w:rsidRPr="00C53999">
              <w:rPr>
                <w:i/>
                <w:szCs w:val="24"/>
                <w:lang w:eastAsia="zh-CN"/>
              </w:rPr>
              <w:t>σ</w:t>
            </w:r>
            <w:r w:rsidRPr="00C53999">
              <w:rPr>
                <w:szCs w:val="24"/>
                <w:vertAlign w:val="superscript"/>
                <w:lang w:eastAsia="zh-CN"/>
              </w:rPr>
              <w:t>2</w:t>
            </w:r>
            <w:r w:rsidRPr="00C53999">
              <w:rPr>
                <w:szCs w:val="24"/>
                <w:lang w:eastAsia="zh-CN"/>
              </w:rPr>
              <w:t>(Å</w:t>
            </w:r>
            <w:r w:rsidRPr="00C53999">
              <w:rPr>
                <w:szCs w:val="24"/>
                <w:vertAlign w:val="superscript"/>
                <w:lang w:eastAsia="zh-CN"/>
              </w:rPr>
              <w:t>2</w:t>
            </w:r>
            <w:r w:rsidRPr="00C53999">
              <w:rPr>
                <w:szCs w:val="24"/>
                <w:lang w:eastAsia="zh-CN"/>
              </w:rPr>
              <w:t>)</w:t>
            </w:r>
            <w:r w:rsidRPr="00C53999">
              <w:rPr>
                <w:i/>
                <w:szCs w:val="24"/>
                <w:vertAlign w:val="superscript"/>
                <w:lang w:eastAsia="zh-CN"/>
              </w:rPr>
              <w:t>c</w:t>
            </w:r>
          </w:p>
        </w:tc>
        <w:tc>
          <w:tcPr>
            <w:tcW w:w="757" w:type="pct"/>
            <w:tcBorders>
              <w:top w:val="single" w:sz="18" w:space="0" w:color="auto"/>
              <w:bottom w:val="single" w:sz="4" w:space="0" w:color="auto"/>
            </w:tcBorders>
            <w:vAlign w:val="center"/>
          </w:tcPr>
          <w:p w14:paraId="057D19DB" w14:textId="77777777" w:rsidR="005A2850" w:rsidRPr="00C53999" w:rsidRDefault="00000000">
            <w:pPr>
              <w:spacing w:line="276" w:lineRule="auto"/>
              <w:jc w:val="center"/>
              <w:rPr>
                <w:szCs w:val="24"/>
                <w:lang w:eastAsia="zh-CN"/>
              </w:rPr>
            </w:pPr>
            <w:r w:rsidRPr="00C53999">
              <w:rPr>
                <w:szCs w:val="24"/>
                <w:lang w:eastAsia="zh-CN"/>
              </w:rPr>
              <w:t>Δ</w:t>
            </w:r>
            <w:r w:rsidRPr="00C53999">
              <w:rPr>
                <w:i/>
                <w:szCs w:val="24"/>
                <w:lang w:eastAsia="zh-CN"/>
              </w:rPr>
              <w:t>E</w:t>
            </w:r>
            <w:r w:rsidRPr="00C53999">
              <w:rPr>
                <w:szCs w:val="24"/>
                <w:vertAlign w:val="subscript"/>
                <w:lang w:eastAsia="zh-CN"/>
              </w:rPr>
              <w:t xml:space="preserve">0 </w:t>
            </w:r>
            <w:r w:rsidRPr="00C53999">
              <w:rPr>
                <w:szCs w:val="24"/>
                <w:lang w:eastAsia="zh-CN"/>
              </w:rPr>
              <w:t>(eV)</w:t>
            </w:r>
            <w:r w:rsidRPr="00C53999">
              <w:rPr>
                <w:i/>
                <w:szCs w:val="24"/>
                <w:vertAlign w:val="superscript"/>
                <w:lang w:eastAsia="zh-CN"/>
              </w:rPr>
              <w:t>d</w:t>
            </w:r>
          </w:p>
        </w:tc>
        <w:tc>
          <w:tcPr>
            <w:tcW w:w="643" w:type="pct"/>
            <w:tcBorders>
              <w:top w:val="single" w:sz="18" w:space="0" w:color="auto"/>
              <w:bottom w:val="single" w:sz="4" w:space="0" w:color="auto"/>
            </w:tcBorders>
            <w:vAlign w:val="center"/>
          </w:tcPr>
          <w:p w14:paraId="2B558E32" w14:textId="77777777" w:rsidR="005A2850" w:rsidRPr="00C53999" w:rsidRDefault="00000000">
            <w:pPr>
              <w:adjustRightInd w:val="0"/>
              <w:snapToGrid w:val="0"/>
              <w:spacing w:line="360" w:lineRule="auto"/>
              <w:jc w:val="center"/>
              <w:rPr>
                <w:szCs w:val="24"/>
                <w:lang w:eastAsia="zh-CN"/>
              </w:rPr>
            </w:pPr>
            <w:r w:rsidRPr="00C53999">
              <w:rPr>
                <w:szCs w:val="24"/>
                <w:lang w:eastAsia="zh-CN"/>
              </w:rPr>
              <w:t>R factor</w:t>
            </w:r>
          </w:p>
        </w:tc>
      </w:tr>
      <w:tr w:rsidR="005A2850" w:rsidRPr="00C53999" w14:paraId="2EDAB008" w14:textId="77777777">
        <w:trPr>
          <w:trHeight w:val="750"/>
          <w:jc w:val="center"/>
        </w:trPr>
        <w:tc>
          <w:tcPr>
            <w:tcW w:w="833" w:type="pct"/>
            <w:tcBorders>
              <w:top w:val="single" w:sz="4" w:space="0" w:color="auto"/>
            </w:tcBorders>
            <w:vAlign w:val="center"/>
          </w:tcPr>
          <w:p w14:paraId="1904C838" w14:textId="77777777" w:rsidR="005A2850" w:rsidRPr="00C53999" w:rsidRDefault="00000000">
            <w:pPr>
              <w:spacing w:line="276" w:lineRule="auto"/>
              <w:jc w:val="center"/>
              <w:rPr>
                <w:szCs w:val="24"/>
                <w:lang w:eastAsia="zh-CN"/>
              </w:rPr>
            </w:pPr>
            <w:r w:rsidRPr="00C53999">
              <w:rPr>
                <w:rFonts w:eastAsia="仿宋"/>
                <w:szCs w:val="24"/>
                <w:lang w:eastAsia="zh-CN"/>
              </w:rPr>
              <w:t>Pd foil</w:t>
            </w:r>
          </w:p>
        </w:tc>
        <w:tc>
          <w:tcPr>
            <w:tcW w:w="490" w:type="pct"/>
            <w:tcBorders>
              <w:top w:val="single" w:sz="4" w:space="0" w:color="auto"/>
            </w:tcBorders>
            <w:vAlign w:val="center"/>
          </w:tcPr>
          <w:p w14:paraId="6781C5BD"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d-Pd</w:t>
            </w:r>
          </w:p>
        </w:tc>
        <w:tc>
          <w:tcPr>
            <w:tcW w:w="759" w:type="pct"/>
            <w:tcBorders>
              <w:top w:val="single" w:sz="4" w:space="0" w:color="auto"/>
            </w:tcBorders>
            <w:vAlign w:val="center"/>
          </w:tcPr>
          <w:p w14:paraId="788BC2BE"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1</w:t>
            </w:r>
            <w:r w:rsidRPr="00C53999">
              <w:rPr>
                <w:rFonts w:eastAsia="仿宋"/>
                <w:szCs w:val="24"/>
                <w:lang w:eastAsia="zh-CN"/>
              </w:rPr>
              <w:t>2</w:t>
            </w:r>
          </w:p>
        </w:tc>
        <w:tc>
          <w:tcPr>
            <w:tcW w:w="759" w:type="pct"/>
            <w:tcBorders>
              <w:top w:val="single" w:sz="4" w:space="0" w:color="auto"/>
            </w:tcBorders>
            <w:vAlign w:val="center"/>
          </w:tcPr>
          <w:p w14:paraId="24BAE01F"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2.74±0.01</w:t>
            </w:r>
          </w:p>
        </w:tc>
        <w:tc>
          <w:tcPr>
            <w:tcW w:w="759" w:type="pct"/>
            <w:tcBorders>
              <w:top w:val="single" w:sz="4" w:space="0" w:color="auto"/>
            </w:tcBorders>
            <w:vAlign w:val="center"/>
          </w:tcPr>
          <w:p w14:paraId="3034CAB9"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0.0056</w:t>
            </w:r>
          </w:p>
        </w:tc>
        <w:tc>
          <w:tcPr>
            <w:tcW w:w="757" w:type="pct"/>
            <w:tcBorders>
              <w:top w:val="single" w:sz="4" w:space="0" w:color="auto"/>
            </w:tcBorders>
            <w:vAlign w:val="center"/>
          </w:tcPr>
          <w:p w14:paraId="7451DD4A" w14:textId="77777777" w:rsidR="005A2850" w:rsidRPr="00C53999" w:rsidRDefault="00000000">
            <w:pPr>
              <w:spacing w:line="276" w:lineRule="auto"/>
              <w:jc w:val="center"/>
              <w:rPr>
                <w:szCs w:val="24"/>
                <w:lang w:eastAsia="zh-CN"/>
              </w:rPr>
            </w:pPr>
            <w:r w:rsidRPr="00C53999">
              <w:rPr>
                <w:rFonts w:eastAsia="仿宋"/>
                <w:szCs w:val="24"/>
                <w:lang w:eastAsia="zh-CN"/>
              </w:rPr>
              <w:t>-5.7±0.4</w:t>
            </w:r>
          </w:p>
        </w:tc>
        <w:tc>
          <w:tcPr>
            <w:tcW w:w="643" w:type="pct"/>
            <w:tcBorders>
              <w:top w:val="single" w:sz="4" w:space="0" w:color="auto"/>
            </w:tcBorders>
            <w:vAlign w:val="center"/>
          </w:tcPr>
          <w:p w14:paraId="03A36808" w14:textId="77777777" w:rsidR="005A2850" w:rsidRPr="00C53999" w:rsidRDefault="00000000">
            <w:pPr>
              <w:spacing w:line="276" w:lineRule="auto"/>
              <w:jc w:val="center"/>
              <w:rPr>
                <w:szCs w:val="24"/>
                <w:lang w:eastAsia="zh-CN"/>
              </w:rPr>
            </w:pPr>
            <w:r w:rsidRPr="00C53999">
              <w:rPr>
                <w:szCs w:val="24"/>
                <w:lang w:eastAsia="zh-CN"/>
              </w:rPr>
              <w:t>0.0030</w:t>
            </w:r>
          </w:p>
        </w:tc>
      </w:tr>
      <w:tr w:rsidR="005A2850" w:rsidRPr="00C53999" w14:paraId="7EC5BF7A" w14:textId="77777777">
        <w:trPr>
          <w:trHeight w:val="750"/>
          <w:jc w:val="center"/>
        </w:trPr>
        <w:tc>
          <w:tcPr>
            <w:tcW w:w="833" w:type="pct"/>
            <w:vMerge w:val="restart"/>
            <w:vAlign w:val="center"/>
          </w:tcPr>
          <w:p w14:paraId="169FF46E" w14:textId="77777777" w:rsidR="005A2850" w:rsidRPr="00C53999" w:rsidRDefault="00000000">
            <w:pPr>
              <w:spacing w:line="276" w:lineRule="auto"/>
              <w:jc w:val="center"/>
              <w:rPr>
                <w:szCs w:val="24"/>
                <w:lang w:eastAsia="zh-CN"/>
              </w:rPr>
            </w:pPr>
            <w:r w:rsidRPr="00C53999">
              <w:rPr>
                <w:rFonts w:eastAsia="仿宋"/>
                <w:szCs w:val="24"/>
                <w:lang w:eastAsia="zh-CN"/>
              </w:rPr>
              <w:t>Pd/TiO</w:t>
            </w:r>
            <w:r w:rsidRPr="00C53999">
              <w:rPr>
                <w:rFonts w:eastAsia="仿宋"/>
                <w:szCs w:val="24"/>
                <w:vertAlign w:val="subscript"/>
                <w:lang w:eastAsia="zh-CN"/>
              </w:rPr>
              <w:t>2</w:t>
            </w:r>
            <w:r w:rsidRPr="00C53999">
              <w:rPr>
                <w:rFonts w:eastAsia="仿宋"/>
                <w:szCs w:val="24"/>
                <w:lang w:eastAsia="zh-CN"/>
              </w:rPr>
              <w:t>-</w:t>
            </w:r>
            <w:r w:rsidRPr="00C53999">
              <w:rPr>
                <w:rFonts w:eastAsia="仿宋" w:hint="eastAsia"/>
                <w:szCs w:val="24"/>
                <w:lang w:eastAsia="zh-CN"/>
              </w:rPr>
              <w:t>H</w:t>
            </w:r>
          </w:p>
        </w:tc>
        <w:tc>
          <w:tcPr>
            <w:tcW w:w="490" w:type="pct"/>
            <w:vAlign w:val="center"/>
          </w:tcPr>
          <w:p w14:paraId="1170EB6B"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d-O</w:t>
            </w:r>
          </w:p>
        </w:tc>
        <w:tc>
          <w:tcPr>
            <w:tcW w:w="759" w:type="pct"/>
            <w:vAlign w:val="center"/>
          </w:tcPr>
          <w:p w14:paraId="340417FA"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2.5±0.1</w:t>
            </w:r>
          </w:p>
        </w:tc>
        <w:tc>
          <w:tcPr>
            <w:tcW w:w="759" w:type="pct"/>
            <w:vAlign w:val="center"/>
          </w:tcPr>
          <w:p w14:paraId="1C189CD3"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2.00±0.01</w:t>
            </w:r>
          </w:p>
        </w:tc>
        <w:tc>
          <w:tcPr>
            <w:tcW w:w="759" w:type="pct"/>
            <w:vAlign w:val="center"/>
          </w:tcPr>
          <w:p w14:paraId="77451DAB"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0.0038</w:t>
            </w:r>
          </w:p>
        </w:tc>
        <w:tc>
          <w:tcPr>
            <w:tcW w:w="757" w:type="pct"/>
            <w:vMerge w:val="restart"/>
            <w:vAlign w:val="center"/>
          </w:tcPr>
          <w:p w14:paraId="31903337" w14:textId="77777777" w:rsidR="005A2850" w:rsidRPr="00C53999" w:rsidRDefault="00000000">
            <w:pPr>
              <w:spacing w:line="276" w:lineRule="auto"/>
              <w:jc w:val="center"/>
              <w:rPr>
                <w:szCs w:val="24"/>
                <w:lang w:eastAsia="zh-CN"/>
              </w:rPr>
            </w:pPr>
            <w:r w:rsidRPr="00C53999">
              <w:rPr>
                <w:rFonts w:eastAsia="仿宋"/>
                <w:szCs w:val="24"/>
                <w:lang w:eastAsia="zh-CN"/>
              </w:rPr>
              <w:t>3.3±1.0</w:t>
            </w:r>
          </w:p>
        </w:tc>
        <w:tc>
          <w:tcPr>
            <w:tcW w:w="643" w:type="pct"/>
            <w:vMerge w:val="restart"/>
            <w:vAlign w:val="center"/>
          </w:tcPr>
          <w:p w14:paraId="040995D5" w14:textId="77777777" w:rsidR="005A2850" w:rsidRPr="00C53999" w:rsidRDefault="00000000">
            <w:pPr>
              <w:spacing w:line="276" w:lineRule="auto"/>
              <w:jc w:val="center"/>
              <w:rPr>
                <w:szCs w:val="24"/>
                <w:lang w:eastAsia="zh-CN"/>
              </w:rPr>
            </w:pPr>
            <w:r w:rsidRPr="00C53999">
              <w:rPr>
                <w:szCs w:val="24"/>
                <w:lang w:eastAsia="zh-CN"/>
              </w:rPr>
              <w:t>0.0059</w:t>
            </w:r>
          </w:p>
        </w:tc>
      </w:tr>
      <w:tr w:rsidR="005A2850" w:rsidRPr="00C53999" w14:paraId="1CD9287F" w14:textId="77777777">
        <w:trPr>
          <w:trHeight w:val="750"/>
          <w:jc w:val="center"/>
        </w:trPr>
        <w:tc>
          <w:tcPr>
            <w:tcW w:w="833" w:type="pct"/>
            <w:vMerge/>
            <w:vAlign w:val="center"/>
          </w:tcPr>
          <w:p w14:paraId="034FA6E2" w14:textId="77777777" w:rsidR="005A2850" w:rsidRPr="00C53999" w:rsidRDefault="005A2850">
            <w:pPr>
              <w:spacing w:line="276" w:lineRule="auto"/>
              <w:jc w:val="center"/>
              <w:rPr>
                <w:rFonts w:eastAsia="仿宋"/>
                <w:szCs w:val="24"/>
                <w:lang w:eastAsia="zh-CN"/>
              </w:rPr>
            </w:pPr>
          </w:p>
        </w:tc>
        <w:tc>
          <w:tcPr>
            <w:tcW w:w="490" w:type="pct"/>
            <w:vAlign w:val="center"/>
          </w:tcPr>
          <w:p w14:paraId="21C1CD72"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d-Pd</w:t>
            </w:r>
          </w:p>
        </w:tc>
        <w:tc>
          <w:tcPr>
            <w:tcW w:w="759" w:type="pct"/>
            <w:vAlign w:val="center"/>
          </w:tcPr>
          <w:p w14:paraId="22F361BD"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1.7±0.2</w:t>
            </w:r>
          </w:p>
        </w:tc>
        <w:tc>
          <w:tcPr>
            <w:tcW w:w="759" w:type="pct"/>
            <w:vAlign w:val="center"/>
          </w:tcPr>
          <w:p w14:paraId="6DF95989"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2.79±0.01</w:t>
            </w:r>
          </w:p>
        </w:tc>
        <w:tc>
          <w:tcPr>
            <w:tcW w:w="759" w:type="pct"/>
            <w:vAlign w:val="center"/>
          </w:tcPr>
          <w:p w14:paraId="11ECE0B9"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0.0096</w:t>
            </w:r>
          </w:p>
        </w:tc>
        <w:tc>
          <w:tcPr>
            <w:tcW w:w="757" w:type="pct"/>
            <w:vMerge/>
            <w:vAlign w:val="center"/>
          </w:tcPr>
          <w:p w14:paraId="4775C7BD" w14:textId="77777777" w:rsidR="005A2850" w:rsidRPr="00C53999" w:rsidRDefault="005A2850">
            <w:pPr>
              <w:spacing w:line="276" w:lineRule="auto"/>
              <w:jc w:val="center"/>
              <w:rPr>
                <w:rFonts w:eastAsia="仿宋"/>
                <w:szCs w:val="24"/>
                <w:lang w:eastAsia="zh-CN"/>
              </w:rPr>
            </w:pPr>
          </w:p>
        </w:tc>
        <w:tc>
          <w:tcPr>
            <w:tcW w:w="643" w:type="pct"/>
            <w:vMerge/>
            <w:vAlign w:val="center"/>
          </w:tcPr>
          <w:p w14:paraId="0C7C6FC9" w14:textId="77777777" w:rsidR="005A2850" w:rsidRPr="00C53999" w:rsidRDefault="005A2850">
            <w:pPr>
              <w:spacing w:line="276" w:lineRule="auto"/>
              <w:jc w:val="center"/>
              <w:rPr>
                <w:szCs w:val="24"/>
                <w:lang w:eastAsia="zh-CN"/>
              </w:rPr>
            </w:pPr>
          </w:p>
        </w:tc>
      </w:tr>
      <w:tr w:rsidR="005A2850" w:rsidRPr="00C53999" w14:paraId="747C234D" w14:textId="77777777">
        <w:trPr>
          <w:trHeight w:val="750"/>
          <w:jc w:val="center"/>
        </w:trPr>
        <w:tc>
          <w:tcPr>
            <w:tcW w:w="833" w:type="pct"/>
            <w:vMerge w:val="restart"/>
            <w:vAlign w:val="center"/>
          </w:tcPr>
          <w:p w14:paraId="51F345A2"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Pd/CeTiO</w:t>
            </w:r>
            <w:r w:rsidRPr="00C53999">
              <w:rPr>
                <w:rFonts w:eastAsia="仿宋"/>
                <w:szCs w:val="24"/>
                <w:vertAlign w:val="subscript"/>
                <w:lang w:eastAsia="zh-CN"/>
              </w:rPr>
              <w:t>x</w:t>
            </w:r>
            <w:r w:rsidRPr="00C53999">
              <w:rPr>
                <w:rFonts w:eastAsia="仿宋"/>
                <w:szCs w:val="24"/>
                <w:lang w:eastAsia="zh-CN"/>
              </w:rPr>
              <w:t>-</w:t>
            </w:r>
            <w:r w:rsidRPr="00C53999">
              <w:rPr>
                <w:rFonts w:eastAsia="仿宋" w:hint="eastAsia"/>
                <w:szCs w:val="24"/>
                <w:lang w:eastAsia="zh-CN"/>
              </w:rPr>
              <w:t>H</w:t>
            </w:r>
          </w:p>
        </w:tc>
        <w:tc>
          <w:tcPr>
            <w:tcW w:w="490" w:type="pct"/>
            <w:vAlign w:val="center"/>
          </w:tcPr>
          <w:p w14:paraId="7CC34C36"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d-O</w:t>
            </w:r>
          </w:p>
        </w:tc>
        <w:tc>
          <w:tcPr>
            <w:tcW w:w="759" w:type="pct"/>
            <w:vAlign w:val="center"/>
          </w:tcPr>
          <w:p w14:paraId="6B4FB730"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2.3±0.1</w:t>
            </w:r>
          </w:p>
        </w:tc>
        <w:tc>
          <w:tcPr>
            <w:tcW w:w="759" w:type="pct"/>
            <w:vAlign w:val="center"/>
          </w:tcPr>
          <w:p w14:paraId="6C33AB24"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2.04±0.01</w:t>
            </w:r>
          </w:p>
        </w:tc>
        <w:tc>
          <w:tcPr>
            <w:tcW w:w="759" w:type="pct"/>
            <w:vAlign w:val="center"/>
          </w:tcPr>
          <w:p w14:paraId="153963EA"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0.0044</w:t>
            </w:r>
          </w:p>
        </w:tc>
        <w:tc>
          <w:tcPr>
            <w:tcW w:w="757" w:type="pct"/>
            <w:vMerge w:val="restart"/>
            <w:vAlign w:val="center"/>
          </w:tcPr>
          <w:p w14:paraId="55BAC7C5"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0.7±1.0</w:t>
            </w:r>
          </w:p>
        </w:tc>
        <w:tc>
          <w:tcPr>
            <w:tcW w:w="643" w:type="pct"/>
            <w:vMerge w:val="restart"/>
            <w:vAlign w:val="center"/>
          </w:tcPr>
          <w:p w14:paraId="798EC082" w14:textId="77777777" w:rsidR="005A2850" w:rsidRPr="00C53999" w:rsidRDefault="00000000">
            <w:pPr>
              <w:spacing w:line="276" w:lineRule="auto"/>
              <w:jc w:val="center"/>
              <w:rPr>
                <w:szCs w:val="24"/>
                <w:lang w:eastAsia="zh-CN"/>
              </w:rPr>
            </w:pPr>
            <w:r w:rsidRPr="00C53999">
              <w:rPr>
                <w:szCs w:val="24"/>
                <w:lang w:eastAsia="zh-CN"/>
              </w:rPr>
              <w:t>0.0065</w:t>
            </w:r>
          </w:p>
        </w:tc>
      </w:tr>
      <w:tr w:rsidR="005A2850" w:rsidRPr="00C53999" w14:paraId="1EDA56C9" w14:textId="77777777">
        <w:trPr>
          <w:trHeight w:val="750"/>
          <w:jc w:val="center"/>
        </w:trPr>
        <w:tc>
          <w:tcPr>
            <w:tcW w:w="833" w:type="pct"/>
            <w:vMerge/>
            <w:vAlign w:val="center"/>
          </w:tcPr>
          <w:p w14:paraId="59632659" w14:textId="77777777" w:rsidR="005A2850" w:rsidRPr="00C53999" w:rsidRDefault="005A2850">
            <w:pPr>
              <w:spacing w:line="276" w:lineRule="auto"/>
              <w:jc w:val="center"/>
              <w:rPr>
                <w:szCs w:val="24"/>
                <w:lang w:eastAsia="zh-CN"/>
              </w:rPr>
            </w:pPr>
          </w:p>
        </w:tc>
        <w:tc>
          <w:tcPr>
            <w:tcW w:w="490" w:type="pct"/>
            <w:vAlign w:val="center"/>
          </w:tcPr>
          <w:p w14:paraId="4BC31B65"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d-Pd</w:t>
            </w:r>
          </w:p>
        </w:tc>
        <w:tc>
          <w:tcPr>
            <w:tcW w:w="759" w:type="pct"/>
            <w:vAlign w:val="center"/>
          </w:tcPr>
          <w:p w14:paraId="16FEBD39"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2.7±0.3</w:t>
            </w:r>
          </w:p>
        </w:tc>
        <w:tc>
          <w:tcPr>
            <w:tcW w:w="759" w:type="pct"/>
            <w:vAlign w:val="center"/>
          </w:tcPr>
          <w:p w14:paraId="45ADEAC8"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2.78±0.01</w:t>
            </w:r>
          </w:p>
        </w:tc>
        <w:tc>
          <w:tcPr>
            <w:tcW w:w="759" w:type="pct"/>
            <w:vAlign w:val="center"/>
          </w:tcPr>
          <w:p w14:paraId="3C14C18A"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0.0105</w:t>
            </w:r>
          </w:p>
        </w:tc>
        <w:tc>
          <w:tcPr>
            <w:tcW w:w="757" w:type="pct"/>
            <w:vMerge/>
            <w:vAlign w:val="center"/>
          </w:tcPr>
          <w:p w14:paraId="03519E88" w14:textId="77777777" w:rsidR="005A2850" w:rsidRPr="00C53999" w:rsidRDefault="005A2850">
            <w:pPr>
              <w:spacing w:line="276" w:lineRule="auto"/>
              <w:jc w:val="center"/>
              <w:rPr>
                <w:szCs w:val="24"/>
                <w:lang w:eastAsia="zh-CN"/>
              </w:rPr>
            </w:pPr>
          </w:p>
        </w:tc>
        <w:tc>
          <w:tcPr>
            <w:tcW w:w="643" w:type="pct"/>
            <w:vMerge/>
            <w:vAlign w:val="center"/>
          </w:tcPr>
          <w:p w14:paraId="6D3B8140" w14:textId="77777777" w:rsidR="005A2850" w:rsidRPr="00C53999" w:rsidRDefault="005A2850">
            <w:pPr>
              <w:spacing w:line="276" w:lineRule="auto"/>
              <w:jc w:val="center"/>
              <w:rPr>
                <w:szCs w:val="24"/>
                <w:lang w:eastAsia="zh-CN"/>
              </w:rPr>
            </w:pPr>
          </w:p>
        </w:tc>
      </w:tr>
      <w:tr w:rsidR="005A2850" w:rsidRPr="00C53999" w14:paraId="27B79BE5" w14:textId="77777777">
        <w:trPr>
          <w:trHeight w:val="750"/>
          <w:jc w:val="center"/>
        </w:trPr>
        <w:tc>
          <w:tcPr>
            <w:tcW w:w="833" w:type="pct"/>
            <w:vMerge w:val="restart"/>
            <w:vAlign w:val="center"/>
          </w:tcPr>
          <w:p w14:paraId="39402207"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Pd/CeTiO</w:t>
            </w:r>
            <w:r w:rsidRPr="00C53999">
              <w:rPr>
                <w:rFonts w:eastAsia="仿宋"/>
                <w:szCs w:val="24"/>
                <w:vertAlign w:val="subscript"/>
                <w:lang w:eastAsia="zh-CN"/>
              </w:rPr>
              <w:t>x</w:t>
            </w:r>
            <w:r w:rsidRPr="00C53999">
              <w:rPr>
                <w:rFonts w:eastAsia="仿宋"/>
                <w:szCs w:val="24"/>
                <w:lang w:eastAsia="zh-CN"/>
              </w:rPr>
              <w:t>-</w:t>
            </w:r>
            <w:r w:rsidRPr="00C53999">
              <w:rPr>
                <w:rFonts w:eastAsia="仿宋" w:hint="eastAsia"/>
                <w:szCs w:val="24"/>
                <w:lang w:eastAsia="zh-CN"/>
              </w:rPr>
              <w:t>H</w:t>
            </w:r>
          </w:p>
          <w:p w14:paraId="6C664B8B" w14:textId="77777777" w:rsidR="005A2850" w:rsidRPr="00C53999" w:rsidRDefault="00000000">
            <w:pPr>
              <w:spacing w:line="276" w:lineRule="auto"/>
              <w:jc w:val="center"/>
              <w:rPr>
                <w:szCs w:val="24"/>
                <w:lang w:eastAsia="zh-CN"/>
              </w:rPr>
            </w:pPr>
            <w:r w:rsidRPr="00C53999">
              <w:rPr>
                <w:rFonts w:eastAsia="仿宋" w:hint="eastAsia"/>
                <w:szCs w:val="24"/>
                <w:lang w:eastAsia="zh-CN"/>
              </w:rPr>
              <w:t>(treated by O</w:t>
            </w:r>
            <w:r w:rsidRPr="00C53999">
              <w:rPr>
                <w:rFonts w:eastAsia="仿宋" w:hint="eastAsia"/>
                <w:szCs w:val="24"/>
                <w:vertAlign w:val="subscript"/>
                <w:lang w:eastAsia="zh-CN"/>
              </w:rPr>
              <w:t>2</w:t>
            </w:r>
            <w:r w:rsidRPr="00C53999">
              <w:rPr>
                <w:rFonts w:eastAsia="仿宋" w:hint="eastAsia"/>
                <w:szCs w:val="24"/>
                <w:lang w:eastAsia="zh-CN"/>
              </w:rPr>
              <w:t>+H</w:t>
            </w:r>
            <w:r w:rsidRPr="00C53999">
              <w:rPr>
                <w:rFonts w:eastAsia="仿宋" w:hint="eastAsia"/>
                <w:szCs w:val="24"/>
                <w:vertAlign w:val="subscript"/>
                <w:lang w:eastAsia="zh-CN"/>
              </w:rPr>
              <w:t>2</w:t>
            </w:r>
            <w:r w:rsidRPr="00C53999">
              <w:rPr>
                <w:rFonts w:eastAsia="仿宋" w:hint="eastAsia"/>
                <w:szCs w:val="24"/>
                <w:lang w:eastAsia="zh-CN"/>
              </w:rPr>
              <w:t>O)</w:t>
            </w:r>
          </w:p>
        </w:tc>
        <w:tc>
          <w:tcPr>
            <w:tcW w:w="490" w:type="pct"/>
            <w:vAlign w:val="center"/>
          </w:tcPr>
          <w:p w14:paraId="2B6D0E01"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d-O</w:t>
            </w:r>
          </w:p>
        </w:tc>
        <w:tc>
          <w:tcPr>
            <w:tcW w:w="759" w:type="pct"/>
            <w:vAlign w:val="center"/>
          </w:tcPr>
          <w:p w14:paraId="11BF159B"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w:t>
            </w:r>
            <w:r w:rsidRPr="00C53999">
              <w:rPr>
                <w:rFonts w:eastAsia="仿宋" w:hint="eastAsia"/>
                <w:szCs w:val="24"/>
                <w:lang w:eastAsia="zh-CN"/>
              </w:rPr>
              <w:t>1</w:t>
            </w:r>
            <w:r w:rsidRPr="00C53999">
              <w:rPr>
                <w:rFonts w:eastAsia="仿宋"/>
                <w:szCs w:val="24"/>
                <w:lang w:eastAsia="zh-CN"/>
              </w:rPr>
              <w:t>±0.</w:t>
            </w:r>
            <w:r w:rsidRPr="00C53999">
              <w:rPr>
                <w:rFonts w:eastAsia="仿宋" w:hint="eastAsia"/>
                <w:szCs w:val="24"/>
                <w:lang w:eastAsia="zh-CN"/>
              </w:rPr>
              <w:t>2</w:t>
            </w:r>
          </w:p>
        </w:tc>
        <w:tc>
          <w:tcPr>
            <w:tcW w:w="759" w:type="pct"/>
            <w:vAlign w:val="center"/>
          </w:tcPr>
          <w:p w14:paraId="6AAC9B98"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2.0</w:t>
            </w:r>
            <w:r w:rsidRPr="00C53999">
              <w:rPr>
                <w:rFonts w:eastAsia="仿宋" w:hint="eastAsia"/>
                <w:szCs w:val="24"/>
                <w:lang w:eastAsia="zh-CN"/>
              </w:rPr>
              <w:t>0</w:t>
            </w:r>
            <w:r w:rsidRPr="00C53999">
              <w:rPr>
                <w:rFonts w:eastAsia="仿宋"/>
                <w:szCs w:val="24"/>
                <w:lang w:eastAsia="zh-CN"/>
              </w:rPr>
              <w:t>±0.01</w:t>
            </w:r>
          </w:p>
        </w:tc>
        <w:tc>
          <w:tcPr>
            <w:tcW w:w="759" w:type="pct"/>
            <w:vAlign w:val="center"/>
          </w:tcPr>
          <w:p w14:paraId="7ADA1093"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0.004</w:t>
            </w:r>
            <w:r w:rsidRPr="00C53999">
              <w:rPr>
                <w:rFonts w:eastAsia="仿宋" w:hint="eastAsia"/>
                <w:szCs w:val="24"/>
                <w:lang w:eastAsia="zh-CN"/>
              </w:rPr>
              <w:t>3</w:t>
            </w:r>
          </w:p>
        </w:tc>
        <w:tc>
          <w:tcPr>
            <w:tcW w:w="757" w:type="pct"/>
            <w:vMerge w:val="restart"/>
            <w:vAlign w:val="center"/>
          </w:tcPr>
          <w:p w14:paraId="1ABAC8FF" w14:textId="77777777" w:rsidR="005A2850" w:rsidRPr="00C53999" w:rsidRDefault="00000000">
            <w:pPr>
              <w:spacing w:line="276" w:lineRule="auto"/>
              <w:jc w:val="center"/>
              <w:rPr>
                <w:szCs w:val="24"/>
                <w:lang w:eastAsia="zh-CN"/>
              </w:rPr>
            </w:pPr>
            <w:r w:rsidRPr="00C53999">
              <w:rPr>
                <w:rFonts w:eastAsia="仿宋" w:hint="eastAsia"/>
                <w:szCs w:val="24"/>
                <w:lang w:eastAsia="zh-CN"/>
              </w:rPr>
              <w:t>-1.3</w:t>
            </w:r>
            <w:r w:rsidRPr="00C53999">
              <w:rPr>
                <w:rFonts w:eastAsia="仿宋"/>
                <w:szCs w:val="24"/>
                <w:lang w:eastAsia="zh-CN"/>
              </w:rPr>
              <w:t>±1.</w:t>
            </w:r>
            <w:r w:rsidRPr="00C53999">
              <w:rPr>
                <w:rFonts w:eastAsia="仿宋" w:hint="eastAsia"/>
                <w:szCs w:val="24"/>
                <w:lang w:eastAsia="zh-CN"/>
              </w:rPr>
              <w:t>2</w:t>
            </w:r>
          </w:p>
        </w:tc>
        <w:tc>
          <w:tcPr>
            <w:tcW w:w="643" w:type="pct"/>
            <w:vMerge w:val="restart"/>
            <w:vAlign w:val="center"/>
          </w:tcPr>
          <w:p w14:paraId="0ABDA034" w14:textId="77777777" w:rsidR="005A2850" w:rsidRPr="00C53999" w:rsidRDefault="00000000">
            <w:pPr>
              <w:spacing w:line="276" w:lineRule="auto"/>
              <w:jc w:val="center"/>
              <w:rPr>
                <w:szCs w:val="24"/>
                <w:lang w:eastAsia="zh-CN"/>
              </w:rPr>
            </w:pPr>
            <w:r w:rsidRPr="00C53999">
              <w:rPr>
                <w:szCs w:val="24"/>
                <w:lang w:eastAsia="zh-CN"/>
              </w:rPr>
              <w:t>0.0</w:t>
            </w:r>
            <w:r w:rsidRPr="00C53999">
              <w:rPr>
                <w:rFonts w:hint="eastAsia"/>
                <w:szCs w:val="24"/>
                <w:lang w:eastAsia="zh-CN"/>
              </w:rPr>
              <w:t>1</w:t>
            </w:r>
            <w:r w:rsidRPr="00C53999">
              <w:rPr>
                <w:szCs w:val="24"/>
                <w:lang w:eastAsia="zh-CN"/>
              </w:rPr>
              <w:t>65</w:t>
            </w:r>
          </w:p>
        </w:tc>
      </w:tr>
      <w:tr w:rsidR="005A2850" w:rsidRPr="00C53999" w14:paraId="22D90E37" w14:textId="77777777">
        <w:trPr>
          <w:trHeight w:val="750"/>
          <w:jc w:val="center"/>
        </w:trPr>
        <w:tc>
          <w:tcPr>
            <w:tcW w:w="833" w:type="pct"/>
            <w:vMerge/>
            <w:tcBorders>
              <w:bottom w:val="single" w:sz="18" w:space="0" w:color="auto"/>
            </w:tcBorders>
            <w:vAlign w:val="center"/>
          </w:tcPr>
          <w:p w14:paraId="49E47216" w14:textId="77777777" w:rsidR="005A2850" w:rsidRPr="00C53999" w:rsidRDefault="005A2850">
            <w:pPr>
              <w:spacing w:line="276" w:lineRule="auto"/>
              <w:jc w:val="center"/>
              <w:rPr>
                <w:szCs w:val="24"/>
                <w:lang w:eastAsia="zh-CN"/>
              </w:rPr>
            </w:pPr>
          </w:p>
        </w:tc>
        <w:tc>
          <w:tcPr>
            <w:tcW w:w="490" w:type="pct"/>
            <w:tcBorders>
              <w:bottom w:val="single" w:sz="18" w:space="0" w:color="auto"/>
            </w:tcBorders>
            <w:vAlign w:val="center"/>
          </w:tcPr>
          <w:p w14:paraId="5BF9A449"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P</w:t>
            </w:r>
            <w:r w:rsidRPr="00C53999">
              <w:rPr>
                <w:rFonts w:eastAsia="仿宋"/>
                <w:szCs w:val="24"/>
                <w:lang w:eastAsia="zh-CN"/>
              </w:rPr>
              <w:t>d-Pd</w:t>
            </w:r>
          </w:p>
        </w:tc>
        <w:tc>
          <w:tcPr>
            <w:tcW w:w="759" w:type="pct"/>
            <w:tcBorders>
              <w:bottom w:val="single" w:sz="18" w:space="0" w:color="auto"/>
            </w:tcBorders>
            <w:vAlign w:val="center"/>
          </w:tcPr>
          <w:p w14:paraId="13206CBF" w14:textId="77777777" w:rsidR="005A2850" w:rsidRPr="00C53999" w:rsidRDefault="00000000">
            <w:pPr>
              <w:spacing w:line="276" w:lineRule="auto"/>
              <w:jc w:val="center"/>
              <w:rPr>
                <w:rFonts w:eastAsia="仿宋"/>
                <w:szCs w:val="24"/>
                <w:lang w:eastAsia="zh-CN"/>
              </w:rPr>
            </w:pPr>
            <w:r w:rsidRPr="00C53999">
              <w:rPr>
                <w:rFonts w:eastAsia="仿宋" w:hint="eastAsia"/>
                <w:szCs w:val="24"/>
                <w:lang w:eastAsia="zh-CN"/>
              </w:rPr>
              <w:t>3.9</w:t>
            </w:r>
            <w:r w:rsidRPr="00C53999">
              <w:rPr>
                <w:rFonts w:eastAsia="仿宋"/>
                <w:szCs w:val="24"/>
                <w:lang w:eastAsia="zh-CN"/>
              </w:rPr>
              <w:t>±0.3</w:t>
            </w:r>
          </w:p>
        </w:tc>
        <w:tc>
          <w:tcPr>
            <w:tcW w:w="759" w:type="pct"/>
            <w:tcBorders>
              <w:bottom w:val="single" w:sz="18" w:space="0" w:color="auto"/>
            </w:tcBorders>
            <w:vAlign w:val="center"/>
          </w:tcPr>
          <w:p w14:paraId="5DF8A843"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2.7</w:t>
            </w:r>
            <w:r w:rsidRPr="00C53999">
              <w:rPr>
                <w:rFonts w:eastAsia="仿宋" w:hint="eastAsia"/>
                <w:szCs w:val="24"/>
                <w:lang w:eastAsia="zh-CN"/>
              </w:rPr>
              <w:t>6</w:t>
            </w:r>
            <w:r w:rsidRPr="00C53999">
              <w:rPr>
                <w:rFonts w:eastAsia="仿宋"/>
                <w:szCs w:val="24"/>
                <w:lang w:eastAsia="zh-CN"/>
              </w:rPr>
              <w:t>±0.01</w:t>
            </w:r>
          </w:p>
        </w:tc>
        <w:tc>
          <w:tcPr>
            <w:tcW w:w="759" w:type="pct"/>
            <w:tcBorders>
              <w:bottom w:val="single" w:sz="18" w:space="0" w:color="auto"/>
            </w:tcBorders>
            <w:vAlign w:val="center"/>
          </w:tcPr>
          <w:p w14:paraId="275BFA1E" w14:textId="77777777" w:rsidR="005A2850" w:rsidRPr="00C53999" w:rsidRDefault="00000000">
            <w:pPr>
              <w:spacing w:line="276" w:lineRule="auto"/>
              <w:jc w:val="center"/>
              <w:rPr>
                <w:rFonts w:eastAsia="仿宋"/>
                <w:szCs w:val="24"/>
                <w:lang w:eastAsia="zh-CN"/>
              </w:rPr>
            </w:pPr>
            <w:r w:rsidRPr="00C53999">
              <w:rPr>
                <w:rFonts w:eastAsia="仿宋"/>
                <w:szCs w:val="24"/>
                <w:lang w:eastAsia="zh-CN"/>
              </w:rPr>
              <w:t>0.0</w:t>
            </w:r>
            <w:r w:rsidRPr="00C53999">
              <w:rPr>
                <w:rFonts w:eastAsia="仿宋" w:hint="eastAsia"/>
                <w:szCs w:val="24"/>
                <w:lang w:eastAsia="zh-CN"/>
              </w:rPr>
              <w:t>098</w:t>
            </w:r>
          </w:p>
        </w:tc>
        <w:tc>
          <w:tcPr>
            <w:tcW w:w="757" w:type="pct"/>
            <w:vMerge/>
            <w:tcBorders>
              <w:bottom w:val="single" w:sz="18" w:space="0" w:color="auto"/>
            </w:tcBorders>
            <w:vAlign w:val="center"/>
          </w:tcPr>
          <w:p w14:paraId="0E971A55" w14:textId="77777777" w:rsidR="005A2850" w:rsidRPr="00C53999" w:rsidRDefault="005A2850">
            <w:pPr>
              <w:spacing w:line="276" w:lineRule="auto"/>
              <w:jc w:val="center"/>
              <w:rPr>
                <w:szCs w:val="24"/>
                <w:lang w:eastAsia="zh-CN"/>
              </w:rPr>
            </w:pPr>
          </w:p>
        </w:tc>
        <w:tc>
          <w:tcPr>
            <w:tcW w:w="643" w:type="pct"/>
            <w:vMerge/>
            <w:tcBorders>
              <w:bottom w:val="single" w:sz="18" w:space="0" w:color="auto"/>
            </w:tcBorders>
            <w:vAlign w:val="center"/>
          </w:tcPr>
          <w:p w14:paraId="55D9E2A7" w14:textId="77777777" w:rsidR="005A2850" w:rsidRPr="00C53999" w:rsidRDefault="005A2850">
            <w:pPr>
              <w:spacing w:line="276" w:lineRule="auto"/>
              <w:jc w:val="center"/>
              <w:rPr>
                <w:szCs w:val="24"/>
                <w:lang w:eastAsia="zh-CN"/>
              </w:rPr>
            </w:pPr>
          </w:p>
        </w:tc>
      </w:tr>
    </w:tbl>
    <w:p w14:paraId="7C031CE2" w14:textId="77777777" w:rsidR="005A2850" w:rsidRPr="00C53999" w:rsidRDefault="00000000">
      <w:pPr>
        <w:spacing w:line="360" w:lineRule="auto"/>
        <w:rPr>
          <w:sz w:val="20"/>
        </w:rPr>
      </w:pPr>
      <w:r w:rsidRPr="00C53999">
        <w:rPr>
          <w:i/>
          <w:sz w:val="20"/>
          <w:vertAlign w:val="superscript"/>
        </w:rPr>
        <w:t>a</w:t>
      </w:r>
      <w:r w:rsidRPr="00C53999">
        <w:rPr>
          <w:i/>
          <w:sz w:val="20"/>
        </w:rPr>
        <w:t>N</w:t>
      </w:r>
      <w:r w:rsidRPr="00C53999">
        <w:rPr>
          <w:sz w:val="20"/>
        </w:rPr>
        <w:t xml:space="preserve">: coordination numbers; </w:t>
      </w:r>
    </w:p>
    <w:p w14:paraId="1E780031" w14:textId="77777777" w:rsidR="005A2850" w:rsidRPr="00C53999" w:rsidRDefault="00000000">
      <w:pPr>
        <w:spacing w:line="360" w:lineRule="auto"/>
        <w:rPr>
          <w:sz w:val="20"/>
        </w:rPr>
      </w:pPr>
      <w:r w:rsidRPr="00C53999">
        <w:rPr>
          <w:i/>
          <w:sz w:val="20"/>
          <w:vertAlign w:val="superscript"/>
        </w:rPr>
        <w:t>b</w:t>
      </w:r>
      <w:r w:rsidRPr="00C53999">
        <w:rPr>
          <w:i/>
          <w:sz w:val="20"/>
        </w:rPr>
        <w:t>R</w:t>
      </w:r>
      <w:r w:rsidRPr="00C53999">
        <w:rPr>
          <w:sz w:val="20"/>
        </w:rPr>
        <w:t xml:space="preserve">: bond distance; </w:t>
      </w:r>
    </w:p>
    <w:p w14:paraId="7CAC1577" w14:textId="77777777" w:rsidR="005A2850" w:rsidRPr="00C53999" w:rsidRDefault="00000000">
      <w:pPr>
        <w:spacing w:line="360" w:lineRule="auto"/>
        <w:rPr>
          <w:sz w:val="20"/>
        </w:rPr>
      </w:pPr>
      <w:r w:rsidRPr="00C53999">
        <w:rPr>
          <w:i/>
          <w:sz w:val="20"/>
          <w:vertAlign w:val="superscript"/>
        </w:rPr>
        <w:t>c</w:t>
      </w:r>
      <w:r w:rsidRPr="00C53999">
        <w:rPr>
          <w:i/>
          <w:sz w:val="20"/>
        </w:rPr>
        <w:t>σ</w:t>
      </w:r>
      <w:r w:rsidRPr="00C53999">
        <w:rPr>
          <w:sz w:val="20"/>
          <w:vertAlign w:val="superscript"/>
        </w:rPr>
        <w:t>2</w:t>
      </w:r>
      <w:r w:rsidRPr="00C53999">
        <w:rPr>
          <w:sz w:val="20"/>
        </w:rPr>
        <w:t xml:space="preserve">: Debye-Waller factors; </w:t>
      </w:r>
    </w:p>
    <w:p w14:paraId="70C062E0" w14:textId="77777777" w:rsidR="005A2850" w:rsidRPr="00C53999" w:rsidRDefault="00000000">
      <w:pPr>
        <w:spacing w:line="360" w:lineRule="auto"/>
        <w:rPr>
          <w:rFonts w:eastAsia="等线"/>
          <w:sz w:val="20"/>
        </w:rPr>
      </w:pPr>
      <w:r w:rsidRPr="00C53999">
        <w:rPr>
          <w:i/>
          <w:sz w:val="20"/>
          <w:vertAlign w:val="superscript"/>
        </w:rPr>
        <w:t>d</w:t>
      </w:r>
      <w:r w:rsidRPr="00C53999">
        <w:rPr>
          <w:sz w:val="20"/>
        </w:rPr>
        <w:t>Δ</w:t>
      </w:r>
      <w:r w:rsidRPr="00C53999">
        <w:rPr>
          <w:i/>
          <w:sz w:val="20"/>
        </w:rPr>
        <w:t>E</w:t>
      </w:r>
      <w:r w:rsidRPr="00C53999">
        <w:rPr>
          <w:sz w:val="20"/>
          <w:vertAlign w:val="subscript"/>
        </w:rPr>
        <w:t>0</w:t>
      </w:r>
      <w:r w:rsidRPr="00C53999">
        <w:rPr>
          <w:sz w:val="20"/>
        </w:rPr>
        <w:t xml:space="preserve">: the inner potential correction. </w:t>
      </w:r>
    </w:p>
    <w:p w14:paraId="1F9E13E7" w14:textId="77777777" w:rsidR="005A2850" w:rsidRPr="00C53999" w:rsidRDefault="00000000">
      <w:pPr>
        <w:rPr>
          <w:rFonts w:eastAsia="楷体"/>
          <w:szCs w:val="24"/>
        </w:rPr>
      </w:pPr>
      <w:r w:rsidRPr="00C53999">
        <w:rPr>
          <w:rFonts w:eastAsia="楷体"/>
          <w:szCs w:val="24"/>
        </w:rPr>
        <w:br w:type="page"/>
      </w:r>
    </w:p>
    <w:p w14:paraId="0E6E4762" w14:textId="77777777" w:rsidR="005A2850" w:rsidRPr="00C53999" w:rsidRDefault="00000000">
      <w:pPr>
        <w:spacing w:line="360" w:lineRule="auto"/>
        <w:rPr>
          <w:b/>
          <w:bCs/>
          <w:sz w:val="28"/>
          <w:szCs w:val="21"/>
          <w:lang w:eastAsia="zh-CN"/>
        </w:rPr>
      </w:pPr>
      <w:r w:rsidRPr="00C53999">
        <w:rPr>
          <w:rFonts w:hint="eastAsia"/>
          <w:b/>
          <w:bCs/>
          <w:sz w:val="28"/>
          <w:szCs w:val="21"/>
          <w:lang w:eastAsia="zh-CN"/>
        </w:rPr>
        <w:lastRenderedPageBreak/>
        <w:t>References</w:t>
      </w:r>
    </w:p>
    <w:p w14:paraId="37B53280" w14:textId="77777777" w:rsidR="005A2850" w:rsidRPr="00C53999" w:rsidRDefault="00000000">
      <w:pPr>
        <w:pStyle w:val="EndNoteBibliography"/>
        <w:ind w:left="720" w:hanging="720"/>
      </w:pPr>
      <w:r w:rsidRPr="00C53999">
        <w:fldChar w:fldCharType="begin"/>
      </w:r>
      <w:r w:rsidRPr="00C53999">
        <w:instrText xml:space="preserve"> ADDIN EN.REFLIST </w:instrText>
      </w:r>
      <w:r w:rsidRPr="00C53999">
        <w:fldChar w:fldCharType="separate"/>
      </w:r>
      <w:r w:rsidRPr="00C53999">
        <w:t>1.</w:t>
      </w:r>
      <w:r w:rsidRPr="00C53999">
        <w:tab/>
        <w:t xml:space="preserve">Kresse, G. &amp; Hafner, J. Ab initio molecular dynamics for liquid metals. </w:t>
      </w:r>
      <w:r w:rsidRPr="00C53999">
        <w:rPr>
          <w:i/>
        </w:rPr>
        <w:t>Physical Review B</w:t>
      </w:r>
      <w:r w:rsidRPr="00C53999">
        <w:t xml:space="preserve"> </w:t>
      </w:r>
      <w:r w:rsidRPr="00C53999">
        <w:rPr>
          <w:b/>
        </w:rPr>
        <w:t>47</w:t>
      </w:r>
      <w:r w:rsidRPr="00C53999">
        <w:t>, 558-561 (1993).</w:t>
      </w:r>
    </w:p>
    <w:p w14:paraId="3D5F1F4F" w14:textId="77777777" w:rsidR="005A2850" w:rsidRPr="00C53999" w:rsidRDefault="00000000">
      <w:pPr>
        <w:pStyle w:val="EndNoteBibliography"/>
        <w:ind w:left="720" w:hanging="720"/>
      </w:pPr>
      <w:r w:rsidRPr="00C53999">
        <w:t>2.</w:t>
      </w:r>
      <w:r w:rsidRPr="00C53999">
        <w:tab/>
        <w:t xml:space="preserve">Perdew, J. P., Burke, K. &amp; Ernzerhof, M. Generalized gradient approximation made simple. </w:t>
      </w:r>
      <w:r w:rsidRPr="00C53999">
        <w:rPr>
          <w:i/>
        </w:rPr>
        <w:t>Physical Review Letters</w:t>
      </w:r>
      <w:r w:rsidRPr="00C53999">
        <w:t xml:space="preserve"> </w:t>
      </w:r>
      <w:r w:rsidRPr="00C53999">
        <w:rPr>
          <w:b/>
        </w:rPr>
        <w:t>77</w:t>
      </w:r>
      <w:r w:rsidRPr="00C53999">
        <w:t>, 3865-3868 (1996).</w:t>
      </w:r>
    </w:p>
    <w:p w14:paraId="0540E621" w14:textId="77777777" w:rsidR="005A2850" w:rsidRPr="00C53999" w:rsidRDefault="00000000">
      <w:pPr>
        <w:pStyle w:val="EndNoteBibliography"/>
        <w:ind w:left="720" w:hanging="720"/>
      </w:pPr>
      <w:r w:rsidRPr="00C53999">
        <w:t>3.</w:t>
      </w:r>
      <w:r w:rsidRPr="00C53999">
        <w:tab/>
        <w:t xml:space="preserve">Kresse, G. &amp; Furthmüller, J. Efficiency of ab-initio total energy calculations for metals and semiconductors using a plane-wave basis set. </w:t>
      </w:r>
      <w:r w:rsidRPr="00C53999">
        <w:rPr>
          <w:i/>
        </w:rPr>
        <w:t>Computational Materials Science</w:t>
      </w:r>
      <w:r w:rsidRPr="00C53999">
        <w:t xml:space="preserve"> </w:t>
      </w:r>
      <w:r w:rsidRPr="00C53999">
        <w:rPr>
          <w:b/>
        </w:rPr>
        <w:t>6</w:t>
      </w:r>
      <w:r w:rsidRPr="00C53999">
        <w:t>, 15-50 (1996).</w:t>
      </w:r>
    </w:p>
    <w:p w14:paraId="25C93DF5" w14:textId="77777777" w:rsidR="005A2850" w:rsidRPr="00C53999" w:rsidRDefault="00000000">
      <w:pPr>
        <w:pStyle w:val="EndNoteBibliography"/>
        <w:ind w:left="720" w:hanging="720"/>
      </w:pPr>
      <w:r w:rsidRPr="00C53999">
        <w:t>4.</w:t>
      </w:r>
      <w:r w:rsidRPr="00C53999">
        <w:tab/>
        <w:t>Gao, L.</w:t>
      </w:r>
      <w:r w:rsidRPr="00C53999">
        <w:rPr>
          <w:i/>
        </w:rPr>
        <w:t xml:space="preserve"> et al.</w:t>
      </w:r>
      <w:r w:rsidRPr="00C53999">
        <w:t xml:space="preserve"> Facet-dependent adsorbate-mediated strong metal-support interaction in Ni/TiO</w:t>
      </w:r>
      <w:r w:rsidRPr="00C53999">
        <w:rPr>
          <w:vertAlign w:val="subscript"/>
        </w:rPr>
        <w:t>2</w:t>
      </w:r>
      <w:r w:rsidRPr="00C53999">
        <w:t xml:space="preserve">. </w:t>
      </w:r>
      <w:r w:rsidRPr="00C53999">
        <w:rPr>
          <w:i/>
        </w:rPr>
        <w:t>Nature Communications</w:t>
      </w:r>
      <w:r w:rsidRPr="00C53999">
        <w:t xml:space="preserve"> </w:t>
      </w:r>
      <w:r w:rsidRPr="00C53999">
        <w:rPr>
          <w:b/>
        </w:rPr>
        <w:t>17</w:t>
      </w:r>
      <w:r w:rsidRPr="00C53999">
        <w:t>, 990 (2025).</w:t>
      </w:r>
    </w:p>
    <w:p w14:paraId="345A9BCC" w14:textId="77777777" w:rsidR="005A2850" w:rsidRPr="00C53999" w:rsidRDefault="00000000">
      <w:pPr>
        <w:pStyle w:val="EndNoteBibliography"/>
        <w:ind w:left="720" w:hanging="720"/>
      </w:pPr>
      <w:r w:rsidRPr="00C53999">
        <w:t>5.</w:t>
      </w:r>
      <w:r w:rsidRPr="00C53999">
        <w:tab/>
        <w:t>Zhang, H.</w:t>
      </w:r>
      <w:r w:rsidRPr="00C53999">
        <w:rPr>
          <w:i/>
        </w:rPr>
        <w:t xml:space="preserve"> et al.</w:t>
      </w:r>
      <w:r w:rsidRPr="00C53999">
        <w:t xml:space="preserve"> Unveiling thickness-dependent interfacial synergy in inverse M@BO</w:t>
      </w:r>
      <w:r w:rsidRPr="00C53999">
        <w:rPr>
          <w:vertAlign w:val="subscript"/>
        </w:rPr>
        <w:t>x</w:t>
      </w:r>
      <w:r w:rsidRPr="00C53999">
        <w:t xml:space="preserve"> catalysts for highly efficient oxidative dehydrogenation of propane. </w:t>
      </w:r>
      <w:r w:rsidRPr="00C53999">
        <w:rPr>
          <w:i/>
        </w:rPr>
        <w:t>ACS Catalysis</w:t>
      </w:r>
      <w:r w:rsidRPr="00C53999">
        <w:t xml:space="preserve"> (2026).</w:t>
      </w:r>
    </w:p>
    <w:p w14:paraId="1317B901" w14:textId="77777777" w:rsidR="005A2850" w:rsidRPr="00C53999" w:rsidRDefault="00000000">
      <w:pPr>
        <w:pStyle w:val="EndNoteBibliography"/>
        <w:ind w:left="720" w:hanging="720"/>
      </w:pPr>
      <w:r w:rsidRPr="00C53999">
        <w:t>6.</w:t>
      </w:r>
      <w:r w:rsidRPr="00C53999">
        <w:tab/>
        <w:t>Nelson, R.</w:t>
      </w:r>
      <w:r w:rsidRPr="00C53999">
        <w:rPr>
          <w:i/>
        </w:rPr>
        <w:t xml:space="preserve"> et al.</w:t>
      </w:r>
      <w:r w:rsidRPr="00C53999">
        <w:t xml:space="preserve"> LOBSTER: Local orbital projections, atomic charges, and chemical-bonding analysis from projector-augmented-wave-based density-functional theory. </w:t>
      </w:r>
      <w:r w:rsidRPr="00C53999">
        <w:rPr>
          <w:i/>
        </w:rPr>
        <w:t>Journal of Computational Chemistry</w:t>
      </w:r>
      <w:r w:rsidRPr="00C53999">
        <w:t xml:space="preserve"> </w:t>
      </w:r>
      <w:r w:rsidRPr="00C53999">
        <w:rPr>
          <w:b/>
        </w:rPr>
        <w:t>41</w:t>
      </w:r>
      <w:r w:rsidRPr="00C53999">
        <w:t>, 1931-1940 (2020).</w:t>
      </w:r>
    </w:p>
    <w:p w14:paraId="10211151" w14:textId="77777777" w:rsidR="005A2850" w:rsidRPr="00C53999" w:rsidRDefault="00000000">
      <w:pPr>
        <w:pStyle w:val="EndNoteBibliography"/>
        <w:ind w:left="720" w:hanging="720"/>
      </w:pPr>
      <w:r w:rsidRPr="00C53999">
        <w:t>7.</w:t>
      </w:r>
      <w:r w:rsidRPr="00C53999">
        <w:tab/>
        <w:t xml:space="preserve">Darr, J. A. &amp; Poliakoff, M. New directions in inorganic and metal-organic coordination chemistry in supercritical fluids. </w:t>
      </w:r>
      <w:r w:rsidRPr="00C53999">
        <w:rPr>
          <w:i/>
        </w:rPr>
        <w:t>Chemical Reviews</w:t>
      </w:r>
      <w:r w:rsidRPr="00C53999">
        <w:t xml:space="preserve"> </w:t>
      </w:r>
      <w:r w:rsidRPr="00C53999">
        <w:rPr>
          <w:b/>
        </w:rPr>
        <w:t>99</w:t>
      </w:r>
      <w:r w:rsidRPr="00C53999">
        <w:t>, 495-542 (1999).</w:t>
      </w:r>
    </w:p>
    <w:p w14:paraId="5FA1FB82" w14:textId="77777777" w:rsidR="005A2850" w:rsidRPr="00C53999" w:rsidRDefault="00000000">
      <w:pPr>
        <w:pStyle w:val="EndNoteBibliography"/>
        <w:ind w:left="720" w:hanging="720"/>
      </w:pPr>
      <w:r w:rsidRPr="00C53999">
        <w:t>8.</w:t>
      </w:r>
      <w:r w:rsidRPr="00C53999">
        <w:tab/>
        <w:t>Zhang, S.</w:t>
      </w:r>
      <w:r w:rsidRPr="00C53999">
        <w:rPr>
          <w:i/>
        </w:rPr>
        <w:t xml:space="preserve"> et al.</w:t>
      </w:r>
      <w:r w:rsidRPr="00C53999">
        <w:t xml:space="preserve"> Dynamical observation and detailed description of catalysts under strong metal–support interaction. </w:t>
      </w:r>
      <w:r w:rsidRPr="00C53999">
        <w:rPr>
          <w:i/>
        </w:rPr>
        <w:t>Nano Letters</w:t>
      </w:r>
      <w:r w:rsidRPr="00C53999">
        <w:t xml:space="preserve"> </w:t>
      </w:r>
      <w:r w:rsidRPr="00C53999">
        <w:rPr>
          <w:b/>
        </w:rPr>
        <w:t>16</w:t>
      </w:r>
      <w:r w:rsidRPr="00C53999">
        <w:t>, 4528-4534 (2016).</w:t>
      </w:r>
    </w:p>
    <w:p w14:paraId="643A9513" w14:textId="77777777" w:rsidR="005A2850" w:rsidRPr="00C53999" w:rsidRDefault="00000000">
      <w:pPr>
        <w:pStyle w:val="EndNoteBibliography"/>
        <w:ind w:left="720" w:hanging="720"/>
      </w:pPr>
      <w:r w:rsidRPr="00C53999">
        <w:t>9.</w:t>
      </w:r>
      <w:r w:rsidRPr="00C53999">
        <w:tab/>
        <w:t>Stoyanov, E., Langenhorst, F. &amp; Steinle-Neumann, G. The effect of valence state and site geometry on Ti L</w:t>
      </w:r>
      <w:r w:rsidRPr="00C53999">
        <w:rPr>
          <w:vertAlign w:val="subscript"/>
        </w:rPr>
        <w:t>3,2</w:t>
      </w:r>
      <w:r w:rsidRPr="00C53999">
        <w:t xml:space="preserve"> and O K electron energy-loss spectra of Ti</w:t>
      </w:r>
      <w:r w:rsidRPr="00C53999">
        <w:rPr>
          <w:vertAlign w:val="subscript"/>
        </w:rPr>
        <w:t>x</w:t>
      </w:r>
      <w:r w:rsidRPr="00C53999">
        <w:t>O</w:t>
      </w:r>
      <w:r w:rsidRPr="00C53999">
        <w:rPr>
          <w:vertAlign w:val="subscript"/>
        </w:rPr>
        <w:t>y</w:t>
      </w:r>
      <w:r w:rsidRPr="00C53999">
        <w:t xml:space="preserve"> phases. </w:t>
      </w:r>
      <w:r w:rsidRPr="00C53999">
        <w:rPr>
          <w:i/>
        </w:rPr>
        <w:t>American Mineralogist</w:t>
      </w:r>
      <w:r w:rsidRPr="00C53999">
        <w:t xml:space="preserve"> </w:t>
      </w:r>
      <w:r w:rsidRPr="00C53999">
        <w:rPr>
          <w:b/>
        </w:rPr>
        <w:t>92</w:t>
      </w:r>
      <w:r w:rsidRPr="00C53999">
        <w:t>, 577-586 (2007).</w:t>
      </w:r>
    </w:p>
    <w:p w14:paraId="3675D47E" w14:textId="77777777" w:rsidR="005A2850" w:rsidRPr="00C53999" w:rsidRDefault="00000000">
      <w:pPr>
        <w:pStyle w:val="EndNoteBibliography"/>
        <w:ind w:left="720" w:hanging="720"/>
      </w:pPr>
      <w:r w:rsidRPr="00C53999">
        <w:t>10.</w:t>
      </w:r>
      <w:r w:rsidRPr="00C53999">
        <w:tab/>
        <w:t>Haruta, M.</w:t>
      </w:r>
      <w:r w:rsidRPr="00C53999">
        <w:rPr>
          <w:i/>
        </w:rPr>
        <w:t xml:space="preserve"> et al.</w:t>
      </w:r>
      <w:r w:rsidRPr="00C53999">
        <w:t xml:space="preserve"> Determination of elemental ratio in an atomic column by electron energy loss spectroscopy. </w:t>
      </w:r>
      <w:r w:rsidRPr="00C53999">
        <w:rPr>
          <w:i/>
        </w:rPr>
        <w:t>ACS Nano</w:t>
      </w:r>
      <w:r w:rsidRPr="00C53999">
        <w:t xml:space="preserve"> </w:t>
      </w:r>
      <w:r w:rsidRPr="00C53999">
        <w:rPr>
          <w:b/>
        </w:rPr>
        <w:t>10</w:t>
      </w:r>
      <w:r w:rsidRPr="00C53999">
        <w:t>, 6680-6684 (2016).</w:t>
      </w:r>
    </w:p>
    <w:p w14:paraId="6165B066" w14:textId="77777777" w:rsidR="005A2850" w:rsidRPr="00C53999" w:rsidRDefault="00000000">
      <w:pPr>
        <w:pStyle w:val="EndNoteBibliography"/>
        <w:ind w:left="720" w:hanging="720"/>
      </w:pPr>
      <w:r w:rsidRPr="00C53999">
        <w:t>11.</w:t>
      </w:r>
      <w:r w:rsidRPr="00C53999">
        <w:tab/>
        <w:t>Tan, H., Wang, J., Yu, S. &amp; Zhou, K. Support morphology-dependent catalytic activity of Pd/CeO</w:t>
      </w:r>
      <w:r w:rsidRPr="00C53999">
        <w:rPr>
          <w:vertAlign w:val="subscript"/>
        </w:rPr>
        <w:t>2</w:t>
      </w:r>
      <w:r w:rsidRPr="00C53999">
        <w:t xml:space="preserve"> for formaldehyde oxidation. </w:t>
      </w:r>
      <w:r w:rsidRPr="00C53999">
        <w:rPr>
          <w:i/>
        </w:rPr>
        <w:t>Environmental Science &amp; Technology</w:t>
      </w:r>
      <w:r w:rsidRPr="00C53999">
        <w:t xml:space="preserve"> </w:t>
      </w:r>
      <w:r w:rsidRPr="00C53999">
        <w:rPr>
          <w:b/>
        </w:rPr>
        <w:t>49</w:t>
      </w:r>
      <w:r w:rsidRPr="00C53999">
        <w:t>, 8675-8682 (2015).</w:t>
      </w:r>
    </w:p>
    <w:p w14:paraId="152D35F7" w14:textId="77777777" w:rsidR="005A2850" w:rsidRPr="00C53999" w:rsidRDefault="00000000">
      <w:pPr>
        <w:pStyle w:val="EndNoteBibliography"/>
        <w:ind w:left="720" w:hanging="720"/>
      </w:pPr>
      <w:r w:rsidRPr="00C53999">
        <w:t>12.</w:t>
      </w:r>
      <w:r w:rsidRPr="00C53999">
        <w:tab/>
        <w:t>Bêche, E., Charvin, P., Perarnau, D., Abanades, S. &amp; Flamant, G. Ce 3d XPS investigation of cerium oxides and mixed cerium oxide (Ce</w:t>
      </w:r>
      <w:r w:rsidRPr="00C53999">
        <w:rPr>
          <w:vertAlign w:val="subscript"/>
        </w:rPr>
        <w:t>x</w:t>
      </w:r>
      <w:r w:rsidRPr="00C53999">
        <w:t>Ti</w:t>
      </w:r>
      <w:r w:rsidRPr="00C53999">
        <w:rPr>
          <w:vertAlign w:val="subscript"/>
        </w:rPr>
        <w:t>y</w:t>
      </w:r>
      <w:r w:rsidRPr="00C53999">
        <w:t>O</w:t>
      </w:r>
      <w:r w:rsidRPr="00C53999">
        <w:rPr>
          <w:vertAlign w:val="subscript"/>
        </w:rPr>
        <w:t>z</w:t>
      </w:r>
      <w:r w:rsidRPr="00C53999">
        <w:t xml:space="preserve">). </w:t>
      </w:r>
      <w:r w:rsidRPr="00C53999">
        <w:rPr>
          <w:i/>
        </w:rPr>
        <w:t>Surface and Interface Analysis</w:t>
      </w:r>
      <w:r w:rsidRPr="00C53999">
        <w:t xml:space="preserve"> </w:t>
      </w:r>
      <w:r w:rsidRPr="00C53999">
        <w:rPr>
          <w:b/>
        </w:rPr>
        <w:t>40</w:t>
      </w:r>
      <w:r w:rsidRPr="00C53999">
        <w:t>, 264-267 (2008).</w:t>
      </w:r>
    </w:p>
    <w:p w14:paraId="027BF058" w14:textId="77777777" w:rsidR="005A2850" w:rsidRPr="00C53999" w:rsidRDefault="00000000">
      <w:pPr>
        <w:pStyle w:val="EndNoteBibliography"/>
        <w:ind w:left="720" w:hanging="720"/>
      </w:pPr>
      <w:r w:rsidRPr="00C53999">
        <w:t>13.</w:t>
      </w:r>
      <w:r w:rsidRPr="00C53999">
        <w:tab/>
        <w:t>Zhang, T.</w:t>
      </w:r>
      <w:r w:rsidRPr="00C53999">
        <w:rPr>
          <w:i/>
        </w:rPr>
        <w:t xml:space="preserve"> et al.</w:t>
      </w:r>
      <w:r w:rsidRPr="00C53999">
        <w:t xml:space="preserve"> Simultaneously activating molecular oxygen and surface lattice oxygen on Pt/TiO</w:t>
      </w:r>
      <w:r w:rsidRPr="00C53999">
        <w:rPr>
          <w:vertAlign w:val="subscript"/>
        </w:rPr>
        <w:t>2</w:t>
      </w:r>
      <w:r w:rsidRPr="00C53999">
        <w:t xml:space="preserve"> for low-temperature CO oxidation. </w:t>
      </w:r>
      <w:r w:rsidRPr="00C53999">
        <w:rPr>
          <w:i/>
        </w:rPr>
        <w:t>Nature Communications</w:t>
      </w:r>
      <w:r w:rsidRPr="00C53999">
        <w:t xml:space="preserve"> </w:t>
      </w:r>
      <w:r w:rsidRPr="00C53999">
        <w:rPr>
          <w:b/>
        </w:rPr>
        <w:t>15</w:t>
      </w:r>
      <w:r w:rsidRPr="00C53999">
        <w:t>, 6827 (2024).</w:t>
      </w:r>
    </w:p>
    <w:p w14:paraId="67C00881" w14:textId="77777777" w:rsidR="005A2850" w:rsidRPr="00C53999" w:rsidRDefault="00000000">
      <w:pPr>
        <w:pStyle w:val="EndNoteBibliography"/>
        <w:ind w:left="720" w:hanging="720"/>
      </w:pPr>
      <w:r w:rsidRPr="00C53999">
        <w:t>14.</w:t>
      </w:r>
      <w:r w:rsidRPr="00C53999">
        <w:tab/>
        <w:t>Xu, J., Li, X., Liu, X. &amp; Liu, J. EELS analysis of Ce valence state of SiO</w:t>
      </w:r>
      <w:r w:rsidRPr="00C53999">
        <w:rPr>
          <w:vertAlign w:val="subscript"/>
        </w:rPr>
        <w:t>2</w:t>
      </w:r>
      <w:r w:rsidRPr="00C53999">
        <w:t xml:space="preserve"> supported CeO</w:t>
      </w:r>
      <w:r w:rsidRPr="00C53999">
        <w:rPr>
          <w:vertAlign w:val="subscript"/>
        </w:rPr>
        <w:t>2</w:t>
      </w:r>
      <w:r w:rsidRPr="00C53999">
        <w:t xml:space="preserve"> nanoparticles, CeO</w:t>
      </w:r>
      <w:r w:rsidRPr="00C53999">
        <w:rPr>
          <w:vertAlign w:val="subscript"/>
        </w:rPr>
        <w:t>x</w:t>
      </w:r>
      <w:r w:rsidRPr="00C53999">
        <w:t xml:space="preserve"> nanoclusters and Ce single atoms. </w:t>
      </w:r>
      <w:r w:rsidRPr="00C53999">
        <w:rPr>
          <w:i/>
        </w:rPr>
        <w:t>Microscopy and Microanalysis</w:t>
      </w:r>
      <w:r w:rsidRPr="00C53999">
        <w:t xml:space="preserve"> </w:t>
      </w:r>
      <w:r w:rsidRPr="00C53999">
        <w:rPr>
          <w:b/>
        </w:rPr>
        <w:t>26</w:t>
      </w:r>
      <w:r w:rsidRPr="00C53999">
        <w:t>, 728-730 (2020).</w:t>
      </w:r>
    </w:p>
    <w:p w14:paraId="4D1320F8" w14:textId="77777777" w:rsidR="005A2850" w:rsidRPr="00C53999" w:rsidRDefault="00000000">
      <w:pPr>
        <w:pStyle w:val="EndNoteBibliography"/>
        <w:ind w:left="720" w:hanging="720"/>
      </w:pPr>
      <w:r w:rsidRPr="00C53999">
        <w:t>15.</w:t>
      </w:r>
      <w:r w:rsidRPr="00C53999">
        <w:tab/>
        <w:t xml:space="preserve">Xu, F. F. &amp; Bando, Y. Valence evaluation of cerium ions in Ce-doped α-sialon by electron energy loss spectra. </w:t>
      </w:r>
      <w:r w:rsidRPr="00C53999">
        <w:rPr>
          <w:i/>
        </w:rPr>
        <w:t>Journal of Applied Physics</w:t>
      </w:r>
      <w:r w:rsidRPr="00C53999">
        <w:t xml:space="preserve"> </w:t>
      </w:r>
      <w:r w:rsidRPr="00C53999">
        <w:rPr>
          <w:b/>
        </w:rPr>
        <w:t>89</w:t>
      </w:r>
      <w:r w:rsidRPr="00C53999">
        <w:t>, 5469-5472 (2001).</w:t>
      </w:r>
    </w:p>
    <w:p w14:paraId="71E4AE58" w14:textId="77777777" w:rsidR="005A2850" w:rsidRPr="00C53999" w:rsidRDefault="00000000">
      <w:pPr>
        <w:pStyle w:val="EndNoteBibliography"/>
        <w:ind w:left="720" w:hanging="720"/>
      </w:pPr>
      <w:r w:rsidRPr="00C53999">
        <w:t>16.</w:t>
      </w:r>
      <w:r w:rsidRPr="00C53999">
        <w:tab/>
        <w:t>Borja-Urby, R., González-Vargas, O. A., Suárez-Toriello, V. A. &amp; Herrera-Pérez, G. EELS post-processing and multiplet calculation for Ce</w:t>
      </w:r>
      <w:r w:rsidRPr="00C53999">
        <w:rPr>
          <w:vertAlign w:val="superscript"/>
        </w:rPr>
        <w:t>4+</w:t>
      </w:r>
      <w:r w:rsidRPr="00C53999">
        <w:t>, Ce</w:t>
      </w:r>
      <w:r w:rsidRPr="00C53999">
        <w:rPr>
          <w:vertAlign w:val="superscript"/>
        </w:rPr>
        <w:t>3+</w:t>
      </w:r>
      <w:r w:rsidRPr="00C53999">
        <w:t xml:space="preserve"> valency determination in nanomaterials. </w:t>
      </w:r>
      <w:r w:rsidRPr="00C53999">
        <w:rPr>
          <w:i/>
        </w:rPr>
        <w:t>MRS Advances</w:t>
      </w:r>
      <w:r w:rsidRPr="00C53999">
        <w:t xml:space="preserve"> </w:t>
      </w:r>
      <w:r w:rsidRPr="00C53999">
        <w:rPr>
          <w:b/>
        </w:rPr>
        <w:t>7</w:t>
      </w:r>
      <w:r w:rsidRPr="00C53999">
        <w:t>, 1032-1037 (2022).</w:t>
      </w:r>
    </w:p>
    <w:p w14:paraId="6D016784" w14:textId="77777777" w:rsidR="005A2850" w:rsidRPr="00C53999" w:rsidRDefault="00000000">
      <w:pPr>
        <w:pStyle w:val="EndNoteBibliography"/>
        <w:ind w:left="720" w:hanging="720"/>
      </w:pPr>
      <w:r w:rsidRPr="00C53999">
        <w:t>17.</w:t>
      </w:r>
      <w:r w:rsidRPr="00C53999">
        <w:tab/>
        <w:t>Zhu, H., Qin, Z., Shan, W., Shen, W. &amp; Wang, J. Pd/CeO</w:t>
      </w:r>
      <w:r w:rsidRPr="00C53999">
        <w:rPr>
          <w:vertAlign w:val="subscript"/>
        </w:rPr>
        <w:t>2</w:t>
      </w:r>
      <w:r w:rsidRPr="00C53999">
        <w:t>–TiO</w:t>
      </w:r>
      <w:r w:rsidRPr="00C53999">
        <w:rPr>
          <w:vertAlign w:val="subscript"/>
        </w:rPr>
        <w:t xml:space="preserve">2 </w:t>
      </w:r>
      <w:r w:rsidRPr="00C53999">
        <w:t>catalyst for CO oxidation at low temperature: a TPR study with H</w:t>
      </w:r>
      <w:r w:rsidRPr="00C53999">
        <w:rPr>
          <w:vertAlign w:val="subscript"/>
        </w:rPr>
        <w:t>2</w:t>
      </w:r>
      <w:r w:rsidRPr="00C53999">
        <w:t xml:space="preserve"> and CO as reducing agents. </w:t>
      </w:r>
      <w:r w:rsidRPr="00C53999">
        <w:rPr>
          <w:i/>
        </w:rPr>
        <w:t>Journal of Catalysis</w:t>
      </w:r>
      <w:r w:rsidRPr="00C53999">
        <w:t xml:space="preserve"> </w:t>
      </w:r>
      <w:r w:rsidRPr="00C53999">
        <w:rPr>
          <w:b/>
        </w:rPr>
        <w:t>225</w:t>
      </w:r>
      <w:r w:rsidRPr="00C53999">
        <w:t>, 267-277 (2004).</w:t>
      </w:r>
    </w:p>
    <w:p w14:paraId="69ED3567" w14:textId="77777777" w:rsidR="005A2850" w:rsidRPr="00C53999" w:rsidRDefault="00000000">
      <w:pPr>
        <w:pStyle w:val="EndNoteBibliography"/>
        <w:ind w:left="720" w:hanging="720"/>
      </w:pPr>
      <w:r w:rsidRPr="00C53999">
        <w:t>18.</w:t>
      </w:r>
      <w:r w:rsidRPr="00C53999">
        <w:tab/>
        <w:t>Hu, Z.</w:t>
      </w:r>
      <w:r w:rsidRPr="00C53999">
        <w:rPr>
          <w:i/>
        </w:rPr>
        <w:t xml:space="preserve"> et al.</w:t>
      </w:r>
      <w:r w:rsidRPr="00C53999">
        <w:t xml:space="preserve"> Effect of ceria crystal plane on the physicochemical and catalytic properties of Pd/ceria for CO and propane oxidation. </w:t>
      </w:r>
      <w:r w:rsidRPr="00C53999">
        <w:rPr>
          <w:i/>
        </w:rPr>
        <w:t>ACS Catalysis</w:t>
      </w:r>
      <w:r w:rsidRPr="00C53999">
        <w:t xml:space="preserve"> </w:t>
      </w:r>
      <w:r w:rsidRPr="00C53999">
        <w:rPr>
          <w:b/>
        </w:rPr>
        <w:t>6</w:t>
      </w:r>
      <w:r w:rsidRPr="00C53999">
        <w:t>, 2265-2279 (2016).</w:t>
      </w:r>
    </w:p>
    <w:p w14:paraId="4C269366" w14:textId="77777777" w:rsidR="005A2850" w:rsidRPr="00C53999" w:rsidRDefault="00000000">
      <w:pPr>
        <w:pStyle w:val="EndNoteBibliography"/>
        <w:ind w:left="720" w:hanging="720"/>
      </w:pPr>
      <w:r w:rsidRPr="00C53999">
        <w:t>19.</w:t>
      </w:r>
      <w:r w:rsidRPr="00C53999">
        <w:tab/>
        <w:t>Chen, M.</w:t>
      </w:r>
      <w:r w:rsidRPr="00C53999">
        <w:rPr>
          <w:i/>
        </w:rPr>
        <w:t xml:space="preserve"> et al.</w:t>
      </w:r>
      <w:r w:rsidRPr="00C53999">
        <w:t xml:space="preserve"> Novel and facile method, dynamic self-assemble, to prepare SnO</w:t>
      </w:r>
      <w:r w:rsidRPr="00C53999">
        <w:rPr>
          <w:vertAlign w:val="subscript"/>
        </w:rPr>
        <w:t>2</w:t>
      </w:r>
      <w:r w:rsidRPr="00C53999">
        <w:t xml:space="preserve">/rGO </w:t>
      </w:r>
      <w:r w:rsidRPr="00C53999">
        <w:lastRenderedPageBreak/>
        <w:t xml:space="preserve">droplet aerogel with complex morphologies and their application in supercapacitors. </w:t>
      </w:r>
      <w:r w:rsidRPr="00C53999">
        <w:rPr>
          <w:i/>
        </w:rPr>
        <w:t>ACS Applied Materials &amp; Interfaces</w:t>
      </w:r>
      <w:r w:rsidRPr="00C53999">
        <w:t xml:space="preserve"> </w:t>
      </w:r>
      <w:r w:rsidRPr="00C53999">
        <w:rPr>
          <w:b/>
        </w:rPr>
        <w:t>6</w:t>
      </w:r>
      <w:r w:rsidRPr="00C53999">
        <w:t>, 14327-14337 (2014).</w:t>
      </w:r>
    </w:p>
    <w:p w14:paraId="7EF187DE" w14:textId="77777777" w:rsidR="005A2850" w:rsidRPr="00C53999" w:rsidRDefault="00000000">
      <w:pPr>
        <w:pStyle w:val="EndNoteBibliography"/>
        <w:ind w:left="720" w:hanging="720"/>
      </w:pPr>
      <w:r w:rsidRPr="00C53999">
        <w:t>20.</w:t>
      </w:r>
      <w:r w:rsidRPr="00C53999">
        <w:tab/>
        <w:t xml:space="preserve">Moreno, M. S., Egerton, R. F., Rehr, J. J. &amp; Midgley, P. A. Electronic structure of tin oxides by electron energy loss spectroscopy and real-space multiple scattering calculations. </w:t>
      </w:r>
      <w:r w:rsidRPr="00C53999">
        <w:rPr>
          <w:i/>
        </w:rPr>
        <w:t>Physical Review B</w:t>
      </w:r>
      <w:r w:rsidRPr="00C53999">
        <w:t xml:space="preserve"> </w:t>
      </w:r>
      <w:r w:rsidRPr="00C53999">
        <w:rPr>
          <w:b/>
        </w:rPr>
        <w:t>71</w:t>
      </w:r>
      <w:r w:rsidRPr="00C53999">
        <w:t>, 035103 (2005).</w:t>
      </w:r>
    </w:p>
    <w:p w14:paraId="12F64B5C" w14:textId="77777777" w:rsidR="005A2850" w:rsidRPr="00C53999" w:rsidRDefault="00000000">
      <w:pPr>
        <w:pStyle w:val="EndNoteBibliography"/>
        <w:ind w:left="720" w:hanging="720"/>
      </w:pPr>
      <w:r w:rsidRPr="00C53999">
        <w:t>21.</w:t>
      </w:r>
      <w:r w:rsidRPr="00C53999">
        <w:tab/>
        <w:t>Zhang, X.</w:t>
      </w:r>
      <w:r w:rsidRPr="00C53999">
        <w:rPr>
          <w:i/>
        </w:rPr>
        <w:t xml:space="preserve"> et al.</w:t>
      </w:r>
      <w:r w:rsidRPr="00C53999">
        <w:t xml:space="preserve"> Low-temperature NH</w:t>
      </w:r>
      <w:r w:rsidRPr="00C53999">
        <w:rPr>
          <w:vertAlign w:val="subscript"/>
        </w:rPr>
        <w:t>3</w:t>
      </w:r>
      <w:r w:rsidRPr="00C53999">
        <w:t>-SCR catalytic study of Mn</w:t>
      </w:r>
      <w:r w:rsidRPr="00C53999">
        <w:rPr>
          <w:vertAlign w:val="subscript"/>
        </w:rPr>
        <w:t>x</w:t>
      </w:r>
      <w:r w:rsidRPr="00C53999">
        <w:t>Ce</w:t>
      </w:r>
      <w:r w:rsidRPr="00C53999">
        <w:rPr>
          <w:vertAlign w:val="subscript"/>
        </w:rPr>
        <w:t>1-x</w:t>
      </w:r>
      <w:r w:rsidRPr="00C53999">
        <w:t>/ZrTiO</w:t>
      </w:r>
      <w:r w:rsidRPr="00C53999">
        <w:rPr>
          <w:vertAlign w:val="subscript"/>
        </w:rPr>
        <w:t>4</w:t>
      </w:r>
      <w:r w:rsidRPr="00C53999">
        <w:t xml:space="preserve"> catalysts: Effect of MnCeO</w:t>
      </w:r>
      <w:r w:rsidRPr="00C53999">
        <w:rPr>
          <w:vertAlign w:val="subscript"/>
        </w:rPr>
        <w:t>x</w:t>
      </w:r>
      <w:r w:rsidRPr="00C53999">
        <w:t xml:space="preserve"> solid solution. </w:t>
      </w:r>
      <w:r w:rsidRPr="00C53999">
        <w:rPr>
          <w:i/>
        </w:rPr>
        <w:t>Fuel</w:t>
      </w:r>
      <w:r w:rsidRPr="00C53999">
        <w:t xml:space="preserve"> </w:t>
      </w:r>
      <w:r w:rsidRPr="00C53999">
        <w:rPr>
          <w:b/>
        </w:rPr>
        <w:t>407</w:t>
      </w:r>
      <w:r w:rsidRPr="00C53999">
        <w:t>, 137260 (2026).</w:t>
      </w:r>
    </w:p>
    <w:p w14:paraId="0DB5B7B4" w14:textId="77777777" w:rsidR="005A2850" w:rsidRPr="00C53999" w:rsidRDefault="00000000">
      <w:pPr>
        <w:spacing w:line="360" w:lineRule="auto"/>
        <w:jc w:val="both"/>
        <w:rPr>
          <w:lang w:eastAsia="zh-CN"/>
        </w:rPr>
      </w:pPr>
      <w:r w:rsidRPr="00C53999">
        <w:rPr>
          <w:lang w:eastAsia="zh-CN"/>
        </w:rPr>
        <w:fldChar w:fldCharType="end"/>
      </w:r>
    </w:p>
    <w:sectPr w:rsidR="005A2850" w:rsidRPr="00C53999" w:rsidSect="00371656">
      <w:headerReference w:type="default" r:id="rId7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8701" w14:textId="77777777" w:rsidR="003070BD" w:rsidRDefault="003070BD">
      <w:r>
        <w:separator/>
      </w:r>
    </w:p>
  </w:endnote>
  <w:endnote w:type="continuationSeparator" w:id="0">
    <w:p w14:paraId="5A937625" w14:textId="77777777" w:rsidR="003070BD" w:rsidRDefault="0030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1CF" w14:textId="77777777" w:rsidR="005A2850" w:rsidRDefault="005A2850">
    <w:pPr>
      <w:pStyle w:val="aff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581630"/>
    </w:sdtPr>
    <w:sdtContent>
      <w:p w14:paraId="07FA293E" w14:textId="77777777" w:rsidR="005A2850" w:rsidRDefault="00000000">
        <w:pPr>
          <w:pStyle w:val="aff6"/>
          <w:jc w:val="center"/>
        </w:pPr>
        <w:r>
          <w:t>S</w:t>
        </w:r>
        <w:r>
          <w:fldChar w:fldCharType="begin"/>
        </w:r>
        <w:r>
          <w:instrText>PAGE   \* MERGEFORMAT</w:instrText>
        </w:r>
        <w:r>
          <w:fldChar w:fldCharType="separate"/>
        </w:r>
        <w:r>
          <w:rPr>
            <w:lang w:val="zh-CN"/>
          </w:rPr>
          <w:t>23</w:t>
        </w:r>
        <w:r>
          <w:fldChar w:fldCharType="end"/>
        </w:r>
      </w:p>
    </w:sdtContent>
  </w:sdt>
  <w:p w14:paraId="230CEA58" w14:textId="77777777" w:rsidR="005A2850" w:rsidRDefault="005A2850">
    <w:pPr>
      <w:pStyle w:val="aff6"/>
      <w:jc w:val="center"/>
      <w:rPr>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1402" w14:textId="77777777" w:rsidR="005A2850" w:rsidRDefault="005A2850">
    <w:pPr>
      <w:pStyle w:val="aff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978C" w14:textId="77777777" w:rsidR="003070BD" w:rsidRDefault="003070BD">
      <w:r>
        <w:separator/>
      </w:r>
    </w:p>
  </w:footnote>
  <w:footnote w:type="continuationSeparator" w:id="0">
    <w:p w14:paraId="72C40907" w14:textId="77777777" w:rsidR="003070BD" w:rsidRDefault="00307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D3CA" w14:textId="77777777" w:rsidR="005A2850" w:rsidRDefault="005A2850">
    <w:pPr>
      <w:pStyle w:val="aff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5128" w14:textId="77777777" w:rsidR="005A2850" w:rsidRDefault="005A2850">
    <w:pPr>
      <w:pStyle w:val="aff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7608" w14:textId="77777777" w:rsidR="005A2850" w:rsidRDefault="005A2850">
    <w:pPr>
      <w:jc w:val="right"/>
      <w:rPr>
        <w:sz w:val="20"/>
      </w:rPr>
    </w:pPr>
  </w:p>
  <w:p w14:paraId="64EB092A" w14:textId="77777777" w:rsidR="005A2850" w:rsidRDefault="005A28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032530979">
    <w:abstractNumId w:val="3"/>
  </w:num>
  <w:num w:numId="2" w16cid:durableId="1661425602">
    <w:abstractNumId w:val="5"/>
  </w:num>
  <w:num w:numId="3" w16cid:durableId="1808358868">
    <w:abstractNumId w:val="8"/>
  </w:num>
  <w:num w:numId="4" w16cid:durableId="2007784573">
    <w:abstractNumId w:val="9"/>
  </w:num>
  <w:num w:numId="5" w16cid:durableId="1314678035">
    <w:abstractNumId w:val="6"/>
  </w:num>
  <w:num w:numId="6" w16cid:durableId="1865558047">
    <w:abstractNumId w:val="2"/>
  </w:num>
  <w:num w:numId="7" w16cid:durableId="660815193">
    <w:abstractNumId w:val="7"/>
  </w:num>
  <w:num w:numId="8" w16cid:durableId="431390545">
    <w:abstractNumId w:val="4"/>
  </w:num>
  <w:num w:numId="9" w16cid:durableId="300236376">
    <w:abstractNumId w:val="1"/>
  </w:num>
  <w:num w:numId="10" w16cid:durableId="846215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Moves/>
  <w:doNotTrackFormatting/>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复制&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fr0pa9yztpf4e2w0rvp5vr5dtretwx25ss&quot;&gt;郝老师书稿 复制&lt;record-ids&gt;&lt;item&gt;725&lt;/item&gt;&lt;item&gt;746&lt;/item&gt;&lt;item&gt;747&lt;/item&gt;&lt;item&gt;748&lt;/item&gt;&lt;item&gt;769&lt;/item&gt;&lt;item&gt;772&lt;/item&gt;&lt;item&gt;788&lt;/item&gt;&lt;item&gt;789&lt;/item&gt;&lt;item&gt;794&lt;/item&gt;&lt;item&gt;796&lt;/item&gt;&lt;item&gt;797&lt;/item&gt;&lt;item&gt;798&lt;/item&gt;&lt;item&gt;799&lt;/item&gt;&lt;item&gt;800&lt;/item&gt;&lt;item&gt;826&lt;/item&gt;&lt;item&gt;827&lt;/item&gt;&lt;item&gt;843&lt;/item&gt;&lt;item&gt;844&lt;/item&gt;&lt;item&gt;845&lt;/item&gt;&lt;item&gt;846&lt;/item&gt;&lt;item&gt;847&lt;/item&gt;&lt;/record-ids&gt;&lt;/item&gt;&lt;/Libraries&gt;"/>
  </w:docVars>
  <w:rsids>
    <w:rsidRoot w:val="002C030F"/>
    <w:rsid w:val="000012A0"/>
    <w:rsid w:val="00002FB5"/>
    <w:rsid w:val="00006776"/>
    <w:rsid w:val="0000729B"/>
    <w:rsid w:val="00007EDC"/>
    <w:rsid w:val="00007F72"/>
    <w:rsid w:val="00015F74"/>
    <w:rsid w:val="000162FE"/>
    <w:rsid w:val="000224AE"/>
    <w:rsid w:val="00024EC3"/>
    <w:rsid w:val="00026114"/>
    <w:rsid w:val="00027861"/>
    <w:rsid w:val="00030E66"/>
    <w:rsid w:val="00031282"/>
    <w:rsid w:val="00031677"/>
    <w:rsid w:val="000319AB"/>
    <w:rsid w:val="00031C8C"/>
    <w:rsid w:val="000365EB"/>
    <w:rsid w:val="00041777"/>
    <w:rsid w:val="00042FAC"/>
    <w:rsid w:val="00044C3E"/>
    <w:rsid w:val="0004540A"/>
    <w:rsid w:val="00047523"/>
    <w:rsid w:val="00047C62"/>
    <w:rsid w:val="000501B3"/>
    <w:rsid w:val="00050820"/>
    <w:rsid w:val="000514C5"/>
    <w:rsid w:val="00052ACA"/>
    <w:rsid w:val="00054136"/>
    <w:rsid w:val="00065EBD"/>
    <w:rsid w:val="00066886"/>
    <w:rsid w:val="00067D76"/>
    <w:rsid w:val="00070E32"/>
    <w:rsid w:val="000724E0"/>
    <w:rsid w:val="00073AAB"/>
    <w:rsid w:val="000762AC"/>
    <w:rsid w:val="00076A9B"/>
    <w:rsid w:val="0008147E"/>
    <w:rsid w:val="0008162E"/>
    <w:rsid w:val="00082BD8"/>
    <w:rsid w:val="00083B44"/>
    <w:rsid w:val="000850DC"/>
    <w:rsid w:val="00086144"/>
    <w:rsid w:val="00092A0F"/>
    <w:rsid w:val="000947B9"/>
    <w:rsid w:val="00095EB7"/>
    <w:rsid w:val="000A1631"/>
    <w:rsid w:val="000A5B37"/>
    <w:rsid w:val="000A6A6F"/>
    <w:rsid w:val="000A7E57"/>
    <w:rsid w:val="000B07D9"/>
    <w:rsid w:val="000B1688"/>
    <w:rsid w:val="000B6486"/>
    <w:rsid w:val="000B7D40"/>
    <w:rsid w:val="000C0CB0"/>
    <w:rsid w:val="000C0CBF"/>
    <w:rsid w:val="000C1F96"/>
    <w:rsid w:val="000C2771"/>
    <w:rsid w:val="000C5EEE"/>
    <w:rsid w:val="000D146C"/>
    <w:rsid w:val="000D4374"/>
    <w:rsid w:val="000D46F4"/>
    <w:rsid w:val="000D55CD"/>
    <w:rsid w:val="000D6805"/>
    <w:rsid w:val="000E1A24"/>
    <w:rsid w:val="000E333F"/>
    <w:rsid w:val="000E66D0"/>
    <w:rsid w:val="000E7435"/>
    <w:rsid w:val="000F0DCE"/>
    <w:rsid w:val="000F2A96"/>
    <w:rsid w:val="000F6339"/>
    <w:rsid w:val="000F6BE3"/>
    <w:rsid w:val="000F6BED"/>
    <w:rsid w:val="000F7356"/>
    <w:rsid w:val="00101D4A"/>
    <w:rsid w:val="00104328"/>
    <w:rsid w:val="00104F27"/>
    <w:rsid w:val="0010708E"/>
    <w:rsid w:val="001071A8"/>
    <w:rsid w:val="00110E6D"/>
    <w:rsid w:val="00111C4C"/>
    <w:rsid w:val="00111D1B"/>
    <w:rsid w:val="00112C5B"/>
    <w:rsid w:val="00114193"/>
    <w:rsid w:val="00115A38"/>
    <w:rsid w:val="00115B72"/>
    <w:rsid w:val="0011687B"/>
    <w:rsid w:val="00121ECF"/>
    <w:rsid w:val="00122083"/>
    <w:rsid w:val="00124A3D"/>
    <w:rsid w:val="00124F82"/>
    <w:rsid w:val="001263C4"/>
    <w:rsid w:val="001343E3"/>
    <w:rsid w:val="001357F8"/>
    <w:rsid w:val="0013609C"/>
    <w:rsid w:val="001362D5"/>
    <w:rsid w:val="00136AA2"/>
    <w:rsid w:val="00137041"/>
    <w:rsid w:val="00141B1E"/>
    <w:rsid w:val="00142F3A"/>
    <w:rsid w:val="0014340A"/>
    <w:rsid w:val="00145C7B"/>
    <w:rsid w:val="0014649B"/>
    <w:rsid w:val="00147C6B"/>
    <w:rsid w:val="00150E8E"/>
    <w:rsid w:val="00151FD6"/>
    <w:rsid w:val="00152D5B"/>
    <w:rsid w:val="00153445"/>
    <w:rsid w:val="00153F51"/>
    <w:rsid w:val="00154C66"/>
    <w:rsid w:val="001557C5"/>
    <w:rsid w:val="001559AE"/>
    <w:rsid w:val="00156043"/>
    <w:rsid w:val="00161CA5"/>
    <w:rsid w:val="00162382"/>
    <w:rsid w:val="0016337A"/>
    <w:rsid w:val="00164269"/>
    <w:rsid w:val="001646AC"/>
    <w:rsid w:val="0016563A"/>
    <w:rsid w:val="00170812"/>
    <w:rsid w:val="00173118"/>
    <w:rsid w:val="001768F7"/>
    <w:rsid w:val="00176C33"/>
    <w:rsid w:val="00177426"/>
    <w:rsid w:val="00180D22"/>
    <w:rsid w:val="00182A9B"/>
    <w:rsid w:val="00183330"/>
    <w:rsid w:val="00183ABE"/>
    <w:rsid w:val="00184BE3"/>
    <w:rsid w:val="0018658D"/>
    <w:rsid w:val="001872A8"/>
    <w:rsid w:val="001949D1"/>
    <w:rsid w:val="00195C68"/>
    <w:rsid w:val="001A1B17"/>
    <w:rsid w:val="001A1BDE"/>
    <w:rsid w:val="001A44F3"/>
    <w:rsid w:val="001A4E2C"/>
    <w:rsid w:val="001A5FB4"/>
    <w:rsid w:val="001B06DB"/>
    <w:rsid w:val="001B1632"/>
    <w:rsid w:val="001B1E88"/>
    <w:rsid w:val="001B2A10"/>
    <w:rsid w:val="001B2ABB"/>
    <w:rsid w:val="001B346F"/>
    <w:rsid w:val="001B4FF1"/>
    <w:rsid w:val="001C12DA"/>
    <w:rsid w:val="001C12F1"/>
    <w:rsid w:val="001C1D4A"/>
    <w:rsid w:val="001C2D22"/>
    <w:rsid w:val="001C6112"/>
    <w:rsid w:val="001D0E83"/>
    <w:rsid w:val="001D38E3"/>
    <w:rsid w:val="001D459F"/>
    <w:rsid w:val="001D4ECC"/>
    <w:rsid w:val="001D5A2F"/>
    <w:rsid w:val="001E0E8F"/>
    <w:rsid w:val="001E1C52"/>
    <w:rsid w:val="001E2C6B"/>
    <w:rsid w:val="001E46C8"/>
    <w:rsid w:val="001E61E0"/>
    <w:rsid w:val="001F0876"/>
    <w:rsid w:val="001F167C"/>
    <w:rsid w:val="001F44F0"/>
    <w:rsid w:val="001F5E91"/>
    <w:rsid w:val="001F6192"/>
    <w:rsid w:val="001F65DB"/>
    <w:rsid w:val="002018BE"/>
    <w:rsid w:val="002044DE"/>
    <w:rsid w:val="00205314"/>
    <w:rsid w:val="002077B9"/>
    <w:rsid w:val="0021157C"/>
    <w:rsid w:val="002137AE"/>
    <w:rsid w:val="00213953"/>
    <w:rsid w:val="002144AA"/>
    <w:rsid w:val="0021788C"/>
    <w:rsid w:val="00220094"/>
    <w:rsid w:val="002205B1"/>
    <w:rsid w:val="00220602"/>
    <w:rsid w:val="002226DE"/>
    <w:rsid w:val="00223467"/>
    <w:rsid w:val="00224AB9"/>
    <w:rsid w:val="00225154"/>
    <w:rsid w:val="00225987"/>
    <w:rsid w:val="00226C99"/>
    <w:rsid w:val="002307C3"/>
    <w:rsid w:val="00231D41"/>
    <w:rsid w:val="00235249"/>
    <w:rsid w:val="00236A33"/>
    <w:rsid w:val="00241F10"/>
    <w:rsid w:val="00243238"/>
    <w:rsid w:val="00244348"/>
    <w:rsid w:val="002447BB"/>
    <w:rsid w:val="0024502D"/>
    <w:rsid w:val="00245890"/>
    <w:rsid w:val="002474CA"/>
    <w:rsid w:val="00247BFC"/>
    <w:rsid w:val="00250E2D"/>
    <w:rsid w:val="00250E34"/>
    <w:rsid w:val="0025136A"/>
    <w:rsid w:val="00254164"/>
    <w:rsid w:val="002548B1"/>
    <w:rsid w:val="00255F4D"/>
    <w:rsid w:val="002578B4"/>
    <w:rsid w:val="002606A4"/>
    <w:rsid w:val="00260D8F"/>
    <w:rsid w:val="0026108C"/>
    <w:rsid w:val="00262D72"/>
    <w:rsid w:val="002632EF"/>
    <w:rsid w:val="00263529"/>
    <w:rsid w:val="0026370B"/>
    <w:rsid w:val="00265CD6"/>
    <w:rsid w:val="00267493"/>
    <w:rsid w:val="00270E9B"/>
    <w:rsid w:val="00274D19"/>
    <w:rsid w:val="00275C38"/>
    <w:rsid w:val="002850F4"/>
    <w:rsid w:val="002860D7"/>
    <w:rsid w:val="00287AA9"/>
    <w:rsid w:val="00287B32"/>
    <w:rsid w:val="00290027"/>
    <w:rsid w:val="002916DB"/>
    <w:rsid w:val="0029314C"/>
    <w:rsid w:val="002932A3"/>
    <w:rsid w:val="002935C5"/>
    <w:rsid w:val="00294FBB"/>
    <w:rsid w:val="002956C2"/>
    <w:rsid w:val="00295C7F"/>
    <w:rsid w:val="00295DD8"/>
    <w:rsid w:val="00296E26"/>
    <w:rsid w:val="00297254"/>
    <w:rsid w:val="002974DC"/>
    <w:rsid w:val="002A02A3"/>
    <w:rsid w:val="002A3F5B"/>
    <w:rsid w:val="002A4EFE"/>
    <w:rsid w:val="002A6C08"/>
    <w:rsid w:val="002A71A5"/>
    <w:rsid w:val="002B0B45"/>
    <w:rsid w:val="002B15A9"/>
    <w:rsid w:val="002B21B0"/>
    <w:rsid w:val="002B278C"/>
    <w:rsid w:val="002B2EC6"/>
    <w:rsid w:val="002B3324"/>
    <w:rsid w:val="002B5804"/>
    <w:rsid w:val="002C030F"/>
    <w:rsid w:val="002C0555"/>
    <w:rsid w:val="002C3F65"/>
    <w:rsid w:val="002C53B0"/>
    <w:rsid w:val="002D315B"/>
    <w:rsid w:val="002D3AEA"/>
    <w:rsid w:val="002D40D7"/>
    <w:rsid w:val="002D61F3"/>
    <w:rsid w:val="002D6869"/>
    <w:rsid w:val="002D70A0"/>
    <w:rsid w:val="002E23FA"/>
    <w:rsid w:val="002E25CB"/>
    <w:rsid w:val="002E56CD"/>
    <w:rsid w:val="002E7CAE"/>
    <w:rsid w:val="002F1C04"/>
    <w:rsid w:val="002F2775"/>
    <w:rsid w:val="002F46CD"/>
    <w:rsid w:val="002F4EE2"/>
    <w:rsid w:val="0030038B"/>
    <w:rsid w:val="00300FF2"/>
    <w:rsid w:val="0030143B"/>
    <w:rsid w:val="00301E61"/>
    <w:rsid w:val="003032B2"/>
    <w:rsid w:val="003039D6"/>
    <w:rsid w:val="00303DEF"/>
    <w:rsid w:val="00304326"/>
    <w:rsid w:val="003062BB"/>
    <w:rsid w:val="003070BD"/>
    <w:rsid w:val="00310A2E"/>
    <w:rsid w:val="003113B8"/>
    <w:rsid w:val="00311FAC"/>
    <w:rsid w:val="003137F3"/>
    <w:rsid w:val="003142E0"/>
    <w:rsid w:val="00314320"/>
    <w:rsid w:val="00314572"/>
    <w:rsid w:val="00316457"/>
    <w:rsid w:val="0031674C"/>
    <w:rsid w:val="00320E68"/>
    <w:rsid w:val="00321ECF"/>
    <w:rsid w:val="003227A1"/>
    <w:rsid w:val="00322D45"/>
    <w:rsid w:val="00326B66"/>
    <w:rsid w:val="00331636"/>
    <w:rsid w:val="003316AA"/>
    <w:rsid w:val="00331D75"/>
    <w:rsid w:val="00336BF9"/>
    <w:rsid w:val="00337E23"/>
    <w:rsid w:val="003405DA"/>
    <w:rsid w:val="00341B5B"/>
    <w:rsid w:val="00342C16"/>
    <w:rsid w:val="00343083"/>
    <w:rsid w:val="003438BD"/>
    <w:rsid w:val="00343E34"/>
    <w:rsid w:val="00347424"/>
    <w:rsid w:val="00350053"/>
    <w:rsid w:val="0035024D"/>
    <w:rsid w:val="003518B0"/>
    <w:rsid w:val="003526B6"/>
    <w:rsid w:val="00352F06"/>
    <w:rsid w:val="003531A9"/>
    <w:rsid w:val="003531C0"/>
    <w:rsid w:val="00355362"/>
    <w:rsid w:val="00356743"/>
    <w:rsid w:val="003616BF"/>
    <w:rsid w:val="0036293D"/>
    <w:rsid w:val="00362DB4"/>
    <w:rsid w:val="00363E44"/>
    <w:rsid w:val="003669BC"/>
    <w:rsid w:val="003670BB"/>
    <w:rsid w:val="0036764E"/>
    <w:rsid w:val="00370B12"/>
    <w:rsid w:val="00371656"/>
    <w:rsid w:val="00373114"/>
    <w:rsid w:val="003738CC"/>
    <w:rsid w:val="003753FE"/>
    <w:rsid w:val="00377416"/>
    <w:rsid w:val="00380EFC"/>
    <w:rsid w:val="0038136E"/>
    <w:rsid w:val="00382B3B"/>
    <w:rsid w:val="003924D8"/>
    <w:rsid w:val="00393AC5"/>
    <w:rsid w:val="00395549"/>
    <w:rsid w:val="00395E86"/>
    <w:rsid w:val="003961D4"/>
    <w:rsid w:val="003A1768"/>
    <w:rsid w:val="003A222E"/>
    <w:rsid w:val="003A26A6"/>
    <w:rsid w:val="003A2FD8"/>
    <w:rsid w:val="003A4F1C"/>
    <w:rsid w:val="003A50B5"/>
    <w:rsid w:val="003A785F"/>
    <w:rsid w:val="003B1DEA"/>
    <w:rsid w:val="003B2657"/>
    <w:rsid w:val="003B34FF"/>
    <w:rsid w:val="003B40E6"/>
    <w:rsid w:val="003B5D27"/>
    <w:rsid w:val="003B6837"/>
    <w:rsid w:val="003B6D1A"/>
    <w:rsid w:val="003C36BA"/>
    <w:rsid w:val="003C3E61"/>
    <w:rsid w:val="003C5DFD"/>
    <w:rsid w:val="003D0CDD"/>
    <w:rsid w:val="003D22B1"/>
    <w:rsid w:val="003D25A6"/>
    <w:rsid w:val="003D41A9"/>
    <w:rsid w:val="003D426E"/>
    <w:rsid w:val="003D59F6"/>
    <w:rsid w:val="003E1B94"/>
    <w:rsid w:val="003E1D58"/>
    <w:rsid w:val="003E481C"/>
    <w:rsid w:val="003E6485"/>
    <w:rsid w:val="003E74FB"/>
    <w:rsid w:val="003E7ABB"/>
    <w:rsid w:val="003F0403"/>
    <w:rsid w:val="003F0B33"/>
    <w:rsid w:val="003F1F78"/>
    <w:rsid w:val="003F2C90"/>
    <w:rsid w:val="003F448C"/>
    <w:rsid w:val="003F4BCA"/>
    <w:rsid w:val="003F50EC"/>
    <w:rsid w:val="003F6E14"/>
    <w:rsid w:val="003F7935"/>
    <w:rsid w:val="00400701"/>
    <w:rsid w:val="00401978"/>
    <w:rsid w:val="0040286B"/>
    <w:rsid w:val="0040298E"/>
    <w:rsid w:val="00402F48"/>
    <w:rsid w:val="0040322D"/>
    <w:rsid w:val="00403D2C"/>
    <w:rsid w:val="00405295"/>
    <w:rsid w:val="00405336"/>
    <w:rsid w:val="00410619"/>
    <w:rsid w:val="00413316"/>
    <w:rsid w:val="00414603"/>
    <w:rsid w:val="00417408"/>
    <w:rsid w:val="0042010C"/>
    <w:rsid w:val="00422796"/>
    <w:rsid w:val="00422A41"/>
    <w:rsid w:val="00424132"/>
    <w:rsid w:val="004248E7"/>
    <w:rsid w:val="00424D89"/>
    <w:rsid w:val="00424E3D"/>
    <w:rsid w:val="00426431"/>
    <w:rsid w:val="0042760F"/>
    <w:rsid w:val="00430E81"/>
    <w:rsid w:val="00435996"/>
    <w:rsid w:val="0043767F"/>
    <w:rsid w:val="00440B4D"/>
    <w:rsid w:val="00442469"/>
    <w:rsid w:val="00443E6A"/>
    <w:rsid w:val="00443F0C"/>
    <w:rsid w:val="00447380"/>
    <w:rsid w:val="00450107"/>
    <w:rsid w:val="004564B2"/>
    <w:rsid w:val="004571D5"/>
    <w:rsid w:val="00457F60"/>
    <w:rsid w:val="00460403"/>
    <w:rsid w:val="00460FF0"/>
    <w:rsid w:val="0046100B"/>
    <w:rsid w:val="004613B2"/>
    <w:rsid w:val="00461D81"/>
    <w:rsid w:val="004627C2"/>
    <w:rsid w:val="00462A49"/>
    <w:rsid w:val="0046356B"/>
    <w:rsid w:val="0046447A"/>
    <w:rsid w:val="004648A7"/>
    <w:rsid w:val="0046545B"/>
    <w:rsid w:val="0046624A"/>
    <w:rsid w:val="004664A5"/>
    <w:rsid w:val="004717F1"/>
    <w:rsid w:val="0047366B"/>
    <w:rsid w:val="00475FCF"/>
    <w:rsid w:val="004766A7"/>
    <w:rsid w:val="00477182"/>
    <w:rsid w:val="00477276"/>
    <w:rsid w:val="004779CB"/>
    <w:rsid w:val="00477E6A"/>
    <w:rsid w:val="00477EE6"/>
    <w:rsid w:val="00481D84"/>
    <w:rsid w:val="00483A56"/>
    <w:rsid w:val="00483CD1"/>
    <w:rsid w:val="00484503"/>
    <w:rsid w:val="0048568D"/>
    <w:rsid w:val="0048623B"/>
    <w:rsid w:val="00486302"/>
    <w:rsid w:val="00487889"/>
    <w:rsid w:val="00487E78"/>
    <w:rsid w:val="00491E47"/>
    <w:rsid w:val="00491ED5"/>
    <w:rsid w:val="00492345"/>
    <w:rsid w:val="00494AB2"/>
    <w:rsid w:val="00495E63"/>
    <w:rsid w:val="00496140"/>
    <w:rsid w:val="00496D7F"/>
    <w:rsid w:val="00496E46"/>
    <w:rsid w:val="004A2A47"/>
    <w:rsid w:val="004A3E77"/>
    <w:rsid w:val="004A677B"/>
    <w:rsid w:val="004A678A"/>
    <w:rsid w:val="004B0599"/>
    <w:rsid w:val="004B2039"/>
    <w:rsid w:val="004B270D"/>
    <w:rsid w:val="004B2CF2"/>
    <w:rsid w:val="004B495E"/>
    <w:rsid w:val="004B5E01"/>
    <w:rsid w:val="004B6473"/>
    <w:rsid w:val="004B69D2"/>
    <w:rsid w:val="004B701D"/>
    <w:rsid w:val="004B779E"/>
    <w:rsid w:val="004C0B5F"/>
    <w:rsid w:val="004C17B6"/>
    <w:rsid w:val="004C189D"/>
    <w:rsid w:val="004C1F47"/>
    <w:rsid w:val="004D15D9"/>
    <w:rsid w:val="004D3341"/>
    <w:rsid w:val="004D3FC8"/>
    <w:rsid w:val="004D4C31"/>
    <w:rsid w:val="004D707F"/>
    <w:rsid w:val="004D73A3"/>
    <w:rsid w:val="004E0753"/>
    <w:rsid w:val="004E0B0C"/>
    <w:rsid w:val="004E0C5A"/>
    <w:rsid w:val="004E42D8"/>
    <w:rsid w:val="004E5965"/>
    <w:rsid w:val="004E60A3"/>
    <w:rsid w:val="004E71D4"/>
    <w:rsid w:val="004E75BA"/>
    <w:rsid w:val="004E788E"/>
    <w:rsid w:val="004E7BA2"/>
    <w:rsid w:val="004F317C"/>
    <w:rsid w:val="004F7EDF"/>
    <w:rsid w:val="005001AC"/>
    <w:rsid w:val="00503FBE"/>
    <w:rsid w:val="00503FC2"/>
    <w:rsid w:val="005068EB"/>
    <w:rsid w:val="00507324"/>
    <w:rsid w:val="00507997"/>
    <w:rsid w:val="00510553"/>
    <w:rsid w:val="00510618"/>
    <w:rsid w:val="00514DDF"/>
    <w:rsid w:val="00520C04"/>
    <w:rsid w:val="00522DC4"/>
    <w:rsid w:val="00523ECB"/>
    <w:rsid w:val="00524E7E"/>
    <w:rsid w:val="00525289"/>
    <w:rsid w:val="00527D71"/>
    <w:rsid w:val="005308DA"/>
    <w:rsid w:val="00530ABE"/>
    <w:rsid w:val="005341DB"/>
    <w:rsid w:val="005360E4"/>
    <w:rsid w:val="00540A3D"/>
    <w:rsid w:val="00540D9C"/>
    <w:rsid w:val="00540DD4"/>
    <w:rsid w:val="005427C1"/>
    <w:rsid w:val="00544301"/>
    <w:rsid w:val="005520A8"/>
    <w:rsid w:val="0055268F"/>
    <w:rsid w:val="00553EDA"/>
    <w:rsid w:val="00556EA8"/>
    <w:rsid w:val="005603A9"/>
    <w:rsid w:val="0056060D"/>
    <w:rsid w:val="005607DD"/>
    <w:rsid w:val="00562F56"/>
    <w:rsid w:val="005635F0"/>
    <w:rsid w:val="00564732"/>
    <w:rsid w:val="00565B1D"/>
    <w:rsid w:val="00570C27"/>
    <w:rsid w:val="005726A9"/>
    <w:rsid w:val="00573623"/>
    <w:rsid w:val="005751CC"/>
    <w:rsid w:val="00576293"/>
    <w:rsid w:val="00577CB8"/>
    <w:rsid w:val="00580C8A"/>
    <w:rsid w:val="00582A6C"/>
    <w:rsid w:val="00584162"/>
    <w:rsid w:val="00584ADF"/>
    <w:rsid w:val="00584E69"/>
    <w:rsid w:val="005863BD"/>
    <w:rsid w:val="00587C8E"/>
    <w:rsid w:val="005902AD"/>
    <w:rsid w:val="005906CB"/>
    <w:rsid w:val="005914DB"/>
    <w:rsid w:val="005972A2"/>
    <w:rsid w:val="00597A43"/>
    <w:rsid w:val="005A2850"/>
    <w:rsid w:val="005A316A"/>
    <w:rsid w:val="005A3FC2"/>
    <w:rsid w:val="005A4CF7"/>
    <w:rsid w:val="005A54D8"/>
    <w:rsid w:val="005A558C"/>
    <w:rsid w:val="005A5F0E"/>
    <w:rsid w:val="005A7704"/>
    <w:rsid w:val="005A789D"/>
    <w:rsid w:val="005B2C86"/>
    <w:rsid w:val="005B4849"/>
    <w:rsid w:val="005B75EB"/>
    <w:rsid w:val="005B7E01"/>
    <w:rsid w:val="005C1377"/>
    <w:rsid w:val="005C2442"/>
    <w:rsid w:val="005C32DE"/>
    <w:rsid w:val="005C4FC6"/>
    <w:rsid w:val="005C5C9B"/>
    <w:rsid w:val="005D2933"/>
    <w:rsid w:val="005D2979"/>
    <w:rsid w:val="005D560B"/>
    <w:rsid w:val="005D5CF2"/>
    <w:rsid w:val="005D6757"/>
    <w:rsid w:val="005E1F84"/>
    <w:rsid w:val="005E28F8"/>
    <w:rsid w:val="005E43AA"/>
    <w:rsid w:val="005E6513"/>
    <w:rsid w:val="005E6AD8"/>
    <w:rsid w:val="005F04BC"/>
    <w:rsid w:val="005F4125"/>
    <w:rsid w:val="005F54EE"/>
    <w:rsid w:val="005F592A"/>
    <w:rsid w:val="005F5C35"/>
    <w:rsid w:val="005F645B"/>
    <w:rsid w:val="0060104A"/>
    <w:rsid w:val="00601BAB"/>
    <w:rsid w:val="006050EA"/>
    <w:rsid w:val="006067C0"/>
    <w:rsid w:val="0061105E"/>
    <w:rsid w:val="00612AB8"/>
    <w:rsid w:val="00612ED9"/>
    <w:rsid w:val="006204F6"/>
    <w:rsid w:val="00621746"/>
    <w:rsid w:val="0062193F"/>
    <w:rsid w:val="00625B8A"/>
    <w:rsid w:val="00626612"/>
    <w:rsid w:val="006273DE"/>
    <w:rsid w:val="00627B35"/>
    <w:rsid w:val="00630499"/>
    <w:rsid w:val="00632E30"/>
    <w:rsid w:val="00633AFA"/>
    <w:rsid w:val="006346FF"/>
    <w:rsid w:val="00635306"/>
    <w:rsid w:val="006357F6"/>
    <w:rsid w:val="00637963"/>
    <w:rsid w:val="00641AD3"/>
    <w:rsid w:val="00641EC6"/>
    <w:rsid w:val="00642911"/>
    <w:rsid w:val="00642E17"/>
    <w:rsid w:val="0065089D"/>
    <w:rsid w:val="00651114"/>
    <w:rsid w:val="00653672"/>
    <w:rsid w:val="00653810"/>
    <w:rsid w:val="00653B68"/>
    <w:rsid w:val="006548A6"/>
    <w:rsid w:val="00654D80"/>
    <w:rsid w:val="00656A93"/>
    <w:rsid w:val="00656E95"/>
    <w:rsid w:val="0066086A"/>
    <w:rsid w:val="00661851"/>
    <w:rsid w:val="00663C71"/>
    <w:rsid w:val="00664560"/>
    <w:rsid w:val="00666814"/>
    <w:rsid w:val="00670299"/>
    <w:rsid w:val="006763D1"/>
    <w:rsid w:val="0067703B"/>
    <w:rsid w:val="0068002F"/>
    <w:rsid w:val="00681CB6"/>
    <w:rsid w:val="0068279A"/>
    <w:rsid w:val="00683247"/>
    <w:rsid w:val="00683813"/>
    <w:rsid w:val="00690A03"/>
    <w:rsid w:val="00691985"/>
    <w:rsid w:val="0069250A"/>
    <w:rsid w:val="0069514C"/>
    <w:rsid w:val="006A1B64"/>
    <w:rsid w:val="006A278B"/>
    <w:rsid w:val="006A2C39"/>
    <w:rsid w:val="006A4AE1"/>
    <w:rsid w:val="006A5E12"/>
    <w:rsid w:val="006B024D"/>
    <w:rsid w:val="006B0BB2"/>
    <w:rsid w:val="006B268C"/>
    <w:rsid w:val="006B53A3"/>
    <w:rsid w:val="006B5A47"/>
    <w:rsid w:val="006B7356"/>
    <w:rsid w:val="006C261F"/>
    <w:rsid w:val="006C4849"/>
    <w:rsid w:val="006C65D3"/>
    <w:rsid w:val="006D0CB3"/>
    <w:rsid w:val="006D1205"/>
    <w:rsid w:val="006D2A8A"/>
    <w:rsid w:val="006D6622"/>
    <w:rsid w:val="006D7BBE"/>
    <w:rsid w:val="006E2D67"/>
    <w:rsid w:val="006E328F"/>
    <w:rsid w:val="006F141A"/>
    <w:rsid w:val="006F5BB7"/>
    <w:rsid w:val="006F6851"/>
    <w:rsid w:val="00705FE1"/>
    <w:rsid w:val="007108F5"/>
    <w:rsid w:val="0071367A"/>
    <w:rsid w:val="00713E5B"/>
    <w:rsid w:val="0071548E"/>
    <w:rsid w:val="007154BB"/>
    <w:rsid w:val="007207A7"/>
    <w:rsid w:val="007212B8"/>
    <w:rsid w:val="00721C8F"/>
    <w:rsid w:val="00722C42"/>
    <w:rsid w:val="00725023"/>
    <w:rsid w:val="007255B2"/>
    <w:rsid w:val="00725CB1"/>
    <w:rsid w:val="00726680"/>
    <w:rsid w:val="00726B7D"/>
    <w:rsid w:val="007329D7"/>
    <w:rsid w:val="0073676C"/>
    <w:rsid w:val="007402FC"/>
    <w:rsid w:val="007411A1"/>
    <w:rsid w:val="007440C3"/>
    <w:rsid w:val="00744844"/>
    <w:rsid w:val="00745F64"/>
    <w:rsid w:val="00746D1B"/>
    <w:rsid w:val="00751C12"/>
    <w:rsid w:val="00752416"/>
    <w:rsid w:val="0075247A"/>
    <w:rsid w:val="007543A3"/>
    <w:rsid w:val="007544F4"/>
    <w:rsid w:val="007560B3"/>
    <w:rsid w:val="00756A80"/>
    <w:rsid w:val="00757458"/>
    <w:rsid w:val="00762BC2"/>
    <w:rsid w:val="00764890"/>
    <w:rsid w:val="007656DB"/>
    <w:rsid w:val="00765E59"/>
    <w:rsid w:val="00771F1E"/>
    <w:rsid w:val="0077384B"/>
    <w:rsid w:val="00774169"/>
    <w:rsid w:val="00777508"/>
    <w:rsid w:val="00780550"/>
    <w:rsid w:val="00781B1C"/>
    <w:rsid w:val="00781EF2"/>
    <w:rsid w:val="0078344C"/>
    <w:rsid w:val="00784B83"/>
    <w:rsid w:val="00784E98"/>
    <w:rsid w:val="007851CF"/>
    <w:rsid w:val="00785AD0"/>
    <w:rsid w:val="0078605F"/>
    <w:rsid w:val="00786959"/>
    <w:rsid w:val="00786DD8"/>
    <w:rsid w:val="00786FDC"/>
    <w:rsid w:val="00791812"/>
    <w:rsid w:val="00791A48"/>
    <w:rsid w:val="00791D45"/>
    <w:rsid w:val="00793072"/>
    <w:rsid w:val="00795350"/>
    <w:rsid w:val="007964B6"/>
    <w:rsid w:val="007965E3"/>
    <w:rsid w:val="007975E9"/>
    <w:rsid w:val="007A1548"/>
    <w:rsid w:val="007A2739"/>
    <w:rsid w:val="007A361D"/>
    <w:rsid w:val="007A47B1"/>
    <w:rsid w:val="007A50A6"/>
    <w:rsid w:val="007A569C"/>
    <w:rsid w:val="007A56F5"/>
    <w:rsid w:val="007A709D"/>
    <w:rsid w:val="007B19FB"/>
    <w:rsid w:val="007B2FD8"/>
    <w:rsid w:val="007B54A5"/>
    <w:rsid w:val="007B59B9"/>
    <w:rsid w:val="007B5A7A"/>
    <w:rsid w:val="007B702E"/>
    <w:rsid w:val="007C024B"/>
    <w:rsid w:val="007C0CB2"/>
    <w:rsid w:val="007C12FB"/>
    <w:rsid w:val="007C1445"/>
    <w:rsid w:val="007C1A59"/>
    <w:rsid w:val="007C285C"/>
    <w:rsid w:val="007C4D10"/>
    <w:rsid w:val="007C5F1F"/>
    <w:rsid w:val="007C5FE7"/>
    <w:rsid w:val="007D2924"/>
    <w:rsid w:val="007D47D8"/>
    <w:rsid w:val="007D66EF"/>
    <w:rsid w:val="007E13EC"/>
    <w:rsid w:val="007E4339"/>
    <w:rsid w:val="007E44BC"/>
    <w:rsid w:val="007E7BE9"/>
    <w:rsid w:val="007F028C"/>
    <w:rsid w:val="007F10FF"/>
    <w:rsid w:val="007F13DB"/>
    <w:rsid w:val="007F33C1"/>
    <w:rsid w:val="007F669F"/>
    <w:rsid w:val="007F7A14"/>
    <w:rsid w:val="00800B53"/>
    <w:rsid w:val="00802FEC"/>
    <w:rsid w:val="00803516"/>
    <w:rsid w:val="0080383B"/>
    <w:rsid w:val="00803C38"/>
    <w:rsid w:val="0080478A"/>
    <w:rsid w:val="00805472"/>
    <w:rsid w:val="0080579F"/>
    <w:rsid w:val="00806A75"/>
    <w:rsid w:val="00807D35"/>
    <w:rsid w:val="00810607"/>
    <w:rsid w:val="00811D05"/>
    <w:rsid w:val="00812BA8"/>
    <w:rsid w:val="00813588"/>
    <w:rsid w:val="008149B1"/>
    <w:rsid w:val="008168D9"/>
    <w:rsid w:val="00817065"/>
    <w:rsid w:val="00817705"/>
    <w:rsid w:val="008218C4"/>
    <w:rsid w:val="00821A0D"/>
    <w:rsid w:val="008227B5"/>
    <w:rsid w:val="00830817"/>
    <w:rsid w:val="0083457E"/>
    <w:rsid w:val="0083474C"/>
    <w:rsid w:val="0083481A"/>
    <w:rsid w:val="00835778"/>
    <w:rsid w:val="008410F3"/>
    <w:rsid w:val="008422EA"/>
    <w:rsid w:val="00843726"/>
    <w:rsid w:val="00844689"/>
    <w:rsid w:val="00844882"/>
    <w:rsid w:val="00846DEA"/>
    <w:rsid w:val="00853191"/>
    <w:rsid w:val="00854B1E"/>
    <w:rsid w:val="008551C8"/>
    <w:rsid w:val="0086013D"/>
    <w:rsid w:val="00861DD5"/>
    <w:rsid w:val="00862C67"/>
    <w:rsid w:val="00864215"/>
    <w:rsid w:val="00864FA8"/>
    <w:rsid w:val="00867A98"/>
    <w:rsid w:val="00870564"/>
    <w:rsid w:val="00870867"/>
    <w:rsid w:val="00871CC0"/>
    <w:rsid w:val="00873AE9"/>
    <w:rsid w:val="00874C7D"/>
    <w:rsid w:val="008757EF"/>
    <w:rsid w:val="00876444"/>
    <w:rsid w:val="0088136B"/>
    <w:rsid w:val="0088163E"/>
    <w:rsid w:val="00882C7C"/>
    <w:rsid w:val="00885C9B"/>
    <w:rsid w:val="00890660"/>
    <w:rsid w:val="00891407"/>
    <w:rsid w:val="00894911"/>
    <w:rsid w:val="008960CC"/>
    <w:rsid w:val="00897392"/>
    <w:rsid w:val="008A0883"/>
    <w:rsid w:val="008A1359"/>
    <w:rsid w:val="008A29CC"/>
    <w:rsid w:val="008A3B96"/>
    <w:rsid w:val="008A4015"/>
    <w:rsid w:val="008A42CC"/>
    <w:rsid w:val="008A573A"/>
    <w:rsid w:val="008A6697"/>
    <w:rsid w:val="008A7191"/>
    <w:rsid w:val="008A7D11"/>
    <w:rsid w:val="008B0E35"/>
    <w:rsid w:val="008B1255"/>
    <w:rsid w:val="008B49BB"/>
    <w:rsid w:val="008C305A"/>
    <w:rsid w:val="008C54DF"/>
    <w:rsid w:val="008C68FD"/>
    <w:rsid w:val="008D0D35"/>
    <w:rsid w:val="008D1040"/>
    <w:rsid w:val="008D2B30"/>
    <w:rsid w:val="008D5062"/>
    <w:rsid w:val="008D59AA"/>
    <w:rsid w:val="008D5D2A"/>
    <w:rsid w:val="008D5E68"/>
    <w:rsid w:val="008D60A7"/>
    <w:rsid w:val="008D610C"/>
    <w:rsid w:val="008E11E3"/>
    <w:rsid w:val="008E6851"/>
    <w:rsid w:val="008E7FFD"/>
    <w:rsid w:val="008F3597"/>
    <w:rsid w:val="008F39B2"/>
    <w:rsid w:val="008F46D6"/>
    <w:rsid w:val="008F47F6"/>
    <w:rsid w:val="008F493E"/>
    <w:rsid w:val="008F510E"/>
    <w:rsid w:val="008F5B17"/>
    <w:rsid w:val="00900B1C"/>
    <w:rsid w:val="009039F4"/>
    <w:rsid w:val="00906FBD"/>
    <w:rsid w:val="00910CD4"/>
    <w:rsid w:val="00913382"/>
    <w:rsid w:val="00914B63"/>
    <w:rsid w:val="00914DDA"/>
    <w:rsid w:val="00921AF6"/>
    <w:rsid w:val="00922712"/>
    <w:rsid w:val="00922948"/>
    <w:rsid w:val="00924421"/>
    <w:rsid w:val="0092468D"/>
    <w:rsid w:val="0092651C"/>
    <w:rsid w:val="009275B7"/>
    <w:rsid w:val="00927C71"/>
    <w:rsid w:val="00930757"/>
    <w:rsid w:val="009351F5"/>
    <w:rsid w:val="009354F3"/>
    <w:rsid w:val="00936D6F"/>
    <w:rsid w:val="009447DC"/>
    <w:rsid w:val="0094678D"/>
    <w:rsid w:val="00947CDB"/>
    <w:rsid w:val="009518A0"/>
    <w:rsid w:val="00952A27"/>
    <w:rsid w:val="0095635A"/>
    <w:rsid w:val="00961BA5"/>
    <w:rsid w:val="00965992"/>
    <w:rsid w:val="00967D91"/>
    <w:rsid w:val="0097039F"/>
    <w:rsid w:val="00971039"/>
    <w:rsid w:val="00974095"/>
    <w:rsid w:val="009743A9"/>
    <w:rsid w:val="0097470E"/>
    <w:rsid w:val="00975C8A"/>
    <w:rsid w:val="009812BA"/>
    <w:rsid w:val="009817A9"/>
    <w:rsid w:val="00981B5F"/>
    <w:rsid w:val="00981EAC"/>
    <w:rsid w:val="00983E15"/>
    <w:rsid w:val="00984635"/>
    <w:rsid w:val="0098468E"/>
    <w:rsid w:val="009851D2"/>
    <w:rsid w:val="0098730B"/>
    <w:rsid w:val="009878B0"/>
    <w:rsid w:val="00991751"/>
    <w:rsid w:val="00993DDD"/>
    <w:rsid w:val="00994FB8"/>
    <w:rsid w:val="00995681"/>
    <w:rsid w:val="00995F4B"/>
    <w:rsid w:val="00996B0E"/>
    <w:rsid w:val="009A2D16"/>
    <w:rsid w:val="009A39FC"/>
    <w:rsid w:val="009A3E36"/>
    <w:rsid w:val="009A5115"/>
    <w:rsid w:val="009A5287"/>
    <w:rsid w:val="009A5BAF"/>
    <w:rsid w:val="009A686C"/>
    <w:rsid w:val="009A6B8A"/>
    <w:rsid w:val="009A6D03"/>
    <w:rsid w:val="009B194D"/>
    <w:rsid w:val="009B2AC5"/>
    <w:rsid w:val="009B491F"/>
    <w:rsid w:val="009B7984"/>
    <w:rsid w:val="009B7E62"/>
    <w:rsid w:val="009C27CA"/>
    <w:rsid w:val="009C2F3F"/>
    <w:rsid w:val="009C577D"/>
    <w:rsid w:val="009C724F"/>
    <w:rsid w:val="009D0138"/>
    <w:rsid w:val="009D3371"/>
    <w:rsid w:val="009D3781"/>
    <w:rsid w:val="009D432B"/>
    <w:rsid w:val="009D594F"/>
    <w:rsid w:val="009D5F8E"/>
    <w:rsid w:val="009D6585"/>
    <w:rsid w:val="009D6CA2"/>
    <w:rsid w:val="009D72D4"/>
    <w:rsid w:val="009D7C5F"/>
    <w:rsid w:val="009E05A4"/>
    <w:rsid w:val="009E129B"/>
    <w:rsid w:val="009E176F"/>
    <w:rsid w:val="009E17B9"/>
    <w:rsid w:val="009E2C40"/>
    <w:rsid w:val="009E7B08"/>
    <w:rsid w:val="009F4BED"/>
    <w:rsid w:val="009F5F82"/>
    <w:rsid w:val="009F75DC"/>
    <w:rsid w:val="009F7D93"/>
    <w:rsid w:val="00A02FEE"/>
    <w:rsid w:val="00A051FD"/>
    <w:rsid w:val="00A11352"/>
    <w:rsid w:val="00A15C09"/>
    <w:rsid w:val="00A20D85"/>
    <w:rsid w:val="00A21693"/>
    <w:rsid w:val="00A232EC"/>
    <w:rsid w:val="00A2419B"/>
    <w:rsid w:val="00A24635"/>
    <w:rsid w:val="00A260CA"/>
    <w:rsid w:val="00A277B6"/>
    <w:rsid w:val="00A32712"/>
    <w:rsid w:val="00A332A2"/>
    <w:rsid w:val="00A3403B"/>
    <w:rsid w:val="00A34103"/>
    <w:rsid w:val="00A361EC"/>
    <w:rsid w:val="00A369DC"/>
    <w:rsid w:val="00A375B4"/>
    <w:rsid w:val="00A37600"/>
    <w:rsid w:val="00A37FAB"/>
    <w:rsid w:val="00A441D0"/>
    <w:rsid w:val="00A449D5"/>
    <w:rsid w:val="00A465DF"/>
    <w:rsid w:val="00A51A12"/>
    <w:rsid w:val="00A52B99"/>
    <w:rsid w:val="00A531A6"/>
    <w:rsid w:val="00A54E2F"/>
    <w:rsid w:val="00A54F3B"/>
    <w:rsid w:val="00A569BD"/>
    <w:rsid w:val="00A57F73"/>
    <w:rsid w:val="00A6178C"/>
    <w:rsid w:val="00A618D0"/>
    <w:rsid w:val="00A61F4A"/>
    <w:rsid w:val="00A627D4"/>
    <w:rsid w:val="00A628CE"/>
    <w:rsid w:val="00A62FA5"/>
    <w:rsid w:val="00A663B3"/>
    <w:rsid w:val="00A74AA0"/>
    <w:rsid w:val="00A74DA2"/>
    <w:rsid w:val="00A75F72"/>
    <w:rsid w:val="00A80167"/>
    <w:rsid w:val="00A8162B"/>
    <w:rsid w:val="00A82A3C"/>
    <w:rsid w:val="00A82A64"/>
    <w:rsid w:val="00A82D3E"/>
    <w:rsid w:val="00A84E94"/>
    <w:rsid w:val="00A855B2"/>
    <w:rsid w:val="00A86339"/>
    <w:rsid w:val="00A86687"/>
    <w:rsid w:val="00A909E5"/>
    <w:rsid w:val="00A93C24"/>
    <w:rsid w:val="00A93C4F"/>
    <w:rsid w:val="00A950BE"/>
    <w:rsid w:val="00A96EA0"/>
    <w:rsid w:val="00A96FF0"/>
    <w:rsid w:val="00AA6BC5"/>
    <w:rsid w:val="00AB0074"/>
    <w:rsid w:val="00AB0594"/>
    <w:rsid w:val="00AB05D5"/>
    <w:rsid w:val="00AB1E57"/>
    <w:rsid w:val="00AB399E"/>
    <w:rsid w:val="00AC081E"/>
    <w:rsid w:val="00AC2F8F"/>
    <w:rsid w:val="00AC4547"/>
    <w:rsid w:val="00AC4DDE"/>
    <w:rsid w:val="00AC59D0"/>
    <w:rsid w:val="00AC5B65"/>
    <w:rsid w:val="00AC63FC"/>
    <w:rsid w:val="00AD0021"/>
    <w:rsid w:val="00AD02C9"/>
    <w:rsid w:val="00AD0375"/>
    <w:rsid w:val="00AD0C25"/>
    <w:rsid w:val="00AD16B1"/>
    <w:rsid w:val="00AD499C"/>
    <w:rsid w:val="00AD5BA1"/>
    <w:rsid w:val="00AD69F1"/>
    <w:rsid w:val="00AE0C06"/>
    <w:rsid w:val="00AE5318"/>
    <w:rsid w:val="00AE5429"/>
    <w:rsid w:val="00AE5C2A"/>
    <w:rsid w:val="00AF153D"/>
    <w:rsid w:val="00AF1813"/>
    <w:rsid w:val="00AF40C3"/>
    <w:rsid w:val="00AF65CA"/>
    <w:rsid w:val="00AF6E51"/>
    <w:rsid w:val="00AF7585"/>
    <w:rsid w:val="00AF7F01"/>
    <w:rsid w:val="00B0037B"/>
    <w:rsid w:val="00B004DA"/>
    <w:rsid w:val="00B0071D"/>
    <w:rsid w:val="00B01BF8"/>
    <w:rsid w:val="00B0603F"/>
    <w:rsid w:val="00B0635E"/>
    <w:rsid w:val="00B06B6B"/>
    <w:rsid w:val="00B11B79"/>
    <w:rsid w:val="00B13610"/>
    <w:rsid w:val="00B13A3E"/>
    <w:rsid w:val="00B148C2"/>
    <w:rsid w:val="00B17182"/>
    <w:rsid w:val="00B2049F"/>
    <w:rsid w:val="00B2193A"/>
    <w:rsid w:val="00B225C7"/>
    <w:rsid w:val="00B239C9"/>
    <w:rsid w:val="00B2551E"/>
    <w:rsid w:val="00B27BA9"/>
    <w:rsid w:val="00B307AC"/>
    <w:rsid w:val="00B3186E"/>
    <w:rsid w:val="00B3193F"/>
    <w:rsid w:val="00B324F3"/>
    <w:rsid w:val="00B3441D"/>
    <w:rsid w:val="00B36869"/>
    <w:rsid w:val="00B36BEB"/>
    <w:rsid w:val="00B37E02"/>
    <w:rsid w:val="00B4013A"/>
    <w:rsid w:val="00B4225C"/>
    <w:rsid w:val="00B43328"/>
    <w:rsid w:val="00B4355C"/>
    <w:rsid w:val="00B43B31"/>
    <w:rsid w:val="00B4526F"/>
    <w:rsid w:val="00B47CFA"/>
    <w:rsid w:val="00B50180"/>
    <w:rsid w:val="00B51B02"/>
    <w:rsid w:val="00B52E96"/>
    <w:rsid w:val="00B5546F"/>
    <w:rsid w:val="00B55953"/>
    <w:rsid w:val="00B56D62"/>
    <w:rsid w:val="00B57F00"/>
    <w:rsid w:val="00B63592"/>
    <w:rsid w:val="00B63EB2"/>
    <w:rsid w:val="00B64CA3"/>
    <w:rsid w:val="00B653DA"/>
    <w:rsid w:val="00B6553E"/>
    <w:rsid w:val="00B71D40"/>
    <w:rsid w:val="00B739AE"/>
    <w:rsid w:val="00B7683B"/>
    <w:rsid w:val="00B77B2A"/>
    <w:rsid w:val="00B81DEB"/>
    <w:rsid w:val="00B82196"/>
    <w:rsid w:val="00B82B4D"/>
    <w:rsid w:val="00B82C22"/>
    <w:rsid w:val="00B84F0B"/>
    <w:rsid w:val="00B8625E"/>
    <w:rsid w:val="00B86BE0"/>
    <w:rsid w:val="00B87C6D"/>
    <w:rsid w:val="00B90C05"/>
    <w:rsid w:val="00B92091"/>
    <w:rsid w:val="00B93313"/>
    <w:rsid w:val="00B93DBA"/>
    <w:rsid w:val="00B9440A"/>
    <w:rsid w:val="00BA08F0"/>
    <w:rsid w:val="00BA0B47"/>
    <w:rsid w:val="00BA31E4"/>
    <w:rsid w:val="00BA46F3"/>
    <w:rsid w:val="00BA4B38"/>
    <w:rsid w:val="00BA5052"/>
    <w:rsid w:val="00BA6241"/>
    <w:rsid w:val="00BA7143"/>
    <w:rsid w:val="00BA7FF0"/>
    <w:rsid w:val="00BB2481"/>
    <w:rsid w:val="00BB2D2A"/>
    <w:rsid w:val="00BB45F1"/>
    <w:rsid w:val="00BB54E7"/>
    <w:rsid w:val="00BB5EA2"/>
    <w:rsid w:val="00BB629E"/>
    <w:rsid w:val="00BB764B"/>
    <w:rsid w:val="00BC3E04"/>
    <w:rsid w:val="00BC4C9B"/>
    <w:rsid w:val="00BC7E55"/>
    <w:rsid w:val="00BC7F84"/>
    <w:rsid w:val="00BD03C5"/>
    <w:rsid w:val="00BD0820"/>
    <w:rsid w:val="00BD58CF"/>
    <w:rsid w:val="00BD6E0C"/>
    <w:rsid w:val="00BE1EB5"/>
    <w:rsid w:val="00BE2373"/>
    <w:rsid w:val="00BE3263"/>
    <w:rsid w:val="00BE7DB4"/>
    <w:rsid w:val="00BF0BFF"/>
    <w:rsid w:val="00BF0C92"/>
    <w:rsid w:val="00BF2C93"/>
    <w:rsid w:val="00BF5CE2"/>
    <w:rsid w:val="00C0269C"/>
    <w:rsid w:val="00C02EDC"/>
    <w:rsid w:val="00C03CB1"/>
    <w:rsid w:val="00C04B30"/>
    <w:rsid w:val="00C04CC1"/>
    <w:rsid w:val="00C07DD3"/>
    <w:rsid w:val="00C104BA"/>
    <w:rsid w:val="00C11787"/>
    <w:rsid w:val="00C126B5"/>
    <w:rsid w:val="00C13CA0"/>
    <w:rsid w:val="00C2269C"/>
    <w:rsid w:val="00C22707"/>
    <w:rsid w:val="00C23A74"/>
    <w:rsid w:val="00C23C88"/>
    <w:rsid w:val="00C24202"/>
    <w:rsid w:val="00C242C4"/>
    <w:rsid w:val="00C275D2"/>
    <w:rsid w:val="00C32535"/>
    <w:rsid w:val="00C34529"/>
    <w:rsid w:val="00C34903"/>
    <w:rsid w:val="00C40648"/>
    <w:rsid w:val="00C40839"/>
    <w:rsid w:val="00C4096C"/>
    <w:rsid w:val="00C509E8"/>
    <w:rsid w:val="00C50C6D"/>
    <w:rsid w:val="00C50EF7"/>
    <w:rsid w:val="00C51AAC"/>
    <w:rsid w:val="00C53999"/>
    <w:rsid w:val="00C55E37"/>
    <w:rsid w:val="00C5635D"/>
    <w:rsid w:val="00C567BE"/>
    <w:rsid w:val="00C56988"/>
    <w:rsid w:val="00C57782"/>
    <w:rsid w:val="00C600D9"/>
    <w:rsid w:val="00C61B0B"/>
    <w:rsid w:val="00C63E81"/>
    <w:rsid w:val="00C66176"/>
    <w:rsid w:val="00C66454"/>
    <w:rsid w:val="00C6724F"/>
    <w:rsid w:val="00C701D7"/>
    <w:rsid w:val="00C70415"/>
    <w:rsid w:val="00C74497"/>
    <w:rsid w:val="00C752F0"/>
    <w:rsid w:val="00C7650B"/>
    <w:rsid w:val="00C80644"/>
    <w:rsid w:val="00C83F72"/>
    <w:rsid w:val="00C84504"/>
    <w:rsid w:val="00C861B1"/>
    <w:rsid w:val="00C87EB3"/>
    <w:rsid w:val="00C902A9"/>
    <w:rsid w:val="00C92B22"/>
    <w:rsid w:val="00C92BED"/>
    <w:rsid w:val="00C95171"/>
    <w:rsid w:val="00C95363"/>
    <w:rsid w:val="00C95F0F"/>
    <w:rsid w:val="00CA351E"/>
    <w:rsid w:val="00CA4E11"/>
    <w:rsid w:val="00CA7C2C"/>
    <w:rsid w:val="00CB0CAD"/>
    <w:rsid w:val="00CB0DD3"/>
    <w:rsid w:val="00CB48F9"/>
    <w:rsid w:val="00CB6E98"/>
    <w:rsid w:val="00CC11BD"/>
    <w:rsid w:val="00CC1384"/>
    <w:rsid w:val="00CD0527"/>
    <w:rsid w:val="00CD078A"/>
    <w:rsid w:val="00CD0EFD"/>
    <w:rsid w:val="00CD1FA8"/>
    <w:rsid w:val="00CD34F7"/>
    <w:rsid w:val="00CD3720"/>
    <w:rsid w:val="00CD3CA6"/>
    <w:rsid w:val="00CD43A3"/>
    <w:rsid w:val="00CD4656"/>
    <w:rsid w:val="00CD5E34"/>
    <w:rsid w:val="00CD6499"/>
    <w:rsid w:val="00CD75C6"/>
    <w:rsid w:val="00CE00ED"/>
    <w:rsid w:val="00CE2A87"/>
    <w:rsid w:val="00CE3343"/>
    <w:rsid w:val="00CE3A40"/>
    <w:rsid w:val="00CF012D"/>
    <w:rsid w:val="00CF1350"/>
    <w:rsid w:val="00CF1848"/>
    <w:rsid w:val="00CF5C2F"/>
    <w:rsid w:val="00CF6703"/>
    <w:rsid w:val="00CF777B"/>
    <w:rsid w:val="00D0162B"/>
    <w:rsid w:val="00D03791"/>
    <w:rsid w:val="00D039FD"/>
    <w:rsid w:val="00D0477A"/>
    <w:rsid w:val="00D04BCF"/>
    <w:rsid w:val="00D04DB3"/>
    <w:rsid w:val="00D06359"/>
    <w:rsid w:val="00D10D93"/>
    <w:rsid w:val="00D12E83"/>
    <w:rsid w:val="00D143D9"/>
    <w:rsid w:val="00D1544C"/>
    <w:rsid w:val="00D23442"/>
    <w:rsid w:val="00D23C99"/>
    <w:rsid w:val="00D24B66"/>
    <w:rsid w:val="00D31984"/>
    <w:rsid w:val="00D32950"/>
    <w:rsid w:val="00D34EBC"/>
    <w:rsid w:val="00D35FD4"/>
    <w:rsid w:val="00D40B80"/>
    <w:rsid w:val="00D41DCA"/>
    <w:rsid w:val="00D42B28"/>
    <w:rsid w:val="00D44285"/>
    <w:rsid w:val="00D4430B"/>
    <w:rsid w:val="00D44BFD"/>
    <w:rsid w:val="00D45D90"/>
    <w:rsid w:val="00D468B4"/>
    <w:rsid w:val="00D46AB1"/>
    <w:rsid w:val="00D50F69"/>
    <w:rsid w:val="00D514E1"/>
    <w:rsid w:val="00D519A9"/>
    <w:rsid w:val="00D5511B"/>
    <w:rsid w:val="00D60F72"/>
    <w:rsid w:val="00D63ED0"/>
    <w:rsid w:val="00D6541A"/>
    <w:rsid w:val="00D6673C"/>
    <w:rsid w:val="00D6722F"/>
    <w:rsid w:val="00D67A57"/>
    <w:rsid w:val="00D70CE9"/>
    <w:rsid w:val="00D71154"/>
    <w:rsid w:val="00D72CB2"/>
    <w:rsid w:val="00D73A0F"/>
    <w:rsid w:val="00D75AD8"/>
    <w:rsid w:val="00D766F1"/>
    <w:rsid w:val="00D76889"/>
    <w:rsid w:val="00D77AED"/>
    <w:rsid w:val="00D81DED"/>
    <w:rsid w:val="00D83051"/>
    <w:rsid w:val="00D8309A"/>
    <w:rsid w:val="00D85A8F"/>
    <w:rsid w:val="00D908C3"/>
    <w:rsid w:val="00D93D20"/>
    <w:rsid w:val="00DA0CCD"/>
    <w:rsid w:val="00DA1A35"/>
    <w:rsid w:val="00DA1EBB"/>
    <w:rsid w:val="00DA30A4"/>
    <w:rsid w:val="00DA7151"/>
    <w:rsid w:val="00DA721D"/>
    <w:rsid w:val="00DB0458"/>
    <w:rsid w:val="00DB29CD"/>
    <w:rsid w:val="00DB2B2A"/>
    <w:rsid w:val="00DB3DBF"/>
    <w:rsid w:val="00DB6FB0"/>
    <w:rsid w:val="00DC129A"/>
    <w:rsid w:val="00DC2EBD"/>
    <w:rsid w:val="00DC6F2F"/>
    <w:rsid w:val="00DD12A0"/>
    <w:rsid w:val="00DD29D2"/>
    <w:rsid w:val="00DD360D"/>
    <w:rsid w:val="00DD68E6"/>
    <w:rsid w:val="00DE005A"/>
    <w:rsid w:val="00DE0A68"/>
    <w:rsid w:val="00DE3519"/>
    <w:rsid w:val="00DE37CB"/>
    <w:rsid w:val="00DF0BC3"/>
    <w:rsid w:val="00E006FA"/>
    <w:rsid w:val="00E01D19"/>
    <w:rsid w:val="00E02BB3"/>
    <w:rsid w:val="00E03D62"/>
    <w:rsid w:val="00E05FAF"/>
    <w:rsid w:val="00E07E06"/>
    <w:rsid w:val="00E100F6"/>
    <w:rsid w:val="00E104AA"/>
    <w:rsid w:val="00E107DA"/>
    <w:rsid w:val="00E10CCA"/>
    <w:rsid w:val="00E1128B"/>
    <w:rsid w:val="00E11498"/>
    <w:rsid w:val="00E146A7"/>
    <w:rsid w:val="00E151CF"/>
    <w:rsid w:val="00E17CF8"/>
    <w:rsid w:val="00E21DA7"/>
    <w:rsid w:val="00E2284C"/>
    <w:rsid w:val="00E23DC9"/>
    <w:rsid w:val="00E243FC"/>
    <w:rsid w:val="00E24D03"/>
    <w:rsid w:val="00E257C8"/>
    <w:rsid w:val="00E25B61"/>
    <w:rsid w:val="00E3020C"/>
    <w:rsid w:val="00E3135B"/>
    <w:rsid w:val="00E371E0"/>
    <w:rsid w:val="00E4010A"/>
    <w:rsid w:val="00E40D07"/>
    <w:rsid w:val="00E41512"/>
    <w:rsid w:val="00E44B83"/>
    <w:rsid w:val="00E44F20"/>
    <w:rsid w:val="00E4519A"/>
    <w:rsid w:val="00E45621"/>
    <w:rsid w:val="00E47CA3"/>
    <w:rsid w:val="00E51585"/>
    <w:rsid w:val="00E52DD4"/>
    <w:rsid w:val="00E53E43"/>
    <w:rsid w:val="00E53F73"/>
    <w:rsid w:val="00E551E5"/>
    <w:rsid w:val="00E55A2F"/>
    <w:rsid w:val="00E5774F"/>
    <w:rsid w:val="00E61B3A"/>
    <w:rsid w:val="00E621E4"/>
    <w:rsid w:val="00E6568B"/>
    <w:rsid w:val="00E65DB0"/>
    <w:rsid w:val="00E663CD"/>
    <w:rsid w:val="00E66970"/>
    <w:rsid w:val="00E66AF9"/>
    <w:rsid w:val="00E704B1"/>
    <w:rsid w:val="00E733A9"/>
    <w:rsid w:val="00E75BB7"/>
    <w:rsid w:val="00E77E3E"/>
    <w:rsid w:val="00E81E09"/>
    <w:rsid w:val="00E81EEA"/>
    <w:rsid w:val="00E853D5"/>
    <w:rsid w:val="00E87BD4"/>
    <w:rsid w:val="00E900A2"/>
    <w:rsid w:val="00E920EA"/>
    <w:rsid w:val="00E93FCA"/>
    <w:rsid w:val="00E97215"/>
    <w:rsid w:val="00E9773B"/>
    <w:rsid w:val="00EA0C6C"/>
    <w:rsid w:val="00EA3000"/>
    <w:rsid w:val="00EA350D"/>
    <w:rsid w:val="00EA452E"/>
    <w:rsid w:val="00EA47AD"/>
    <w:rsid w:val="00EA532D"/>
    <w:rsid w:val="00EA5C0D"/>
    <w:rsid w:val="00EA5F86"/>
    <w:rsid w:val="00EA6F42"/>
    <w:rsid w:val="00EA78A5"/>
    <w:rsid w:val="00EB3380"/>
    <w:rsid w:val="00EB3823"/>
    <w:rsid w:val="00EB4D27"/>
    <w:rsid w:val="00EB547F"/>
    <w:rsid w:val="00EB6B88"/>
    <w:rsid w:val="00EB7071"/>
    <w:rsid w:val="00EB75CB"/>
    <w:rsid w:val="00EC0356"/>
    <w:rsid w:val="00EC0BB0"/>
    <w:rsid w:val="00EC13A3"/>
    <w:rsid w:val="00EC1FE5"/>
    <w:rsid w:val="00EC2606"/>
    <w:rsid w:val="00EC46A8"/>
    <w:rsid w:val="00EC6E9D"/>
    <w:rsid w:val="00EC7367"/>
    <w:rsid w:val="00EC7C85"/>
    <w:rsid w:val="00ED35E7"/>
    <w:rsid w:val="00ED6E2D"/>
    <w:rsid w:val="00EE1FBF"/>
    <w:rsid w:val="00EE2308"/>
    <w:rsid w:val="00EE338B"/>
    <w:rsid w:val="00EE3A75"/>
    <w:rsid w:val="00EE50E5"/>
    <w:rsid w:val="00EE5C59"/>
    <w:rsid w:val="00EF1303"/>
    <w:rsid w:val="00EF37D7"/>
    <w:rsid w:val="00EF4251"/>
    <w:rsid w:val="00EF4E57"/>
    <w:rsid w:val="00EF6A22"/>
    <w:rsid w:val="00EF76B3"/>
    <w:rsid w:val="00F00E27"/>
    <w:rsid w:val="00F01183"/>
    <w:rsid w:val="00F02070"/>
    <w:rsid w:val="00F02C01"/>
    <w:rsid w:val="00F03AFC"/>
    <w:rsid w:val="00F046E8"/>
    <w:rsid w:val="00F049A8"/>
    <w:rsid w:val="00F06519"/>
    <w:rsid w:val="00F1006D"/>
    <w:rsid w:val="00F10F2C"/>
    <w:rsid w:val="00F11F9F"/>
    <w:rsid w:val="00F125EE"/>
    <w:rsid w:val="00F12E98"/>
    <w:rsid w:val="00F13E1F"/>
    <w:rsid w:val="00F14323"/>
    <w:rsid w:val="00F1474B"/>
    <w:rsid w:val="00F14E67"/>
    <w:rsid w:val="00F175F2"/>
    <w:rsid w:val="00F21906"/>
    <w:rsid w:val="00F22029"/>
    <w:rsid w:val="00F23554"/>
    <w:rsid w:val="00F23CA2"/>
    <w:rsid w:val="00F25AD9"/>
    <w:rsid w:val="00F279D1"/>
    <w:rsid w:val="00F31472"/>
    <w:rsid w:val="00F32262"/>
    <w:rsid w:val="00F33D34"/>
    <w:rsid w:val="00F346EF"/>
    <w:rsid w:val="00F34EAD"/>
    <w:rsid w:val="00F3544F"/>
    <w:rsid w:val="00F35D75"/>
    <w:rsid w:val="00F40D5B"/>
    <w:rsid w:val="00F41262"/>
    <w:rsid w:val="00F42202"/>
    <w:rsid w:val="00F4427B"/>
    <w:rsid w:val="00F44313"/>
    <w:rsid w:val="00F44546"/>
    <w:rsid w:val="00F50BF4"/>
    <w:rsid w:val="00F5102C"/>
    <w:rsid w:val="00F510D2"/>
    <w:rsid w:val="00F515FB"/>
    <w:rsid w:val="00F52232"/>
    <w:rsid w:val="00F546A2"/>
    <w:rsid w:val="00F55458"/>
    <w:rsid w:val="00F555D8"/>
    <w:rsid w:val="00F630EA"/>
    <w:rsid w:val="00F63338"/>
    <w:rsid w:val="00F643F7"/>
    <w:rsid w:val="00F66288"/>
    <w:rsid w:val="00F6757D"/>
    <w:rsid w:val="00F7007E"/>
    <w:rsid w:val="00F71635"/>
    <w:rsid w:val="00F71BA8"/>
    <w:rsid w:val="00F73193"/>
    <w:rsid w:val="00F73959"/>
    <w:rsid w:val="00F74F95"/>
    <w:rsid w:val="00F75811"/>
    <w:rsid w:val="00F75B2C"/>
    <w:rsid w:val="00F7663A"/>
    <w:rsid w:val="00F77D0C"/>
    <w:rsid w:val="00F80705"/>
    <w:rsid w:val="00F80994"/>
    <w:rsid w:val="00F823F2"/>
    <w:rsid w:val="00F82472"/>
    <w:rsid w:val="00F84BD9"/>
    <w:rsid w:val="00F869C8"/>
    <w:rsid w:val="00F87055"/>
    <w:rsid w:val="00F92A57"/>
    <w:rsid w:val="00F93EBC"/>
    <w:rsid w:val="00F94031"/>
    <w:rsid w:val="00F96EF0"/>
    <w:rsid w:val="00FA1481"/>
    <w:rsid w:val="00FA1BBF"/>
    <w:rsid w:val="00FA20BD"/>
    <w:rsid w:val="00FA350D"/>
    <w:rsid w:val="00FA530C"/>
    <w:rsid w:val="00FA53A5"/>
    <w:rsid w:val="00FA5FF6"/>
    <w:rsid w:val="00FA71F5"/>
    <w:rsid w:val="00FB181D"/>
    <w:rsid w:val="00FB2A42"/>
    <w:rsid w:val="00FB2FF5"/>
    <w:rsid w:val="00FB78CD"/>
    <w:rsid w:val="00FC1B3A"/>
    <w:rsid w:val="00FC29C9"/>
    <w:rsid w:val="00FC3CA6"/>
    <w:rsid w:val="00FC42B8"/>
    <w:rsid w:val="00FC57AB"/>
    <w:rsid w:val="00FC5CB1"/>
    <w:rsid w:val="00FC7BFF"/>
    <w:rsid w:val="00FD0846"/>
    <w:rsid w:val="00FD113D"/>
    <w:rsid w:val="00FD1780"/>
    <w:rsid w:val="00FD22B7"/>
    <w:rsid w:val="00FD3B38"/>
    <w:rsid w:val="00FD449B"/>
    <w:rsid w:val="00FD4AE9"/>
    <w:rsid w:val="00FD4D5A"/>
    <w:rsid w:val="00FD65BA"/>
    <w:rsid w:val="00FE0AC1"/>
    <w:rsid w:val="00FE14BC"/>
    <w:rsid w:val="00FE2793"/>
    <w:rsid w:val="00FE3F90"/>
    <w:rsid w:val="00FE6DA6"/>
    <w:rsid w:val="00FF01CD"/>
    <w:rsid w:val="00FF04E3"/>
    <w:rsid w:val="00FF33D5"/>
    <w:rsid w:val="00FF369D"/>
    <w:rsid w:val="00FF48DA"/>
    <w:rsid w:val="00FF581B"/>
    <w:rsid w:val="00FF72D4"/>
    <w:rsid w:val="00FF7669"/>
    <w:rsid w:val="00FF7747"/>
    <w:rsid w:val="01EE44F3"/>
    <w:rsid w:val="03EF313C"/>
    <w:rsid w:val="048E4711"/>
    <w:rsid w:val="0668526F"/>
    <w:rsid w:val="09707645"/>
    <w:rsid w:val="0BAD1FD8"/>
    <w:rsid w:val="0C6F67A6"/>
    <w:rsid w:val="10A2578E"/>
    <w:rsid w:val="12C80DE3"/>
    <w:rsid w:val="1EBF28EA"/>
    <w:rsid w:val="210B78DD"/>
    <w:rsid w:val="24B6771B"/>
    <w:rsid w:val="25751B67"/>
    <w:rsid w:val="26F83C3F"/>
    <w:rsid w:val="2D70755E"/>
    <w:rsid w:val="348E0C53"/>
    <w:rsid w:val="34B32098"/>
    <w:rsid w:val="35A57C53"/>
    <w:rsid w:val="36126B1E"/>
    <w:rsid w:val="368340BC"/>
    <w:rsid w:val="36A06A1C"/>
    <w:rsid w:val="383E454B"/>
    <w:rsid w:val="3D6E42BC"/>
    <w:rsid w:val="3E776588"/>
    <w:rsid w:val="419062DC"/>
    <w:rsid w:val="436D5ED7"/>
    <w:rsid w:val="485F31ED"/>
    <w:rsid w:val="49652FDB"/>
    <w:rsid w:val="4EDD6692"/>
    <w:rsid w:val="54111502"/>
    <w:rsid w:val="56423450"/>
    <w:rsid w:val="56CE3589"/>
    <w:rsid w:val="57836066"/>
    <w:rsid w:val="59E160A1"/>
    <w:rsid w:val="5C684821"/>
    <w:rsid w:val="5DD3793D"/>
    <w:rsid w:val="60DB671F"/>
    <w:rsid w:val="62AF6D02"/>
    <w:rsid w:val="6AD00976"/>
    <w:rsid w:val="6AE03884"/>
    <w:rsid w:val="6E4237D6"/>
    <w:rsid w:val="737C4945"/>
    <w:rsid w:val="74B82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0EE642"/>
  <w14:defaultImageDpi w14:val="32767"/>
  <w15:docId w15:val="{E5E01A94-85C9-44E9-A472-009CCF89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semiHidden="1" w:qFormat="1"/>
    <w:lsdException w:name="heading 2" w:uiPriority="9"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qFormat="1"/>
    <w:lsdException w:name="header" w:uiPriority="99" w:qFormat="1"/>
    <w:lsdException w:name="footer" w:uiPriority="99"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unhideWhenUsed="1" w:qFormat="1"/>
    <w:lsdException w:name="line number" w:semiHidden="1" w:uiPriority="99" w:unhideWhenUsed="1" w:qFormat="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uiPriority="1" w:unhideWhenUsed="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semiHidden="1"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uiPriority="99" w:qFormat="1"/>
    <w:lsdException w:name="FollowedHyperlink" w:semiHidden="1" w:unhideWhenUsed="1" w:qFormat="1"/>
    <w:lsdException w:name="Strong" w:uiPriority="22" w:qFormat="1"/>
    <w:lsdException w:name="Emphasis" w:semiHidden="1"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uiPriority="99" w:unhideWhenUsed="1" w:qFormat="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uiPriority w:val="9"/>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qFormat/>
    <w:pPr>
      <w:ind w:left="1080" w:hanging="360"/>
      <w:contextualSpacing/>
    </w:pPr>
  </w:style>
  <w:style w:type="paragraph" w:styleId="TOC7">
    <w:name w:val="toc 7"/>
    <w:basedOn w:val="a1"/>
    <w:next w:val="a1"/>
    <w:autoRedefine/>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autoRedefine/>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autoRedefine/>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qFormat/>
    <w:rPr>
      <w:sz w:val="20"/>
    </w:rPr>
  </w:style>
  <w:style w:type="paragraph" w:styleId="61">
    <w:name w:val="index 6"/>
    <w:basedOn w:val="a1"/>
    <w:next w:val="a1"/>
    <w:autoRedefine/>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autoRedefine/>
    <w:semiHidden/>
    <w:qFormat/>
    <w:pPr>
      <w:ind w:left="960" w:hanging="240"/>
    </w:pPr>
  </w:style>
  <w:style w:type="paragraph" w:styleId="TOC5">
    <w:name w:val="toc 5"/>
    <w:basedOn w:val="a1"/>
    <w:next w:val="a1"/>
    <w:autoRedefine/>
    <w:semiHidden/>
    <w:qFormat/>
    <w:pPr>
      <w:ind w:left="960"/>
    </w:pPr>
  </w:style>
  <w:style w:type="paragraph" w:styleId="TOC3">
    <w:name w:val="toc 3"/>
    <w:basedOn w:val="a1"/>
    <w:next w:val="a1"/>
    <w:autoRedefine/>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autoRedefine/>
    <w:semiHidden/>
    <w:qFormat/>
    <w:pPr>
      <w:ind w:left="1680"/>
    </w:pPr>
  </w:style>
  <w:style w:type="paragraph" w:styleId="35">
    <w:name w:val="index 3"/>
    <w:basedOn w:val="a1"/>
    <w:next w:val="a1"/>
    <w:autoRedefine/>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qFormat/>
    <w:pPr>
      <w:spacing w:after="120"/>
      <w:ind w:left="1800"/>
      <w:contextualSpacing/>
    </w:pPr>
  </w:style>
  <w:style w:type="paragraph" w:styleId="aff4">
    <w:name w:val="Balloon Text"/>
    <w:basedOn w:val="a1"/>
    <w:link w:val="aff5"/>
    <w:uiPriority w:val="99"/>
    <w:semiHidden/>
    <w:qFormat/>
    <w:rPr>
      <w:rFonts w:ascii="Tahoma" w:hAnsi="Tahoma" w:cs="Tahoma"/>
      <w:sz w:val="16"/>
      <w:szCs w:val="16"/>
    </w:rPr>
  </w:style>
  <w:style w:type="paragraph" w:styleId="aff6">
    <w:name w:val="footer"/>
    <w:basedOn w:val="a1"/>
    <w:link w:val="aff7"/>
    <w:uiPriority w:val="99"/>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uiPriority w:val="99"/>
    <w:qFormat/>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autoRedefine/>
    <w:semiHidden/>
    <w:qFormat/>
  </w:style>
  <w:style w:type="paragraph" w:styleId="43">
    <w:name w:val="List Continue 4"/>
    <w:basedOn w:val="a1"/>
    <w:semiHidden/>
    <w:qFormat/>
    <w:pPr>
      <w:spacing w:after="120"/>
      <w:ind w:left="1440"/>
      <w:contextualSpacing/>
    </w:pPr>
  </w:style>
  <w:style w:type="paragraph" w:styleId="TOC4">
    <w:name w:val="toc 4"/>
    <w:basedOn w:val="a1"/>
    <w:next w:val="a1"/>
    <w:autoRedefine/>
    <w:semiHidden/>
    <w:qFormat/>
    <w:pPr>
      <w:ind w:left="720"/>
    </w:pPr>
  </w:style>
  <w:style w:type="paragraph" w:styleId="affd">
    <w:name w:val="index heading"/>
    <w:basedOn w:val="a1"/>
    <w:next w:val="11"/>
    <w:semiHidden/>
    <w:qFormat/>
    <w:rPr>
      <w:rFonts w:ascii="Cambria" w:hAnsi="Cambria"/>
      <w:b/>
      <w:bCs/>
    </w:rPr>
  </w:style>
  <w:style w:type="paragraph" w:styleId="11">
    <w:name w:val="index 1"/>
    <w:basedOn w:val="a1"/>
    <w:next w:val="a1"/>
    <w:autoRedefine/>
    <w:semiHidden/>
    <w:qFormat/>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autoRedefine/>
    <w:semiHidden/>
    <w:qFormat/>
    <w:pPr>
      <w:ind w:left="1200"/>
    </w:pPr>
  </w:style>
  <w:style w:type="paragraph" w:styleId="55">
    <w:name w:val="List 5"/>
    <w:basedOn w:val="a1"/>
    <w:semiHidden/>
    <w:qFormat/>
    <w:pPr>
      <w:ind w:left="1800" w:hanging="360"/>
      <w:contextualSpacing/>
    </w:pPr>
  </w:style>
  <w:style w:type="paragraph" w:styleId="36">
    <w:name w:val="Body Text Indent 3"/>
    <w:basedOn w:val="a1"/>
    <w:link w:val="37"/>
    <w:semiHidden/>
    <w:qFormat/>
    <w:pPr>
      <w:spacing w:after="120"/>
      <w:ind w:left="360"/>
    </w:pPr>
    <w:rPr>
      <w:sz w:val="16"/>
      <w:szCs w:val="16"/>
    </w:rPr>
  </w:style>
  <w:style w:type="paragraph" w:styleId="71">
    <w:name w:val="index 7"/>
    <w:basedOn w:val="a1"/>
    <w:next w:val="a1"/>
    <w:autoRedefine/>
    <w:semiHidden/>
    <w:qFormat/>
    <w:pPr>
      <w:ind w:left="1680" w:hanging="240"/>
    </w:pPr>
  </w:style>
  <w:style w:type="paragraph" w:styleId="91">
    <w:name w:val="index 9"/>
    <w:basedOn w:val="a1"/>
    <w:next w:val="a1"/>
    <w:autoRedefine/>
    <w:semiHidden/>
    <w:qFormat/>
    <w:pPr>
      <w:ind w:left="2160" w:hanging="240"/>
    </w:pPr>
  </w:style>
  <w:style w:type="paragraph" w:styleId="afff3">
    <w:name w:val="table of figures"/>
    <w:basedOn w:val="a1"/>
    <w:next w:val="a1"/>
    <w:semiHidden/>
    <w:qFormat/>
  </w:style>
  <w:style w:type="paragraph" w:styleId="TOC2">
    <w:name w:val="toc 2"/>
    <w:basedOn w:val="a1"/>
    <w:next w:val="a1"/>
    <w:autoRedefine/>
    <w:semiHidden/>
    <w:qFormat/>
    <w:pPr>
      <w:ind w:left="240"/>
    </w:pPr>
  </w:style>
  <w:style w:type="paragraph" w:styleId="TOC9">
    <w:name w:val="toc 9"/>
    <w:basedOn w:val="a1"/>
    <w:next w:val="a1"/>
    <w:autoRedefine/>
    <w:semiHidden/>
    <w:qFormat/>
    <w:pPr>
      <w:ind w:left="1920"/>
    </w:pPr>
  </w:style>
  <w:style w:type="paragraph" w:styleId="26">
    <w:name w:val="Body Text 2"/>
    <w:basedOn w:val="a1"/>
    <w:link w:val="27"/>
    <w:semiHidden/>
    <w:qFormat/>
    <w:pPr>
      <w:spacing w:after="120" w:line="480" w:lineRule="auto"/>
    </w:pPr>
  </w:style>
  <w:style w:type="paragraph" w:styleId="44">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semiHidden/>
    <w:qFormat/>
    <w:rPr>
      <w:szCs w:val="24"/>
    </w:rPr>
  </w:style>
  <w:style w:type="paragraph" w:styleId="38">
    <w:name w:val="List Continue 3"/>
    <w:basedOn w:val="a1"/>
    <w:semiHidden/>
    <w:qFormat/>
    <w:pPr>
      <w:spacing w:after="120"/>
      <w:ind w:left="1080"/>
      <w:contextualSpacing/>
    </w:pPr>
  </w:style>
  <w:style w:type="paragraph" w:styleId="29">
    <w:name w:val="index 2"/>
    <w:basedOn w:val="a1"/>
    <w:next w:val="a1"/>
    <w:autoRedefine/>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qFormat/>
    <w:pPr>
      <w:ind w:firstLine="210"/>
    </w:pPr>
  </w:style>
  <w:style w:type="table" w:styleId="afffd">
    <w:name w:val="Table Grid"/>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Strong"/>
    <w:basedOn w:val="a2"/>
    <w:uiPriority w:val="22"/>
    <w:qFormat/>
    <w:rPr>
      <w:b/>
    </w:rPr>
  </w:style>
  <w:style w:type="character" w:styleId="affff">
    <w:name w:val="page number"/>
    <w:basedOn w:val="a2"/>
    <w:semiHidden/>
    <w:qFormat/>
  </w:style>
  <w:style w:type="character" w:styleId="affff0">
    <w:name w:val="FollowedHyperlink"/>
    <w:semiHidden/>
    <w:unhideWhenUsed/>
    <w:qFormat/>
    <w:rPr>
      <w:color w:val="800080"/>
      <w:u w:val="single"/>
    </w:rPr>
  </w:style>
  <w:style w:type="character" w:styleId="affff1">
    <w:name w:val="line number"/>
    <w:basedOn w:val="a2"/>
    <w:uiPriority w:val="99"/>
    <w:semiHidden/>
    <w:unhideWhenUsed/>
    <w:qFormat/>
  </w:style>
  <w:style w:type="character" w:styleId="affff2">
    <w:name w:val="Hyperlink"/>
    <w:uiPriority w:val="99"/>
    <w:qFormat/>
    <w:rPr>
      <w:color w:val="0000FF"/>
      <w:u w:val="single"/>
    </w:rPr>
  </w:style>
  <w:style w:type="character" w:styleId="affff3">
    <w:name w:val="annotation reference"/>
    <w:unhideWhenUsed/>
    <w:qFormat/>
    <w:rPr>
      <w:sz w:val="16"/>
      <w:szCs w:val="16"/>
    </w:rPr>
  </w:style>
  <w:style w:type="character" w:customStyle="1" w:styleId="10">
    <w:name w:val="标题 1 字符"/>
    <w:link w:val="1"/>
    <w:semiHidden/>
    <w:qFormat/>
    <w:rPr>
      <w:b/>
      <w:bCs/>
      <w:kern w:val="32"/>
      <w:sz w:val="24"/>
      <w:szCs w:val="24"/>
    </w:rPr>
  </w:style>
  <w:style w:type="character" w:customStyle="1" w:styleId="22">
    <w:name w:val="标题 2 字符"/>
    <w:link w:val="21"/>
    <w:uiPriority w:val="9"/>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uiPriority w:val="99"/>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7">
    <w:name w:val="正文文本 2 字符"/>
    <w:link w:val="26"/>
    <w:semiHidden/>
    <w:qFormat/>
    <w:rPr>
      <w:sz w:val="24"/>
    </w:rPr>
  </w:style>
  <w:style w:type="character" w:customStyle="1" w:styleId="34">
    <w:name w:val="正文文本 3 字符"/>
    <w:link w:val="33"/>
    <w:semiHidden/>
    <w:qFormat/>
    <w:rPr>
      <w:sz w:val="16"/>
      <w:szCs w:val="16"/>
    </w:rPr>
  </w:style>
  <w:style w:type="character" w:customStyle="1" w:styleId="afffc">
    <w:name w:val="正文文本首行缩进 字符"/>
    <w:link w:val="afffb"/>
    <w:semiHidden/>
    <w:qFormat/>
    <w:rPr>
      <w:sz w:val="24"/>
    </w:rPr>
  </w:style>
  <w:style w:type="character" w:customStyle="1" w:styleId="afb">
    <w:name w:val="正文文本缩进 字符"/>
    <w:link w:val="afa"/>
    <w:semiHidden/>
    <w:qFormat/>
    <w:rPr>
      <w:sz w:val="24"/>
    </w:rPr>
  </w:style>
  <w:style w:type="character" w:customStyle="1" w:styleId="2b">
    <w:name w:val="正文文本首行缩进 2 字符"/>
    <w:link w:val="2a"/>
    <w:semiHidden/>
    <w:qFormat/>
    <w:rPr>
      <w:sz w:val="24"/>
    </w:rPr>
  </w:style>
  <w:style w:type="character" w:customStyle="1" w:styleId="25">
    <w:name w:val="正文文本缩进 2 字符"/>
    <w:link w:val="24"/>
    <w:semiHidden/>
    <w:qFormat/>
    <w:rPr>
      <w:sz w:val="24"/>
    </w:rPr>
  </w:style>
  <w:style w:type="character" w:customStyle="1" w:styleId="37">
    <w:name w:val="正文文本缩进 3 字符"/>
    <w:link w:val="36"/>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qFormat/>
  </w:style>
  <w:style w:type="character" w:customStyle="1" w:styleId="afffa">
    <w:name w:val="批注主题 字符"/>
    <w:link w:val="afff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uiPriority w:val="99"/>
    <w:qFormat/>
    <w:rPr>
      <w:sz w:val="24"/>
    </w:rPr>
  </w:style>
  <w:style w:type="character" w:customStyle="1" w:styleId="afff2">
    <w:name w:val="脚注文本 字符"/>
    <w:basedOn w:val="a2"/>
    <w:link w:val="afff1"/>
    <w:semiHidden/>
    <w:qFormat/>
  </w:style>
  <w:style w:type="character" w:customStyle="1" w:styleId="affa">
    <w:name w:val="页眉 字符"/>
    <w:link w:val="aff9"/>
    <w:uiPriority w:val="99"/>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4">
    <w:name w:val="Intense Quote"/>
    <w:basedOn w:val="a1"/>
    <w:next w:val="a1"/>
    <w:link w:val="affff5"/>
    <w:uiPriority w:val="30"/>
    <w:semiHidden/>
    <w:qFormat/>
    <w:pPr>
      <w:pBdr>
        <w:bottom w:val="single" w:sz="4" w:space="4" w:color="4F81BD"/>
      </w:pBdr>
      <w:spacing w:before="200" w:after="280"/>
      <w:ind w:left="936" w:right="936"/>
    </w:pPr>
    <w:rPr>
      <w:b/>
      <w:bCs/>
      <w:i/>
      <w:iCs/>
      <w:color w:val="4F81BD"/>
    </w:rPr>
  </w:style>
  <w:style w:type="character" w:customStyle="1" w:styleId="affff5">
    <w:name w:val="明显引用 字符"/>
    <w:link w:val="affff4"/>
    <w:uiPriority w:val="30"/>
    <w:semiHidden/>
    <w:qFormat/>
    <w:rPr>
      <w:b/>
      <w:bCs/>
      <w:i/>
      <w:iCs/>
      <w:color w:val="4F81BD"/>
      <w:sz w:val="24"/>
    </w:rPr>
  </w:style>
  <w:style w:type="paragraph" w:styleId="affff6">
    <w:name w:val="List Paragraph"/>
    <w:basedOn w:val="a1"/>
    <w:uiPriority w:val="34"/>
    <w:qFormat/>
    <w:pPr>
      <w:ind w:left="720"/>
    </w:pPr>
  </w:style>
  <w:style w:type="character" w:customStyle="1" w:styleId="a6">
    <w:name w:val="宏文本 字符"/>
    <w:link w:val="a5"/>
    <w:semiHidden/>
    <w:qFormat/>
    <w:rPr>
      <w:rFonts w:ascii="Courier New" w:hAnsi="Courier New" w:cs="Courier New"/>
      <w:lang w:val="en-US" w:eastAsia="en-US" w:bidi="ar-SA"/>
    </w:rPr>
  </w:style>
  <w:style w:type="character" w:customStyle="1" w:styleId="afff5">
    <w:name w:val="信息标题 字符"/>
    <w:link w:val="afff4"/>
    <w:semiHidden/>
    <w:qFormat/>
    <w:rPr>
      <w:rFonts w:ascii="Cambria" w:hAnsi="Cambria"/>
      <w:sz w:val="24"/>
      <w:szCs w:val="24"/>
      <w:shd w:val="pct20" w:color="auto" w:fill="auto"/>
    </w:rPr>
  </w:style>
  <w:style w:type="paragraph" w:styleId="affff7">
    <w:name w:val="No Spacing"/>
    <w:uiPriority w:val="1"/>
    <w:semiHidden/>
    <w:qFormat/>
    <w:rPr>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qFormat/>
    <w:rPr>
      <w:rFonts w:ascii="Courier New" w:hAnsi="Courier New" w:cs="Courier New"/>
    </w:rPr>
  </w:style>
  <w:style w:type="paragraph" w:styleId="affff8">
    <w:name w:val="Quote"/>
    <w:basedOn w:val="a1"/>
    <w:next w:val="a1"/>
    <w:link w:val="affff9"/>
    <w:uiPriority w:val="29"/>
    <w:semiHidden/>
    <w:qFormat/>
    <w:rPr>
      <w:i/>
      <w:iCs/>
      <w:color w:val="000000"/>
    </w:rPr>
  </w:style>
  <w:style w:type="character" w:customStyle="1" w:styleId="affff9">
    <w:name w:val="引用 字符"/>
    <w:link w:val="affff8"/>
    <w:uiPriority w:val="29"/>
    <w:semiHidden/>
    <w:qFormat/>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qFormat/>
    <w:rPr>
      <w:color w:val="808080"/>
      <w:shd w:val="clear" w:color="auto" w:fill="E6E6E6"/>
    </w:rPr>
  </w:style>
  <w:style w:type="paragraph" w:customStyle="1" w:styleId="14">
    <w:name w:val="修订1"/>
    <w:hidden/>
    <w:uiPriority w:val="99"/>
    <w:semiHidden/>
    <w:qFormat/>
    <w:rPr>
      <w:sz w:val="24"/>
      <w:lang w:eastAsia="en-US"/>
    </w:rPr>
  </w:style>
  <w:style w:type="table" w:customStyle="1" w:styleId="15">
    <w:name w:val="网格型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网格型2"/>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网格型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网格型4"/>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网格型5"/>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网格型4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网格型6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未处理的提及11"/>
    <w:basedOn w:val="a2"/>
    <w:uiPriority w:val="99"/>
    <w:semiHidden/>
    <w:unhideWhenUsed/>
    <w:qFormat/>
    <w:rPr>
      <w:color w:val="605E5C"/>
      <w:shd w:val="clear" w:color="auto" w:fill="E1DFDD"/>
    </w:rPr>
  </w:style>
  <w:style w:type="table" w:customStyle="1" w:styleId="72">
    <w:name w:val="网格型7"/>
    <w:basedOn w:val="a3"/>
    <w:uiPriority w:val="39"/>
    <w:qFormat/>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1"/>
    <w:link w:val="EndNoteBibliographyTitle0"/>
    <w:qFormat/>
    <w:pPr>
      <w:widowControl w:val="0"/>
      <w:jc w:val="center"/>
    </w:pPr>
    <w:rPr>
      <w:rFonts w:eastAsia="等线"/>
      <w:kern w:val="2"/>
      <w:szCs w:val="22"/>
      <w:lang w:eastAsia="zh-CN"/>
    </w:rPr>
  </w:style>
  <w:style w:type="character" w:customStyle="1" w:styleId="EndNoteBibliographyTitle0">
    <w:name w:val="EndNote Bibliography Title 字符"/>
    <w:basedOn w:val="a2"/>
    <w:link w:val="EndNoteBibliographyTitle"/>
    <w:qFormat/>
    <w:rPr>
      <w:rFonts w:eastAsia="等线"/>
      <w:kern w:val="2"/>
      <w:sz w:val="24"/>
      <w:szCs w:val="22"/>
    </w:rPr>
  </w:style>
  <w:style w:type="paragraph" w:customStyle="1" w:styleId="EndNoteBibliography">
    <w:name w:val="EndNote Bibliography"/>
    <w:basedOn w:val="a1"/>
    <w:link w:val="EndNoteBibliography0"/>
    <w:qFormat/>
    <w:pPr>
      <w:widowControl w:val="0"/>
      <w:jc w:val="both"/>
    </w:pPr>
    <w:rPr>
      <w:rFonts w:eastAsia="等线"/>
      <w:kern w:val="2"/>
      <w:szCs w:val="22"/>
      <w:lang w:eastAsia="zh-CN"/>
    </w:rPr>
  </w:style>
  <w:style w:type="character" w:customStyle="1" w:styleId="EndNoteBibliography0">
    <w:name w:val="EndNote Bibliography 字符"/>
    <w:basedOn w:val="a2"/>
    <w:link w:val="EndNoteBibliography"/>
    <w:qFormat/>
    <w:rPr>
      <w:rFonts w:eastAsia="等线"/>
      <w:kern w:val="2"/>
      <w:sz w:val="24"/>
      <w:szCs w:val="22"/>
    </w:rPr>
  </w:style>
  <w:style w:type="paragraph" w:customStyle="1" w:styleId="TCTableBody">
    <w:name w:val="TC_Table_Body"/>
    <w:basedOn w:val="a1"/>
    <w:qFormat/>
    <w:pPr>
      <w:spacing w:before="100" w:beforeAutospacing="1" w:after="200"/>
      <w:jc w:val="both"/>
    </w:pPr>
    <w:rPr>
      <w:rFonts w:ascii="Times" w:eastAsia="宋体" w:hAnsi="Times"/>
      <w:szCs w:val="24"/>
      <w:lang w:eastAsia="zh-CN"/>
    </w:rPr>
  </w:style>
  <w:style w:type="character" w:customStyle="1" w:styleId="2d">
    <w:name w:val="未处理的提及2"/>
    <w:basedOn w:val="a2"/>
    <w:uiPriority w:val="99"/>
    <w:semiHidden/>
    <w:unhideWhenUsed/>
    <w:qFormat/>
    <w:rPr>
      <w:color w:val="605E5C"/>
      <w:shd w:val="clear" w:color="auto" w:fill="E1DFDD"/>
    </w:rPr>
  </w:style>
  <w:style w:type="character" w:styleId="affffa">
    <w:name w:val="Placeholder Text"/>
    <w:basedOn w:val="a2"/>
    <w:uiPriority w:val="99"/>
    <w:unhideWhenUsed/>
    <w:qFormat/>
    <w:rPr>
      <w:color w:val="666666"/>
    </w:rPr>
  </w:style>
  <w:style w:type="character" w:customStyle="1" w:styleId="3a">
    <w:name w:val="未处理的提及3"/>
    <w:basedOn w:val="a2"/>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jpeg"/><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jpe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jpeg"/><Relationship Id="rId66" Type="http://schemas.openxmlformats.org/officeDocument/2006/relationships/image" Target="media/image54.jpeg"/><Relationship Id="rId5" Type="http://schemas.openxmlformats.org/officeDocument/2006/relationships/webSettings" Target="webSettings.xml"/><Relationship Id="rId61" Type="http://schemas.openxmlformats.org/officeDocument/2006/relationships/image" Target="media/image49.jpeg"/><Relationship Id="rId19" Type="http://schemas.openxmlformats.org/officeDocument/2006/relationships/image" Target="media/image7.pn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png"/><Relationship Id="rId48" Type="http://schemas.openxmlformats.org/officeDocument/2006/relationships/image" Target="media/image36.jpe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image" Target="media/image37.emf"/><Relationship Id="rId57" Type="http://schemas.openxmlformats.org/officeDocument/2006/relationships/image" Target="media/image45.png"/><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jpeg"/><Relationship Id="rId65"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6.png"/><Relationship Id="rId39" Type="http://schemas.openxmlformats.org/officeDocument/2006/relationships/image" Target="media/image27.emf"/><Relationship Id="rId34" Type="http://schemas.openxmlformats.org/officeDocument/2006/relationships/image" Target="media/image22.jpeg"/><Relationship Id="rId50" Type="http://schemas.openxmlformats.org/officeDocument/2006/relationships/image" Target="media/image38.emf"/><Relationship Id="rId55"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DB6BF-5406-4430-9097-99DC8F43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70</Pages>
  <Words>12020</Words>
  <Characters>66232</Characters>
  <Application>Microsoft Office Word</Application>
  <DocSecurity>0</DocSecurity>
  <Lines>1298</Lines>
  <Paragraphs>442</Paragraphs>
  <ScaleCrop>false</ScaleCrop>
  <Company>AAAS</Company>
  <LinksUpToDate>false</LinksUpToDate>
  <CharactersWithSpaces>77810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li xiang</cp:lastModifiedBy>
  <cp:revision>618</cp:revision>
  <cp:lastPrinted>2026-02-25T10:19:00Z</cp:lastPrinted>
  <dcterms:created xsi:type="dcterms:W3CDTF">2026-02-07T03:09:00Z</dcterms:created>
  <dcterms:modified xsi:type="dcterms:W3CDTF">2026-07-25T12:57:00Z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eyJoZGlkIjoiMjQxNjc2MTJlYzk4ZmI5OTk2MDAwNTgxZTZjZmFmNGQiLCJ1c2VySWQiOiIxMDUxNDE3ODM1In0=</vt:lpwstr>
  </property>
  <property fmtid="{D5CDD505-2E9C-101B-9397-08002B2CF9AE}" pid="3" name="KSOProductBuildVer">
    <vt:lpwstr>2052-12.1.0.26895</vt:lpwstr>
  </property>
  <property fmtid="{D5CDD505-2E9C-101B-9397-08002B2CF9AE}" pid="4" name="ICV">
    <vt:lpwstr>3B73691C49A441DB9E9BDE839DE5F74F_12</vt:lpwstr>
  </property>
</Properties>
</file>