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1E607" w14:textId="77777777" w:rsidR="00A72EFF" w:rsidRPr="00227E51" w:rsidRDefault="00A72EFF" w:rsidP="00A72EFF">
      <w:pPr>
        <w:pStyle w:val="Heading1"/>
        <w:rPr>
          <w:rFonts w:cs="Times New Roman"/>
          <w:sz w:val="24"/>
          <w:szCs w:val="24"/>
        </w:rPr>
      </w:pPr>
      <w:r w:rsidRPr="00227E51">
        <w:rPr>
          <w:rFonts w:cs="Times New Roman"/>
          <w:sz w:val="24"/>
          <w:szCs w:val="24"/>
        </w:rPr>
        <w:t>APPENDIX</w:t>
      </w:r>
    </w:p>
    <w:p w14:paraId="22F27030" w14:textId="77777777" w:rsidR="00A72EFF" w:rsidRPr="00E44E6E" w:rsidRDefault="00A72EFF" w:rsidP="00A72EFF">
      <w:pPr>
        <w:rPr>
          <w:rFonts w:cs="Times New Roman"/>
          <w:szCs w:val="24"/>
          <w:lang w:val="id-ID"/>
        </w:rPr>
      </w:pPr>
      <w:r w:rsidRPr="00CC4914">
        <w:rPr>
          <w:rFonts w:cs="Times New Roman"/>
          <w:szCs w:val="24"/>
        </w:rPr>
        <w:t xml:space="preserve">This appendix presents the supplementary materials and PLS-SEM reporting diagnostics commonly requested during the review process. These materials include the indicator outer loadings reported in </w:t>
      </w:r>
      <w:r>
        <w:rPr>
          <w:rFonts w:cs="Times New Roman"/>
          <w:szCs w:val="24"/>
        </w:rPr>
        <w:t>Table A1</w:t>
      </w:r>
      <w:r w:rsidRPr="00CC4914">
        <w:rPr>
          <w:rFonts w:cs="Times New Roman"/>
          <w:szCs w:val="24"/>
        </w:rPr>
        <w:t xml:space="preserve"> and the Spearman’s rho correlation matrix among IntTS inventory elements presented in </w:t>
      </w:r>
      <w:r>
        <w:rPr>
          <w:rFonts w:cs="Times New Roman"/>
          <w:szCs w:val="24"/>
        </w:rPr>
        <w:t>Table A2</w:t>
      </w:r>
      <w:r w:rsidRPr="00CC4914">
        <w:rPr>
          <w:rFonts w:cs="Times New Roman"/>
          <w:szCs w:val="24"/>
        </w:rPr>
        <w:t>.</w:t>
      </w:r>
    </w:p>
    <w:p w14:paraId="49C6AC84" w14:textId="77777777" w:rsidR="00A72EFF" w:rsidRPr="004E4D1F" w:rsidRDefault="00A72EFF" w:rsidP="00A72EFF">
      <w:pPr>
        <w:pStyle w:val="Caption"/>
        <w:spacing w:before="120" w:line="360" w:lineRule="auto"/>
        <w:jc w:val="center"/>
        <w:rPr>
          <w:rFonts w:cs="Times New Roman"/>
          <w:b w:val="0"/>
          <w:bCs w:val="0"/>
          <w:color w:val="auto"/>
          <w:sz w:val="24"/>
          <w:szCs w:val="24"/>
          <w:lang w:val="id-ID"/>
        </w:rPr>
      </w:pPr>
      <w:r>
        <w:rPr>
          <w:rFonts w:cs="Times New Roman"/>
          <w:b w:val="0"/>
          <w:bCs w:val="0"/>
          <w:color w:val="auto"/>
          <w:sz w:val="24"/>
          <w:szCs w:val="24"/>
          <w:lang w:val="id-ID"/>
        </w:rPr>
        <w:t>Table A1</w:t>
      </w:r>
      <w:r w:rsidRPr="004E4D1F">
        <w:rPr>
          <w:rFonts w:cs="Times New Roman"/>
          <w:b w:val="0"/>
          <w:bCs w:val="0"/>
          <w:color w:val="auto"/>
          <w:sz w:val="24"/>
          <w:szCs w:val="24"/>
          <w:lang w:val="id-ID"/>
        </w:rPr>
        <w:t xml:space="preserve">. </w:t>
      </w:r>
      <w:r w:rsidRPr="0028612C">
        <w:rPr>
          <w:rFonts w:cs="Times New Roman"/>
          <w:b w:val="0"/>
          <w:bCs w:val="0"/>
          <w:color w:val="auto"/>
          <w:sz w:val="24"/>
          <w:szCs w:val="24"/>
        </w:rPr>
        <w:t>Indicator outer loadings by dimension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592"/>
        <w:gridCol w:w="2770"/>
        <w:gridCol w:w="1706"/>
        <w:gridCol w:w="1481"/>
        <w:gridCol w:w="1081"/>
      </w:tblGrid>
      <w:tr w:rsidR="00A72EFF" w:rsidRPr="004E4D1F" w14:paraId="015023D5" w14:textId="77777777" w:rsidTr="00125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</w:tcPr>
          <w:p w14:paraId="65D51DF1" w14:textId="77777777" w:rsidR="00A72EFF" w:rsidRPr="004E4D1F" w:rsidRDefault="00A72EFF" w:rsidP="001259C1">
            <w:pPr>
              <w:spacing w:line="240" w:lineRule="auto"/>
              <w:ind w:firstLine="0"/>
              <w:jc w:val="center"/>
              <w:rPr>
                <w:b w:val="0"/>
                <w:bCs w:val="0"/>
              </w:rPr>
            </w:pPr>
            <w:r w:rsidRPr="004E4D1F">
              <w:rPr>
                <w:b w:val="0"/>
                <w:bCs w:val="0"/>
              </w:rPr>
              <w:t>Second-order construct</w:t>
            </w:r>
          </w:p>
        </w:tc>
        <w:tc>
          <w:tcPr>
            <w:tcW w:w="2770" w:type="dxa"/>
          </w:tcPr>
          <w:p w14:paraId="3BEA8629" w14:textId="77777777" w:rsidR="00A72EFF" w:rsidRPr="004E4D1F" w:rsidRDefault="00A72EFF" w:rsidP="001259C1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E4D1F">
              <w:rPr>
                <w:b w:val="0"/>
                <w:bCs w:val="0"/>
              </w:rPr>
              <w:t>Dimension/Indicator</w:t>
            </w:r>
          </w:p>
        </w:tc>
        <w:tc>
          <w:tcPr>
            <w:tcW w:w="1706" w:type="dxa"/>
          </w:tcPr>
          <w:p w14:paraId="2F29A40B" w14:textId="77777777" w:rsidR="00A72EFF" w:rsidRPr="004E4D1F" w:rsidRDefault="00A72EFF" w:rsidP="001259C1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E4D1F">
              <w:rPr>
                <w:b w:val="0"/>
                <w:bCs w:val="0"/>
              </w:rPr>
              <w:t>Outer loading (β)</w:t>
            </w:r>
          </w:p>
        </w:tc>
        <w:tc>
          <w:tcPr>
            <w:tcW w:w="1481" w:type="dxa"/>
          </w:tcPr>
          <w:p w14:paraId="6B8708F8" w14:textId="77777777" w:rsidR="00A72EFF" w:rsidRPr="004E4D1F" w:rsidRDefault="00A72EFF" w:rsidP="001259C1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E4D1F">
              <w:rPr>
                <w:b w:val="0"/>
                <w:bCs w:val="0"/>
              </w:rPr>
              <w:t>t-value</w:t>
            </w:r>
          </w:p>
        </w:tc>
        <w:tc>
          <w:tcPr>
            <w:tcW w:w="1081" w:type="dxa"/>
          </w:tcPr>
          <w:p w14:paraId="366FFD2B" w14:textId="77777777" w:rsidR="00A72EFF" w:rsidRPr="004E4D1F" w:rsidRDefault="00A72EFF" w:rsidP="001259C1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E4D1F">
              <w:rPr>
                <w:b w:val="0"/>
                <w:bCs w:val="0"/>
              </w:rPr>
              <w:t>p-value</w:t>
            </w:r>
          </w:p>
        </w:tc>
      </w:tr>
      <w:tr w:rsidR="00A72EFF" w:rsidRPr="004E4D1F" w14:paraId="03CBF4EA" w14:textId="77777777" w:rsidTr="00125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</w:tcPr>
          <w:p w14:paraId="7A7B413F" w14:textId="77777777" w:rsidR="00A72EFF" w:rsidRPr="004E4D1F" w:rsidRDefault="00A72EFF" w:rsidP="001259C1">
            <w:pPr>
              <w:spacing w:line="240" w:lineRule="auto"/>
              <w:ind w:firstLine="0"/>
              <w:rPr>
                <w:b w:val="0"/>
                <w:bCs w:val="0"/>
              </w:rPr>
            </w:pPr>
          </w:p>
        </w:tc>
        <w:tc>
          <w:tcPr>
            <w:tcW w:w="2770" w:type="dxa"/>
          </w:tcPr>
          <w:p w14:paraId="658307CB" w14:textId="77777777" w:rsidR="00A72EFF" w:rsidRPr="004E4D1F" w:rsidRDefault="00A72EFF" w:rsidP="001259C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4D1F">
              <w:t>FSEE - Indicator 1: privacy-ventilation balance (D18)</w:t>
            </w:r>
          </w:p>
        </w:tc>
        <w:tc>
          <w:tcPr>
            <w:tcW w:w="1706" w:type="dxa"/>
          </w:tcPr>
          <w:p w14:paraId="6ECEF081" w14:textId="77777777" w:rsidR="00A72EFF" w:rsidRPr="004E4D1F" w:rsidRDefault="00A72EFF" w:rsidP="001259C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4D1F">
              <w:t>0.879</w:t>
            </w:r>
          </w:p>
        </w:tc>
        <w:tc>
          <w:tcPr>
            <w:tcW w:w="1481" w:type="dxa"/>
          </w:tcPr>
          <w:p w14:paraId="13ED6513" w14:textId="77777777" w:rsidR="00A72EFF" w:rsidRPr="004E4D1F" w:rsidRDefault="00A72EFF" w:rsidP="001259C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4D1F">
              <w:t>19.955</w:t>
            </w:r>
          </w:p>
        </w:tc>
        <w:tc>
          <w:tcPr>
            <w:tcW w:w="1081" w:type="dxa"/>
          </w:tcPr>
          <w:p w14:paraId="154B4613" w14:textId="77777777" w:rsidR="00A72EFF" w:rsidRPr="004E4D1F" w:rsidRDefault="00A72EFF" w:rsidP="001259C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4D1F">
              <w:t>&lt; 0.001</w:t>
            </w:r>
          </w:p>
        </w:tc>
      </w:tr>
      <w:tr w:rsidR="00A72EFF" w:rsidRPr="004E4D1F" w14:paraId="0DA78085" w14:textId="77777777" w:rsidTr="00125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</w:tcPr>
          <w:p w14:paraId="427F565A" w14:textId="77777777" w:rsidR="00A72EFF" w:rsidRPr="004E4D1F" w:rsidRDefault="00A72EFF" w:rsidP="001259C1">
            <w:pPr>
              <w:spacing w:line="240" w:lineRule="auto"/>
              <w:ind w:firstLine="0"/>
              <w:rPr>
                <w:b w:val="0"/>
                <w:bCs w:val="0"/>
              </w:rPr>
            </w:pPr>
          </w:p>
        </w:tc>
        <w:tc>
          <w:tcPr>
            <w:tcW w:w="2770" w:type="dxa"/>
          </w:tcPr>
          <w:p w14:paraId="2A208E04" w14:textId="77777777" w:rsidR="00A72EFF" w:rsidRPr="004E4D1F" w:rsidRDefault="00A72EFF" w:rsidP="001259C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4D1F">
              <w:t>FSEE - Indicator 2: functional adaptability of semi-enclosed elements (D19)</w:t>
            </w:r>
          </w:p>
        </w:tc>
        <w:tc>
          <w:tcPr>
            <w:tcW w:w="1706" w:type="dxa"/>
          </w:tcPr>
          <w:p w14:paraId="3DF508B1" w14:textId="77777777" w:rsidR="00A72EFF" w:rsidRPr="004E4D1F" w:rsidRDefault="00A72EFF" w:rsidP="001259C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4D1F">
              <w:t>0.891</w:t>
            </w:r>
          </w:p>
        </w:tc>
        <w:tc>
          <w:tcPr>
            <w:tcW w:w="1481" w:type="dxa"/>
          </w:tcPr>
          <w:p w14:paraId="7C5B54F3" w14:textId="77777777" w:rsidR="00A72EFF" w:rsidRPr="004E4D1F" w:rsidRDefault="00A72EFF" w:rsidP="001259C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4D1F">
              <w:t>31.020</w:t>
            </w:r>
          </w:p>
        </w:tc>
        <w:tc>
          <w:tcPr>
            <w:tcW w:w="1081" w:type="dxa"/>
          </w:tcPr>
          <w:p w14:paraId="56D6E8A2" w14:textId="77777777" w:rsidR="00A72EFF" w:rsidRPr="004E4D1F" w:rsidRDefault="00A72EFF" w:rsidP="001259C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4D1F">
              <w:t>&lt; 0.001</w:t>
            </w:r>
          </w:p>
        </w:tc>
      </w:tr>
      <w:tr w:rsidR="00A72EFF" w:rsidRPr="004E4D1F" w14:paraId="5D4412D9" w14:textId="77777777" w:rsidTr="00125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</w:tcPr>
          <w:p w14:paraId="6DFA36D8" w14:textId="77777777" w:rsidR="00A72EFF" w:rsidRPr="004E4D1F" w:rsidRDefault="00A72EFF" w:rsidP="001259C1">
            <w:pPr>
              <w:spacing w:line="240" w:lineRule="auto"/>
              <w:ind w:firstLine="0"/>
              <w:rPr>
                <w:b w:val="0"/>
                <w:bCs w:val="0"/>
              </w:rPr>
            </w:pPr>
          </w:p>
        </w:tc>
        <w:tc>
          <w:tcPr>
            <w:tcW w:w="2770" w:type="dxa"/>
          </w:tcPr>
          <w:p w14:paraId="3316F614" w14:textId="77777777" w:rsidR="00A72EFF" w:rsidRPr="004E4D1F" w:rsidRDefault="00A72EFF" w:rsidP="001259C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4D1F">
              <w:t>AEVS - Indicator 1: cooling/thermal comfort via vegetative shading (D20)</w:t>
            </w:r>
          </w:p>
        </w:tc>
        <w:tc>
          <w:tcPr>
            <w:tcW w:w="1706" w:type="dxa"/>
          </w:tcPr>
          <w:p w14:paraId="12EB2F9D" w14:textId="77777777" w:rsidR="00A72EFF" w:rsidRPr="004E4D1F" w:rsidRDefault="00A72EFF" w:rsidP="001259C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4D1F">
              <w:t>0.923</w:t>
            </w:r>
          </w:p>
        </w:tc>
        <w:tc>
          <w:tcPr>
            <w:tcW w:w="1481" w:type="dxa"/>
          </w:tcPr>
          <w:p w14:paraId="638E6569" w14:textId="77777777" w:rsidR="00A72EFF" w:rsidRPr="004E4D1F" w:rsidRDefault="00A72EFF" w:rsidP="001259C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4D1F">
              <w:t>47.666</w:t>
            </w:r>
          </w:p>
        </w:tc>
        <w:tc>
          <w:tcPr>
            <w:tcW w:w="1081" w:type="dxa"/>
          </w:tcPr>
          <w:p w14:paraId="68D56301" w14:textId="77777777" w:rsidR="00A72EFF" w:rsidRPr="004E4D1F" w:rsidRDefault="00A72EFF" w:rsidP="001259C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4D1F">
              <w:t>&lt; 0.001</w:t>
            </w:r>
          </w:p>
        </w:tc>
      </w:tr>
      <w:tr w:rsidR="00A72EFF" w:rsidRPr="004E4D1F" w14:paraId="473D6551" w14:textId="77777777" w:rsidTr="00125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</w:tcPr>
          <w:p w14:paraId="179407D8" w14:textId="77777777" w:rsidR="00A72EFF" w:rsidRPr="004E4D1F" w:rsidRDefault="00A72EFF" w:rsidP="001259C1">
            <w:pPr>
              <w:spacing w:line="240" w:lineRule="auto"/>
              <w:ind w:firstLine="0"/>
              <w:rPr>
                <w:b w:val="0"/>
                <w:bCs w:val="0"/>
              </w:rPr>
            </w:pPr>
          </w:p>
        </w:tc>
        <w:tc>
          <w:tcPr>
            <w:tcW w:w="2770" w:type="dxa"/>
          </w:tcPr>
          <w:p w14:paraId="24FDAA5C" w14:textId="77777777" w:rsidR="00A72EFF" w:rsidRPr="004E4D1F" w:rsidRDefault="00A72EFF" w:rsidP="001259C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4D1F">
              <w:t>AEVS - Indicator 2: activity support and social comfort (D21)</w:t>
            </w:r>
          </w:p>
        </w:tc>
        <w:tc>
          <w:tcPr>
            <w:tcW w:w="1706" w:type="dxa"/>
          </w:tcPr>
          <w:p w14:paraId="327D4A70" w14:textId="77777777" w:rsidR="00A72EFF" w:rsidRPr="004E4D1F" w:rsidRDefault="00A72EFF" w:rsidP="001259C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4D1F">
              <w:t>0.894</w:t>
            </w:r>
          </w:p>
        </w:tc>
        <w:tc>
          <w:tcPr>
            <w:tcW w:w="1481" w:type="dxa"/>
          </w:tcPr>
          <w:p w14:paraId="0B9D7B50" w14:textId="77777777" w:rsidR="00A72EFF" w:rsidRPr="004E4D1F" w:rsidRDefault="00A72EFF" w:rsidP="001259C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4D1F">
              <w:t>18.951</w:t>
            </w:r>
          </w:p>
        </w:tc>
        <w:tc>
          <w:tcPr>
            <w:tcW w:w="1081" w:type="dxa"/>
          </w:tcPr>
          <w:p w14:paraId="3390709F" w14:textId="77777777" w:rsidR="00A72EFF" w:rsidRPr="004E4D1F" w:rsidRDefault="00A72EFF" w:rsidP="001259C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4D1F">
              <w:t>&lt; 0.001</w:t>
            </w:r>
          </w:p>
        </w:tc>
      </w:tr>
      <w:tr w:rsidR="00A72EFF" w:rsidRPr="004E4D1F" w14:paraId="5B399C31" w14:textId="77777777" w:rsidTr="00125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</w:tcPr>
          <w:p w14:paraId="1964C14D" w14:textId="77777777" w:rsidR="00A72EFF" w:rsidRPr="004E4D1F" w:rsidRDefault="00A72EFF" w:rsidP="001259C1">
            <w:pPr>
              <w:spacing w:line="240" w:lineRule="auto"/>
              <w:ind w:firstLine="0"/>
              <w:rPr>
                <w:b w:val="0"/>
                <w:bCs w:val="0"/>
              </w:rPr>
            </w:pPr>
          </w:p>
        </w:tc>
        <w:tc>
          <w:tcPr>
            <w:tcW w:w="2770" w:type="dxa"/>
          </w:tcPr>
          <w:p w14:paraId="49585787" w14:textId="77777777" w:rsidR="00A72EFF" w:rsidRPr="004E4D1F" w:rsidRDefault="00A72EFF" w:rsidP="001259C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4D1F">
              <w:t>AVB - Indicator 1: light/shade filtering (D22)</w:t>
            </w:r>
          </w:p>
        </w:tc>
        <w:tc>
          <w:tcPr>
            <w:tcW w:w="1706" w:type="dxa"/>
          </w:tcPr>
          <w:p w14:paraId="5D22A47E" w14:textId="77777777" w:rsidR="00A72EFF" w:rsidRPr="004E4D1F" w:rsidRDefault="00A72EFF" w:rsidP="001259C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4D1F">
              <w:t>0.914</w:t>
            </w:r>
          </w:p>
        </w:tc>
        <w:tc>
          <w:tcPr>
            <w:tcW w:w="1481" w:type="dxa"/>
          </w:tcPr>
          <w:p w14:paraId="150D566F" w14:textId="77777777" w:rsidR="00A72EFF" w:rsidRPr="004E4D1F" w:rsidRDefault="00A72EFF" w:rsidP="001259C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4D1F">
              <w:t>26.492</w:t>
            </w:r>
          </w:p>
        </w:tc>
        <w:tc>
          <w:tcPr>
            <w:tcW w:w="1081" w:type="dxa"/>
          </w:tcPr>
          <w:p w14:paraId="3BB99FF0" w14:textId="77777777" w:rsidR="00A72EFF" w:rsidRPr="004E4D1F" w:rsidRDefault="00A72EFF" w:rsidP="001259C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4D1F">
              <w:t>&lt; 0.001</w:t>
            </w:r>
          </w:p>
        </w:tc>
      </w:tr>
      <w:tr w:rsidR="00A72EFF" w:rsidRPr="004E4D1F" w14:paraId="41E8C9FA" w14:textId="77777777" w:rsidTr="00125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</w:tcPr>
          <w:p w14:paraId="4C29F41E" w14:textId="77777777" w:rsidR="00A72EFF" w:rsidRPr="004E4D1F" w:rsidRDefault="00A72EFF" w:rsidP="001259C1">
            <w:pPr>
              <w:spacing w:line="240" w:lineRule="auto"/>
              <w:ind w:firstLine="0"/>
              <w:rPr>
                <w:b w:val="0"/>
                <w:bCs w:val="0"/>
              </w:rPr>
            </w:pPr>
          </w:p>
        </w:tc>
        <w:tc>
          <w:tcPr>
            <w:tcW w:w="2770" w:type="dxa"/>
          </w:tcPr>
          <w:p w14:paraId="00870775" w14:textId="77777777" w:rsidR="00A72EFF" w:rsidRPr="004E4D1F" w:rsidRDefault="00A72EFF" w:rsidP="001259C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4D1F">
              <w:t>AVB - Indicator 2: adaptive visibility and perceived safety (D23)</w:t>
            </w:r>
          </w:p>
        </w:tc>
        <w:tc>
          <w:tcPr>
            <w:tcW w:w="1706" w:type="dxa"/>
          </w:tcPr>
          <w:p w14:paraId="5735BDD6" w14:textId="77777777" w:rsidR="00A72EFF" w:rsidRPr="004E4D1F" w:rsidRDefault="00A72EFF" w:rsidP="001259C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4D1F">
              <w:t>0.926</w:t>
            </w:r>
          </w:p>
        </w:tc>
        <w:tc>
          <w:tcPr>
            <w:tcW w:w="1481" w:type="dxa"/>
          </w:tcPr>
          <w:p w14:paraId="43C0ACA2" w14:textId="77777777" w:rsidR="00A72EFF" w:rsidRPr="004E4D1F" w:rsidRDefault="00A72EFF" w:rsidP="001259C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4D1F">
              <w:t>47.957</w:t>
            </w:r>
          </w:p>
        </w:tc>
        <w:tc>
          <w:tcPr>
            <w:tcW w:w="1081" w:type="dxa"/>
          </w:tcPr>
          <w:p w14:paraId="51ABABC0" w14:textId="77777777" w:rsidR="00A72EFF" w:rsidRPr="004E4D1F" w:rsidRDefault="00A72EFF" w:rsidP="001259C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4D1F">
              <w:t>&lt; 0.001</w:t>
            </w:r>
          </w:p>
        </w:tc>
      </w:tr>
      <w:tr w:rsidR="00A72EFF" w:rsidRPr="004E4D1F" w14:paraId="232D6C79" w14:textId="77777777" w:rsidTr="00125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</w:tcPr>
          <w:p w14:paraId="1A9964DF" w14:textId="77777777" w:rsidR="00A72EFF" w:rsidRPr="004E4D1F" w:rsidRDefault="00A72EFF" w:rsidP="001259C1">
            <w:pPr>
              <w:spacing w:line="240" w:lineRule="auto"/>
              <w:ind w:firstLine="0"/>
              <w:rPr>
                <w:b w:val="0"/>
                <w:bCs w:val="0"/>
              </w:rPr>
            </w:pPr>
          </w:p>
        </w:tc>
        <w:tc>
          <w:tcPr>
            <w:tcW w:w="2770" w:type="dxa"/>
          </w:tcPr>
          <w:p w14:paraId="09BF8BD1" w14:textId="77777777" w:rsidR="00A72EFF" w:rsidRPr="004E4D1F" w:rsidRDefault="00A72EFF" w:rsidP="001259C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4D1F">
              <w:t>Physiological - Indicator 1: perceived coolness (E24)</w:t>
            </w:r>
          </w:p>
        </w:tc>
        <w:tc>
          <w:tcPr>
            <w:tcW w:w="1706" w:type="dxa"/>
          </w:tcPr>
          <w:p w14:paraId="14638B5F" w14:textId="77777777" w:rsidR="00A72EFF" w:rsidRPr="004E4D1F" w:rsidRDefault="00A72EFF" w:rsidP="001259C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4D1F">
              <w:t>0.874</w:t>
            </w:r>
          </w:p>
        </w:tc>
        <w:tc>
          <w:tcPr>
            <w:tcW w:w="1481" w:type="dxa"/>
          </w:tcPr>
          <w:p w14:paraId="49E68910" w14:textId="77777777" w:rsidR="00A72EFF" w:rsidRPr="004E4D1F" w:rsidRDefault="00A72EFF" w:rsidP="001259C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4D1F">
              <w:t>40.974</w:t>
            </w:r>
          </w:p>
        </w:tc>
        <w:tc>
          <w:tcPr>
            <w:tcW w:w="1081" w:type="dxa"/>
          </w:tcPr>
          <w:p w14:paraId="2C250494" w14:textId="77777777" w:rsidR="00A72EFF" w:rsidRPr="004E4D1F" w:rsidRDefault="00A72EFF" w:rsidP="001259C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4D1F">
              <w:t>&lt; 0.001</w:t>
            </w:r>
          </w:p>
        </w:tc>
      </w:tr>
      <w:tr w:rsidR="00A72EFF" w:rsidRPr="004E4D1F" w14:paraId="2CD96B2F" w14:textId="77777777" w:rsidTr="00125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</w:tcPr>
          <w:p w14:paraId="20A7151B" w14:textId="77777777" w:rsidR="00A72EFF" w:rsidRPr="004E4D1F" w:rsidRDefault="00A72EFF" w:rsidP="001259C1">
            <w:pPr>
              <w:spacing w:line="240" w:lineRule="auto"/>
              <w:ind w:firstLine="0"/>
              <w:rPr>
                <w:b w:val="0"/>
                <w:bCs w:val="0"/>
              </w:rPr>
            </w:pPr>
          </w:p>
        </w:tc>
        <w:tc>
          <w:tcPr>
            <w:tcW w:w="2770" w:type="dxa"/>
          </w:tcPr>
          <w:p w14:paraId="44E17AA9" w14:textId="77777777" w:rsidR="00A72EFF" w:rsidRPr="004E4D1F" w:rsidRDefault="00A72EFF" w:rsidP="001259C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4D1F">
              <w:t>Physiological - Indicator 2: temperature stability (E25)</w:t>
            </w:r>
          </w:p>
        </w:tc>
        <w:tc>
          <w:tcPr>
            <w:tcW w:w="1706" w:type="dxa"/>
          </w:tcPr>
          <w:p w14:paraId="192B74AC" w14:textId="77777777" w:rsidR="00A72EFF" w:rsidRPr="004E4D1F" w:rsidRDefault="00A72EFF" w:rsidP="001259C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4D1F">
              <w:t>0.879</w:t>
            </w:r>
          </w:p>
        </w:tc>
        <w:tc>
          <w:tcPr>
            <w:tcW w:w="1481" w:type="dxa"/>
          </w:tcPr>
          <w:p w14:paraId="3327A4B4" w14:textId="77777777" w:rsidR="00A72EFF" w:rsidRPr="004E4D1F" w:rsidRDefault="00A72EFF" w:rsidP="001259C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4D1F">
              <w:t>25.093</w:t>
            </w:r>
          </w:p>
        </w:tc>
        <w:tc>
          <w:tcPr>
            <w:tcW w:w="1081" w:type="dxa"/>
          </w:tcPr>
          <w:p w14:paraId="12E66C67" w14:textId="77777777" w:rsidR="00A72EFF" w:rsidRPr="004E4D1F" w:rsidRDefault="00A72EFF" w:rsidP="001259C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4D1F">
              <w:t>&lt; 0.001</w:t>
            </w:r>
          </w:p>
        </w:tc>
      </w:tr>
      <w:tr w:rsidR="00A72EFF" w:rsidRPr="004E4D1F" w14:paraId="4C6B75F0" w14:textId="77777777" w:rsidTr="00125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</w:tcPr>
          <w:p w14:paraId="2BF1B3A8" w14:textId="77777777" w:rsidR="00A72EFF" w:rsidRPr="004E4D1F" w:rsidRDefault="00A72EFF" w:rsidP="001259C1">
            <w:pPr>
              <w:spacing w:line="240" w:lineRule="auto"/>
              <w:ind w:firstLine="0"/>
              <w:rPr>
                <w:b w:val="0"/>
                <w:bCs w:val="0"/>
              </w:rPr>
            </w:pPr>
          </w:p>
        </w:tc>
        <w:tc>
          <w:tcPr>
            <w:tcW w:w="2770" w:type="dxa"/>
          </w:tcPr>
          <w:p w14:paraId="7285F5BE" w14:textId="77777777" w:rsidR="00A72EFF" w:rsidRPr="004E4D1F" w:rsidRDefault="00A72EFF" w:rsidP="001259C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4D1F">
              <w:t>Physiological - Indicator 3: energy efficiency (E26)</w:t>
            </w:r>
          </w:p>
        </w:tc>
        <w:tc>
          <w:tcPr>
            <w:tcW w:w="1706" w:type="dxa"/>
          </w:tcPr>
          <w:p w14:paraId="18315F54" w14:textId="77777777" w:rsidR="00A72EFF" w:rsidRPr="004E4D1F" w:rsidRDefault="00A72EFF" w:rsidP="001259C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4D1F">
              <w:t>0.799</w:t>
            </w:r>
          </w:p>
        </w:tc>
        <w:tc>
          <w:tcPr>
            <w:tcW w:w="1481" w:type="dxa"/>
          </w:tcPr>
          <w:p w14:paraId="3922E32C" w14:textId="77777777" w:rsidR="00A72EFF" w:rsidRPr="004E4D1F" w:rsidRDefault="00A72EFF" w:rsidP="001259C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4D1F">
              <w:t>9.087</w:t>
            </w:r>
          </w:p>
        </w:tc>
        <w:tc>
          <w:tcPr>
            <w:tcW w:w="1081" w:type="dxa"/>
          </w:tcPr>
          <w:p w14:paraId="0A71D7AB" w14:textId="77777777" w:rsidR="00A72EFF" w:rsidRPr="004E4D1F" w:rsidRDefault="00A72EFF" w:rsidP="001259C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4D1F">
              <w:t>&lt; 0.001</w:t>
            </w:r>
          </w:p>
        </w:tc>
      </w:tr>
      <w:tr w:rsidR="00A72EFF" w:rsidRPr="004E4D1F" w14:paraId="6B9BB452" w14:textId="77777777" w:rsidTr="00125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</w:tcPr>
          <w:p w14:paraId="51986894" w14:textId="77777777" w:rsidR="00A72EFF" w:rsidRPr="004E4D1F" w:rsidRDefault="00A72EFF" w:rsidP="001259C1">
            <w:pPr>
              <w:spacing w:line="240" w:lineRule="auto"/>
              <w:ind w:firstLine="0"/>
              <w:rPr>
                <w:b w:val="0"/>
                <w:bCs w:val="0"/>
              </w:rPr>
            </w:pPr>
          </w:p>
        </w:tc>
        <w:tc>
          <w:tcPr>
            <w:tcW w:w="2770" w:type="dxa"/>
          </w:tcPr>
          <w:p w14:paraId="5EF0E149" w14:textId="77777777" w:rsidR="00A72EFF" w:rsidRPr="004E4D1F" w:rsidRDefault="00A72EFF" w:rsidP="001259C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4D1F">
              <w:t>Psychological - Indicator 1: mental relaxation (F28)</w:t>
            </w:r>
          </w:p>
        </w:tc>
        <w:tc>
          <w:tcPr>
            <w:tcW w:w="1706" w:type="dxa"/>
          </w:tcPr>
          <w:p w14:paraId="59FFA075" w14:textId="77777777" w:rsidR="00A72EFF" w:rsidRPr="004E4D1F" w:rsidRDefault="00A72EFF" w:rsidP="001259C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4D1F">
              <w:t>0.751</w:t>
            </w:r>
          </w:p>
        </w:tc>
        <w:tc>
          <w:tcPr>
            <w:tcW w:w="1481" w:type="dxa"/>
          </w:tcPr>
          <w:p w14:paraId="3EBB9AC5" w14:textId="77777777" w:rsidR="00A72EFF" w:rsidRPr="004E4D1F" w:rsidRDefault="00A72EFF" w:rsidP="001259C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4D1F">
              <w:t>5.914</w:t>
            </w:r>
          </w:p>
        </w:tc>
        <w:tc>
          <w:tcPr>
            <w:tcW w:w="1081" w:type="dxa"/>
          </w:tcPr>
          <w:p w14:paraId="3E2D517B" w14:textId="77777777" w:rsidR="00A72EFF" w:rsidRPr="004E4D1F" w:rsidRDefault="00A72EFF" w:rsidP="001259C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4D1F">
              <w:t>&lt; 0.001</w:t>
            </w:r>
          </w:p>
        </w:tc>
      </w:tr>
      <w:tr w:rsidR="00A72EFF" w:rsidRPr="004E4D1F" w14:paraId="00A52262" w14:textId="77777777" w:rsidTr="00125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</w:tcPr>
          <w:p w14:paraId="4F61A96C" w14:textId="77777777" w:rsidR="00A72EFF" w:rsidRPr="004E4D1F" w:rsidRDefault="00A72EFF" w:rsidP="001259C1">
            <w:pPr>
              <w:spacing w:line="240" w:lineRule="auto"/>
              <w:ind w:firstLine="0"/>
              <w:rPr>
                <w:b w:val="0"/>
                <w:bCs w:val="0"/>
              </w:rPr>
            </w:pPr>
          </w:p>
        </w:tc>
        <w:tc>
          <w:tcPr>
            <w:tcW w:w="2770" w:type="dxa"/>
          </w:tcPr>
          <w:p w14:paraId="70AD62FB" w14:textId="77777777" w:rsidR="00A72EFF" w:rsidRPr="004E4D1F" w:rsidRDefault="00A72EFF" w:rsidP="001259C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4D1F">
              <w:t>Psychological - Indicator 2: mood (F29)</w:t>
            </w:r>
          </w:p>
        </w:tc>
        <w:tc>
          <w:tcPr>
            <w:tcW w:w="1706" w:type="dxa"/>
          </w:tcPr>
          <w:p w14:paraId="46BB33B7" w14:textId="77777777" w:rsidR="00A72EFF" w:rsidRPr="004E4D1F" w:rsidRDefault="00A72EFF" w:rsidP="001259C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4D1F">
              <w:t>0.892</w:t>
            </w:r>
          </w:p>
        </w:tc>
        <w:tc>
          <w:tcPr>
            <w:tcW w:w="1481" w:type="dxa"/>
          </w:tcPr>
          <w:p w14:paraId="16BBC920" w14:textId="77777777" w:rsidR="00A72EFF" w:rsidRPr="004E4D1F" w:rsidRDefault="00A72EFF" w:rsidP="001259C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4D1F">
              <w:t>22.237</w:t>
            </w:r>
          </w:p>
        </w:tc>
        <w:tc>
          <w:tcPr>
            <w:tcW w:w="1081" w:type="dxa"/>
          </w:tcPr>
          <w:p w14:paraId="3D1F9BB4" w14:textId="77777777" w:rsidR="00A72EFF" w:rsidRPr="004E4D1F" w:rsidRDefault="00A72EFF" w:rsidP="001259C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4D1F">
              <w:t>&lt; 0.001</w:t>
            </w:r>
          </w:p>
        </w:tc>
      </w:tr>
      <w:tr w:rsidR="00A72EFF" w:rsidRPr="004E4D1F" w14:paraId="232FBF57" w14:textId="77777777" w:rsidTr="00125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</w:tcPr>
          <w:p w14:paraId="5A24C2D8" w14:textId="77777777" w:rsidR="00A72EFF" w:rsidRPr="004E4D1F" w:rsidRDefault="00A72EFF" w:rsidP="001259C1">
            <w:pPr>
              <w:spacing w:line="240" w:lineRule="auto"/>
              <w:ind w:firstLine="0"/>
              <w:rPr>
                <w:b w:val="0"/>
                <w:bCs w:val="0"/>
              </w:rPr>
            </w:pPr>
          </w:p>
        </w:tc>
        <w:tc>
          <w:tcPr>
            <w:tcW w:w="2770" w:type="dxa"/>
          </w:tcPr>
          <w:p w14:paraId="4F53CFFB" w14:textId="77777777" w:rsidR="00A72EFF" w:rsidRPr="004E4D1F" w:rsidRDefault="00A72EFF" w:rsidP="001259C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4D1F">
              <w:t>Psychological - Indicator removed: stress reduction (F27)</w:t>
            </w:r>
          </w:p>
        </w:tc>
        <w:tc>
          <w:tcPr>
            <w:tcW w:w="1706" w:type="dxa"/>
          </w:tcPr>
          <w:p w14:paraId="5D5EAA9F" w14:textId="77777777" w:rsidR="00A72EFF" w:rsidRPr="004E4D1F" w:rsidRDefault="00A72EFF" w:rsidP="001259C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4D1F">
              <w:t>Removed</w:t>
            </w:r>
          </w:p>
        </w:tc>
        <w:tc>
          <w:tcPr>
            <w:tcW w:w="1481" w:type="dxa"/>
          </w:tcPr>
          <w:p w14:paraId="13C478D2" w14:textId="77777777" w:rsidR="00A72EFF" w:rsidRPr="004E4D1F" w:rsidRDefault="00A72EFF" w:rsidP="001259C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4D1F">
              <w:t>-</w:t>
            </w:r>
          </w:p>
        </w:tc>
        <w:tc>
          <w:tcPr>
            <w:tcW w:w="1081" w:type="dxa"/>
          </w:tcPr>
          <w:p w14:paraId="735BC8B5" w14:textId="77777777" w:rsidR="00A72EFF" w:rsidRPr="004E4D1F" w:rsidRDefault="00A72EFF" w:rsidP="001259C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4D1F">
              <w:t>-</w:t>
            </w:r>
          </w:p>
        </w:tc>
      </w:tr>
      <w:tr w:rsidR="00A72EFF" w:rsidRPr="004E4D1F" w14:paraId="4883EDD0" w14:textId="77777777" w:rsidTr="00125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</w:tcPr>
          <w:p w14:paraId="79CC428C" w14:textId="77777777" w:rsidR="00A72EFF" w:rsidRPr="004E4D1F" w:rsidRDefault="00A72EFF" w:rsidP="001259C1">
            <w:pPr>
              <w:spacing w:line="240" w:lineRule="auto"/>
              <w:ind w:firstLine="0"/>
              <w:rPr>
                <w:b w:val="0"/>
                <w:bCs w:val="0"/>
              </w:rPr>
            </w:pPr>
          </w:p>
        </w:tc>
        <w:tc>
          <w:tcPr>
            <w:tcW w:w="2770" w:type="dxa"/>
          </w:tcPr>
          <w:p w14:paraId="2C21DBD0" w14:textId="77777777" w:rsidR="00A72EFF" w:rsidRPr="004E4D1F" w:rsidRDefault="00A72EFF" w:rsidP="001259C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4D1F">
              <w:t>Social - Indicator 1: informal interaction (G30)</w:t>
            </w:r>
          </w:p>
        </w:tc>
        <w:tc>
          <w:tcPr>
            <w:tcW w:w="1706" w:type="dxa"/>
          </w:tcPr>
          <w:p w14:paraId="29FA8438" w14:textId="77777777" w:rsidR="00A72EFF" w:rsidRPr="004E4D1F" w:rsidRDefault="00A72EFF" w:rsidP="001259C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4D1F">
              <w:t>0.917</w:t>
            </w:r>
          </w:p>
        </w:tc>
        <w:tc>
          <w:tcPr>
            <w:tcW w:w="1481" w:type="dxa"/>
          </w:tcPr>
          <w:p w14:paraId="0AAF2107" w14:textId="77777777" w:rsidR="00A72EFF" w:rsidRPr="004E4D1F" w:rsidRDefault="00A72EFF" w:rsidP="001259C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4D1F">
              <w:t>34.110</w:t>
            </w:r>
          </w:p>
        </w:tc>
        <w:tc>
          <w:tcPr>
            <w:tcW w:w="1081" w:type="dxa"/>
          </w:tcPr>
          <w:p w14:paraId="7B92C45C" w14:textId="77777777" w:rsidR="00A72EFF" w:rsidRPr="004E4D1F" w:rsidRDefault="00A72EFF" w:rsidP="001259C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4D1F">
              <w:t>&lt; 0.001</w:t>
            </w:r>
          </w:p>
        </w:tc>
      </w:tr>
      <w:tr w:rsidR="00A72EFF" w:rsidRPr="004E4D1F" w14:paraId="50CE6C5B" w14:textId="77777777" w:rsidTr="00125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</w:tcPr>
          <w:p w14:paraId="08473017" w14:textId="77777777" w:rsidR="00A72EFF" w:rsidRPr="004E4D1F" w:rsidRDefault="00A72EFF" w:rsidP="001259C1">
            <w:pPr>
              <w:spacing w:line="240" w:lineRule="auto"/>
              <w:ind w:firstLine="0"/>
              <w:rPr>
                <w:b w:val="0"/>
                <w:bCs w:val="0"/>
              </w:rPr>
            </w:pPr>
          </w:p>
        </w:tc>
        <w:tc>
          <w:tcPr>
            <w:tcW w:w="2770" w:type="dxa"/>
          </w:tcPr>
          <w:p w14:paraId="2E0C8892" w14:textId="77777777" w:rsidR="00A72EFF" w:rsidRPr="004E4D1F" w:rsidRDefault="00A72EFF" w:rsidP="001259C1">
            <w:pPr>
              <w:spacing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4D1F">
              <w:t>Social - Indicator 2: social togetherness (G31)</w:t>
            </w:r>
          </w:p>
        </w:tc>
        <w:tc>
          <w:tcPr>
            <w:tcW w:w="1706" w:type="dxa"/>
          </w:tcPr>
          <w:p w14:paraId="31E014F1" w14:textId="77777777" w:rsidR="00A72EFF" w:rsidRPr="004E4D1F" w:rsidRDefault="00A72EFF" w:rsidP="001259C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4D1F">
              <w:t>0.939</w:t>
            </w:r>
          </w:p>
        </w:tc>
        <w:tc>
          <w:tcPr>
            <w:tcW w:w="1481" w:type="dxa"/>
          </w:tcPr>
          <w:p w14:paraId="7C903B76" w14:textId="77777777" w:rsidR="00A72EFF" w:rsidRPr="004E4D1F" w:rsidRDefault="00A72EFF" w:rsidP="001259C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4D1F">
              <w:t>73.810</w:t>
            </w:r>
          </w:p>
        </w:tc>
        <w:tc>
          <w:tcPr>
            <w:tcW w:w="1081" w:type="dxa"/>
          </w:tcPr>
          <w:p w14:paraId="44461CDF" w14:textId="77777777" w:rsidR="00A72EFF" w:rsidRPr="004E4D1F" w:rsidRDefault="00A72EFF" w:rsidP="001259C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4D1F">
              <w:t>&lt; 0.001</w:t>
            </w:r>
          </w:p>
        </w:tc>
      </w:tr>
      <w:tr w:rsidR="00A72EFF" w:rsidRPr="004E4D1F" w14:paraId="4C122444" w14:textId="77777777" w:rsidTr="00125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</w:tcPr>
          <w:p w14:paraId="1A1FB4A1" w14:textId="77777777" w:rsidR="00A72EFF" w:rsidRPr="004E4D1F" w:rsidRDefault="00A72EFF" w:rsidP="001259C1">
            <w:pPr>
              <w:spacing w:line="240" w:lineRule="auto"/>
              <w:ind w:firstLine="0"/>
              <w:rPr>
                <w:b w:val="0"/>
                <w:bCs w:val="0"/>
              </w:rPr>
            </w:pPr>
          </w:p>
        </w:tc>
        <w:tc>
          <w:tcPr>
            <w:tcW w:w="2770" w:type="dxa"/>
          </w:tcPr>
          <w:p w14:paraId="4D614899" w14:textId="77777777" w:rsidR="00A72EFF" w:rsidRPr="004E4D1F" w:rsidRDefault="00A72EFF" w:rsidP="001259C1">
            <w:pPr>
              <w:spacing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4D1F">
              <w:t>Social - Indicator removed: place attachment (G32)</w:t>
            </w:r>
          </w:p>
        </w:tc>
        <w:tc>
          <w:tcPr>
            <w:tcW w:w="1706" w:type="dxa"/>
          </w:tcPr>
          <w:p w14:paraId="282AF3B2" w14:textId="77777777" w:rsidR="00A72EFF" w:rsidRPr="004E4D1F" w:rsidRDefault="00A72EFF" w:rsidP="001259C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4D1F">
              <w:t>Removed</w:t>
            </w:r>
          </w:p>
        </w:tc>
        <w:tc>
          <w:tcPr>
            <w:tcW w:w="1481" w:type="dxa"/>
          </w:tcPr>
          <w:p w14:paraId="12D3AC8A" w14:textId="77777777" w:rsidR="00A72EFF" w:rsidRPr="004E4D1F" w:rsidRDefault="00A72EFF" w:rsidP="001259C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4D1F">
              <w:t>-</w:t>
            </w:r>
          </w:p>
        </w:tc>
        <w:tc>
          <w:tcPr>
            <w:tcW w:w="1081" w:type="dxa"/>
          </w:tcPr>
          <w:p w14:paraId="5D8ED870" w14:textId="77777777" w:rsidR="00A72EFF" w:rsidRPr="004E4D1F" w:rsidRDefault="00A72EFF" w:rsidP="001259C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4D1F">
              <w:t>-</w:t>
            </w:r>
          </w:p>
        </w:tc>
      </w:tr>
    </w:tbl>
    <w:p w14:paraId="6F062DE6" w14:textId="77777777" w:rsidR="00A72EFF" w:rsidRDefault="00A72EFF" w:rsidP="00A72EFF">
      <w:pPr>
        <w:pStyle w:val="Heading1"/>
        <w:rPr>
          <w:rFonts w:cs="Times New Roman"/>
          <w:sz w:val="24"/>
          <w:szCs w:val="24"/>
        </w:rPr>
        <w:sectPr w:rsidR="00A72EFF" w:rsidSect="00A72EFF">
          <w:footerReference w:type="default" r:id="rId4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5B1BD1A8" w14:textId="77777777" w:rsidR="00A72EFF" w:rsidRPr="004E4D1F" w:rsidRDefault="00A72EFF" w:rsidP="00A72EFF">
      <w:pPr>
        <w:pStyle w:val="Caption"/>
        <w:spacing w:before="120" w:line="360" w:lineRule="auto"/>
        <w:jc w:val="center"/>
        <w:rPr>
          <w:rFonts w:cs="Times New Roman"/>
          <w:b w:val="0"/>
          <w:bCs w:val="0"/>
          <w:color w:val="auto"/>
          <w:sz w:val="24"/>
          <w:szCs w:val="24"/>
          <w:lang w:val="id-ID"/>
        </w:rPr>
      </w:pPr>
      <w:r>
        <w:rPr>
          <w:rFonts w:cs="Times New Roman"/>
          <w:b w:val="0"/>
          <w:bCs w:val="0"/>
          <w:color w:val="auto"/>
          <w:sz w:val="24"/>
          <w:szCs w:val="24"/>
        </w:rPr>
        <w:t>Table A2</w:t>
      </w:r>
      <w:r w:rsidRPr="000108DB">
        <w:rPr>
          <w:rFonts w:cs="Times New Roman"/>
          <w:b w:val="0"/>
          <w:bCs w:val="0"/>
          <w:color w:val="auto"/>
          <w:sz w:val="24"/>
          <w:szCs w:val="24"/>
        </w:rPr>
        <w:t>. Spearman’s rho correlation matrix among IntTS inventory elements (N = 110)</w:t>
      </w:r>
    </w:p>
    <w:tbl>
      <w:tblPr>
        <w:tblStyle w:val="TableGrid"/>
        <w:tblW w:w="12828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6"/>
        <w:gridCol w:w="1222"/>
        <w:gridCol w:w="1464"/>
        <w:gridCol w:w="1002"/>
        <w:gridCol w:w="1002"/>
        <w:gridCol w:w="1002"/>
        <w:gridCol w:w="1002"/>
        <w:gridCol w:w="1002"/>
        <w:gridCol w:w="1002"/>
        <w:gridCol w:w="1002"/>
        <w:gridCol w:w="1002"/>
        <w:gridCol w:w="1002"/>
        <w:gridCol w:w="18"/>
      </w:tblGrid>
      <w:tr w:rsidR="00A72EFF" w:rsidRPr="006B124B" w14:paraId="1DD885C1" w14:textId="77777777" w:rsidTr="001259C1">
        <w:trPr>
          <w:trHeight w:val="363"/>
          <w:jc w:val="center"/>
        </w:trPr>
        <w:tc>
          <w:tcPr>
            <w:tcW w:w="12828" w:type="dxa"/>
            <w:gridSpan w:val="13"/>
          </w:tcPr>
          <w:p w14:paraId="5546F2AC" w14:textId="77777777" w:rsidR="00A72EFF" w:rsidRPr="006B124B" w:rsidRDefault="00A72EFF" w:rsidP="001259C1">
            <w:pPr>
              <w:spacing w:line="240" w:lineRule="auto"/>
              <w:ind w:firstLine="0"/>
              <w:jc w:val="lef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b/>
                <w:bCs/>
                <w:sz w:val="18"/>
                <w:szCs w:val="18"/>
              </w:rPr>
              <w:t>Correlations</w:t>
            </w:r>
          </w:p>
        </w:tc>
      </w:tr>
      <w:tr w:rsidR="00A72EFF" w:rsidRPr="00EC2998" w14:paraId="785029FE" w14:textId="77777777" w:rsidTr="001259C1">
        <w:trPr>
          <w:gridAfter w:val="1"/>
          <w:wAfter w:w="17" w:type="dxa"/>
          <w:trHeight w:val="363"/>
          <w:jc w:val="center"/>
        </w:trPr>
        <w:tc>
          <w:tcPr>
            <w:tcW w:w="3793" w:type="dxa"/>
            <w:gridSpan w:val="3"/>
          </w:tcPr>
          <w:p w14:paraId="16900BB7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2F1E33B6" w14:textId="77777777" w:rsidR="00A72EFF" w:rsidRPr="006B124B" w:rsidRDefault="00A72EFF" w:rsidP="001259C1">
            <w:pPr>
              <w:spacing w:line="240" w:lineRule="auto"/>
              <w:ind w:firstLine="0"/>
              <w:jc w:val="lef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Movable partition</w:t>
            </w:r>
          </w:p>
        </w:tc>
        <w:tc>
          <w:tcPr>
            <w:tcW w:w="1002" w:type="dxa"/>
          </w:tcPr>
          <w:p w14:paraId="34B2AADA" w14:textId="77777777" w:rsidR="00A72EFF" w:rsidRPr="006B124B" w:rsidRDefault="00A72EFF" w:rsidP="001259C1">
            <w:pPr>
              <w:spacing w:line="240" w:lineRule="auto"/>
              <w:ind w:firstLine="0"/>
              <w:jc w:val="lef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Adjustable curtain</w:t>
            </w:r>
          </w:p>
        </w:tc>
        <w:tc>
          <w:tcPr>
            <w:tcW w:w="1002" w:type="dxa"/>
          </w:tcPr>
          <w:p w14:paraId="45514FF3" w14:textId="77777777" w:rsidR="00A72EFF" w:rsidRPr="006B124B" w:rsidRDefault="00A72EFF" w:rsidP="001259C1">
            <w:pPr>
              <w:spacing w:line="240" w:lineRule="auto"/>
              <w:ind w:firstLine="0"/>
              <w:jc w:val="lef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Modular furniture</w:t>
            </w:r>
          </w:p>
        </w:tc>
        <w:tc>
          <w:tcPr>
            <w:tcW w:w="1002" w:type="dxa"/>
          </w:tcPr>
          <w:p w14:paraId="5B75068D" w14:textId="77777777" w:rsidR="00A72EFF" w:rsidRPr="006B124B" w:rsidRDefault="00A72EFF" w:rsidP="001259C1">
            <w:pPr>
              <w:spacing w:line="240" w:lineRule="auto"/>
              <w:ind w:firstLine="0"/>
              <w:jc w:val="lef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Tree-shaded area</w:t>
            </w:r>
          </w:p>
        </w:tc>
        <w:tc>
          <w:tcPr>
            <w:tcW w:w="1002" w:type="dxa"/>
          </w:tcPr>
          <w:p w14:paraId="338930EE" w14:textId="77777777" w:rsidR="00A72EFF" w:rsidRPr="006B124B" w:rsidRDefault="00A72EFF" w:rsidP="001259C1">
            <w:pPr>
              <w:spacing w:line="240" w:lineRule="auto"/>
              <w:ind w:firstLine="0"/>
              <w:jc w:val="lef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Pergola gathering</w:t>
            </w:r>
          </w:p>
        </w:tc>
        <w:tc>
          <w:tcPr>
            <w:tcW w:w="1002" w:type="dxa"/>
          </w:tcPr>
          <w:p w14:paraId="3126EEE8" w14:textId="77777777" w:rsidR="00A72EFF" w:rsidRPr="006B124B" w:rsidRDefault="00A72EFF" w:rsidP="001259C1">
            <w:pPr>
              <w:spacing w:line="240" w:lineRule="auto"/>
              <w:ind w:firstLine="0"/>
              <w:jc w:val="lef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Green wall activity</w:t>
            </w:r>
          </w:p>
        </w:tc>
        <w:tc>
          <w:tcPr>
            <w:tcW w:w="1002" w:type="dxa"/>
          </w:tcPr>
          <w:p w14:paraId="3DA808F5" w14:textId="77777777" w:rsidR="00A72EFF" w:rsidRPr="006B124B" w:rsidRDefault="00A72EFF" w:rsidP="001259C1">
            <w:pPr>
              <w:spacing w:line="240" w:lineRule="auto"/>
              <w:ind w:firstLine="0"/>
              <w:jc w:val="lef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Perforated screen</w:t>
            </w:r>
          </w:p>
        </w:tc>
        <w:tc>
          <w:tcPr>
            <w:tcW w:w="1002" w:type="dxa"/>
          </w:tcPr>
          <w:p w14:paraId="726C6E33" w14:textId="77777777" w:rsidR="00A72EFF" w:rsidRPr="006B124B" w:rsidRDefault="00A72EFF" w:rsidP="001259C1">
            <w:pPr>
              <w:spacing w:line="240" w:lineRule="auto"/>
              <w:ind w:firstLine="0"/>
              <w:jc w:val="lef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Portable planter</w:t>
            </w:r>
          </w:p>
        </w:tc>
        <w:tc>
          <w:tcPr>
            <w:tcW w:w="1002" w:type="dxa"/>
          </w:tcPr>
          <w:p w14:paraId="44CC9A81" w14:textId="77777777" w:rsidR="00A72EFF" w:rsidRPr="006B124B" w:rsidRDefault="00A72EFF" w:rsidP="001259C1">
            <w:pPr>
              <w:spacing w:line="240" w:lineRule="auto"/>
              <w:ind w:firstLine="0"/>
              <w:jc w:val="lef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Adjustable louver</w:t>
            </w:r>
          </w:p>
        </w:tc>
      </w:tr>
      <w:tr w:rsidR="00A72EFF" w:rsidRPr="00EC2998" w14:paraId="1DA0FD1B" w14:textId="77777777" w:rsidTr="001259C1">
        <w:trPr>
          <w:gridAfter w:val="1"/>
          <w:wAfter w:w="18" w:type="dxa"/>
          <w:trHeight w:val="363"/>
          <w:jc w:val="center"/>
        </w:trPr>
        <w:tc>
          <w:tcPr>
            <w:tcW w:w="1107" w:type="dxa"/>
            <w:vMerge w:val="restart"/>
          </w:tcPr>
          <w:p w14:paraId="3667DB07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Spearman's rho</w:t>
            </w:r>
          </w:p>
        </w:tc>
        <w:tc>
          <w:tcPr>
            <w:tcW w:w="1222" w:type="dxa"/>
            <w:vMerge w:val="restart"/>
          </w:tcPr>
          <w:p w14:paraId="494A68CB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Movable partition</w:t>
            </w:r>
          </w:p>
        </w:tc>
        <w:tc>
          <w:tcPr>
            <w:tcW w:w="1463" w:type="dxa"/>
          </w:tcPr>
          <w:p w14:paraId="46A31800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Correlation Coefficient</w:t>
            </w:r>
          </w:p>
        </w:tc>
        <w:tc>
          <w:tcPr>
            <w:tcW w:w="1002" w:type="dxa"/>
          </w:tcPr>
          <w:p w14:paraId="79DC932F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1.000</w:t>
            </w:r>
          </w:p>
        </w:tc>
        <w:tc>
          <w:tcPr>
            <w:tcW w:w="1002" w:type="dxa"/>
          </w:tcPr>
          <w:p w14:paraId="1E077474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.318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2" w:type="dxa"/>
          </w:tcPr>
          <w:p w14:paraId="1F0B3BB7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.227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2" w:type="dxa"/>
          </w:tcPr>
          <w:p w14:paraId="0CFEB074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.142</w:t>
            </w:r>
          </w:p>
        </w:tc>
        <w:tc>
          <w:tcPr>
            <w:tcW w:w="1002" w:type="dxa"/>
          </w:tcPr>
          <w:p w14:paraId="21C404DF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.217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2" w:type="dxa"/>
          </w:tcPr>
          <w:p w14:paraId="77FB915C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.005</w:t>
            </w:r>
          </w:p>
        </w:tc>
        <w:tc>
          <w:tcPr>
            <w:tcW w:w="1002" w:type="dxa"/>
          </w:tcPr>
          <w:p w14:paraId="09047907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.298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2" w:type="dxa"/>
          </w:tcPr>
          <w:p w14:paraId="0BA3A5BD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.109</w:t>
            </w:r>
          </w:p>
        </w:tc>
        <w:tc>
          <w:tcPr>
            <w:tcW w:w="1002" w:type="dxa"/>
          </w:tcPr>
          <w:p w14:paraId="2019ECDF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.298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**</w:t>
            </w:r>
          </w:p>
        </w:tc>
      </w:tr>
      <w:tr w:rsidR="00A72EFF" w:rsidRPr="00EC2998" w14:paraId="4ACC7A5D" w14:textId="77777777" w:rsidTr="001259C1">
        <w:trPr>
          <w:gridAfter w:val="1"/>
          <w:wAfter w:w="18" w:type="dxa"/>
          <w:trHeight w:val="144"/>
          <w:jc w:val="center"/>
        </w:trPr>
        <w:tc>
          <w:tcPr>
            <w:tcW w:w="1107" w:type="dxa"/>
            <w:vMerge/>
          </w:tcPr>
          <w:p w14:paraId="441AC355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14:paraId="51C47B81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63" w:type="dxa"/>
          </w:tcPr>
          <w:p w14:paraId="79C2E5B7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Sig. (2-tailed)</w:t>
            </w:r>
          </w:p>
        </w:tc>
        <w:tc>
          <w:tcPr>
            <w:tcW w:w="1002" w:type="dxa"/>
          </w:tcPr>
          <w:p w14:paraId="44F3A63A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002" w:type="dxa"/>
          </w:tcPr>
          <w:p w14:paraId="523CC594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.001</w:t>
            </w:r>
          </w:p>
        </w:tc>
        <w:tc>
          <w:tcPr>
            <w:tcW w:w="1002" w:type="dxa"/>
          </w:tcPr>
          <w:p w14:paraId="007495B0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.017</w:t>
            </w:r>
          </w:p>
        </w:tc>
        <w:tc>
          <w:tcPr>
            <w:tcW w:w="1002" w:type="dxa"/>
          </w:tcPr>
          <w:p w14:paraId="139F2907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.140</w:t>
            </w:r>
          </w:p>
        </w:tc>
        <w:tc>
          <w:tcPr>
            <w:tcW w:w="1002" w:type="dxa"/>
          </w:tcPr>
          <w:p w14:paraId="5BF5ABD6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.023</w:t>
            </w:r>
          </w:p>
        </w:tc>
        <w:tc>
          <w:tcPr>
            <w:tcW w:w="1002" w:type="dxa"/>
          </w:tcPr>
          <w:p w14:paraId="7ACE2238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.955</w:t>
            </w:r>
          </w:p>
        </w:tc>
        <w:tc>
          <w:tcPr>
            <w:tcW w:w="1002" w:type="dxa"/>
          </w:tcPr>
          <w:p w14:paraId="5103AF09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.002</w:t>
            </w:r>
          </w:p>
        </w:tc>
        <w:tc>
          <w:tcPr>
            <w:tcW w:w="1002" w:type="dxa"/>
          </w:tcPr>
          <w:p w14:paraId="155ECD4E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.258</w:t>
            </w:r>
          </w:p>
        </w:tc>
        <w:tc>
          <w:tcPr>
            <w:tcW w:w="1002" w:type="dxa"/>
          </w:tcPr>
          <w:p w14:paraId="70F6E56D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.002</w:t>
            </w:r>
          </w:p>
        </w:tc>
      </w:tr>
      <w:tr w:rsidR="00A72EFF" w:rsidRPr="00EC2998" w14:paraId="1E60B04D" w14:textId="77777777" w:rsidTr="001259C1">
        <w:trPr>
          <w:gridAfter w:val="1"/>
          <w:wAfter w:w="18" w:type="dxa"/>
          <w:trHeight w:val="144"/>
          <w:jc w:val="center"/>
        </w:trPr>
        <w:tc>
          <w:tcPr>
            <w:tcW w:w="1107" w:type="dxa"/>
            <w:vMerge/>
          </w:tcPr>
          <w:p w14:paraId="217F0DB1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14:paraId="223CF2DB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63" w:type="dxa"/>
          </w:tcPr>
          <w:p w14:paraId="173D6DD7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1002" w:type="dxa"/>
          </w:tcPr>
          <w:p w14:paraId="2AAB8003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105AC1B1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04C56B89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24BB1E25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39802DD6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056B2DA8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7BC3415F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0CAFD453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50711C8A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</w:tr>
      <w:tr w:rsidR="00A72EFF" w:rsidRPr="00EC2998" w14:paraId="1E1D4FC1" w14:textId="77777777" w:rsidTr="001259C1">
        <w:trPr>
          <w:gridAfter w:val="1"/>
          <w:wAfter w:w="18" w:type="dxa"/>
          <w:trHeight w:val="144"/>
          <w:jc w:val="center"/>
        </w:trPr>
        <w:tc>
          <w:tcPr>
            <w:tcW w:w="1107" w:type="dxa"/>
            <w:vMerge/>
          </w:tcPr>
          <w:p w14:paraId="7E584F76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14:paraId="1CED6BBD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Adjustable curtain</w:t>
            </w:r>
          </w:p>
        </w:tc>
        <w:tc>
          <w:tcPr>
            <w:tcW w:w="1463" w:type="dxa"/>
          </w:tcPr>
          <w:p w14:paraId="5B4AED87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Correlation Coefficient</w:t>
            </w:r>
          </w:p>
        </w:tc>
        <w:tc>
          <w:tcPr>
            <w:tcW w:w="1002" w:type="dxa"/>
          </w:tcPr>
          <w:p w14:paraId="648732E6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.318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2" w:type="dxa"/>
          </w:tcPr>
          <w:p w14:paraId="31B8A01C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1.000</w:t>
            </w:r>
          </w:p>
        </w:tc>
        <w:tc>
          <w:tcPr>
            <w:tcW w:w="1002" w:type="dxa"/>
          </w:tcPr>
          <w:p w14:paraId="12E323FF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.267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2" w:type="dxa"/>
          </w:tcPr>
          <w:p w14:paraId="2EE8AE9A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.231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2" w:type="dxa"/>
          </w:tcPr>
          <w:p w14:paraId="2F7F0FEE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.217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2" w:type="dxa"/>
          </w:tcPr>
          <w:p w14:paraId="3892E9F7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.322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2" w:type="dxa"/>
          </w:tcPr>
          <w:p w14:paraId="77266DA9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.150</w:t>
            </w:r>
          </w:p>
        </w:tc>
        <w:tc>
          <w:tcPr>
            <w:tcW w:w="1002" w:type="dxa"/>
          </w:tcPr>
          <w:p w14:paraId="1849F0CC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.373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2" w:type="dxa"/>
          </w:tcPr>
          <w:p w14:paraId="67A77416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.246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**</w:t>
            </w:r>
          </w:p>
        </w:tc>
      </w:tr>
      <w:tr w:rsidR="00A72EFF" w:rsidRPr="00EC2998" w14:paraId="2FB588E4" w14:textId="77777777" w:rsidTr="001259C1">
        <w:trPr>
          <w:gridAfter w:val="1"/>
          <w:wAfter w:w="18" w:type="dxa"/>
          <w:trHeight w:val="144"/>
          <w:jc w:val="center"/>
        </w:trPr>
        <w:tc>
          <w:tcPr>
            <w:tcW w:w="1107" w:type="dxa"/>
            <w:vMerge/>
          </w:tcPr>
          <w:p w14:paraId="658957D5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14:paraId="60FB7379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63" w:type="dxa"/>
          </w:tcPr>
          <w:p w14:paraId="2989D4C8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Sig. (2-tailed)</w:t>
            </w:r>
          </w:p>
        </w:tc>
        <w:tc>
          <w:tcPr>
            <w:tcW w:w="1002" w:type="dxa"/>
          </w:tcPr>
          <w:p w14:paraId="27B4BEBF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.001</w:t>
            </w:r>
          </w:p>
        </w:tc>
        <w:tc>
          <w:tcPr>
            <w:tcW w:w="1002" w:type="dxa"/>
          </w:tcPr>
          <w:p w14:paraId="5C0660CE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002" w:type="dxa"/>
          </w:tcPr>
          <w:p w14:paraId="7BBC9A3F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.005</w:t>
            </w:r>
          </w:p>
        </w:tc>
        <w:tc>
          <w:tcPr>
            <w:tcW w:w="1002" w:type="dxa"/>
          </w:tcPr>
          <w:p w14:paraId="0D7653CF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.015</w:t>
            </w:r>
          </w:p>
        </w:tc>
        <w:tc>
          <w:tcPr>
            <w:tcW w:w="1002" w:type="dxa"/>
          </w:tcPr>
          <w:p w14:paraId="0F79D57D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.023</w:t>
            </w:r>
          </w:p>
        </w:tc>
        <w:tc>
          <w:tcPr>
            <w:tcW w:w="1002" w:type="dxa"/>
          </w:tcPr>
          <w:p w14:paraId="4FFFD31B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.001</w:t>
            </w:r>
          </w:p>
        </w:tc>
        <w:tc>
          <w:tcPr>
            <w:tcW w:w="1002" w:type="dxa"/>
          </w:tcPr>
          <w:p w14:paraId="2452A394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.118</w:t>
            </w:r>
          </w:p>
        </w:tc>
        <w:tc>
          <w:tcPr>
            <w:tcW w:w="1002" w:type="dxa"/>
          </w:tcPr>
          <w:p w14:paraId="115A2668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.000</w:t>
            </w:r>
          </w:p>
        </w:tc>
        <w:tc>
          <w:tcPr>
            <w:tcW w:w="1002" w:type="dxa"/>
          </w:tcPr>
          <w:p w14:paraId="4A801BC1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.010</w:t>
            </w:r>
          </w:p>
        </w:tc>
      </w:tr>
      <w:tr w:rsidR="00A72EFF" w:rsidRPr="00EC2998" w14:paraId="67098E5C" w14:textId="77777777" w:rsidTr="001259C1">
        <w:trPr>
          <w:gridAfter w:val="1"/>
          <w:wAfter w:w="18" w:type="dxa"/>
          <w:trHeight w:val="144"/>
          <w:jc w:val="center"/>
        </w:trPr>
        <w:tc>
          <w:tcPr>
            <w:tcW w:w="1107" w:type="dxa"/>
            <w:vMerge/>
          </w:tcPr>
          <w:p w14:paraId="62515B22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14:paraId="66220C0E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63" w:type="dxa"/>
          </w:tcPr>
          <w:p w14:paraId="433553B8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1002" w:type="dxa"/>
          </w:tcPr>
          <w:p w14:paraId="6FD9A37D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0B61F6F6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484BFB48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25F3D0AD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15993652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31C5A77B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06B6DC4C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302E1572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72F974FA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</w:tr>
      <w:tr w:rsidR="00A72EFF" w:rsidRPr="00EC2998" w14:paraId="535CFE47" w14:textId="77777777" w:rsidTr="001259C1">
        <w:trPr>
          <w:gridAfter w:val="1"/>
          <w:wAfter w:w="18" w:type="dxa"/>
          <w:trHeight w:val="144"/>
          <w:jc w:val="center"/>
        </w:trPr>
        <w:tc>
          <w:tcPr>
            <w:tcW w:w="1107" w:type="dxa"/>
            <w:vMerge/>
          </w:tcPr>
          <w:p w14:paraId="74A73CDB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14:paraId="4ED68ACE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Modular furniture</w:t>
            </w:r>
          </w:p>
        </w:tc>
        <w:tc>
          <w:tcPr>
            <w:tcW w:w="1463" w:type="dxa"/>
          </w:tcPr>
          <w:p w14:paraId="1797D462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Correlation Coefficient</w:t>
            </w:r>
          </w:p>
        </w:tc>
        <w:tc>
          <w:tcPr>
            <w:tcW w:w="1002" w:type="dxa"/>
          </w:tcPr>
          <w:p w14:paraId="36BB7B62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.227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2" w:type="dxa"/>
          </w:tcPr>
          <w:p w14:paraId="517938E4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.267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2" w:type="dxa"/>
          </w:tcPr>
          <w:p w14:paraId="328857F3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1.000</w:t>
            </w:r>
          </w:p>
        </w:tc>
        <w:tc>
          <w:tcPr>
            <w:tcW w:w="1002" w:type="dxa"/>
          </w:tcPr>
          <w:p w14:paraId="33A2C5F1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.228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2" w:type="dxa"/>
          </w:tcPr>
          <w:p w14:paraId="06907F07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.147</w:t>
            </w:r>
          </w:p>
        </w:tc>
        <w:tc>
          <w:tcPr>
            <w:tcW w:w="1002" w:type="dxa"/>
          </w:tcPr>
          <w:p w14:paraId="7065E62A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.325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2" w:type="dxa"/>
          </w:tcPr>
          <w:p w14:paraId="103BC30F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.336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2" w:type="dxa"/>
          </w:tcPr>
          <w:p w14:paraId="5FB6DC35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.349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2" w:type="dxa"/>
          </w:tcPr>
          <w:p w14:paraId="052ABB38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.145</w:t>
            </w:r>
          </w:p>
        </w:tc>
      </w:tr>
      <w:tr w:rsidR="00A72EFF" w:rsidRPr="00EC2998" w14:paraId="0EEB15C4" w14:textId="77777777" w:rsidTr="001259C1">
        <w:trPr>
          <w:gridAfter w:val="1"/>
          <w:wAfter w:w="18" w:type="dxa"/>
          <w:trHeight w:val="144"/>
          <w:jc w:val="center"/>
        </w:trPr>
        <w:tc>
          <w:tcPr>
            <w:tcW w:w="1107" w:type="dxa"/>
            <w:vMerge/>
          </w:tcPr>
          <w:p w14:paraId="3193C6B5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14:paraId="0D3ACA39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63" w:type="dxa"/>
          </w:tcPr>
          <w:p w14:paraId="236CB697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Sig. (2-tailed)</w:t>
            </w:r>
          </w:p>
        </w:tc>
        <w:tc>
          <w:tcPr>
            <w:tcW w:w="1002" w:type="dxa"/>
          </w:tcPr>
          <w:p w14:paraId="1CA57615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.017</w:t>
            </w:r>
          </w:p>
        </w:tc>
        <w:tc>
          <w:tcPr>
            <w:tcW w:w="1002" w:type="dxa"/>
          </w:tcPr>
          <w:p w14:paraId="12AFB216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.005</w:t>
            </w:r>
          </w:p>
        </w:tc>
        <w:tc>
          <w:tcPr>
            <w:tcW w:w="1002" w:type="dxa"/>
          </w:tcPr>
          <w:p w14:paraId="794FC124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002" w:type="dxa"/>
          </w:tcPr>
          <w:p w14:paraId="03B18967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.017</w:t>
            </w:r>
          </w:p>
        </w:tc>
        <w:tc>
          <w:tcPr>
            <w:tcW w:w="1002" w:type="dxa"/>
          </w:tcPr>
          <w:p w14:paraId="4CF0E9B1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.125</w:t>
            </w:r>
          </w:p>
        </w:tc>
        <w:tc>
          <w:tcPr>
            <w:tcW w:w="1002" w:type="dxa"/>
          </w:tcPr>
          <w:p w14:paraId="51420AC2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.001</w:t>
            </w:r>
          </w:p>
        </w:tc>
        <w:tc>
          <w:tcPr>
            <w:tcW w:w="1002" w:type="dxa"/>
          </w:tcPr>
          <w:p w14:paraId="6DA39E0C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.000</w:t>
            </w:r>
          </w:p>
        </w:tc>
        <w:tc>
          <w:tcPr>
            <w:tcW w:w="1002" w:type="dxa"/>
          </w:tcPr>
          <w:p w14:paraId="38F32FF1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.000</w:t>
            </w:r>
          </w:p>
        </w:tc>
        <w:tc>
          <w:tcPr>
            <w:tcW w:w="1002" w:type="dxa"/>
          </w:tcPr>
          <w:p w14:paraId="6482F482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.131</w:t>
            </w:r>
          </w:p>
        </w:tc>
      </w:tr>
      <w:tr w:rsidR="00A72EFF" w:rsidRPr="00EC2998" w14:paraId="7E3C931C" w14:textId="77777777" w:rsidTr="001259C1">
        <w:trPr>
          <w:gridAfter w:val="1"/>
          <w:wAfter w:w="18" w:type="dxa"/>
          <w:trHeight w:val="144"/>
          <w:jc w:val="center"/>
        </w:trPr>
        <w:tc>
          <w:tcPr>
            <w:tcW w:w="1107" w:type="dxa"/>
            <w:vMerge/>
          </w:tcPr>
          <w:p w14:paraId="6BAEC150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14:paraId="2A3B1459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63" w:type="dxa"/>
          </w:tcPr>
          <w:p w14:paraId="37885E98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1002" w:type="dxa"/>
          </w:tcPr>
          <w:p w14:paraId="05A1B2E8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27591EE9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2103A611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2406905A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2ADC8CB0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6A0DF40E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3458BF2A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4BAA6E52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6457253D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</w:tr>
      <w:tr w:rsidR="00A72EFF" w:rsidRPr="00EC2998" w14:paraId="3523BB65" w14:textId="77777777" w:rsidTr="001259C1">
        <w:trPr>
          <w:gridAfter w:val="1"/>
          <w:wAfter w:w="18" w:type="dxa"/>
          <w:trHeight w:val="144"/>
          <w:jc w:val="center"/>
        </w:trPr>
        <w:tc>
          <w:tcPr>
            <w:tcW w:w="1107" w:type="dxa"/>
            <w:vMerge/>
          </w:tcPr>
          <w:p w14:paraId="74E4A655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14:paraId="02CE132D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Tree-shaded area</w:t>
            </w:r>
          </w:p>
        </w:tc>
        <w:tc>
          <w:tcPr>
            <w:tcW w:w="1463" w:type="dxa"/>
          </w:tcPr>
          <w:p w14:paraId="36C26869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Correlation Coefficient</w:t>
            </w:r>
          </w:p>
        </w:tc>
        <w:tc>
          <w:tcPr>
            <w:tcW w:w="1002" w:type="dxa"/>
          </w:tcPr>
          <w:p w14:paraId="5B2C4D6D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.142</w:t>
            </w:r>
          </w:p>
        </w:tc>
        <w:tc>
          <w:tcPr>
            <w:tcW w:w="1002" w:type="dxa"/>
          </w:tcPr>
          <w:p w14:paraId="4DA331CD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.231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2" w:type="dxa"/>
          </w:tcPr>
          <w:p w14:paraId="08BA7233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.228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2" w:type="dxa"/>
          </w:tcPr>
          <w:p w14:paraId="73BBB124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1.000</w:t>
            </w:r>
          </w:p>
        </w:tc>
        <w:tc>
          <w:tcPr>
            <w:tcW w:w="1002" w:type="dxa"/>
          </w:tcPr>
          <w:p w14:paraId="0287AF23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.293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2" w:type="dxa"/>
          </w:tcPr>
          <w:p w14:paraId="2A568B56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.083</w:t>
            </w:r>
          </w:p>
        </w:tc>
        <w:tc>
          <w:tcPr>
            <w:tcW w:w="1002" w:type="dxa"/>
          </w:tcPr>
          <w:p w14:paraId="552C2FDF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.247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2" w:type="dxa"/>
          </w:tcPr>
          <w:p w14:paraId="1B354F63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.094</w:t>
            </w:r>
          </w:p>
        </w:tc>
        <w:tc>
          <w:tcPr>
            <w:tcW w:w="1002" w:type="dxa"/>
          </w:tcPr>
          <w:p w14:paraId="6733467B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.202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</w:t>
            </w:r>
          </w:p>
        </w:tc>
      </w:tr>
      <w:tr w:rsidR="00A72EFF" w:rsidRPr="00EC2998" w14:paraId="2BFD68E5" w14:textId="77777777" w:rsidTr="001259C1">
        <w:trPr>
          <w:gridAfter w:val="1"/>
          <w:wAfter w:w="18" w:type="dxa"/>
          <w:trHeight w:val="144"/>
          <w:jc w:val="center"/>
        </w:trPr>
        <w:tc>
          <w:tcPr>
            <w:tcW w:w="1107" w:type="dxa"/>
            <w:vMerge/>
          </w:tcPr>
          <w:p w14:paraId="36D8DBF2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14:paraId="387AACFB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63" w:type="dxa"/>
          </w:tcPr>
          <w:p w14:paraId="554AD965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Sig. (2-tailed)</w:t>
            </w:r>
          </w:p>
        </w:tc>
        <w:tc>
          <w:tcPr>
            <w:tcW w:w="1002" w:type="dxa"/>
          </w:tcPr>
          <w:p w14:paraId="3382EB15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.140</w:t>
            </w:r>
          </w:p>
        </w:tc>
        <w:tc>
          <w:tcPr>
            <w:tcW w:w="1002" w:type="dxa"/>
          </w:tcPr>
          <w:p w14:paraId="408153FA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.015</w:t>
            </w:r>
          </w:p>
        </w:tc>
        <w:tc>
          <w:tcPr>
            <w:tcW w:w="1002" w:type="dxa"/>
          </w:tcPr>
          <w:p w14:paraId="3C7F855F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.017</w:t>
            </w:r>
          </w:p>
        </w:tc>
        <w:tc>
          <w:tcPr>
            <w:tcW w:w="1002" w:type="dxa"/>
          </w:tcPr>
          <w:p w14:paraId="032C6867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002" w:type="dxa"/>
          </w:tcPr>
          <w:p w14:paraId="59ADF78E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.002</w:t>
            </w:r>
          </w:p>
        </w:tc>
        <w:tc>
          <w:tcPr>
            <w:tcW w:w="1002" w:type="dxa"/>
          </w:tcPr>
          <w:p w14:paraId="01FEEF03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.386</w:t>
            </w:r>
          </w:p>
        </w:tc>
        <w:tc>
          <w:tcPr>
            <w:tcW w:w="1002" w:type="dxa"/>
          </w:tcPr>
          <w:p w14:paraId="2C240A34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.009</w:t>
            </w:r>
          </w:p>
        </w:tc>
        <w:tc>
          <w:tcPr>
            <w:tcW w:w="1002" w:type="dxa"/>
          </w:tcPr>
          <w:p w14:paraId="7DA824A3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.328</w:t>
            </w:r>
          </w:p>
        </w:tc>
        <w:tc>
          <w:tcPr>
            <w:tcW w:w="1002" w:type="dxa"/>
          </w:tcPr>
          <w:p w14:paraId="36927774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.034</w:t>
            </w:r>
          </w:p>
        </w:tc>
      </w:tr>
      <w:tr w:rsidR="00A72EFF" w:rsidRPr="00EC2998" w14:paraId="7D3A8E3A" w14:textId="77777777" w:rsidTr="001259C1">
        <w:trPr>
          <w:gridAfter w:val="1"/>
          <w:wAfter w:w="18" w:type="dxa"/>
          <w:trHeight w:val="144"/>
          <w:jc w:val="center"/>
        </w:trPr>
        <w:tc>
          <w:tcPr>
            <w:tcW w:w="1107" w:type="dxa"/>
            <w:vMerge/>
          </w:tcPr>
          <w:p w14:paraId="33ADE52B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14:paraId="313D8381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63" w:type="dxa"/>
          </w:tcPr>
          <w:p w14:paraId="1FEAC062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1002" w:type="dxa"/>
          </w:tcPr>
          <w:p w14:paraId="0BE34540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28E44CF7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596979B8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3E6F6774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52E09E4A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0E254BDC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47DBFBA2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5D513EFB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10EA07D1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</w:tr>
      <w:tr w:rsidR="00A72EFF" w:rsidRPr="00EC2998" w14:paraId="25A1DE70" w14:textId="77777777" w:rsidTr="001259C1">
        <w:trPr>
          <w:gridAfter w:val="1"/>
          <w:wAfter w:w="18" w:type="dxa"/>
          <w:trHeight w:val="144"/>
          <w:jc w:val="center"/>
        </w:trPr>
        <w:tc>
          <w:tcPr>
            <w:tcW w:w="1107" w:type="dxa"/>
            <w:vMerge/>
          </w:tcPr>
          <w:p w14:paraId="4A6F34D7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14:paraId="274AF9FE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Pergola gathering</w:t>
            </w:r>
          </w:p>
        </w:tc>
        <w:tc>
          <w:tcPr>
            <w:tcW w:w="1463" w:type="dxa"/>
          </w:tcPr>
          <w:p w14:paraId="02654F9B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Correlation Coefficient</w:t>
            </w:r>
          </w:p>
        </w:tc>
        <w:tc>
          <w:tcPr>
            <w:tcW w:w="1002" w:type="dxa"/>
          </w:tcPr>
          <w:p w14:paraId="03ABA7FB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.217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2" w:type="dxa"/>
          </w:tcPr>
          <w:p w14:paraId="6B580447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.217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2" w:type="dxa"/>
          </w:tcPr>
          <w:p w14:paraId="2AA8FC30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.147</w:t>
            </w:r>
          </w:p>
        </w:tc>
        <w:tc>
          <w:tcPr>
            <w:tcW w:w="1002" w:type="dxa"/>
          </w:tcPr>
          <w:p w14:paraId="2FDF976D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.293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2" w:type="dxa"/>
          </w:tcPr>
          <w:p w14:paraId="2FC11035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1.000</w:t>
            </w:r>
          </w:p>
        </w:tc>
        <w:tc>
          <w:tcPr>
            <w:tcW w:w="1002" w:type="dxa"/>
          </w:tcPr>
          <w:p w14:paraId="1C979267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.162</w:t>
            </w:r>
          </w:p>
        </w:tc>
        <w:tc>
          <w:tcPr>
            <w:tcW w:w="1002" w:type="dxa"/>
          </w:tcPr>
          <w:p w14:paraId="7DD84864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.461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2" w:type="dxa"/>
          </w:tcPr>
          <w:p w14:paraId="6D5E0F66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.269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2" w:type="dxa"/>
          </w:tcPr>
          <w:p w14:paraId="4C81AB9F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.211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</w:t>
            </w:r>
          </w:p>
        </w:tc>
      </w:tr>
      <w:tr w:rsidR="00A72EFF" w:rsidRPr="00EC2998" w14:paraId="60239AAC" w14:textId="77777777" w:rsidTr="001259C1">
        <w:trPr>
          <w:gridAfter w:val="1"/>
          <w:wAfter w:w="18" w:type="dxa"/>
          <w:trHeight w:val="144"/>
          <w:jc w:val="center"/>
        </w:trPr>
        <w:tc>
          <w:tcPr>
            <w:tcW w:w="1107" w:type="dxa"/>
            <w:vMerge/>
          </w:tcPr>
          <w:p w14:paraId="4DDF22D6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14:paraId="044855C5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63" w:type="dxa"/>
          </w:tcPr>
          <w:p w14:paraId="660F1ADD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Sig. (2-tailed)</w:t>
            </w:r>
          </w:p>
        </w:tc>
        <w:tc>
          <w:tcPr>
            <w:tcW w:w="1002" w:type="dxa"/>
          </w:tcPr>
          <w:p w14:paraId="6C86883E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.023</w:t>
            </w:r>
          </w:p>
        </w:tc>
        <w:tc>
          <w:tcPr>
            <w:tcW w:w="1002" w:type="dxa"/>
          </w:tcPr>
          <w:p w14:paraId="0025AB50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.023</w:t>
            </w:r>
          </w:p>
        </w:tc>
        <w:tc>
          <w:tcPr>
            <w:tcW w:w="1002" w:type="dxa"/>
          </w:tcPr>
          <w:p w14:paraId="4029C80C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.125</w:t>
            </w:r>
          </w:p>
        </w:tc>
        <w:tc>
          <w:tcPr>
            <w:tcW w:w="1002" w:type="dxa"/>
          </w:tcPr>
          <w:p w14:paraId="1DEC3FBE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.002</w:t>
            </w:r>
          </w:p>
        </w:tc>
        <w:tc>
          <w:tcPr>
            <w:tcW w:w="1002" w:type="dxa"/>
          </w:tcPr>
          <w:p w14:paraId="0B56138D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002" w:type="dxa"/>
          </w:tcPr>
          <w:p w14:paraId="0038AC31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.090</w:t>
            </w:r>
          </w:p>
        </w:tc>
        <w:tc>
          <w:tcPr>
            <w:tcW w:w="1002" w:type="dxa"/>
          </w:tcPr>
          <w:p w14:paraId="19328E79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.000</w:t>
            </w:r>
          </w:p>
        </w:tc>
        <w:tc>
          <w:tcPr>
            <w:tcW w:w="1002" w:type="dxa"/>
          </w:tcPr>
          <w:p w14:paraId="4390740D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.005</w:t>
            </w:r>
          </w:p>
        </w:tc>
        <w:tc>
          <w:tcPr>
            <w:tcW w:w="1002" w:type="dxa"/>
          </w:tcPr>
          <w:p w14:paraId="17C0F27E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.027</w:t>
            </w:r>
          </w:p>
        </w:tc>
      </w:tr>
      <w:tr w:rsidR="00A72EFF" w:rsidRPr="00EC2998" w14:paraId="0892A998" w14:textId="77777777" w:rsidTr="001259C1">
        <w:trPr>
          <w:gridAfter w:val="1"/>
          <w:wAfter w:w="18" w:type="dxa"/>
          <w:trHeight w:val="144"/>
          <w:jc w:val="center"/>
        </w:trPr>
        <w:tc>
          <w:tcPr>
            <w:tcW w:w="1107" w:type="dxa"/>
            <w:vMerge/>
          </w:tcPr>
          <w:p w14:paraId="50F19C96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14:paraId="60111A1B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63" w:type="dxa"/>
          </w:tcPr>
          <w:p w14:paraId="0B236211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1002" w:type="dxa"/>
          </w:tcPr>
          <w:p w14:paraId="6775DB00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2F5F6B03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7A992E06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61879783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29CC55D5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1F058CAB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32F2501E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14F85A21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16A6658E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</w:tr>
      <w:tr w:rsidR="00A72EFF" w:rsidRPr="00EC2998" w14:paraId="56F6CAB2" w14:textId="77777777" w:rsidTr="001259C1">
        <w:trPr>
          <w:gridAfter w:val="1"/>
          <w:wAfter w:w="18" w:type="dxa"/>
          <w:trHeight w:val="144"/>
          <w:jc w:val="center"/>
        </w:trPr>
        <w:tc>
          <w:tcPr>
            <w:tcW w:w="1107" w:type="dxa"/>
            <w:vMerge/>
          </w:tcPr>
          <w:p w14:paraId="7D80D7C0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14:paraId="52E1CF0B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Green wall activity</w:t>
            </w:r>
          </w:p>
        </w:tc>
        <w:tc>
          <w:tcPr>
            <w:tcW w:w="1463" w:type="dxa"/>
          </w:tcPr>
          <w:p w14:paraId="3BD0C139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Correlation Coefficient</w:t>
            </w:r>
          </w:p>
        </w:tc>
        <w:tc>
          <w:tcPr>
            <w:tcW w:w="1002" w:type="dxa"/>
          </w:tcPr>
          <w:p w14:paraId="52917495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.005</w:t>
            </w:r>
          </w:p>
        </w:tc>
        <w:tc>
          <w:tcPr>
            <w:tcW w:w="1002" w:type="dxa"/>
          </w:tcPr>
          <w:p w14:paraId="31325FE8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.322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2" w:type="dxa"/>
          </w:tcPr>
          <w:p w14:paraId="749610B5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.325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2" w:type="dxa"/>
          </w:tcPr>
          <w:p w14:paraId="3C0BF042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.083</w:t>
            </w:r>
          </w:p>
        </w:tc>
        <w:tc>
          <w:tcPr>
            <w:tcW w:w="1002" w:type="dxa"/>
          </w:tcPr>
          <w:p w14:paraId="310CDB3C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.162</w:t>
            </w:r>
          </w:p>
        </w:tc>
        <w:tc>
          <w:tcPr>
            <w:tcW w:w="1002" w:type="dxa"/>
          </w:tcPr>
          <w:p w14:paraId="55435CAB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1.000</w:t>
            </w:r>
          </w:p>
        </w:tc>
        <w:tc>
          <w:tcPr>
            <w:tcW w:w="1002" w:type="dxa"/>
          </w:tcPr>
          <w:p w14:paraId="1446FE17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.141</w:t>
            </w:r>
          </w:p>
        </w:tc>
        <w:tc>
          <w:tcPr>
            <w:tcW w:w="1002" w:type="dxa"/>
          </w:tcPr>
          <w:p w14:paraId="028E7666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.300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2" w:type="dxa"/>
          </w:tcPr>
          <w:p w14:paraId="2E60E9D1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.072</w:t>
            </w:r>
          </w:p>
        </w:tc>
      </w:tr>
      <w:tr w:rsidR="00A72EFF" w:rsidRPr="00EC2998" w14:paraId="4C404380" w14:textId="77777777" w:rsidTr="001259C1">
        <w:trPr>
          <w:gridAfter w:val="1"/>
          <w:wAfter w:w="18" w:type="dxa"/>
          <w:trHeight w:val="144"/>
          <w:jc w:val="center"/>
        </w:trPr>
        <w:tc>
          <w:tcPr>
            <w:tcW w:w="1107" w:type="dxa"/>
            <w:vMerge/>
          </w:tcPr>
          <w:p w14:paraId="54CB025A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14:paraId="0B2621EC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63" w:type="dxa"/>
          </w:tcPr>
          <w:p w14:paraId="50F00B70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Sig. (2-tailed)</w:t>
            </w:r>
          </w:p>
        </w:tc>
        <w:tc>
          <w:tcPr>
            <w:tcW w:w="1002" w:type="dxa"/>
          </w:tcPr>
          <w:p w14:paraId="23F3A413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.955</w:t>
            </w:r>
          </w:p>
        </w:tc>
        <w:tc>
          <w:tcPr>
            <w:tcW w:w="1002" w:type="dxa"/>
          </w:tcPr>
          <w:p w14:paraId="54EA4551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.001</w:t>
            </w:r>
          </w:p>
        </w:tc>
        <w:tc>
          <w:tcPr>
            <w:tcW w:w="1002" w:type="dxa"/>
          </w:tcPr>
          <w:p w14:paraId="3A721B27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.001</w:t>
            </w:r>
          </w:p>
        </w:tc>
        <w:tc>
          <w:tcPr>
            <w:tcW w:w="1002" w:type="dxa"/>
          </w:tcPr>
          <w:p w14:paraId="46888221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.386</w:t>
            </w:r>
          </w:p>
        </w:tc>
        <w:tc>
          <w:tcPr>
            <w:tcW w:w="1002" w:type="dxa"/>
          </w:tcPr>
          <w:p w14:paraId="7DF51974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.090</w:t>
            </w:r>
          </w:p>
        </w:tc>
        <w:tc>
          <w:tcPr>
            <w:tcW w:w="1002" w:type="dxa"/>
          </w:tcPr>
          <w:p w14:paraId="3EDE85CE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002" w:type="dxa"/>
          </w:tcPr>
          <w:p w14:paraId="79C003AD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.143</w:t>
            </w:r>
          </w:p>
        </w:tc>
        <w:tc>
          <w:tcPr>
            <w:tcW w:w="1002" w:type="dxa"/>
          </w:tcPr>
          <w:p w14:paraId="565A0DDD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.001</w:t>
            </w:r>
          </w:p>
        </w:tc>
        <w:tc>
          <w:tcPr>
            <w:tcW w:w="1002" w:type="dxa"/>
          </w:tcPr>
          <w:p w14:paraId="57D2C79A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.456</w:t>
            </w:r>
          </w:p>
        </w:tc>
      </w:tr>
      <w:tr w:rsidR="00A72EFF" w:rsidRPr="00EC2998" w14:paraId="23BC4F46" w14:textId="77777777" w:rsidTr="001259C1">
        <w:trPr>
          <w:gridAfter w:val="1"/>
          <w:wAfter w:w="18" w:type="dxa"/>
          <w:trHeight w:val="144"/>
          <w:jc w:val="center"/>
        </w:trPr>
        <w:tc>
          <w:tcPr>
            <w:tcW w:w="1107" w:type="dxa"/>
            <w:vMerge/>
          </w:tcPr>
          <w:p w14:paraId="586A5632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14:paraId="0279AE0F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63" w:type="dxa"/>
          </w:tcPr>
          <w:p w14:paraId="11172C86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1002" w:type="dxa"/>
          </w:tcPr>
          <w:p w14:paraId="4113D791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314199B6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3CB2B242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2E6D7155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37A19E2D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4E3DE516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378A546F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50D5FF30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3CABBE9D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</w:tr>
      <w:tr w:rsidR="00A72EFF" w:rsidRPr="00EC2998" w14:paraId="56ED752F" w14:textId="77777777" w:rsidTr="001259C1">
        <w:trPr>
          <w:gridAfter w:val="1"/>
          <w:wAfter w:w="18" w:type="dxa"/>
          <w:trHeight w:val="144"/>
          <w:jc w:val="center"/>
        </w:trPr>
        <w:tc>
          <w:tcPr>
            <w:tcW w:w="1107" w:type="dxa"/>
            <w:vMerge/>
          </w:tcPr>
          <w:p w14:paraId="0A39F9CA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14:paraId="6D306730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Perforated screen</w:t>
            </w:r>
          </w:p>
        </w:tc>
        <w:tc>
          <w:tcPr>
            <w:tcW w:w="1463" w:type="dxa"/>
          </w:tcPr>
          <w:p w14:paraId="74F38E1A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Correlation Coefficient</w:t>
            </w:r>
          </w:p>
        </w:tc>
        <w:tc>
          <w:tcPr>
            <w:tcW w:w="1002" w:type="dxa"/>
          </w:tcPr>
          <w:p w14:paraId="3E9F6A6A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.298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2" w:type="dxa"/>
          </w:tcPr>
          <w:p w14:paraId="04C23ECD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.150</w:t>
            </w:r>
          </w:p>
        </w:tc>
        <w:tc>
          <w:tcPr>
            <w:tcW w:w="1002" w:type="dxa"/>
          </w:tcPr>
          <w:p w14:paraId="2AEFED3B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.336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2" w:type="dxa"/>
          </w:tcPr>
          <w:p w14:paraId="516CB119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.247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2" w:type="dxa"/>
          </w:tcPr>
          <w:p w14:paraId="51D2DC8E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.461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2" w:type="dxa"/>
          </w:tcPr>
          <w:p w14:paraId="21641093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.141</w:t>
            </w:r>
          </w:p>
        </w:tc>
        <w:tc>
          <w:tcPr>
            <w:tcW w:w="1002" w:type="dxa"/>
          </w:tcPr>
          <w:p w14:paraId="16DC9AD7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1.000</w:t>
            </w:r>
          </w:p>
        </w:tc>
        <w:tc>
          <w:tcPr>
            <w:tcW w:w="1002" w:type="dxa"/>
          </w:tcPr>
          <w:p w14:paraId="282CEFDE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.245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2" w:type="dxa"/>
          </w:tcPr>
          <w:p w14:paraId="5EFACF3E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.212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</w:t>
            </w:r>
          </w:p>
        </w:tc>
      </w:tr>
      <w:tr w:rsidR="00A72EFF" w:rsidRPr="00EC2998" w14:paraId="4028C634" w14:textId="77777777" w:rsidTr="001259C1">
        <w:trPr>
          <w:gridAfter w:val="1"/>
          <w:wAfter w:w="18" w:type="dxa"/>
          <w:trHeight w:val="144"/>
          <w:jc w:val="center"/>
        </w:trPr>
        <w:tc>
          <w:tcPr>
            <w:tcW w:w="1107" w:type="dxa"/>
            <w:vMerge/>
          </w:tcPr>
          <w:p w14:paraId="6EB568FC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14:paraId="40896E61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63" w:type="dxa"/>
          </w:tcPr>
          <w:p w14:paraId="735C4931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Sig. (2-tailed)</w:t>
            </w:r>
          </w:p>
        </w:tc>
        <w:tc>
          <w:tcPr>
            <w:tcW w:w="1002" w:type="dxa"/>
          </w:tcPr>
          <w:p w14:paraId="3670C15B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.002</w:t>
            </w:r>
          </w:p>
        </w:tc>
        <w:tc>
          <w:tcPr>
            <w:tcW w:w="1002" w:type="dxa"/>
          </w:tcPr>
          <w:p w14:paraId="1EB690E9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.118</w:t>
            </w:r>
          </w:p>
        </w:tc>
        <w:tc>
          <w:tcPr>
            <w:tcW w:w="1002" w:type="dxa"/>
          </w:tcPr>
          <w:p w14:paraId="5CE1EDBF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.000</w:t>
            </w:r>
          </w:p>
        </w:tc>
        <w:tc>
          <w:tcPr>
            <w:tcW w:w="1002" w:type="dxa"/>
          </w:tcPr>
          <w:p w14:paraId="626A8D94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.009</w:t>
            </w:r>
          </w:p>
        </w:tc>
        <w:tc>
          <w:tcPr>
            <w:tcW w:w="1002" w:type="dxa"/>
          </w:tcPr>
          <w:p w14:paraId="2CC654C3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.000</w:t>
            </w:r>
          </w:p>
        </w:tc>
        <w:tc>
          <w:tcPr>
            <w:tcW w:w="1002" w:type="dxa"/>
          </w:tcPr>
          <w:p w14:paraId="4FAE8931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.143</w:t>
            </w:r>
          </w:p>
        </w:tc>
        <w:tc>
          <w:tcPr>
            <w:tcW w:w="1002" w:type="dxa"/>
          </w:tcPr>
          <w:p w14:paraId="75D1FA29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002" w:type="dxa"/>
          </w:tcPr>
          <w:p w14:paraId="1376DD2D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.010</w:t>
            </w:r>
          </w:p>
        </w:tc>
        <w:tc>
          <w:tcPr>
            <w:tcW w:w="1002" w:type="dxa"/>
          </w:tcPr>
          <w:p w14:paraId="520FB893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.026</w:t>
            </w:r>
          </w:p>
        </w:tc>
      </w:tr>
      <w:tr w:rsidR="00A72EFF" w:rsidRPr="00EC2998" w14:paraId="031D06B2" w14:textId="77777777" w:rsidTr="001259C1">
        <w:trPr>
          <w:gridAfter w:val="1"/>
          <w:wAfter w:w="18" w:type="dxa"/>
          <w:trHeight w:val="144"/>
          <w:jc w:val="center"/>
        </w:trPr>
        <w:tc>
          <w:tcPr>
            <w:tcW w:w="1107" w:type="dxa"/>
            <w:vMerge/>
          </w:tcPr>
          <w:p w14:paraId="77489AD2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14:paraId="376853A4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63" w:type="dxa"/>
          </w:tcPr>
          <w:p w14:paraId="385D7D0A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1002" w:type="dxa"/>
          </w:tcPr>
          <w:p w14:paraId="7592C6E4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1AE50600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5F23FA80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024DEBCD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025BCF26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172696B6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3E708D8B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7EF2E002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4688A489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</w:tr>
      <w:tr w:rsidR="00A72EFF" w:rsidRPr="00EC2998" w14:paraId="093BB38A" w14:textId="77777777" w:rsidTr="001259C1">
        <w:trPr>
          <w:gridAfter w:val="1"/>
          <w:wAfter w:w="18" w:type="dxa"/>
          <w:trHeight w:val="144"/>
          <w:jc w:val="center"/>
        </w:trPr>
        <w:tc>
          <w:tcPr>
            <w:tcW w:w="1107" w:type="dxa"/>
            <w:vMerge/>
          </w:tcPr>
          <w:p w14:paraId="0B9695DC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14:paraId="2AFFDF6F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Portable planter</w:t>
            </w:r>
          </w:p>
        </w:tc>
        <w:tc>
          <w:tcPr>
            <w:tcW w:w="1463" w:type="dxa"/>
          </w:tcPr>
          <w:p w14:paraId="352B6CDF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Correlation Coefficient</w:t>
            </w:r>
          </w:p>
        </w:tc>
        <w:tc>
          <w:tcPr>
            <w:tcW w:w="1002" w:type="dxa"/>
          </w:tcPr>
          <w:p w14:paraId="5DFC8382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.109</w:t>
            </w:r>
          </w:p>
        </w:tc>
        <w:tc>
          <w:tcPr>
            <w:tcW w:w="1002" w:type="dxa"/>
          </w:tcPr>
          <w:p w14:paraId="3B4E0847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.373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2" w:type="dxa"/>
          </w:tcPr>
          <w:p w14:paraId="3BA0591F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.349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2" w:type="dxa"/>
          </w:tcPr>
          <w:p w14:paraId="1187BF20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.094</w:t>
            </w:r>
          </w:p>
        </w:tc>
        <w:tc>
          <w:tcPr>
            <w:tcW w:w="1002" w:type="dxa"/>
          </w:tcPr>
          <w:p w14:paraId="1FBBDF55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.269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2" w:type="dxa"/>
          </w:tcPr>
          <w:p w14:paraId="057375E8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.300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2" w:type="dxa"/>
          </w:tcPr>
          <w:p w14:paraId="397EF756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.245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2" w:type="dxa"/>
          </w:tcPr>
          <w:p w14:paraId="56E35E9B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1.000</w:t>
            </w:r>
          </w:p>
        </w:tc>
        <w:tc>
          <w:tcPr>
            <w:tcW w:w="1002" w:type="dxa"/>
          </w:tcPr>
          <w:p w14:paraId="6BB13B45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.114</w:t>
            </w:r>
          </w:p>
        </w:tc>
      </w:tr>
      <w:tr w:rsidR="00A72EFF" w:rsidRPr="00EC2998" w14:paraId="216735D3" w14:textId="77777777" w:rsidTr="001259C1">
        <w:trPr>
          <w:gridAfter w:val="1"/>
          <w:wAfter w:w="18" w:type="dxa"/>
          <w:trHeight w:val="144"/>
          <w:jc w:val="center"/>
        </w:trPr>
        <w:tc>
          <w:tcPr>
            <w:tcW w:w="1107" w:type="dxa"/>
            <w:vMerge/>
          </w:tcPr>
          <w:p w14:paraId="52637725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14:paraId="4CDEA141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63" w:type="dxa"/>
          </w:tcPr>
          <w:p w14:paraId="13DD1A26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Sig. (2-tailed)</w:t>
            </w:r>
          </w:p>
        </w:tc>
        <w:tc>
          <w:tcPr>
            <w:tcW w:w="1002" w:type="dxa"/>
          </w:tcPr>
          <w:p w14:paraId="2440EDFC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.258</w:t>
            </w:r>
          </w:p>
        </w:tc>
        <w:tc>
          <w:tcPr>
            <w:tcW w:w="1002" w:type="dxa"/>
          </w:tcPr>
          <w:p w14:paraId="69F6AFA4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.000</w:t>
            </w:r>
          </w:p>
        </w:tc>
        <w:tc>
          <w:tcPr>
            <w:tcW w:w="1002" w:type="dxa"/>
          </w:tcPr>
          <w:p w14:paraId="37BD1147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.000</w:t>
            </w:r>
          </w:p>
        </w:tc>
        <w:tc>
          <w:tcPr>
            <w:tcW w:w="1002" w:type="dxa"/>
          </w:tcPr>
          <w:p w14:paraId="6B4C9D71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.328</w:t>
            </w:r>
          </w:p>
        </w:tc>
        <w:tc>
          <w:tcPr>
            <w:tcW w:w="1002" w:type="dxa"/>
          </w:tcPr>
          <w:p w14:paraId="7540F148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.005</w:t>
            </w:r>
          </w:p>
        </w:tc>
        <w:tc>
          <w:tcPr>
            <w:tcW w:w="1002" w:type="dxa"/>
          </w:tcPr>
          <w:p w14:paraId="57755376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.001</w:t>
            </w:r>
          </w:p>
        </w:tc>
        <w:tc>
          <w:tcPr>
            <w:tcW w:w="1002" w:type="dxa"/>
          </w:tcPr>
          <w:p w14:paraId="4B0FBCE5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.010</w:t>
            </w:r>
          </w:p>
        </w:tc>
        <w:tc>
          <w:tcPr>
            <w:tcW w:w="1002" w:type="dxa"/>
          </w:tcPr>
          <w:p w14:paraId="35CE6DAA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002" w:type="dxa"/>
          </w:tcPr>
          <w:p w14:paraId="4B51EFBE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.237</w:t>
            </w:r>
          </w:p>
        </w:tc>
      </w:tr>
      <w:tr w:rsidR="00A72EFF" w:rsidRPr="00EC2998" w14:paraId="6B5784DE" w14:textId="77777777" w:rsidTr="001259C1">
        <w:trPr>
          <w:gridAfter w:val="1"/>
          <w:wAfter w:w="18" w:type="dxa"/>
          <w:trHeight w:val="144"/>
          <w:jc w:val="center"/>
        </w:trPr>
        <w:tc>
          <w:tcPr>
            <w:tcW w:w="1107" w:type="dxa"/>
            <w:vMerge/>
          </w:tcPr>
          <w:p w14:paraId="0F88A56A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14:paraId="083E8B1C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63" w:type="dxa"/>
          </w:tcPr>
          <w:p w14:paraId="626B5C1B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1002" w:type="dxa"/>
          </w:tcPr>
          <w:p w14:paraId="4BB954B8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1FF3F9AD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6DBE2BB9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33A05C28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29FC3F6D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4D1A0AB8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7B1A11AD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32251C13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54B2D30D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</w:tr>
      <w:tr w:rsidR="00A72EFF" w:rsidRPr="00EC2998" w14:paraId="4C209545" w14:textId="77777777" w:rsidTr="001259C1">
        <w:trPr>
          <w:gridAfter w:val="1"/>
          <w:wAfter w:w="18" w:type="dxa"/>
          <w:trHeight w:val="144"/>
          <w:jc w:val="center"/>
        </w:trPr>
        <w:tc>
          <w:tcPr>
            <w:tcW w:w="1107" w:type="dxa"/>
            <w:vMerge/>
          </w:tcPr>
          <w:p w14:paraId="17912F1D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14:paraId="37C925C1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Adjustable louver</w:t>
            </w:r>
          </w:p>
        </w:tc>
        <w:tc>
          <w:tcPr>
            <w:tcW w:w="1463" w:type="dxa"/>
          </w:tcPr>
          <w:p w14:paraId="3ABA3C1F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Correlation Coefficient</w:t>
            </w:r>
          </w:p>
        </w:tc>
        <w:tc>
          <w:tcPr>
            <w:tcW w:w="1002" w:type="dxa"/>
          </w:tcPr>
          <w:p w14:paraId="15A15764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.298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2" w:type="dxa"/>
          </w:tcPr>
          <w:p w14:paraId="69A260E8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.246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2" w:type="dxa"/>
          </w:tcPr>
          <w:p w14:paraId="156C8C5C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.145</w:t>
            </w:r>
          </w:p>
        </w:tc>
        <w:tc>
          <w:tcPr>
            <w:tcW w:w="1002" w:type="dxa"/>
          </w:tcPr>
          <w:p w14:paraId="0051645E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.202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2" w:type="dxa"/>
          </w:tcPr>
          <w:p w14:paraId="4D840D70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.211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2" w:type="dxa"/>
          </w:tcPr>
          <w:p w14:paraId="5E0470BB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.072</w:t>
            </w:r>
          </w:p>
        </w:tc>
        <w:tc>
          <w:tcPr>
            <w:tcW w:w="1002" w:type="dxa"/>
          </w:tcPr>
          <w:p w14:paraId="6B65A580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.212</w:t>
            </w:r>
            <w:r w:rsidRPr="006B124B">
              <w:rPr>
                <w:rFonts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2" w:type="dxa"/>
          </w:tcPr>
          <w:p w14:paraId="358B0B19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.114</w:t>
            </w:r>
          </w:p>
        </w:tc>
        <w:tc>
          <w:tcPr>
            <w:tcW w:w="1002" w:type="dxa"/>
          </w:tcPr>
          <w:p w14:paraId="323591A1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1.000</w:t>
            </w:r>
          </w:p>
        </w:tc>
      </w:tr>
      <w:tr w:rsidR="00A72EFF" w:rsidRPr="00EC2998" w14:paraId="770E019A" w14:textId="77777777" w:rsidTr="001259C1">
        <w:trPr>
          <w:gridAfter w:val="1"/>
          <w:wAfter w:w="18" w:type="dxa"/>
          <w:trHeight w:val="144"/>
          <w:jc w:val="center"/>
        </w:trPr>
        <w:tc>
          <w:tcPr>
            <w:tcW w:w="1107" w:type="dxa"/>
            <w:vMerge/>
          </w:tcPr>
          <w:p w14:paraId="190B525C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14:paraId="6263422D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63" w:type="dxa"/>
          </w:tcPr>
          <w:p w14:paraId="14EE9F61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Sig. (2-tailed)</w:t>
            </w:r>
          </w:p>
        </w:tc>
        <w:tc>
          <w:tcPr>
            <w:tcW w:w="1002" w:type="dxa"/>
          </w:tcPr>
          <w:p w14:paraId="2164F65A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.002</w:t>
            </w:r>
          </w:p>
        </w:tc>
        <w:tc>
          <w:tcPr>
            <w:tcW w:w="1002" w:type="dxa"/>
          </w:tcPr>
          <w:p w14:paraId="394B9152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.010</w:t>
            </w:r>
          </w:p>
        </w:tc>
        <w:tc>
          <w:tcPr>
            <w:tcW w:w="1002" w:type="dxa"/>
          </w:tcPr>
          <w:p w14:paraId="2312BA3A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.131</w:t>
            </w:r>
          </w:p>
        </w:tc>
        <w:tc>
          <w:tcPr>
            <w:tcW w:w="1002" w:type="dxa"/>
          </w:tcPr>
          <w:p w14:paraId="207F08D5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.034</w:t>
            </w:r>
          </w:p>
        </w:tc>
        <w:tc>
          <w:tcPr>
            <w:tcW w:w="1002" w:type="dxa"/>
          </w:tcPr>
          <w:p w14:paraId="44828AFA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.027</w:t>
            </w:r>
          </w:p>
        </w:tc>
        <w:tc>
          <w:tcPr>
            <w:tcW w:w="1002" w:type="dxa"/>
          </w:tcPr>
          <w:p w14:paraId="5F1A6A1E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.456</w:t>
            </w:r>
          </w:p>
        </w:tc>
        <w:tc>
          <w:tcPr>
            <w:tcW w:w="1002" w:type="dxa"/>
          </w:tcPr>
          <w:p w14:paraId="1365DDD0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.026</w:t>
            </w:r>
          </w:p>
        </w:tc>
        <w:tc>
          <w:tcPr>
            <w:tcW w:w="1002" w:type="dxa"/>
          </w:tcPr>
          <w:p w14:paraId="45FB3108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.237</w:t>
            </w:r>
          </w:p>
        </w:tc>
        <w:tc>
          <w:tcPr>
            <w:tcW w:w="1002" w:type="dxa"/>
          </w:tcPr>
          <w:p w14:paraId="5094C9C9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A72EFF" w:rsidRPr="00EC2998" w14:paraId="2BB6CAB9" w14:textId="77777777" w:rsidTr="001259C1">
        <w:trPr>
          <w:gridAfter w:val="1"/>
          <w:wAfter w:w="18" w:type="dxa"/>
          <w:trHeight w:val="144"/>
          <w:jc w:val="center"/>
        </w:trPr>
        <w:tc>
          <w:tcPr>
            <w:tcW w:w="1107" w:type="dxa"/>
            <w:vMerge/>
          </w:tcPr>
          <w:p w14:paraId="6F606C20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14:paraId="6120F924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63" w:type="dxa"/>
          </w:tcPr>
          <w:p w14:paraId="4902BB1C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1002" w:type="dxa"/>
          </w:tcPr>
          <w:p w14:paraId="08D103A2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558504E3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6B196AA7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491D81FA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0C1030A9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642778E4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5955B731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4861B003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  <w:tc>
          <w:tcPr>
            <w:tcW w:w="1002" w:type="dxa"/>
          </w:tcPr>
          <w:p w14:paraId="66AA3B6E" w14:textId="77777777" w:rsidR="00A72EFF" w:rsidRPr="006B124B" w:rsidRDefault="00A72EFF" w:rsidP="001259C1">
            <w:pPr>
              <w:spacing w:line="240" w:lineRule="auto"/>
              <w:ind w:firstLine="0"/>
              <w:jc w:val="right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110</w:t>
            </w:r>
          </w:p>
        </w:tc>
      </w:tr>
      <w:tr w:rsidR="00A72EFF" w:rsidRPr="006B124B" w14:paraId="754E1831" w14:textId="77777777" w:rsidTr="001259C1">
        <w:trPr>
          <w:trHeight w:val="363"/>
          <w:jc w:val="center"/>
        </w:trPr>
        <w:tc>
          <w:tcPr>
            <w:tcW w:w="12828" w:type="dxa"/>
            <w:gridSpan w:val="13"/>
          </w:tcPr>
          <w:p w14:paraId="1E8BD3EE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**. Correlation is significant at the 0.01 level (2-tailed).</w:t>
            </w:r>
          </w:p>
        </w:tc>
      </w:tr>
      <w:tr w:rsidR="00A72EFF" w:rsidRPr="006B124B" w14:paraId="1D7BEB4A" w14:textId="77777777" w:rsidTr="001259C1">
        <w:trPr>
          <w:trHeight w:val="363"/>
          <w:jc w:val="center"/>
        </w:trPr>
        <w:tc>
          <w:tcPr>
            <w:tcW w:w="12828" w:type="dxa"/>
            <w:gridSpan w:val="13"/>
          </w:tcPr>
          <w:p w14:paraId="5002FB9F" w14:textId="77777777" w:rsidR="00A72EFF" w:rsidRPr="006B124B" w:rsidRDefault="00A72EFF" w:rsidP="001259C1">
            <w:pPr>
              <w:spacing w:line="240" w:lineRule="auto"/>
              <w:ind w:firstLine="0"/>
              <w:rPr>
                <w:rFonts w:cs="Times New Roman"/>
                <w:sz w:val="18"/>
                <w:szCs w:val="18"/>
              </w:rPr>
            </w:pPr>
            <w:r w:rsidRPr="006B124B">
              <w:rPr>
                <w:rFonts w:cs="Times New Roman"/>
                <w:sz w:val="18"/>
                <w:szCs w:val="18"/>
              </w:rPr>
              <w:t>*. Correlation is significant at the 0.05 level (2-tailed).</w:t>
            </w:r>
          </w:p>
        </w:tc>
      </w:tr>
    </w:tbl>
    <w:p w14:paraId="35FE3845" w14:textId="77777777" w:rsidR="00A72EFF" w:rsidRDefault="00A72EFF" w:rsidP="00A72EFF">
      <w:pPr>
        <w:pStyle w:val="Heading1"/>
        <w:rPr>
          <w:rFonts w:cs="Times New Roman"/>
          <w:sz w:val="24"/>
          <w:szCs w:val="24"/>
        </w:rPr>
        <w:sectPr w:rsidR="00A72EFF" w:rsidSect="00A72EFF">
          <w:pgSz w:w="15840" w:h="12240" w:orient="landscape"/>
          <w:pgMar w:top="1797" w:right="1440" w:bottom="1797" w:left="1440" w:header="720" w:footer="720" w:gutter="0"/>
          <w:cols w:space="720"/>
          <w:docGrid w:linePitch="360"/>
        </w:sectPr>
      </w:pPr>
    </w:p>
    <w:p w14:paraId="15FC28B9" w14:textId="77777777" w:rsidR="004E780C" w:rsidRDefault="004E780C"/>
    <w:sectPr w:rsidR="004E7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7218851"/>
      <w:docPartObj>
        <w:docPartGallery w:val="Page Numbers (Bottom of Page)"/>
        <w:docPartUnique/>
      </w:docPartObj>
    </w:sdtPr>
    <w:sdtContent>
      <w:p w14:paraId="74C1865B" w14:textId="77777777" w:rsidR="00A72EFF" w:rsidRDefault="00A72EF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d-ID"/>
          </w:rPr>
          <w:t>2</w:t>
        </w:r>
        <w:r>
          <w:fldChar w:fldCharType="end"/>
        </w:r>
      </w:p>
    </w:sdtContent>
  </w:sdt>
  <w:p w14:paraId="3F4C425A" w14:textId="77777777" w:rsidR="00A72EFF" w:rsidRDefault="00A72EF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EFF"/>
    <w:rsid w:val="002978F5"/>
    <w:rsid w:val="003852CF"/>
    <w:rsid w:val="004E780C"/>
    <w:rsid w:val="00A72EFF"/>
    <w:rsid w:val="00BD6297"/>
    <w:rsid w:val="00F5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461EA"/>
  <w15:chartTrackingRefBased/>
  <w15:docId w15:val="{D7C84C61-C3AF-483D-ADAA-5D1B0483F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EFF"/>
    <w:pPr>
      <w:spacing w:after="0" w:line="360" w:lineRule="auto"/>
      <w:ind w:firstLine="567"/>
      <w:jc w:val="both"/>
    </w:pPr>
    <w:rPr>
      <w:rFonts w:ascii="Times New Roman" w:eastAsiaTheme="minorEastAsia" w:hAnsi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2EFF"/>
    <w:pPr>
      <w:keepNext/>
      <w:keepLines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2EFF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2EFF"/>
    <w:pPr>
      <w:keepNext/>
      <w:keepLines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2EFF"/>
    <w:pPr>
      <w:keepNext/>
      <w:keepLines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2EFF"/>
    <w:pPr>
      <w:keepNext/>
      <w:keepLines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2EFF"/>
    <w:pPr>
      <w:keepNext/>
      <w:keepLines/>
      <w:spacing w:before="4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2EFF"/>
    <w:pPr>
      <w:keepNext/>
      <w:keepLines/>
      <w:spacing w:before="4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2EFF"/>
    <w:pPr>
      <w:keepNext/>
      <w:keepLines/>
      <w:spacing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2EFF"/>
    <w:pPr>
      <w:keepNext/>
      <w:keepLines/>
      <w:spacing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2E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2E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2E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2E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2E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2E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2E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2E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2E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2EFF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72E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2EFF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72E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2EFF"/>
    <w:pPr>
      <w:spacing w:before="160" w:after="160" w:line="278" w:lineRule="auto"/>
      <w:ind w:firstLine="0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72E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2EFF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72E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2E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2E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2EFF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A72EF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EFF"/>
    <w:rPr>
      <w:rFonts w:ascii="Times New Roman" w:eastAsiaTheme="minorEastAsia" w:hAnsi="Times New Roman"/>
      <w:kern w:val="0"/>
      <w:szCs w:val="22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72EFF"/>
    <w:pPr>
      <w:spacing w:line="240" w:lineRule="auto"/>
    </w:pPr>
    <w:rPr>
      <w:b/>
      <w:bCs/>
      <w:color w:val="156082" w:themeColor="accent1"/>
      <w:sz w:val="18"/>
      <w:szCs w:val="18"/>
    </w:rPr>
  </w:style>
  <w:style w:type="table" w:styleId="TableGrid">
    <w:name w:val="Table Grid"/>
    <w:basedOn w:val="TableNormal"/>
    <w:uiPriority w:val="39"/>
    <w:rsid w:val="00A72EFF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A72EFF"/>
    <w:pPr>
      <w:spacing w:after="0" w:line="240" w:lineRule="auto"/>
    </w:pPr>
    <w:rPr>
      <w:lang w:val="id-ID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2026-05-19T10:08:00Z</dcterms:created>
  <dcterms:modified xsi:type="dcterms:W3CDTF">2026-05-19T10:08:00Z</dcterms:modified>
</cp:coreProperties>
</file>