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EFEB" w14:textId="04961D10" w:rsidR="00931884" w:rsidRPr="00007773" w:rsidRDefault="00931884" w:rsidP="00007773">
      <w:pPr>
        <w:jc w:val="center"/>
        <w:rPr>
          <w:b/>
          <w:bCs/>
        </w:rPr>
      </w:pPr>
      <w:r w:rsidRPr="00007773">
        <w:rPr>
          <w:b/>
          <w:bCs/>
        </w:rPr>
        <w:t>Highlights</w:t>
      </w:r>
    </w:p>
    <w:p w14:paraId="34EEADEB" w14:textId="312AFB22" w:rsidR="00854FD7" w:rsidRDefault="00854FD7" w:rsidP="00053449">
      <w:pPr>
        <w:pStyle w:val="ListParagraph"/>
        <w:numPr>
          <w:ilvl w:val="0"/>
          <w:numId w:val="4"/>
        </w:numPr>
        <w:spacing w:after="0"/>
        <w:ind w:left="426"/>
      </w:pPr>
      <w:r>
        <w:t>GIS</w:t>
      </w:r>
      <w:r w:rsidR="00053449" w:rsidRPr="00053449">
        <w:t>-</w:t>
      </w:r>
      <w:r>
        <w:t>AHP framework for regional‑scale screening of dimension stone quarries</w:t>
      </w:r>
    </w:p>
    <w:p w14:paraId="4392DCB9" w14:textId="77777777" w:rsidR="00854FD7" w:rsidRDefault="00854FD7" w:rsidP="00053449">
      <w:pPr>
        <w:pStyle w:val="ListParagraph"/>
        <w:spacing w:after="0"/>
        <w:ind w:left="426"/>
      </w:pPr>
    </w:p>
    <w:p w14:paraId="742A8291" w14:textId="77777777" w:rsidR="00854FD7" w:rsidRDefault="00854FD7" w:rsidP="00053449">
      <w:pPr>
        <w:pStyle w:val="ListParagraph"/>
        <w:numPr>
          <w:ilvl w:val="0"/>
          <w:numId w:val="4"/>
        </w:numPr>
        <w:spacing w:after="0"/>
        <w:ind w:left="426"/>
      </w:pPr>
      <w:r>
        <w:t>Integration of geological and non‑geological constraints for early exploration decisions</w:t>
      </w:r>
    </w:p>
    <w:p w14:paraId="1DDFDAF5" w14:textId="77777777" w:rsidR="00854FD7" w:rsidRDefault="00854FD7" w:rsidP="00053449">
      <w:pPr>
        <w:pStyle w:val="ListParagraph"/>
        <w:spacing w:after="0"/>
        <w:ind w:left="426"/>
      </w:pPr>
    </w:p>
    <w:p w14:paraId="2FDF9A3C" w14:textId="77777777" w:rsidR="00854FD7" w:rsidRDefault="00854FD7" w:rsidP="00053449">
      <w:pPr>
        <w:pStyle w:val="ListParagraph"/>
        <w:numPr>
          <w:ilvl w:val="0"/>
          <w:numId w:val="4"/>
        </w:numPr>
        <w:spacing w:after="0"/>
        <w:ind w:left="426"/>
      </w:pPr>
      <w:r>
        <w:t>High‑suitability zones concentrated within a limited number of administrative units</w:t>
      </w:r>
    </w:p>
    <w:p w14:paraId="302CB03D" w14:textId="77777777" w:rsidR="00854FD7" w:rsidRDefault="00854FD7" w:rsidP="00053449">
      <w:pPr>
        <w:pStyle w:val="ListParagraph"/>
        <w:spacing w:after="0"/>
        <w:ind w:left="426"/>
      </w:pPr>
    </w:p>
    <w:p w14:paraId="14402F8D" w14:textId="3D71CFBB" w:rsidR="00A9078B" w:rsidRDefault="00854FD7" w:rsidP="00053449">
      <w:pPr>
        <w:pStyle w:val="ListParagraph"/>
        <w:numPr>
          <w:ilvl w:val="0"/>
          <w:numId w:val="4"/>
        </w:numPr>
        <w:spacing w:after="0"/>
        <w:ind w:left="426"/>
      </w:pPr>
      <w:r>
        <w:t>Suitability‑density metrics enhance the governance relevance of regional screening maps</w:t>
      </w:r>
    </w:p>
    <w:sectPr w:rsidR="00A9078B" w:rsidSect="0049326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10DC"/>
    <w:multiLevelType w:val="hybridMultilevel"/>
    <w:tmpl w:val="D6286BA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B005D"/>
    <w:multiLevelType w:val="hybridMultilevel"/>
    <w:tmpl w:val="1D047E52"/>
    <w:lvl w:ilvl="0" w:tplc="E4CCFA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47824"/>
    <w:multiLevelType w:val="hybridMultilevel"/>
    <w:tmpl w:val="279289F8"/>
    <w:lvl w:ilvl="0" w:tplc="8A7C5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57167"/>
    <w:multiLevelType w:val="hybridMultilevel"/>
    <w:tmpl w:val="0C22F66E"/>
    <w:lvl w:ilvl="0" w:tplc="E3C20F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253991">
    <w:abstractNumId w:val="3"/>
  </w:num>
  <w:num w:numId="2" w16cid:durableId="2045212684">
    <w:abstractNumId w:val="2"/>
  </w:num>
  <w:num w:numId="3" w16cid:durableId="1083995383">
    <w:abstractNumId w:val="1"/>
  </w:num>
  <w:num w:numId="4" w16cid:durableId="20225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FF"/>
    <w:rsid w:val="00007773"/>
    <w:rsid w:val="00036DE1"/>
    <w:rsid w:val="00050C19"/>
    <w:rsid w:val="00053449"/>
    <w:rsid w:val="00097F76"/>
    <w:rsid w:val="000D4090"/>
    <w:rsid w:val="00115C66"/>
    <w:rsid w:val="001260F7"/>
    <w:rsid w:val="001338BE"/>
    <w:rsid w:val="0014581C"/>
    <w:rsid w:val="00160CE6"/>
    <w:rsid w:val="001832AE"/>
    <w:rsid w:val="001A6563"/>
    <w:rsid w:val="001B5641"/>
    <w:rsid w:val="001F6037"/>
    <w:rsid w:val="002945A8"/>
    <w:rsid w:val="002A17E2"/>
    <w:rsid w:val="002C17CD"/>
    <w:rsid w:val="002C1960"/>
    <w:rsid w:val="002C7D14"/>
    <w:rsid w:val="002D267D"/>
    <w:rsid w:val="00334C2A"/>
    <w:rsid w:val="00347D62"/>
    <w:rsid w:val="00356082"/>
    <w:rsid w:val="00376E32"/>
    <w:rsid w:val="00397379"/>
    <w:rsid w:val="003D4B81"/>
    <w:rsid w:val="003E2D54"/>
    <w:rsid w:val="003F2C7E"/>
    <w:rsid w:val="0047221D"/>
    <w:rsid w:val="00493265"/>
    <w:rsid w:val="004B0EA9"/>
    <w:rsid w:val="005150B7"/>
    <w:rsid w:val="0054070C"/>
    <w:rsid w:val="005661C8"/>
    <w:rsid w:val="00583BB1"/>
    <w:rsid w:val="005E382D"/>
    <w:rsid w:val="005E418E"/>
    <w:rsid w:val="006A2E61"/>
    <w:rsid w:val="0072157D"/>
    <w:rsid w:val="00722718"/>
    <w:rsid w:val="007611FA"/>
    <w:rsid w:val="00841E40"/>
    <w:rsid w:val="00854FD7"/>
    <w:rsid w:val="008A76AD"/>
    <w:rsid w:val="00931884"/>
    <w:rsid w:val="00951D24"/>
    <w:rsid w:val="00981AC8"/>
    <w:rsid w:val="009F2DAE"/>
    <w:rsid w:val="00A31A63"/>
    <w:rsid w:val="00A9078B"/>
    <w:rsid w:val="00AA1BF8"/>
    <w:rsid w:val="00AA623B"/>
    <w:rsid w:val="00AA796B"/>
    <w:rsid w:val="00BE6EA0"/>
    <w:rsid w:val="00BF1487"/>
    <w:rsid w:val="00C252AC"/>
    <w:rsid w:val="00C37C9B"/>
    <w:rsid w:val="00C770FF"/>
    <w:rsid w:val="00CB222D"/>
    <w:rsid w:val="00D64687"/>
    <w:rsid w:val="00E23B24"/>
    <w:rsid w:val="00E95241"/>
    <w:rsid w:val="00E95AC3"/>
    <w:rsid w:val="00FA7315"/>
    <w:rsid w:val="00FD2EC3"/>
    <w:rsid w:val="00FD781E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74775"/>
  <w15:chartTrackingRefBased/>
  <w15:docId w15:val="{DE649D4A-7525-437D-867B-DDAFABD5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884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Tatoh Aziwo</dc:creator>
  <cp:keywords/>
  <dc:description/>
  <cp:lastModifiedBy>Bertrand Tatoh Aziwo</cp:lastModifiedBy>
  <cp:revision>121</cp:revision>
  <dcterms:created xsi:type="dcterms:W3CDTF">2024-12-29T17:54:00Z</dcterms:created>
  <dcterms:modified xsi:type="dcterms:W3CDTF">2026-03-16T14:14:00Z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202d6d1f-9582-4f96-92da-c97298180819</vt:lpwstr>
  </property>
</Properties>
</file>