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3BA11" w14:textId="77777777" w:rsidR="00E54FBA" w:rsidRPr="00DE506E" w:rsidRDefault="00E54FBA" w:rsidP="00E54FBA">
      <w:pPr>
        <w:rPr>
          <w:rFonts w:ascii="Garamond" w:eastAsia="Garamond" w:hAnsi="Garamond" w:cs="Garamond"/>
          <w:b/>
          <w:bCs/>
        </w:rPr>
      </w:pPr>
      <w:r w:rsidRPr="00DE506E">
        <w:rPr>
          <w:rFonts w:ascii="Garamond" w:eastAsia="Garamond" w:hAnsi="Garamond" w:cs="Garamond"/>
          <w:b/>
          <w:bCs/>
        </w:rPr>
        <w:t xml:space="preserve">Supplementary Figure 1. Flow Chart </w:t>
      </w:r>
    </w:p>
    <w:p w14:paraId="7536141C" w14:textId="77777777" w:rsidR="00E54FBA" w:rsidRPr="00DE506E" w:rsidRDefault="00E54FBA" w:rsidP="00E54FBA">
      <w:pPr>
        <w:rPr>
          <w:rFonts w:ascii="Garamond" w:eastAsia="Garamond" w:hAnsi="Garamond" w:cs="Garamond"/>
        </w:rPr>
      </w:pPr>
    </w:p>
    <w:p w14:paraId="36AE72A1" w14:textId="77777777" w:rsidR="00E54FBA" w:rsidRPr="00DE506E" w:rsidRDefault="00E54FBA" w:rsidP="00E54FBA">
      <w:pPr>
        <w:rPr>
          <w:rFonts w:ascii="Garamond" w:eastAsia="Garamond" w:hAnsi="Garamond" w:cs="Garamond"/>
        </w:rPr>
      </w:pPr>
    </w:p>
    <w:p w14:paraId="5D705916" w14:textId="77777777" w:rsidR="00E54FBA" w:rsidRPr="00DE506E" w:rsidRDefault="00E54FBA" w:rsidP="00E54FBA">
      <w:pPr>
        <w:rPr>
          <w:rFonts w:ascii="Garamond" w:eastAsia="Garamond" w:hAnsi="Garamond" w:cs="Garamond"/>
        </w:rPr>
      </w:pPr>
      <w:r w:rsidRPr="00DE506E">
        <w:rPr>
          <w:rFonts w:ascii="Garamond" w:eastAsia="Garamond" w:hAnsi="Garamond" w:cs="Garamond"/>
          <w:noProof/>
        </w:rPr>
        <w:drawing>
          <wp:inline distT="0" distB="0" distL="0" distR="0" wp14:anchorId="014352CF" wp14:editId="635EE8B1">
            <wp:extent cx="5943600" cy="3057915"/>
            <wp:effectExtent l="0" t="0" r="0" b="0"/>
            <wp:docPr id="1" name="image6.jpg" descr="A screenshot of a medical char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jpg" descr="A screenshot of a medical chart&#10;&#10;AI-generated content may be incorrect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68F96" w14:textId="77777777" w:rsidR="00E54FBA" w:rsidRPr="00DE506E" w:rsidRDefault="00E54FBA" w:rsidP="00E54FBA">
      <w:pPr>
        <w:rPr>
          <w:rFonts w:ascii="Garamond" w:eastAsia="Garamond" w:hAnsi="Garamond" w:cs="Garamond"/>
        </w:rPr>
      </w:pPr>
    </w:p>
    <w:p w14:paraId="0E8F4B3B" w14:textId="77777777" w:rsidR="00E54FBA" w:rsidRPr="00DE506E" w:rsidRDefault="00E54FBA" w:rsidP="00E54FBA">
      <w:pPr>
        <w:rPr>
          <w:rFonts w:ascii="Garamond" w:eastAsia="Garamond" w:hAnsi="Garamond" w:cs="Garamond"/>
        </w:rPr>
      </w:pPr>
    </w:p>
    <w:p w14:paraId="2A45D2D4" w14:textId="77777777" w:rsidR="00E54FBA" w:rsidRPr="00DE506E" w:rsidRDefault="00E54FBA" w:rsidP="00E54FBA">
      <w:pPr>
        <w:rPr>
          <w:rFonts w:ascii="Garamond" w:eastAsia="Garamond" w:hAnsi="Garamond" w:cs="Garamond"/>
        </w:rPr>
      </w:pPr>
    </w:p>
    <w:p w14:paraId="53B5D1ED" w14:textId="77777777" w:rsidR="00E54FBA" w:rsidRPr="00DE506E" w:rsidRDefault="00E54FBA" w:rsidP="00E54FBA">
      <w:pPr>
        <w:rPr>
          <w:rFonts w:ascii="Garamond" w:eastAsia="Garamond" w:hAnsi="Garamond" w:cs="Garamond"/>
        </w:rPr>
      </w:pPr>
    </w:p>
    <w:p w14:paraId="223BB777" w14:textId="77777777" w:rsidR="00E54FBA" w:rsidRDefault="00E54FBA">
      <w:pPr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br w:type="page"/>
      </w:r>
    </w:p>
    <w:p w14:paraId="56F09457" w14:textId="377BC4DA" w:rsidR="00E54FBA" w:rsidRPr="00DE506E" w:rsidRDefault="00E54FBA" w:rsidP="00E54FBA">
      <w:pPr>
        <w:ind w:left="720"/>
        <w:rPr>
          <w:rFonts w:ascii="Garamond" w:eastAsia="Garamond" w:hAnsi="Garamond" w:cs="Garamond"/>
          <w:b/>
          <w:bCs/>
        </w:rPr>
      </w:pPr>
      <w:r w:rsidRPr="00DE506E">
        <w:rPr>
          <w:rFonts w:ascii="Garamond" w:eastAsia="Garamond" w:hAnsi="Garamond" w:cs="Garamond"/>
          <w:b/>
          <w:bCs/>
        </w:rPr>
        <w:lastRenderedPageBreak/>
        <w:t>Supplementary Table. Statistical Testing</w:t>
      </w:r>
    </w:p>
    <w:tbl>
      <w:tblPr>
        <w:tblW w:w="10260" w:type="dxa"/>
        <w:tblInd w:w="-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1380"/>
        <w:gridCol w:w="1665"/>
        <w:gridCol w:w="1455"/>
        <w:gridCol w:w="1335"/>
        <w:gridCol w:w="1380"/>
        <w:gridCol w:w="1440"/>
      </w:tblGrid>
      <w:tr w:rsidR="00E54FBA" w:rsidRPr="00DE506E" w14:paraId="610A3C2D" w14:textId="77777777" w:rsidTr="008371A6">
        <w:trPr>
          <w:trHeight w:val="1020"/>
        </w:trPr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7BBBF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A8F0B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Statistic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47C1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Period Prior to 2015</w:t>
            </w:r>
          </w:p>
          <w:p w14:paraId="2A1377C7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(2008–2014)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6DDC4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Period After 2015</w:t>
            </w:r>
          </w:p>
          <w:p w14:paraId="7ED68530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(2015–2024)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06C3D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Difference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525EC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Z-Score for Difference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C8655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P-value for Difference</w:t>
            </w:r>
          </w:p>
        </w:tc>
      </w:tr>
      <w:tr w:rsidR="00E54FBA" w:rsidRPr="00DE506E" w14:paraId="7217C710" w14:textId="77777777" w:rsidTr="008371A6">
        <w:trPr>
          <w:trHeight w:val="285"/>
        </w:trPr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36742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Prescriptions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D31CE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Mean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C9C15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9.31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C88DA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8.53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AE803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-0.79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3AC9C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-11.56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19757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&lt; 0.0001</w:t>
            </w:r>
          </w:p>
        </w:tc>
      </w:tr>
      <w:tr w:rsidR="00E54FBA" w:rsidRPr="00DE506E" w14:paraId="30D35444" w14:textId="77777777" w:rsidTr="008371A6">
        <w:trPr>
          <w:trHeight w:val="300"/>
        </w:trPr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C9538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Categories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5481B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Mean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C0795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2.16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B9573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2.06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15111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-0.10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FCF6C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-9.96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51855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&lt; 0.0001</w:t>
            </w:r>
          </w:p>
        </w:tc>
      </w:tr>
      <w:tr w:rsidR="00E54FBA" w:rsidRPr="00DE506E" w14:paraId="7A8B4C7D" w14:textId="77777777" w:rsidTr="008371A6">
        <w:trPr>
          <w:trHeight w:val="405"/>
        </w:trPr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47C69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MQS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59B77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Mean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9FD78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3.93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DCB3F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3.67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B03E1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-0.26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0C053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-8.71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F3E71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&lt; 0.0001</w:t>
            </w:r>
          </w:p>
        </w:tc>
      </w:tr>
      <w:tr w:rsidR="00E54FBA" w:rsidRPr="00DE506E" w14:paraId="07DF084A" w14:textId="77777777" w:rsidTr="008371A6">
        <w:trPr>
          <w:trHeight w:val="360"/>
        </w:trPr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256A3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ungsuh" w:hAnsi="Garamond" w:cs="Gungsuh"/>
              </w:rPr>
              <w:t>≥5 medications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29563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Proportion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9DF90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0.49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28709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0.46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31114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-0.03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2F792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-12.38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06491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&lt; 0.0001</w:t>
            </w:r>
          </w:p>
        </w:tc>
      </w:tr>
      <w:tr w:rsidR="00E54FBA" w:rsidRPr="00DE506E" w14:paraId="5A811088" w14:textId="77777777" w:rsidTr="008371A6">
        <w:trPr>
          <w:trHeight w:val="765"/>
        </w:trPr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DAADE" w14:textId="77777777" w:rsidR="00E54FBA" w:rsidRPr="00DE506E" w:rsidRDefault="00E54FBA" w:rsidP="008371A6">
            <w:pPr>
              <w:widowControl w:val="0"/>
              <w:spacing w:after="0" w:line="240" w:lineRule="auto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ungsuh" w:hAnsi="Garamond" w:cs="Gungsuh"/>
              </w:rPr>
              <w:t>≥10 prescriptions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0D207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Proportion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6260A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0.31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E431E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0.29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1CEE8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-0.02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B819C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-10.22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803A7" w14:textId="77777777" w:rsidR="00E54FBA" w:rsidRPr="00DE506E" w:rsidRDefault="00E54FBA" w:rsidP="008371A6">
            <w:pPr>
              <w:widowControl w:val="0"/>
              <w:spacing w:after="0" w:line="240" w:lineRule="auto"/>
              <w:jc w:val="center"/>
              <w:rPr>
                <w:rFonts w:ascii="Garamond" w:eastAsia="Garamond" w:hAnsi="Garamond" w:cs="Garamond"/>
              </w:rPr>
            </w:pPr>
            <w:r w:rsidRPr="00DE506E">
              <w:rPr>
                <w:rFonts w:ascii="Garamond" w:eastAsia="Garamond" w:hAnsi="Garamond" w:cs="Garamond"/>
              </w:rPr>
              <w:t>&lt; 0.0001</w:t>
            </w:r>
          </w:p>
        </w:tc>
      </w:tr>
    </w:tbl>
    <w:p w14:paraId="6F55F6BC" w14:textId="77777777" w:rsidR="00E54FBA" w:rsidRDefault="00E54FBA" w:rsidP="00E54FBA">
      <w:pPr>
        <w:rPr>
          <w:rFonts w:ascii="Garamond" w:hAnsi="Garamond"/>
        </w:rPr>
      </w:pPr>
    </w:p>
    <w:p w14:paraId="7EB69951" w14:textId="77777777" w:rsidR="00E54FBA" w:rsidRDefault="00E54FBA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3E24C0F2" w14:textId="77777777" w:rsidR="00E54FBA" w:rsidRPr="00DE506E" w:rsidRDefault="00E54FBA" w:rsidP="00E54FBA">
      <w:pPr>
        <w:rPr>
          <w:rFonts w:ascii="Garamond" w:eastAsia="Garamond" w:hAnsi="Garamond" w:cs="Garamond"/>
          <w:b/>
          <w:bCs/>
        </w:rPr>
      </w:pPr>
      <w:r w:rsidRPr="00DE506E">
        <w:rPr>
          <w:rFonts w:ascii="Garamond" w:eastAsia="Garamond" w:hAnsi="Garamond" w:cs="Garamond"/>
          <w:b/>
          <w:bCs/>
        </w:rPr>
        <w:lastRenderedPageBreak/>
        <w:t>Supplementary Figure 2. Number of Prescriptions by COPC in Ankylosing Spondylitis</w:t>
      </w:r>
    </w:p>
    <w:p w14:paraId="230ADBCF" w14:textId="77777777" w:rsidR="00E54FBA" w:rsidRPr="00DE506E" w:rsidRDefault="00E54FBA" w:rsidP="00E54FBA">
      <w:pPr>
        <w:rPr>
          <w:rFonts w:ascii="Garamond" w:eastAsia="Garamond" w:hAnsi="Garamond" w:cs="Garamond"/>
          <w:b/>
          <w:bCs/>
        </w:rPr>
      </w:pPr>
      <w:r w:rsidRPr="00DE506E">
        <w:rPr>
          <w:rFonts w:ascii="Garamond" w:eastAsia="Garamond" w:hAnsi="Garamond" w:cs="Garamond"/>
          <w:b/>
          <w:bCs/>
          <w:noProof/>
        </w:rPr>
        <w:drawing>
          <wp:inline distT="114300" distB="114300" distL="114300" distR="114300" wp14:anchorId="65E70F94" wp14:editId="115C9052">
            <wp:extent cx="5943600" cy="5575300"/>
            <wp:effectExtent l="0" t="0" r="0" b="0"/>
            <wp:docPr id="5" name="image9.png" descr="A graph of prescription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png" descr="A graph of prescriptions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E506E">
        <w:rPr>
          <w:rFonts w:ascii="Garamond" w:hAnsi="Garamond"/>
        </w:rPr>
        <w:br w:type="page"/>
      </w:r>
    </w:p>
    <w:p w14:paraId="729F4A25" w14:textId="77777777" w:rsidR="00E54FBA" w:rsidRPr="00DE506E" w:rsidRDefault="00E54FBA" w:rsidP="00E54FBA">
      <w:pPr>
        <w:rPr>
          <w:rFonts w:ascii="Garamond" w:eastAsia="Garamond" w:hAnsi="Garamond" w:cs="Garamond"/>
          <w:b/>
          <w:bCs/>
        </w:rPr>
      </w:pPr>
      <w:r w:rsidRPr="00DE506E">
        <w:rPr>
          <w:rFonts w:ascii="Garamond" w:eastAsia="Garamond" w:hAnsi="Garamond" w:cs="Garamond"/>
          <w:b/>
          <w:bCs/>
        </w:rPr>
        <w:lastRenderedPageBreak/>
        <w:t>Supplementary Figure 3. Number of Prescriptions by COPC in Psoriatic Arthritis</w:t>
      </w:r>
      <w:r w:rsidRPr="00DE506E">
        <w:rPr>
          <w:rFonts w:ascii="Garamond" w:eastAsia="Garamond" w:hAnsi="Garamond" w:cs="Garamond"/>
          <w:b/>
          <w:bCs/>
          <w:noProof/>
        </w:rPr>
        <w:drawing>
          <wp:inline distT="114300" distB="114300" distL="114300" distR="114300" wp14:anchorId="740096FE" wp14:editId="27195D9A">
            <wp:extent cx="5943600" cy="5575300"/>
            <wp:effectExtent l="0" t="0" r="0" b="0"/>
            <wp:docPr id="4" name="image7.png" descr="A graph of prescription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 descr="A graph of prescriptions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EC6540" w14:textId="77777777" w:rsidR="00E54FBA" w:rsidRPr="00DE506E" w:rsidRDefault="00E54FBA" w:rsidP="00E54FBA">
      <w:pPr>
        <w:rPr>
          <w:rFonts w:ascii="Garamond" w:eastAsia="Garamond" w:hAnsi="Garamond" w:cs="Garamond"/>
          <w:b/>
          <w:bCs/>
        </w:rPr>
      </w:pPr>
      <w:r w:rsidRPr="00DE506E">
        <w:rPr>
          <w:rFonts w:ascii="Garamond" w:eastAsia="Garamond" w:hAnsi="Garamond" w:cs="Garamond"/>
          <w:b/>
          <w:bCs/>
        </w:rPr>
        <w:lastRenderedPageBreak/>
        <w:t>Supplementary Figure 4. Number of Prescriptions by COPC in Rheumatoid Arthritis</w:t>
      </w:r>
      <w:r w:rsidRPr="00DE506E">
        <w:rPr>
          <w:rFonts w:ascii="Garamond" w:eastAsia="Garamond" w:hAnsi="Garamond" w:cs="Garamond"/>
          <w:b/>
          <w:bCs/>
          <w:noProof/>
        </w:rPr>
        <w:drawing>
          <wp:inline distT="114300" distB="114300" distL="114300" distR="114300" wp14:anchorId="7F53A3A6" wp14:editId="13289F2F">
            <wp:extent cx="5943600" cy="5575300"/>
            <wp:effectExtent l="0" t="0" r="0" b="0"/>
            <wp:docPr id="7" name="image5.png" descr="A graph of prescription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A graph of prescriptions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F5332B" w14:textId="77777777" w:rsidR="00E54FBA" w:rsidRPr="00DE506E" w:rsidRDefault="00E54FBA" w:rsidP="00E54FBA">
      <w:pPr>
        <w:rPr>
          <w:rFonts w:ascii="Garamond" w:eastAsia="Garamond" w:hAnsi="Garamond" w:cs="Garamond"/>
          <w:b/>
          <w:bCs/>
        </w:rPr>
      </w:pPr>
      <w:r w:rsidRPr="00DE506E">
        <w:rPr>
          <w:rFonts w:ascii="Garamond" w:eastAsia="Garamond" w:hAnsi="Garamond" w:cs="Garamond"/>
          <w:b/>
          <w:bCs/>
        </w:rPr>
        <w:lastRenderedPageBreak/>
        <w:t>Supplementary Figure 5. Number of Prescriptions by COPC in Sjogren’s disease</w:t>
      </w:r>
      <w:r w:rsidRPr="00DE506E">
        <w:rPr>
          <w:rFonts w:ascii="Garamond" w:eastAsia="Garamond" w:hAnsi="Garamond" w:cs="Garamond"/>
          <w:b/>
          <w:bCs/>
          <w:noProof/>
        </w:rPr>
        <w:drawing>
          <wp:inline distT="114300" distB="114300" distL="114300" distR="114300" wp14:anchorId="6B52D156" wp14:editId="186F976F">
            <wp:extent cx="5943600" cy="5575300"/>
            <wp:effectExtent l="0" t="0" r="0" b="0"/>
            <wp:docPr id="6" name="image8.png" descr="A graph of prescription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 descr="A graph of prescriptions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B9008B" w14:textId="77777777" w:rsidR="00E54FBA" w:rsidRPr="00DE506E" w:rsidRDefault="00E54FBA" w:rsidP="00E54FBA">
      <w:pPr>
        <w:rPr>
          <w:rFonts w:ascii="Garamond" w:eastAsia="Garamond" w:hAnsi="Garamond" w:cs="Garamond"/>
          <w:b/>
          <w:bCs/>
        </w:rPr>
      </w:pPr>
      <w:r w:rsidRPr="00DE506E">
        <w:rPr>
          <w:rFonts w:ascii="Garamond" w:eastAsia="Garamond" w:hAnsi="Garamond" w:cs="Garamond"/>
          <w:b/>
          <w:bCs/>
        </w:rPr>
        <w:lastRenderedPageBreak/>
        <w:t>Supplementary Figure 6. Number of Prescriptions by COPC in Systemic Lupus Erythematosus</w:t>
      </w:r>
      <w:r w:rsidRPr="00DE506E">
        <w:rPr>
          <w:rFonts w:ascii="Garamond" w:eastAsia="Garamond" w:hAnsi="Garamond" w:cs="Garamond"/>
          <w:b/>
          <w:bCs/>
          <w:noProof/>
        </w:rPr>
        <w:drawing>
          <wp:inline distT="114300" distB="114300" distL="114300" distR="114300" wp14:anchorId="21906257" wp14:editId="0C112A23">
            <wp:extent cx="5943600" cy="5575300"/>
            <wp:effectExtent l="0" t="0" r="0" b="0"/>
            <wp:docPr id="9" name="image4.png" descr="A graph of prescription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png" descr="A graph of prescriptions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569B02" w14:textId="77777777" w:rsidR="00E54FBA" w:rsidRPr="00DE506E" w:rsidRDefault="00E54FBA" w:rsidP="00E54FBA">
      <w:pPr>
        <w:rPr>
          <w:rFonts w:ascii="Garamond" w:eastAsia="Garamond" w:hAnsi="Garamond" w:cs="Garamond"/>
          <w:b/>
          <w:bCs/>
        </w:rPr>
      </w:pPr>
      <w:r w:rsidRPr="00DE506E">
        <w:rPr>
          <w:rFonts w:ascii="Garamond" w:eastAsia="Garamond" w:hAnsi="Garamond" w:cs="Garamond"/>
          <w:b/>
          <w:bCs/>
        </w:rPr>
        <w:lastRenderedPageBreak/>
        <w:t xml:space="preserve">Supplementary Figure 7. Number of Prescriptions by COPC in Systemic Sclerosis </w:t>
      </w:r>
      <w:r w:rsidRPr="00DE506E">
        <w:rPr>
          <w:rFonts w:ascii="Garamond" w:eastAsia="Garamond" w:hAnsi="Garamond" w:cs="Garamond"/>
          <w:b/>
          <w:bCs/>
          <w:noProof/>
        </w:rPr>
        <w:drawing>
          <wp:inline distT="114300" distB="114300" distL="114300" distR="114300" wp14:anchorId="581A1C2F" wp14:editId="098A25A8">
            <wp:extent cx="5943600" cy="5575300"/>
            <wp:effectExtent l="0" t="0" r="0" b="0"/>
            <wp:docPr id="8" name="image2.png" descr="A graph of prescription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 descr="A graph of prescriptions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854C47" w14:textId="77777777" w:rsidR="00E54FBA" w:rsidRPr="00DE506E" w:rsidRDefault="00E54FBA" w:rsidP="00E54FBA">
      <w:pPr>
        <w:rPr>
          <w:rFonts w:ascii="Garamond" w:eastAsia="Garamond" w:hAnsi="Garamond" w:cs="Garamond"/>
          <w:b/>
          <w:bCs/>
        </w:rPr>
      </w:pPr>
    </w:p>
    <w:p w14:paraId="44CC349B" w14:textId="77777777" w:rsidR="00E54FBA" w:rsidRPr="00DE506E" w:rsidRDefault="00E54FBA" w:rsidP="00E54FBA">
      <w:pPr>
        <w:rPr>
          <w:rFonts w:ascii="Garamond" w:eastAsia="Garamond" w:hAnsi="Garamond" w:cs="Garamond"/>
          <w:b/>
          <w:bCs/>
        </w:rPr>
      </w:pPr>
    </w:p>
    <w:p w14:paraId="690AFF0A" w14:textId="77777777" w:rsidR="00E54FBA" w:rsidRPr="00DE506E" w:rsidRDefault="00E54FBA" w:rsidP="00E54FBA">
      <w:pPr>
        <w:rPr>
          <w:rFonts w:ascii="Garamond" w:eastAsia="Garamond" w:hAnsi="Garamond" w:cs="Garamond"/>
          <w:b/>
          <w:bCs/>
        </w:rPr>
      </w:pPr>
    </w:p>
    <w:p w14:paraId="24641CC8" w14:textId="4FE77D16" w:rsidR="00E54FBA" w:rsidRPr="00DE506E" w:rsidRDefault="00E54FBA" w:rsidP="00E54FBA">
      <w:pPr>
        <w:rPr>
          <w:rFonts w:ascii="Garamond" w:eastAsia="Garamond" w:hAnsi="Garamond" w:cs="Garamond"/>
        </w:rPr>
      </w:pPr>
      <w:r w:rsidRPr="00DE506E">
        <w:rPr>
          <w:rFonts w:ascii="Garamond" w:hAnsi="Garamond"/>
        </w:rPr>
        <w:br w:type="page"/>
      </w:r>
    </w:p>
    <w:p w14:paraId="751609FA" w14:textId="77777777" w:rsidR="00FE0DD7" w:rsidRDefault="00FE0DD7"/>
    <w:sectPr w:rsidR="00FE0D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FBA"/>
    <w:rsid w:val="006E093D"/>
    <w:rsid w:val="007B02AF"/>
    <w:rsid w:val="008F1BD1"/>
    <w:rsid w:val="00A74E5F"/>
    <w:rsid w:val="00BE6F05"/>
    <w:rsid w:val="00E54FBA"/>
    <w:rsid w:val="00FE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EB1BAD"/>
  <w15:chartTrackingRefBased/>
  <w15:docId w15:val="{A453F4B6-EC02-8F43-8920-F68A696FC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FBA"/>
    <w:rPr>
      <w:rFonts w:ascii="Aptos" w:eastAsia="Aptos" w:hAnsi="Aptos" w:cs="Aptos"/>
      <w:kern w:val="0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4F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4F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4FB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4FB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4FB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4FB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4FB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4FB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4FB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4F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4F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4F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4F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4F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4F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4F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4F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4F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4F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54F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4FB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54F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4FBA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54F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4FBA"/>
    <w:pPr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54F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4F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4F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4F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Lola Falasinnu</dc:creator>
  <cp:keywords/>
  <dc:description/>
  <cp:lastModifiedBy>Lola Falasinnu</cp:lastModifiedBy>
  <cp:revision>1</cp:revision>
  <dcterms:created xsi:type="dcterms:W3CDTF">2026-02-14T01:25:00Z</dcterms:created>
  <dcterms:modified xsi:type="dcterms:W3CDTF">2026-02-14T01:26:00Z</dcterms:modified>
</cp:coreProperties>
</file>