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2036" w:rsidRDefault="003656FE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357378</wp:posOffset>
            </wp:positionV>
            <wp:extent cx="2969895" cy="2399030"/>
            <wp:effectExtent l="0" t="0" r="1905" b="1270"/>
            <wp:wrapTopAndBottom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lfig1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36" t="4742" r="52381" b="53270"/>
                    <a:stretch/>
                  </pic:blipFill>
                  <pic:spPr bwMode="auto">
                    <a:xfrm>
                      <a:off x="0" y="0"/>
                      <a:ext cx="2969895" cy="2399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699A12" wp14:editId="11489EC1">
                <wp:simplePos x="0" y="0"/>
                <wp:positionH relativeFrom="margin">
                  <wp:align>left</wp:align>
                </wp:positionH>
                <wp:positionV relativeFrom="paragraph">
                  <wp:posOffset>2879090</wp:posOffset>
                </wp:positionV>
                <wp:extent cx="2406015" cy="635"/>
                <wp:effectExtent l="0" t="0" r="0" b="0"/>
                <wp:wrapTopAndBottom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601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3656FE" w:rsidRPr="00DA30F6" w:rsidRDefault="003656FE" w:rsidP="003656FE">
                            <w:pPr>
                              <w:pStyle w:val="Bijschrift"/>
                              <w:rPr>
                                <w:noProof/>
                              </w:rPr>
                            </w:pPr>
                            <w:r>
                              <w:t xml:space="preserve">Figure </w:t>
                            </w:r>
                            <w:fldSimple w:instr=" SEQ Figure \* ARABIC ">
                              <w:r>
                                <w:rPr>
                                  <w:noProof/>
                                </w:rPr>
                                <w:t>1</w:t>
                              </w:r>
                            </w:fldSimple>
                            <w:r>
                              <w:t>: Full length blot of PSMA expression levels.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699A12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0;margin-top:226.7pt;width:189.45pt;height:.05pt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" stroked="f">
                <v:textbox style="mso-fit-shape-to-text:t" inset="0,0,0,0">
                  <w:txbxContent>
                    <w:p w:rsidR="003656FE" w:rsidRPr="00DA30F6" w:rsidRDefault="003656FE" w:rsidP="003656FE">
                      <w:pPr>
                        <w:pStyle w:val="Bijschrift"/>
                        <w:rPr>
                          <w:noProof/>
                        </w:rPr>
                      </w:pPr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1</w:t>
                        </w:r>
                      </w:fldSimple>
                      <w:r>
                        <w:t>: Full length blot of PSMA expression levels.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t>Supplementary Figure 1</w:t>
      </w:r>
      <w:bookmarkStart w:id="0" w:name="_GoBack"/>
      <w:bookmarkEnd w:id="0"/>
    </w:p>
    <w:sectPr w:rsidR="00B32036" w:rsidSect="00A703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6FE"/>
    <w:rsid w:val="003656FE"/>
    <w:rsid w:val="00A703EF"/>
    <w:rsid w:val="00B32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47FB6"/>
  <w15:chartTrackingRefBased/>
  <w15:docId w15:val="{42C245CB-BCE6-4AF9-97F7-FFF647F65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uiPriority w:val="35"/>
    <w:unhideWhenUsed/>
    <w:qFormat/>
    <w:rsid w:val="003656F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Piron</dc:creator>
  <cp:keywords/>
  <dc:description/>
  <cp:lastModifiedBy>Sarah Piron</cp:lastModifiedBy>
  <cp:revision>1</cp:revision>
  <dcterms:created xsi:type="dcterms:W3CDTF">2021-09-21T06:30:00Z</dcterms:created>
  <dcterms:modified xsi:type="dcterms:W3CDTF">2021-09-21T06:45:00Z</dcterms:modified>
</cp:coreProperties>
</file>