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E3FE" w14:textId="77777777" w:rsidR="00FE012B" w:rsidRDefault="00FE012B" w:rsidP="00FE012B">
      <w:pPr>
        <w:widowControl/>
        <w:tabs>
          <w:tab w:val="left" w:pos="6628"/>
        </w:tabs>
        <w:jc w:val="left"/>
        <w:rPr>
          <w:rFonts w:ascii="Times New Roman" w:hAnsi="Times New Roman" w:cs="Times New Roman"/>
          <w:b/>
          <w:bCs/>
          <w:sz w:val="24"/>
          <w:szCs w:val="24"/>
        </w:rPr>
      </w:pPr>
      <w:r>
        <w:rPr>
          <w:noProof/>
        </w:rPr>
        <w:drawing>
          <wp:inline distT="0" distB="0" distL="0" distR="0" wp14:anchorId="1C0B6419" wp14:editId="7C0BD64A">
            <wp:extent cx="6188710" cy="3318510"/>
            <wp:effectExtent l="0" t="0" r="0" b="0"/>
            <wp:docPr id="18141092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09277" name="图片 4"/>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88710" cy="3318510"/>
                    </a:xfrm>
                    <a:prstGeom prst="rect">
                      <a:avLst/>
                    </a:prstGeom>
                    <a:noFill/>
                    <a:ln>
                      <a:noFill/>
                    </a:ln>
                  </pic:spPr>
                </pic:pic>
              </a:graphicData>
            </a:graphic>
          </wp:inline>
        </w:drawing>
      </w:r>
    </w:p>
    <w:p w14:paraId="4F907D96" w14:textId="77777777" w:rsidR="00FE012B" w:rsidRDefault="00FE012B" w:rsidP="00FE012B">
      <w:pPr>
        <w:widowControl/>
        <w:tabs>
          <w:tab w:val="left" w:pos="6628"/>
        </w:tabs>
        <w:jc w:val="left"/>
        <w:rPr>
          <w:rFonts w:ascii="Times New Roman" w:hAnsi="Times New Roman" w:cs="Times New Roman"/>
          <w:b/>
          <w:bCs/>
          <w:sz w:val="24"/>
          <w:szCs w:val="24"/>
        </w:rPr>
      </w:pPr>
      <w:r>
        <w:rPr>
          <w:rFonts w:ascii="Times New Roman" w:hAnsi="Times New Roman" w:cs="Times New Roman"/>
          <w:b/>
          <w:bCs/>
          <w:sz w:val="24"/>
          <w:szCs w:val="24"/>
        </w:rPr>
        <w:t xml:space="preserve">Supplementary </w:t>
      </w:r>
      <w:r>
        <w:rPr>
          <w:rFonts w:ascii="Times New Roman" w:hAnsi="Times New Roman" w:cs="Times New Roman" w:hint="eastAsia"/>
          <w:b/>
          <w:bCs/>
          <w:sz w:val="24"/>
          <w:szCs w:val="24"/>
        </w:rPr>
        <w:t xml:space="preserve">Figure 1. </w:t>
      </w:r>
      <w:r>
        <w:rPr>
          <w:rFonts w:ascii="Times New Roman" w:hAnsi="Times New Roman" w:cs="Times New Roman"/>
          <w:sz w:val="24"/>
          <w:szCs w:val="24"/>
        </w:rPr>
        <w:t>Results of linkage disequilibrium analysis and the location of each SNP in the genome</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(A)</w:t>
      </w:r>
      <w:r>
        <w:rPr>
          <w:rFonts w:ascii="Times New Roman" w:hAnsi="Times New Roman" w:cs="Times New Roman" w:hint="eastAsia"/>
          <w:sz w:val="24"/>
          <w:szCs w:val="24"/>
        </w:rPr>
        <w:t xml:space="preserve"> </w:t>
      </w:r>
      <w:r>
        <w:rPr>
          <w:rFonts w:ascii="Times New Roman" w:hAnsi="Times New Roman" w:cs="Times New Roman"/>
          <w:sz w:val="24"/>
          <w:szCs w:val="24"/>
        </w:rPr>
        <w:t>Linkage disequilibrium (LD) heatmap and genomic mapping of SNPs rs3761847, rs10818488, and rs1017119 on Chromosome 5 (GRCh37).</w:t>
      </w:r>
      <w:r>
        <w:rPr>
          <w:rFonts w:ascii="Times New Roman" w:hAnsi="Times New Roman" w:cs="Times New Roman" w:hint="eastAsia"/>
          <w:sz w:val="24"/>
          <w:szCs w:val="24"/>
        </w:rPr>
        <w:t xml:space="preserve"> </w:t>
      </w:r>
      <w:r>
        <w:rPr>
          <w:rFonts w:ascii="Times New Roman" w:hAnsi="Times New Roman" w:cs="Times New Roman"/>
          <w:b/>
          <w:bCs/>
          <w:sz w:val="24"/>
          <w:szCs w:val="24"/>
        </w:rPr>
        <w:t>(B)</w:t>
      </w:r>
      <w:r>
        <w:rPr>
          <w:rFonts w:ascii="Times New Roman" w:hAnsi="Times New Roman" w:cs="Times New Roman" w:hint="eastAsia"/>
          <w:sz w:val="24"/>
          <w:szCs w:val="24"/>
        </w:rPr>
        <w:t xml:space="preserve"> </w:t>
      </w:r>
      <w:r>
        <w:rPr>
          <w:rFonts w:ascii="Times New Roman" w:hAnsi="Times New Roman" w:cs="Times New Roman"/>
          <w:sz w:val="24"/>
          <w:szCs w:val="24"/>
        </w:rPr>
        <w:t>Linkage disequilibrium (LD) heatmap and genomic mapping of SNPs rs3753394, rs1061170, and rs1065489 on Chromosome 3 (GRCh37).</w:t>
      </w:r>
      <w:r>
        <w:rPr>
          <w:rFonts w:ascii="Times New Roman" w:hAnsi="Times New Roman" w:cs="Times New Roman"/>
          <w:sz w:val="24"/>
          <w:szCs w:val="24"/>
        </w:rPr>
        <w:br/>
      </w:r>
      <w:r>
        <w:rPr>
          <w:rFonts w:ascii="Times New Roman" w:hAnsi="Times New Roman" w:cs="Times New Roman"/>
          <w:b/>
          <w:bCs/>
          <w:sz w:val="24"/>
          <w:szCs w:val="24"/>
        </w:rPr>
        <w:t>(C)</w:t>
      </w:r>
      <w:r>
        <w:rPr>
          <w:rFonts w:ascii="Times New Roman" w:hAnsi="Times New Roman" w:cs="Times New Roman" w:hint="eastAsia"/>
          <w:sz w:val="24"/>
          <w:szCs w:val="24"/>
        </w:rPr>
        <w:t xml:space="preserve"> </w:t>
      </w:r>
      <w:r>
        <w:rPr>
          <w:rFonts w:ascii="Times New Roman" w:hAnsi="Times New Roman" w:cs="Times New Roman"/>
          <w:sz w:val="24"/>
          <w:szCs w:val="24"/>
        </w:rPr>
        <w:t>Linkage disequilibrium (LD) heatmap and genomic mapping of SNPs rs366510 and rs2250656 on Chromosome 19 (GRCh37).</w:t>
      </w:r>
    </w:p>
    <w:p w14:paraId="752EB60F" w14:textId="77777777" w:rsidR="00FE012B" w:rsidRDefault="00FE012B" w:rsidP="00FE012B">
      <w:pPr>
        <w:widowControl/>
        <w:tabs>
          <w:tab w:val="left" w:pos="6628"/>
        </w:tabs>
        <w:jc w:val="left"/>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hint="eastAsia"/>
          <w:sz w:val="24"/>
          <w:szCs w:val="24"/>
        </w:rPr>
        <w:t xml:space="preserve"> </w:t>
      </w:r>
      <w:r>
        <w:rPr>
          <w:rFonts w:ascii="Times New Roman" w:hAnsi="Times New Roman" w:cs="Times New Roman"/>
          <w:sz w:val="24"/>
          <w:szCs w:val="24"/>
        </w:rPr>
        <w:t>In the LD heatmaps, the upper triangle (red-scale) represents the</w:t>
      </w:r>
      <w:r>
        <w:rPr>
          <w:rFonts w:ascii="Times New Roman" w:hAnsi="Times New Roman" w:cs="Times New Roman" w:hint="eastAsia"/>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values, and the lower triangle (blue-scale) represents the</w:t>
      </w:r>
      <w:r>
        <w:rPr>
          <w:rFonts w:ascii="Times New Roman" w:hAnsi="Times New Roman" w:cs="Times New Roman" w:hint="eastAsia"/>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m:t>
            </m:r>
          </m:sup>
        </m:sSup>
      </m:oMath>
      <w:r>
        <w:rPr>
          <w:rFonts w:ascii="Times New Roman" w:hAnsi="Times New Roman" w:cs="Times New Roman"/>
          <w:sz w:val="24"/>
          <w:szCs w:val="24"/>
        </w:rPr>
        <w:t>values, indicating the correlation between SNPs. Purple squares on the diagonal display the functional scores of the respective SNPs according to the FORGEdb database. The bottom tracks illustrate the physical coordinates and relative positions of the SNPs within their local chromosomal context (GRCh37/hg19).</w:t>
      </w:r>
    </w:p>
    <w:p w14:paraId="0532F1EC"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2B"/>
    <w:rsid w:val="00066677"/>
    <w:rsid w:val="003A4E89"/>
    <w:rsid w:val="00556784"/>
    <w:rsid w:val="00742B7A"/>
    <w:rsid w:val="008B07A6"/>
    <w:rsid w:val="00987B63"/>
    <w:rsid w:val="00D31E7D"/>
    <w:rsid w:val="00FE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B8E0"/>
  <w15:chartTrackingRefBased/>
  <w15:docId w15:val="{1D1DA8E3-35D7-4BDF-BEE0-6988A849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B"/>
    <w:pPr>
      <w:widowControl w:val="0"/>
      <w:spacing w:after="0" w:line="240" w:lineRule="auto"/>
      <w:jc w:val="both"/>
    </w:pPr>
    <w:rPr>
      <w:rFonts w:eastAsiaTheme="minorEastAsia"/>
      <w:sz w:val="21"/>
      <w:szCs w:val="22"/>
      <w:lang w:eastAsia="zh-CN"/>
    </w:rPr>
  </w:style>
  <w:style w:type="paragraph" w:styleId="Heading1">
    <w:name w:val="heading 1"/>
    <w:basedOn w:val="Normal"/>
    <w:next w:val="Normal"/>
    <w:link w:val="Heading1Char"/>
    <w:uiPriority w:val="9"/>
    <w:qFormat/>
    <w:rsid w:val="00FE01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E01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E012B"/>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E012B"/>
    <w:pPr>
      <w:keepNext/>
      <w:keepLines/>
      <w:widowControl/>
      <w:spacing w:before="80" w:after="40" w:line="278" w:lineRule="auto"/>
      <w:jc w:val="left"/>
      <w:outlineLvl w:val="3"/>
    </w:pPr>
    <w:rPr>
      <w:rFonts w:eastAsiaTheme="majorEastAsia"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FE012B"/>
    <w:pPr>
      <w:keepNext/>
      <w:keepLines/>
      <w:widowControl/>
      <w:spacing w:before="80" w:after="40" w:line="278" w:lineRule="auto"/>
      <w:jc w:val="left"/>
      <w:outlineLvl w:val="4"/>
    </w:pPr>
    <w:rPr>
      <w:rFonts w:eastAsiaTheme="majorEastAsia"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FE012B"/>
    <w:pPr>
      <w:keepNext/>
      <w:keepLines/>
      <w:widowControl/>
      <w:spacing w:before="40" w:line="278" w:lineRule="auto"/>
      <w:jc w:val="left"/>
      <w:outlineLvl w:val="5"/>
    </w:pPr>
    <w:rPr>
      <w:rFonts w:eastAsiaTheme="majorEastAsia"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FE012B"/>
    <w:pPr>
      <w:keepNext/>
      <w:keepLines/>
      <w:widowControl/>
      <w:spacing w:before="40" w:line="278" w:lineRule="auto"/>
      <w:jc w:val="left"/>
      <w:outlineLvl w:val="6"/>
    </w:pPr>
    <w:rPr>
      <w:rFonts w:eastAsiaTheme="majorEastAsia"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FE012B"/>
    <w:pPr>
      <w:keepNext/>
      <w:keepLines/>
      <w:widowControl/>
      <w:spacing w:line="278" w:lineRule="auto"/>
      <w:jc w:val="left"/>
      <w:outlineLvl w:val="7"/>
    </w:pPr>
    <w:rPr>
      <w:rFonts w:eastAsiaTheme="majorEastAsia"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FE012B"/>
    <w:pPr>
      <w:keepNext/>
      <w:keepLines/>
      <w:widowControl/>
      <w:spacing w:line="278" w:lineRule="auto"/>
      <w:jc w:val="left"/>
      <w:outlineLvl w:val="8"/>
    </w:pPr>
    <w:rPr>
      <w:rFonts w:eastAsiaTheme="majorEastAsia"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12B"/>
    <w:rPr>
      <w:rFonts w:eastAsiaTheme="majorEastAsia" w:cstheme="majorBidi"/>
      <w:color w:val="272727" w:themeColor="text1" w:themeTint="D8"/>
    </w:rPr>
  </w:style>
  <w:style w:type="paragraph" w:styleId="Title">
    <w:name w:val="Title"/>
    <w:basedOn w:val="Normal"/>
    <w:next w:val="Normal"/>
    <w:link w:val="TitleChar"/>
    <w:uiPriority w:val="10"/>
    <w:qFormat/>
    <w:rsid w:val="00FE012B"/>
    <w:pPr>
      <w:widowControl/>
      <w:spacing w:after="80"/>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E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12B"/>
    <w:pPr>
      <w:widowControl/>
      <w:numPr>
        <w:ilvl w:val="1"/>
      </w:numPr>
      <w:spacing w:after="160" w:line="278" w:lineRule="auto"/>
      <w:jc w:val="left"/>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E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12B"/>
    <w:pPr>
      <w:widowControl/>
      <w:spacing w:before="160" w:after="160" w:line="278" w:lineRule="auto"/>
      <w:jc w:val="center"/>
    </w:pPr>
    <w:rPr>
      <w:rFonts w:eastAsiaTheme="minorHAnsi"/>
      <w:i/>
      <w:iCs/>
      <w:color w:val="404040" w:themeColor="text1" w:themeTint="BF"/>
      <w:sz w:val="24"/>
      <w:szCs w:val="24"/>
      <w:lang w:eastAsia="en-US"/>
    </w:rPr>
  </w:style>
  <w:style w:type="character" w:customStyle="1" w:styleId="QuoteChar">
    <w:name w:val="Quote Char"/>
    <w:basedOn w:val="DefaultParagraphFont"/>
    <w:link w:val="Quote"/>
    <w:uiPriority w:val="29"/>
    <w:rsid w:val="00FE012B"/>
    <w:rPr>
      <w:i/>
      <w:iCs/>
      <w:color w:val="404040" w:themeColor="text1" w:themeTint="BF"/>
    </w:rPr>
  </w:style>
  <w:style w:type="paragraph" w:styleId="ListParagraph">
    <w:name w:val="List Paragraph"/>
    <w:basedOn w:val="Normal"/>
    <w:uiPriority w:val="34"/>
    <w:qFormat/>
    <w:rsid w:val="00FE012B"/>
    <w:pPr>
      <w:widowControl/>
      <w:spacing w:after="160" w:line="278" w:lineRule="auto"/>
      <w:ind w:left="720"/>
      <w:contextualSpacing/>
      <w:jc w:val="left"/>
    </w:pPr>
    <w:rPr>
      <w:rFonts w:eastAsiaTheme="minorHAnsi"/>
      <w:sz w:val="24"/>
      <w:szCs w:val="24"/>
      <w:lang w:eastAsia="en-US"/>
    </w:rPr>
  </w:style>
  <w:style w:type="character" w:styleId="IntenseEmphasis">
    <w:name w:val="Intense Emphasis"/>
    <w:basedOn w:val="DefaultParagraphFont"/>
    <w:uiPriority w:val="21"/>
    <w:qFormat/>
    <w:rsid w:val="00FE012B"/>
    <w:rPr>
      <w:i/>
      <w:iCs/>
      <w:color w:val="0F4761" w:themeColor="accent1" w:themeShade="BF"/>
    </w:rPr>
  </w:style>
  <w:style w:type="paragraph" w:styleId="IntenseQuote">
    <w:name w:val="Intense Quote"/>
    <w:basedOn w:val="Normal"/>
    <w:next w:val="Normal"/>
    <w:link w:val="IntenseQuoteChar"/>
    <w:uiPriority w:val="30"/>
    <w:qFormat/>
    <w:rsid w:val="00FE01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FE012B"/>
    <w:rPr>
      <w:i/>
      <w:iCs/>
      <w:color w:val="0F4761" w:themeColor="accent1" w:themeShade="BF"/>
    </w:rPr>
  </w:style>
  <w:style w:type="character" w:styleId="IntenseReference">
    <w:name w:val="Intense Reference"/>
    <w:basedOn w:val="DefaultParagraphFont"/>
    <w:uiPriority w:val="32"/>
    <w:qFormat/>
    <w:rsid w:val="00FE0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806</Characters>
  <Application>Microsoft Office Word</Application>
  <DocSecurity>0</DocSecurity>
  <Lines>23</Lines>
  <Paragraphs>12</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2026-04-15T15:47:00Z</dcterms:created>
  <dcterms:modified xsi:type="dcterms:W3CDTF">2026-04-15T15:47:00Z</dcterms:modified>
</cp:coreProperties>
</file>