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8E150" w14:textId="77777777" w:rsidR="00230917" w:rsidRDefault="00230917" w:rsidP="00230917">
      <w:pPr>
        <w:spacing w:line="360" w:lineRule="auto"/>
        <w:jc w:val="both"/>
        <w:rPr>
          <w:lang w:eastAsia="ko-KR"/>
        </w:rPr>
      </w:pPr>
      <w:r>
        <w:rPr>
          <w:lang w:eastAsia="ko-KR"/>
        </w:rPr>
        <w:t>Supplement</w:t>
      </w:r>
    </w:p>
    <w:p w14:paraId="49C86A17" w14:textId="77777777" w:rsidR="00230917" w:rsidRPr="00EB0F0C" w:rsidRDefault="00230917" w:rsidP="00230917">
      <w:pPr>
        <w:spacing w:line="360" w:lineRule="auto"/>
        <w:jc w:val="both"/>
        <w:rPr>
          <w:lang w:eastAsia="ko-KR"/>
        </w:rPr>
      </w:pPr>
      <w:r w:rsidRPr="00E15C45">
        <w:rPr>
          <w:rFonts w:ascii="BatangChe" w:eastAsia="BatangChe" w:hAnsi="BatangChe"/>
          <w:noProof/>
          <w:lang w:eastAsia="ko-KR"/>
        </w:rPr>
        <w:drawing>
          <wp:inline distT="0" distB="0" distL="0" distR="0" wp14:anchorId="727E0B12" wp14:editId="687BA9F2">
            <wp:extent cx="5039995" cy="6422390"/>
            <wp:effectExtent l="0" t="0" r="8255" b="0"/>
            <wp:docPr id="3" name="그림 2" descr="스크린샷, 직사각형, 디자인이(가) 표시된 사진  AI 생성 콘텐츠는 정확하지 않을 수 있습니다.">
              <a:extLst xmlns:a="http://schemas.openxmlformats.org/drawingml/2006/main">
                <a:ext uri="{FF2B5EF4-FFF2-40B4-BE49-F238E27FC236}">
                  <a16:creationId xmlns:a16="http://schemas.microsoft.com/office/drawing/2014/main" id="{D5DEFA0B-BF1C-5008-2B83-03D4238146C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 descr="스크린샷, 직사각형, 디자인이(가) 표시된 사진  AI 생성 콘텐츠는 정확하지 않을 수 있습니다.">
                      <a:extLst>
                        <a:ext uri="{FF2B5EF4-FFF2-40B4-BE49-F238E27FC236}">
                          <a16:creationId xmlns:a16="http://schemas.microsoft.com/office/drawing/2014/main" id="{D5DEFA0B-BF1C-5008-2B83-03D4238146C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642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ADEC2" w14:textId="77777777" w:rsidR="00230917" w:rsidRDefault="00230917" w:rsidP="00230917">
      <w:pPr>
        <w:spacing w:line="360" w:lineRule="auto"/>
        <w:jc w:val="both"/>
        <w:rPr>
          <w:rFonts w:eastAsia="Malgun Gothic"/>
          <w:kern w:val="2"/>
          <w:sz w:val="22"/>
          <w:lang w:eastAsia="ko-KR"/>
        </w:rPr>
      </w:pPr>
      <w:r>
        <w:rPr>
          <w:lang w:eastAsia="ko-KR"/>
        </w:rPr>
        <w:t>Supplement</w:t>
      </w:r>
      <w:r w:rsidRPr="00EB0F0C">
        <w:rPr>
          <w:rFonts w:eastAsia="Malgun Gothic"/>
          <w:kern w:val="2"/>
          <w:sz w:val="22"/>
          <w:lang w:eastAsia="ko-KR"/>
        </w:rPr>
        <w:t xml:space="preserve"> </w:t>
      </w:r>
      <w:r>
        <w:rPr>
          <w:rFonts w:eastAsia="Malgun Gothic" w:hint="eastAsia"/>
          <w:kern w:val="2"/>
          <w:sz w:val="22"/>
          <w:lang w:eastAsia="ko-KR"/>
        </w:rPr>
        <w:t>1</w:t>
      </w:r>
      <w:r w:rsidRPr="00EB0F0C">
        <w:rPr>
          <w:rFonts w:eastAsia="Malgun Gothic"/>
          <w:kern w:val="2"/>
          <w:sz w:val="22"/>
          <w:lang w:eastAsia="ko-KR"/>
        </w:rPr>
        <w:t>. Zinc transporter proteins and MT3 in brain parenchyma (BP). Expression of ZIP1, ZIP7, ZnT3, and MT3 in brain parenchyma (BP) fractions. ZIP7 was significantly decreased in SD+ZD mice compared to control (*p &lt;0.05).</w:t>
      </w:r>
    </w:p>
    <w:p w14:paraId="586074B8" w14:textId="77777777" w:rsidR="00230917" w:rsidRDefault="00230917" w:rsidP="00230917">
      <w:pPr>
        <w:rPr>
          <w:rFonts w:eastAsia="Malgun Gothic"/>
          <w:kern w:val="2"/>
          <w:sz w:val="22"/>
          <w:lang w:eastAsia="ko-KR"/>
        </w:rPr>
      </w:pPr>
      <w:r>
        <w:rPr>
          <w:rFonts w:eastAsia="Malgun Gothic"/>
          <w:kern w:val="2"/>
          <w:sz w:val="22"/>
          <w:lang w:eastAsia="ko-KR"/>
        </w:rPr>
        <w:br w:type="page"/>
      </w:r>
    </w:p>
    <w:p w14:paraId="076A922F" w14:textId="77777777" w:rsidR="00230917" w:rsidRDefault="00230917" w:rsidP="00230917">
      <w:pPr>
        <w:rPr>
          <w:rFonts w:ascii="BatangChe" w:eastAsia="BatangChe" w:hAnsi="BatangChe"/>
          <w:b/>
          <w:bCs/>
          <w:lang w:eastAsia="ko-KR"/>
        </w:rPr>
      </w:pPr>
      <w:r>
        <w:rPr>
          <w:rFonts w:ascii="BatangChe" w:eastAsia="BatangChe" w:hAnsi="BatangChe"/>
          <w:b/>
          <w:bCs/>
          <w:noProof/>
          <w:lang w:eastAsia="ko-KR"/>
        </w:rPr>
        <w:lastRenderedPageBreak/>
        <w:drawing>
          <wp:inline distT="0" distB="0" distL="0" distR="0" wp14:anchorId="6B33A538" wp14:editId="37563C4C">
            <wp:extent cx="5018793" cy="6315739"/>
            <wp:effectExtent l="0" t="0" r="0" b="8890"/>
            <wp:docPr id="1723182997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182997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7984" cy="6327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76D8A9" w14:textId="77777777" w:rsidR="00230917" w:rsidRPr="00EB0F0C" w:rsidRDefault="00230917" w:rsidP="00230917">
      <w:pPr>
        <w:spacing w:line="360" w:lineRule="auto"/>
        <w:jc w:val="both"/>
        <w:rPr>
          <w:rFonts w:eastAsia="Malgun Gothic"/>
          <w:kern w:val="2"/>
          <w:sz w:val="22"/>
          <w:lang w:eastAsia="ko-KR"/>
        </w:rPr>
      </w:pPr>
      <w:r>
        <w:rPr>
          <w:lang w:eastAsia="ko-KR"/>
        </w:rPr>
        <w:t>Supplement</w:t>
      </w:r>
      <w:r w:rsidRPr="00EB0F0C">
        <w:rPr>
          <w:rFonts w:eastAsia="Malgun Gothic"/>
          <w:kern w:val="2"/>
          <w:sz w:val="22"/>
          <w:lang w:eastAsia="ko-KR"/>
        </w:rPr>
        <w:t xml:space="preserve"> </w:t>
      </w:r>
      <w:r>
        <w:rPr>
          <w:rFonts w:eastAsia="Malgun Gothic" w:hint="eastAsia"/>
          <w:kern w:val="2"/>
          <w:sz w:val="22"/>
          <w:lang w:eastAsia="ko-KR"/>
        </w:rPr>
        <w:t>2</w:t>
      </w:r>
      <w:r w:rsidRPr="00EB0F0C">
        <w:rPr>
          <w:rFonts w:eastAsia="Malgun Gothic" w:hint="eastAsia"/>
          <w:kern w:val="2"/>
          <w:sz w:val="22"/>
          <w:lang w:eastAsia="ko-KR"/>
        </w:rPr>
        <w:t xml:space="preserve">. Zinc transporter proteins in brain capillary endothelium (BCE). Expression of ZIP1, ZIP7, ZnT3, and MT3 in brain capillary endothelial (BCE) fractions. MT3 was significantly increased in </w:t>
      </w:r>
      <w:r>
        <w:rPr>
          <w:rFonts w:eastAsia="Malgun Gothic"/>
          <w:kern w:val="2"/>
          <w:sz w:val="22"/>
          <w:lang w:eastAsia="ko-KR"/>
        </w:rPr>
        <w:t>the SD group and ZnT3 in the SD+ZD group (</w:t>
      </w:r>
      <w:r w:rsidRPr="00660A26">
        <w:rPr>
          <w:rFonts w:eastAsia="Malgun Gothic"/>
          <w:kern w:val="2"/>
          <w:sz w:val="22"/>
          <w:vertAlign w:val="superscript"/>
          <w:lang w:eastAsia="ko-KR"/>
        </w:rPr>
        <w:t>*</w:t>
      </w:r>
      <w:r>
        <w:rPr>
          <w:rFonts w:eastAsia="Malgun Gothic"/>
          <w:kern w:val="2"/>
          <w:sz w:val="22"/>
          <w:lang w:eastAsia="ko-KR"/>
        </w:rPr>
        <w:t>p &lt;0.05).</w:t>
      </w:r>
    </w:p>
    <w:p w14:paraId="50629F17" w14:textId="77777777" w:rsidR="00230917" w:rsidRPr="00EB0F0C" w:rsidRDefault="00230917" w:rsidP="00230917">
      <w:pPr>
        <w:spacing w:line="360" w:lineRule="auto"/>
        <w:jc w:val="both"/>
        <w:rPr>
          <w:lang w:eastAsia="ko-KR"/>
        </w:rPr>
      </w:pPr>
    </w:p>
    <w:p w14:paraId="6AB09B47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tangChe">
    <w:altName w:val="바탕체"/>
    <w:charset w:val="81"/>
    <w:family w:val="modern"/>
    <w:pitch w:val="fixed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917"/>
    <w:rsid w:val="00066677"/>
    <w:rsid w:val="00230917"/>
    <w:rsid w:val="003A4E89"/>
    <w:rsid w:val="00556784"/>
    <w:rsid w:val="008B07A6"/>
    <w:rsid w:val="00987B63"/>
    <w:rsid w:val="00D31E7D"/>
    <w:rsid w:val="00E57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9F1C4"/>
  <w15:chartTrackingRefBased/>
  <w15:docId w15:val="{54542A68-A39D-4AE6-ADB1-E287A26B2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0917"/>
    <w:pPr>
      <w:spacing w:after="0" w:line="240" w:lineRule="auto"/>
    </w:pPr>
    <w:rPr>
      <w:rFonts w:ascii="Times New Roman" w:eastAsiaTheme="minorEastAsia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091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91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091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091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091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091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091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091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091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09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09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09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09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09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09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09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09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09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09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309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091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309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091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309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091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309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09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09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09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432</Characters>
  <Application>Microsoft Office Word</Application>
  <DocSecurity>0</DocSecurity>
  <Lines>6</Lines>
  <Paragraphs>2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2026-03-25T15:39:00Z</dcterms:created>
  <dcterms:modified xsi:type="dcterms:W3CDTF">2026-03-25T15:39:00Z</dcterms:modified>
</cp:coreProperties>
</file>