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9367" w14:textId="77777777" w:rsidR="00280F44" w:rsidRDefault="00280F44" w:rsidP="00280F44">
      <w:pPr>
        <w:rPr>
          <w:rFonts w:ascii="Arial" w:hAnsi="Arial" w:cs="Arial"/>
        </w:rPr>
      </w:pPr>
    </w:p>
    <w:p w14:paraId="528C8CBD" w14:textId="77777777" w:rsidR="00280F44" w:rsidRPr="006F030A" w:rsidRDefault="00280F44" w:rsidP="00280F44">
      <w:pPr>
        <w:rPr>
          <w:rFonts w:ascii="Arial" w:hAnsi="Arial" w:cs="Arial"/>
        </w:rPr>
      </w:pPr>
      <w:commentRangeStart w:id="0"/>
      <w:r w:rsidRPr="006F030A">
        <w:rPr>
          <w:rFonts w:ascii="Arial" w:hAnsi="Arial" w:cs="Arial"/>
        </w:rPr>
        <w:t>Supplementary</w:t>
      </w:r>
      <w:commentRangeEnd w:id="0"/>
      <w:r>
        <w:rPr>
          <w:rStyle w:val="CommentReference"/>
        </w:rPr>
        <w:commentReference w:id="0"/>
      </w:r>
      <w:r w:rsidRPr="006F030A">
        <w:rPr>
          <w:rFonts w:ascii="Arial" w:hAnsi="Arial" w:cs="Arial"/>
        </w:rPr>
        <w:t xml:space="preserve"> Table 1: ICD-10-CM diagnostic codes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280F44" w:rsidRPr="006F030A" w14:paraId="1FB9BCDB" w14:textId="77777777" w:rsidTr="00ED39AA">
        <w:tc>
          <w:tcPr>
            <w:tcW w:w="4957" w:type="dxa"/>
          </w:tcPr>
          <w:p w14:paraId="750022F2" w14:textId="77777777" w:rsidR="00280F44" w:rsidRPr="006F030A" w:rsidRDefault="00280F44" w:rsidP="004A7FD4">
            <w:pPr>
              <w:spacing w:line="480" w:lineRule="auto"/>
              <w:rPr>
                <w:rFonts w:ascii="Arial" w:hAnsi="Arial" w:cs="Arial"/>
                <w:b/>
                <w:bCs/>
              </w:rPr>
            </w:pPr>
            <w:r w:rsidRPr="006F030A">
              <w:rPr>
                <w:rFonts w:ascii="Arial" w:hAnsi="Arial" w:cs="Arial"/>
                <w:b/>
                <w:bCs/>
              </w:rPr>
              <w:t>Measures</w:t>
            </w:r>
          </w:p>
        </w:tc>
        <w:tc>
          <w:tcPr>
            <w:tcW w:w="4059" w:type="dxa"/>
          </w:tcPr>
          <w:p w14:paraId="21499A86" w14:textId="77777777" w:rsidR="00280F44" w:rsidRPr="006F030A" w:rsidRDefault="00280F44" w:rsidP="004A7FD4">
            <w:pPr>
              <w:spacing w:line="480" w:lineRule="auto"/>
              <w:rPr>
                <w:rFonts w:ascii="Arial" w:hAnsi="Arial" w:cs="Arial"/>
                <w:b/>
                <w:bCs/>
              </w:rPr>
            </w:pPr>
            <w:r w:rsidRPr="006F030A">
              <w:rPr>
                <w:rFonts w:ascii="Arial" w:hAnsi="Arial" w:cs="Arial"/>
                <w:b/>
                <w:bCs/>
                <w:color w:val="000000"/>
              </w:rPr>
              <w:t>ICD-10-CM diagnostic codes</w:t>
            </w:r>
          </w:p>
        </w:tc>
      </w:tr>
      <w:tr w:rsidR="00280F44" w:rsidRPr="006F030A" w14:paraId="53F065AE" w14:textId="77777777" w:rsidTr="00ED39AA">
        <w:tc>
          <w:tcPr>
            <w:tcW w:w="4957" w:type="dxa"/>
          </w:tcPr>
          <w:p w14:paraId="338EDD8C" w14:textId="77777777" w:rsidR="00280F44" w:rsidRPr="006F030A" w:rsidRDefault="00280F44" w:rsidP="004A7FD4">
            <w:pPr>
              <w:spacing w:line="480" w:lineRule="auto"/>
              <w:rPr>
                <w:rFonts w:ascii="Arial" w:hAnsi="Arial" w:cs="Arial"/>
              </w:rPr>
            </w:pPr>
            <w:r w:rsidRPr="006F030A">
              <w:rPr>
                <w:rFonts w:ascii="Arial" w:hAnsi="Arial" w:cs="Arial"/>
                <w:lang w:eastAsia="en-GB"/>
              </w:rPr>
              <w:t>Neonatal respiratory disease syndrome (nRDS)</w:t>
            </w:r>
          </w:p>
        </w:tc>
        <w:tc>
          <w:tcPr>
            <w:tcW w:w="4059" w:type="dxa"/>
          </w:tcPr>
          <w:p w14:paraId="0AD62259" w14:textId="77777777" w:rsidR="00280F44" w:rsidRPr="006F030A" w:rsidRDefault="00280F44" w:rsidP="004A7FD4">
            <w:pPr>
              <w:spacing w:line="480" w:lineRule="auto"/>
              <w:rPr>
                <w:rFonts w:ascii="Arial" w:hAnsi="Arial" w:cs="Arial"/>
              </w:rPr>
            </w:pPr>
            <w:r w:rsidRPr="006F030A">
              <w:rPr>
                <w:rFonts w:ascii="Arial" w:hAnsi="Arial" w:cs="Arial"/>
                <w:lang w:eastAsia="en-GB"/>
              </w:rPr>
              <w:t xml:space="preserve">ICD-10-CM P22.0 </w:t>
            </w:r>
          </w:p>
        </w:tc>
      </w:tr>
      <w:tr w:rsidR="00280F44" w:rsidRPr="006F030A" w14:paraId="11E9BBB7" w14:textId="77777777" w:rsidTr="00ED39AA">
        <w:tc>
          <w:tcPr>
            <w:tcW w:w="4957" w:type="dxa"/>
          </w:tcPr>
          <w:p w14:paraId="4879AAA3" w14:textId="77777777" w:rsidR="00280F44" w:rsidRPr="006F030A" w:rsidRDefault="00280F44" w:rsidP="004A7FD4">
            <w:pPr>
              <w:spacing w:line="480" w:lineRule="auto"/>
              <w:rPr>
                <w:rFonts w:ascii="Arial" w:hAnsi="Arial" w:cs="Arial"/>
              </w:rPr>
            </w:pPr>
            <w:r w:rsidRPr="006F030A">
              <w:rPr>
                <w:rFonts w:ascii="Arial" w:hAnsi="Arial" w:cs="Arial"/>
              </w:rPr>
              <w:t>Bronchopulmonary dysplasia (BPD)</w:t>
            </w:r>
          </w:p>
        </w:tc>
        <w:tc>
          <w:tcPr>
            <w:tcW w:w="4059" w:type="dxa"/>
          </w:tcPr>
          <w:p w14:paraId="7E9414AA" w14:textId="77777777" w:rsidR="00280F44" w:rsidRPr="006F030A" w:rsidRDefault="00280F44" w:rsidP="004A7FD4">
            <w:pPr>
              <w:spacing w:line="480" w:lineRule="auto"/>
              <w:rPr>
                <w:rFonts w:ascii="Arial" w:hAnsi="Arial" w:cs="Arial"/>
              </w:rPr>
            </w:pPr>
            <w:r w:rsidRPr="006F030A">
              <w:rPr>
                <w:rFonts w:ascii="Arial" w:hAnsi="Arial" w:cs="Arial"/>
              </w:rPr>
              <w:t xml:space="preserve">ICD-10-CM P27.1 </w:t>
            </w:r>
          </w:p>
        </w:tc>
      </w:tr>
      <w:tr w:rsidR="00280F44" w:rsidRPr="006F030A" w14:paraId="713D2536" w14:textId="77777777" w:rsidTr="00ED39AA">
        <w:tc>
          <w:tcPr>
            <w:tcW w:w="4957" w:type="dxa"/>
          </w:tcPr>
          <w:p w14:paraId="4ED31BFE" w14:textId="77777777" w:rsidR="00280F44" w:rsidRPr="006F030A" w:rsidRDefault="00280F44" w:rsidP="004A7FD4">
            <w:pPr>
              <w:spacing w:line="480" w:lineRule="auto"/>
              <w:rPr>
                <w:rFonts w:ascii="Arial" w:hAnsi="Arial" w:cs="Arial"/>
              </w:rPr>
            </w:pPr>
            <w:r w:rsidRPr="006F030A">
              <w:rPr>
                <w:rFonts w:ascii="Arial" w:hAnsi="Arial" w:cs="Arial"/>
              </w:rPr>
              <w:t>Chronic lung disease (CLD)</w:t>
            </w:r>
          </w:p>
        </w:tc>
        <w:tc>
          <w:tcPr>
            <w:tcW w:w="4059" w:type="dxa"/>
          </w:tcPr>
          <w:p w14:paraId="13E5C82D" w14:textId="77777777" w:rsidR="00280F44" w:rsidRPr="006F030A" w:rsidRDefault="00280F44" w:rsidP="004A7FD4">
            <w:pPr>
              <w:spacing w:line="480" w:lineRule="auto"/>
              <w:rPr>
                <w:rFonts w:ascii="Arial" w:hAnsi="Arial" w:cs="Arial"/>
              </w:rPr>
            </w:pPr>
            <w:r w:rsidRPr="006F030A">
              <w:rPr>
                <w:rFonts w:ascii="Arial" w:hAnsi="Arial" w:cs="Arial"/>
              </w:rPr>
              <w:t xml:space="preserve">ICD-10-CM P27.9 </w:t>
            </w:r>
          </w:p>
        </w:tc>
      </w:tr>
      <w:tr w:rsidR="00280F44" w:rsidRPr="006F030A" w14:paraId="6AC9F348" w14:textId="77777777" w:rsidTr="00ED39AA">
        <w:tc>
          <w:tcPr>
            <w:tcW w:w="4957" w:type="dxa"/>
          </w:tcPr>
          <w:p w14:paraId="51C971AA" w14:textId="77777777" w:rsidR="00280F44" w:rsidRPr="006F030A" w:rsidRDefault="00280F44" w:rsidP="004A7FD4">
            <w:pPr>
              <w:spacing w:line="480" w:lineRule="auto"/>
              <w:rPr>
                <w:rFonts w:ascii="Arial" w:hAnsi="Arial" w:cs="Arial"/>
              </w:rPr>
            </w:pPr>
            <w:r w:rsidRPr="006F030A">
              <w:rPr>
                <w:rFonts w:ascii="Arial" w:hAnsi="Arial" w:cs="Arial"/>
              </w:rPr>
              <w:t>Major congenital heart disease (CHD)</w:t>
            </w:r>
          </w:p>
        </w:tc>
        <w:tc>
          <w:tcPr>
            <w:tcW w:w="4059" w:type="dxa"/>
          </w:tcPr>
          <w:p w14:paraId="381A7A13" w14:textId="77777777" w:rsidR="00280F44" w:rsidRPr="006F030A" w:rsidRDefault="00280F44" w:rsidP="004A7FD4">
            <w:pPr>
              <w:spacing w:line="480" w:lineRule="auto"/>
              <w:rPr>
                <w:rFonts w:ascii="Arial" w:hAnsi="Arial" w:cs="Arial"/>
              </w:rPr>
            </w:pPr>
            <w:r w:rsidRPr="006F030A">
              <w:rPr>
                <w:rFonts w:ascii="Arial" w:hAnsi="Arial" w:cs="Arial"/>
              </w:rPr>
              <w:t>ICD-10-CM: Q20.0–Q28.9</w:t>
            </w:r>
          </w:p>
        </w:tc>
      </w:tr>
    </w:tbl>
    <w:p w14:paraId="6086FCD4" w14:textId="77777777" w:rsidR="00280F44" w:rsidRPr="006F030A" w:rsidRDefault="00280F44" w:rsidP="00280F44">
      <w:pPr>
        <w:rPr>
          <w:rFonts w:ascii="Arial" w:hAnsi="Arial" w:cs="Arial"/>
        </w:rPr>
      </w:pPr>
    </w:p>
    <w:p w14:paraId="359E2B9B" w14:textId="77777777" w:rsidR="009D697A" w:rsidRDefault="009D697A"/>
    <w:sectPr w:rsidR="009D6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RMA, ABHILASHA EX1" w:date="2025-12-26T21:03:00Z" w:initials="AV">
    <w:p w14:paraId="504726D0" w14:textId="77777777" w:rsidR="00280F44" w:rsidRDefault="00280F44" w:rsidP="00280F44">
      <w:pPr>
        <w:pStyle w:val="CommentText"/>
      </w:pPr>
      <w:r>
        <w:rPr>
          <w:rStyle w:val="CommentReference"/>
        </w:rPr>
        <w:annotationRef/>
      </w:r>
      <w:r>
        <w:t>Hi Shivani,</w:t>
      </w:r>
    </w:p>
    <w:p w14:paraId="54A8DDE4" w14:textId="77777777" w:rsidR="00280F44" w:rsidRDefault="00280F44" w:rsidP="00280F44">
      <w:pPr>
        <w:pStyle w:val="CommentText"/>
      </w:pPr>
      <w:r>
        <w:t>Based on the available information, I have added this table. The details currently included are derived from the codes available in the protocol and the Excel sheet. Kindly let me know if any updates or modifications are required</w:t>
      </w:r>
    </w:p>
    <w:p w14:paraId="6D5555FB" w14:textId="77777777" w:rsidR="00280F44" w:rsidRDefault="00280F44" w:rsidP="00280F44">
      <w:pPr>
        <w:pStyle w:val="CommentText"/>
      </w:pPr>
      <w:r>
        <w:t>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555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F3AA8" w16cex:dateUtc="2025-12-26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555FB" w16cid:durableId="0AEF3A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MA, ABHILASHA EX1">
    <w15:presenceInfo w15:providerId="AD" w15:userId="S::abhilasha.verma@iqvia.com::09b54c28-79f5-4350-a027-61b916976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44"/>
    <w:rsid w:val="00280F44"/>
    <w:rsid w:val="004A7FD4"/>
    <w:rsid w:val="00995B59"/>
    <w:rsid w:val="009D697A"/>
    <w:rsid w:val="00DF79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47A7"/>
  <w15:chartTrackingRefBased/>
  <w15:docId w15:val="{9FDD0C7F-5FB3-4DB0-9B68-22C44899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F4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0F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0F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0F4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0F4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0F4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0F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0F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0F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0F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F44"/>
    <w:rPr>
      <w:rFonts w:eastAsiaTheme="majorEastAsia" w:cstheme="majorBidi"/>
      <w:color w:val="272727" w:themeColor="text1" w:themeTint="D8"/>
    </w:rPr>
  </w:style>
  <w:style w:type="paragraph" w:styleId="Title">
    <w:name w:val="Title"/>
    <w:basedOn w:val="Normal"/>
    <w:next w:val="Normal"/>
    <w:link w:val="TitleChar"/>
    <w:uiPriority w:val="10"/>
    <w:qFormat/>
    <w:rsid w:val="00280F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0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F4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0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F4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80F44"/>
    <w:rPr>
      <w:i/>
      <w:iCs/>
      <w:color w:val="404040" w:themeColor="text1" w:themeTint="BF"/>
    </w:rPr>
  </w:style>
  <w:style w:type="paragraph" w:styleId="ListParagraph">
    <w:name w:val="List Paragraph"/>
    <w:basedOn w:val="Normal"/>
    <w:uiPriority w:val="34"/>
    <w:qFormat/>
    <w:rsid w:val="00280F4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80F44"/>
    <w:rPr>
      <w:i/>
      <w:iCs/>
      <w:color w:val="0F4761" w:themeColor="accent1" w:themeShade="BF"/>
    </w:rPr>
  </w:style>
  <w:style w:type="paragraph" w:styleId="IntenseQuote">
    <w:name w:val="Intense Quote"/>
    <w:basedOn w:val="Normal"/>
    <w:next w:val="Normal"/>
    <w:link w:val="IntenseQuoteChar"/>
    <w:uiPriority w:val="30"/>
    <w:qFormat/>
    <w:rsid w:val="00280F4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0F44"/>
    <w:rPr>
      <w:i/>
      <w:iCs/>
      <w:color w:val="0F4761" w:themeColor="accent1" w:themeShade="BF"/>
    </w:rPr>
  </w:style>
  <w:style w:type="character" w:styleId="IntenseReference">
    <w:name w:val="Intense Reference"/>
    <w:basedOn w:val="DefaultParagraphFont"/>
    <w:uiPriority w:val="32"/>
    <w:qFormat/>
    <w:rsid w:val="00280F44"/>
    <w:rPr>
      <w:b/>
      <w:bCs/>
      <w:smallCaps/>
      <w:color w:val="0F4761" w:themeColor="accent1" w:themeShade="BF"/>
      <w:spacing w:val="5"/>
    </w:rPr>
  </w:style>
  <w:style w:type="character" w:styleId="CommentReference">
    <w:name w:val="annotation reference"/>
    <w:basedOn w:val="DefaultParagraphFont"/>
    <w:uiPriority w:val="99"/>
    <w:semiHidden/>
    <w:unhideWhenUsed/>
    <w:rsid w:val="00280F44"/>
    <w:rPr>
      <w:sz w:val="16"/>
      <w:szCs w:val="16"/>
    </w:rPr>
  </w:style>
  <w:style w:type="paragraph" w:styleId="CommentText">
    <w:name w:val="annotation text"/>
    <w:basedOn w:val="Normal"/>
    <w:link w:val="CommentTextChar"/>
    <w:uiPriority w:val="99"/>
    <w:unhideWhenUsed/>
    <w:rsid w:val="00280F44"/>
    <w:pPr>
      <w:spacing w:line="240" w:lineRule="auto"/>
    </w:pPr>
    <w:rPr>
      <w:sz w:val="20"/>
      <w:szCs w:val="20"/>
    </w:rPr>
  </w:style>
  <w:style w:type="character" w:customStyle="1" w:styleId="CommentTextChar">
    <w:name w:val="Comment Text Char"/>
    <w:basedOn w:val="DefaultParagraphFont"/>
    <w:link w:val="CommentText"/>
    <w:uiPriority w:val="99"/>
    <w:rsid w:val="00280F44"/>
    <w:rPr>
      <w:kern w:val="0"/>
      <w:sz w:val="20"/>
      <w:szCs w:val="20"/>
      <w14:ligatures w14:val="none"/>
    </w:rPr>
  </w:style>
  <w:style w:type="table" w:styleId="TableGrid">
    <w:name w:val="Table Grid"/>
    <w:basedOn w:val="TableNormal"/>
    <w:uiPriority w:val="39"/>
    <w:rsid w:val="00280F44"/>
    <w:pPr>
      <w:spacing w:after="0" w:line="240" w:lineRule="auto"/>
    </w:pPr>
    <w:rPr>
      <w:kern w:val="0"/>
      <w:sz w:val="22"/>
      <w:szCs w:val="22"/>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ABHILASHA EX1</dc:creator>
  <cp:keywords/>
  <dc:description/>
  <cp:lastModifiedBy>VERMA, ABHILASHA EX1</cp:lastModifiedBy>
  <cp:revision>2</cp:revision>
  <dcterms:created xsi:type="dcterms:W3CDTF">2025-12-30T13:19:00Z</dcterms:created>
  <dcterms:modified xsi:type="dcterms:W3CDTF">2025-12-31T06:49:00Z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21fbb5a5-e7a3-4189-b8a7-0fc96c32f08b</vt:lpwstr>
  </property>
</Properties>
</file>