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C912" w14:textId="77777777" w:rsidR="00594755" w:rsidRPr="003F265E" w:rsidRDefault="00594755" w:rsidP="003F265E">
      <w:pPr>
        <w:pStyle w:val="p1"/>
        <w:spacing w:line="480" w:lineRule="auto"/>
        <w:rPr>
          <w:rFonts w:ascii="Arial" w:hAnsi="Arial" w:cs="Arial"/>
          <w:color w:val="000000" w:themeColor="text1"/>
        </w:rPr>
      </w:pPr>
      <w:r w:rsidRPr="003F265E">
        <w:rPr>
          <w:rStyle w:val="s1"/>
          <w:rFonts w:ascii="Arial" w:hAnsi="Arial" w:cs="Arial"/>
          <w:color w:val="000000" w:themeColor="text1"/>
        </w:rPr>
        <w:t>PRISMA-P (2015) Checklist</w:t>
      </w:r>
    </w:p>
    <w:p w14:paraId="5360883C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>Recommended items to address in a systematic review protocol</w:t>
      </w:r>
    </w:p>
    <w:p w14:paraId="395757B0" w14:textId="77777777" w:rsidR="00594755" w:rsidRPr="003F265E" w:rsidRDefault="00594755" w:rsidP="003F265E">
      <w:pPr>
        <w:pStyle w:val="p1"/>
        <w:spacing w:line="480" w:lineRule="auto"/>
        <w:rPr>
          <w:rFonts w:ascii="Arial" w:hAnsi="Arial" w:cs="Arial"/>
          <w:color w:val="000000" w:themeColor="text1"/>
        </w:rPr>
      </w:pPr>
      <w:r w:rsidRPr="003F265E">
        <w:rPr>
          <w:rStyle w:val="s1"/>
          <w:rFonts w:ascii="Arial" w:hAnsi="Arial" w:cs="Arial"/>
          <w:color w:val="000000" w:themeColor="text1"/>
        </w:rPr>
        <w:t>ADMINISTRATIVE INFORMATION</w:t>
      </w:r>
    </w:p>
    <w:p w14:paraId="66CBD85F" w14:textId="6C00D665" w:rsidR="00594755" w:rsidRPr="00594755" w:rsidRDefault="00594755" w:rsidP="003F265E">
      <w:pPr>
        <w:pStyle w:val="p3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Title (</w:t>
      </w:r>
      <w:r w:rsidR="00064E2F">
        <w:rPr>
          <w:rStyle w:val="s1"/>
          <w:rFonts w:ascii="Arial" w:hAnsi="Arial" w:cs="Arial"/>
          <w:b w:val="0"/>
          <w:bCs w:val="0"/>
          <w:color w:val="000000" w:themeColor="text1"/>
        </w:rPr>
        <w:t xml:space="preserve">Item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1a):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Identify the report as a protocol of a systematic review.</w:t>
      </w:r>
    </w:p>
    <w:p w14:paraId="3538A1C2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Title Page</w:t>
      </w:r>
    </w:p>
    <w:p w14:paraId="58A262DF" w14:textId="16D01AF2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Title (</w:t>
      </w:r>
      <w:r w:rsidR="00064E2F">
        <w:rPr>
          <w:rStyle w:val="s1"/>
          <w:rFonts w:ascii="Arial" w:hAnsi="Arial" w:cs="Arial"/>
          <w:b w:val="0"/>
          <w:bCs w:val="0"/>
          <w:color w:val="000000" w:themeColor="text1"/>
        </w:rPr>
        <w:t xml:space="preserve">Item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1b):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If the protocol is for an update of a previous review, identify as such.</w:t>
      </w:r>
    </w:p>
    <w:p w14:paraId="68B7E538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N/A</w:t>
      </w:r>
    </w:p>
    <w:p w14:paraId="71E177DF" w14:textId="5C49A662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Registration (</w:t>
      </w:r>
      <w:r w:rsidR="00064E2F">
        <w:rPr>
          <w:rStyle w:val="s1"/>
          <w:rFonts w:ascii="Arial" w:hAnsi="Arial" w:cs="Arial"/>
          <w:b w:val="0"/>
          <w:bCs w:val="0"/>
          <w:color w:val="000000" w:themeColor="text1"/>
        </w:rPr>
        <w:t xml:space="preserve">Item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2):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If registered, provide the name of the registry (e.g., PROSPERO) and registration number.</w:t>
      </w:r>
    </w:p>
    <w:p w14:paraId="71C0A0BE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Page 1 (Abstract)</w:t>
      </w:r>
    </w:p>
    <w:p w14:paraId="05E38719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Authors (Item 3a):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Provide name, institutional affiliation, and e-mail address of all protocol authors.</w:t>
      </w:r>
    </w:p>
    <w:p w14:paraId="04C2771E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Title Page</w:t>
      </w:r>
    </w:p>
    <w:p w14:paraId="336073BF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Authors (Item 3b):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Describe contributions of protocol authors.</w:t>
      </w:r>
    </w:p>
    <w:p w14:paraId="1645228F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Declarations</w:t>
      </w:r>
    </w:p>
    <w:p w14:paraId="754B75F4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Support (Item 5a):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Indicate sources of financial or other support for the review.</w:t>
      </w:r>
    </w:p>
    <w:p w14:paraId="6AF8FFB5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Declarations (Funding)</w:t>
      </w:r>
    </w:p>
    <w:p w14:paraId="6D76BC83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Support (Item 5b):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Provide name for the funder/sponsor.</w:t>
      </w:r>
    </w:p>
    <w:p w14:paraId="7F2ACDDF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Declarations (Funding)</w:t>
      </w:r>
    </w:p>
    <w:p w14:paraId="2828CD96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Support (Item 5c):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Describe roles of funder/sponsor.</w:t>
      </w:r>
    </w:p>
    <w:p w14:paraId="4063CAC9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Declarations (Funding)</w:t>
      </w:r>
    </w:p>
    <w:p w14:paraId="4F674BF2" w14:textId="77777777" w:rsidR="00594755" w:rsidRPr="00594755" w:rsidRDefault="00594755" w:rsidP="003F265E">
      <w:pPr>
        <w:pStyle w:val="p1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lastRenderedPageBreak/>
        <w:t>INTRODUCTION</w:t>
      </w:r>
    </w:p>
    <w:p w14:paraId="48D97554" w14:textId="77777777" w:rsidR="00594755" w:rsidRPr="00594755" w:rsidRDefault="00594755" w:rsidP="003F265E">
      <w:pPr>
        <w:pStyle w:val="p3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Rationale (Item 6):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Describe the rationale for the review in the context of what is already known.</w:t>
      </w:r>
    </w:p>
    <w:p w14:paraId="5976FF5D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1.1</w:t>
      </w:r>
    </w:p>
    <w:p w14:paraId="452F898C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Objectives (Item 7):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Provide an explicit statement of the question(s) the review will address with reference to participants, interventions, comparators, and outcomes (PICO).</w:t>
      </w:r>
    </w:p>
    <w:p w14:paraId="4BBC95E0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1.2</w:t>
      </w:r>
    </w:p>
    <w:p w14:paraId="1CCEA04C" w14:textId="77777777" w:rsidR="00594755" w:rsidRPr="00594755" w:rsidRDefault="00594755" w:rsidP="003F265E">
      <w:pPr>
        <w:pStyle w:val="p1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METHODS</w:t>
      </w:r>
    </w:p>
    <w:p w14:paraId="3DE848FE" w14:textId="77777777" w:rsidR="00594755" w:rsidRPr="00594755" w:rsidRDefault="00594755" w:rsidP="003F265E">
      <w:pPr>
        <w:pStyle w:val="p3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Eligibility criteria (Item 8):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Specify the study characteristics (e.g., PICO, study design, setting, time frame) and report characteristics (e.g., years considered, language, publication status) to be used as criteria for eligibility.</w:t>
      </w:r>
    </w:p>
    <w:p w14:paraId="134519C2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2.1</w:t>
      </w:r>
    </w:p>
    <w:p w14:paraId="5CF9E704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Information sources (Item 9):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Describe all intended information sources (e.g., electronic databases, contact with study authors, trial registers) with planned dates of coverage.</w:t>
      </w:r>
    </w:p>
    <w:p w14:paraId="7A205F7D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2.2</w:t>
      </w:r>
    </w:p>
    <w:p w14:paraId="46FC32D9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Search strategy (Item 10):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Present draft of search strategy to be used for at least one electronic database, including planned limits.</w:t>
      </w:r>
    </w:p>
    <w:p w14:paraId="54379303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2.2</w:t>
      </w:r>
    </w:p>
    <w:p w14:paraId="730FAE4E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Study records - Data management (Item 11a):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Describe the mechanism(s) that will be used to manage records and data throughout the review.</w:t>
      </w:r>
    </w:p>
    <w:p w14:paraId="3B9EECD5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2.3</w:t>
      </w:r>
    </w:p>
    <w:p w14:paraId="5AF08304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lastRenderedPageBreak/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Study records - Selection process (Item 11b):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State the process that will be used for selecting studies (e.g., two independent reviewers) through each phase of the review.</w:t>
      </w:r>
    </w:p>
    <w:p w14:paraId="57DF0FE9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2.3</w:t>
      </w:r>
    </w:p>
    <w:p w14:paraId="23724738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Study records - Data collection process (Item 11c):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Describe method of extracting data from reports (e.g., piloting forms, done independently, in duplicate).</w:t>
      </w:r>
    </w:p>
    <w:p w14:paraId="7223068F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2.3</w:t>
      </w:r>
    </w:p>
    <w:p w14:paraId="44BF8646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Data items (Item 12):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List and define all variables for which data will be sought (e.g., PICO items, funding sources).</w:t>
      </w:r>
    </w:p>
    <w:p w14:paraId="028EFBAF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2.3</w:t>
      </w:r>
    </w:p>
    <w:p w14:paraId="425A0A4B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Outcomes (Item 13):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List and define all outcomes for which data will be sought, including prioritization of main and additional outcomes.</w:t>
      </w:r>
    </w:p>
    <w:p w14:paraId="1349AF0D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2.1</w:t>
      </w:r>
    </w:p>
    <w:p w14:paraId="0CCD3B00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Risk of bias (Item 14):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Describe anticipated methods for assessing risk of bias of individual studies.</w:t>
      </w:r>
    </w:p>
    <w:p w14:paraId="385D2819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2.4</w:t>
      </w:r>
    </w:p>
    <w:p w14:paraId="68D80A4A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Data synthesis (Item 15a):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Describe criteria under which study data will be quantitatively synthesized.</w:t>
      </w:r>
    </w:p>
    <w:p w14:paraId="430FB676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2.5</w:t>
      </w:r>
    </w:p>
    <w:p w14:paraId="4CD7B731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Data synthesis (Item 15b):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If data are appropriate for synthesis, describe planned summary measures, methods of handling data, and methods of combining data from studies.</w:t>
      </w:r>
    </w:p>
    <w:p w14:paraId="0A9BA2FA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2.5</w:t>
      </w:r>
    </w:p>
    <w:p w14:paraId="0FC811F0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lastRenderedPageBreak/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Data synthesis (Item 15c):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Describe any proposed additional analyses (e.g., sensitivity or subgroup analyses, meta-regression).</w:t>
      </w:r>
    </w:p>
    <w:p w14:paraId="0964D1BF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N/A</w:t>
      </w:r>
    </w:p>
    <w:p w14:paraId="7BCF50A5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Data synthesis (Item 15d):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If quantitative synthesis is not appropriate, describe the type of summary planned.</w:t>
      </w:r>
    </w:p>
    <w:p w14:paraId="5B55B5FD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2.5</w:t>
      </w:r>
    </w:p>
    <w:p w14:paraId="023381E8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Meta-bias(es) (Item 16):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Specify any planned assessment of meta-bias(es) (e.g., publication bias across studies).</w:t>
      </w:r>
    </w:p>
    <w:p w14:paraId="0D0B5057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N/A</w:t>
      </w:r>
    </w:p>
    <w:p w14:paraId="0615CFC9" w14:textId="77777777" w:rsidR="00594755" w:rsidRPr="00594755" w:rsidRDefault="00594755" w:rsidP="003F265E">
      <w:pPr>
        <w:pStyle w:val="p4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2"/>
          <w:rFonts w:ascii="Arial" w:hAnsi="Arial" w:cs="Arial"/>
          <w:color w:val="000000" w:themeColor="text1"/>
        </w:rPr>
        <w:t xml:space="preserve">• </w:t>
      </w: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Confidence in evidence (Item 17):</w:t>
      </w:r>
      <w:r w:rsidRPr="00594755">
        <w:rPr>
          <w:rStyle w:val="s2"/>
          <w:rFonts w:ascii="Arial" w:hAnsi="Arial" w:cs="Arial"/>
          <w:color w:val="000000" w:themeColor="text1"/>
        </w:rPr>
        <w:t xml:space="preserve"> Describe how the strength of the body of evidence will be assessed (e.g., GRADE).</w:t>
      </w:r>
    </w:p>
    <w:p w14:paraId="0DD102A4" w14:textId="77777777" w:rsidR="00594755" w:rsidRPr="00594755" w:rsidRDefault="00594755" w:rsidP="003F265E">
      <w:pPr>
        <w:pStyle w:val="p2"/>
        <w:spacing w:line="480" w:lineRule="auto"/>
        <w:rPr>
          <w:rFonts w:ascii="Arial" w:hAnsi="Arial" w:cs="Arial"/>
          <w:color w:val="000000" w:themeColor="text1"/>
        </w:rPr>
      </w:pPr>
      <w:r w:rsidRPr="00594755">
        <w:rPr>
          <w:rStyle w:val="s1"/>
          <w:rFonts w:ascii="Arial" w:hAnsi="Arial" w:cs="Arial"/>
          <w:b w:val="0"/>
          <w:bCs w:val="0"/>
          <w:color w:val="000000" w:themeColor="text1"/>
        </w:rPr>
        <w:t>Reported on:</w:t>
      </w:r>
      <w:r w:rsidRPr="00594755">
        <w:rPr>
          <w:rStyle w:val="s2"/>
          <w:rFonts w:ascii="Arial" w:hAnsi="Arial" w:cs="Arial"/>
          <w:color w:val="000000" w:themeColor="text1"/>
        </w:rPr>
        <w:t xml:space="preserve"> Section 2.5</w:t>
      </w:r>
    </w:p>
    <w:p w14:paraId="1E212C26" w14:textId="77777777" w:rsidR="008B1120" w:rsidRPr="00594755" w:rsidRDefault="008B1120" w:rsidP="003F265E">
      <w:pPr>
        <w:spacing w:line="480" w:lineRule="auto"/>
        <w:rPr>
          <w:rFonts w:ascii="Arial" w:hAnsi="Arial" w:cs="Arial"/>
          <w:color w:val="000000" w:themeColor="text1"/>
        </w:rPr>
      </w:pPr>
    </w:p>
    <w:sectPr w:rsidR="008B1120" w:rsidRPr="005947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9F31" w14:textId="77777777" w:rsidR="0043676F" w:rsidRDefault="0043676F" w:rsidP="0079413F">
      <w:pPr>
        <w:spacing w:after="0" w:line="240" w:lineRule="auto"/>
      </w:pPr>
      <w:r>
        <w:separator/>
      </w:r>
    </w:p>
  </w:endnote>
  <w:endnote w:type="continuationSeparator" w:id="0">
    <w:p w14:paraId="2A8F02EE" w14:textId="77777777" w:rsidR="0043676F" w:rsidRDefault="0043676F" w:rsidP="0079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374325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B2C2F9" w14:textId="3F3BFF23" w:rsidR="00EC33DA" w:rsidRDefault="00EC33DA" w:rsidP="00C27A70">
        <w:pPr>
          <w:pStyle w:val="Rodap"/>
          <w:framePr w:wrap="none" w:vAnchor="text" w:hAnchor="margin" w:xAlign="right" w:y="1"/>
          <w:jc w:val="right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59D74CA" w14:textId="77777777" w:rsidR="00EC33DA" w:rsidRDefault="00EC33DA" w:rsidP="00EC33D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331071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94D776" w14:textId="1A142055" w:rsidR="00EC33DA" w:rsidRDefault="00EC33DA" w:rsidP="00C27A70">
        <w:pPr>
          <w:pStyle w:val="Rodap"/>
          <w:framePr w:wrap="none" w:vAnchor="text" w:hAnchor="margin" w:xAlign="right" w:y="1"/>
          <w:jc w:val="right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FF49D8B" w14:textId="77777777" w:rsidR="00EC33DA" w:rsidRDefault="00EC33DA" w:rsidP="00EC33DA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D945" w14:textId="77777777" w:rsidR="00EC33DA" w:rsidRDefault="00EC33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9391" w14:textId="77777777" w:rsidR="0043676F" w:rsidRDefault="0043676F" w:rsidP="0079413F">
      <w:pPr>
        <w:spacing w:after="0" w:line="240" w:lineRule="auto"/>
      </w:pPr>
      <w:r>
        <w:separator/>
      </w:r>
    </w:p>
  </w:footnote>
  <w:footnote w:type="continuationSeparator" w:id="0">
    <w:p w14:paraId="2653F96C" w14:textId="77777777" w:rsidR="0043676F" w:rsidRDefault="0043676F" w:rsidP="0079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278A" w14:textId="77777777" w:rsidR="00EC33DA" w:rsidRDefault="00EC33D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D7A0" w14:textId="77777777" w:rsidR="00EC33DA" w:rsidRDefault="00EC33D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F19D" w14:textId="77777777" w:rsidR="00EC33DA" w:rsidRDefault="00EC33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20"/>
    <w:rsid w:val="00064E2F"/>
    <w:rsid w:val="003F265E"/>
    <w:rsid w:val="0043676F"/>
    <w:rsid w:val="00594755"/>
    <w:rsid w:val="005E5DE0"/>
    <w:rsid w:val="0079413F"/>
    <w:rsid w:val="00823C79"/>
    <w:rsid w:val="008B1120"/>
    <w:rsid w:val="00910FBD"/>
    <w:rsid w:val="00D9637B"/>
    <w:rsid w:val="00E5338F"/>
    <w:rsid w:val="00EC33DA"/>
    <w:rsid w:val="00E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7C8274"/>
  <w15:chartTrackingRefBased/>
  <w15:docId w15:val="{570043CB-C022-E74E-B61B-FA63DC37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1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1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1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1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1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1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1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1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1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1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11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11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1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112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B1120"/>
    <w:pPr>
      <w:spacing w:before="255" w:after="0" w:line="240" w:lineRule="auto"/>
    </w:pPr>
    <w:rPr>
      <w:rFonts w:ascii=".AppleSystemUIFont" w:hAnsi=".AppleSystemUIFont" w:cs="Times New Roman"/>
      <w:color w:val="FFFFFF"/>
      <w:kern w:val="0"/>
      <w14:ligatures w14:val="none"/>
    </w:rPr>
  </w:style>
  <w:style w:type="paragraph" w:customStyle="1" w:styleId="p2">
    <w:name w:val="p2"/>
    <w:basedOn w:val="Normal"/>
    <w:rsid w:val="008B1120"/>
    <w:pPr>
      <w:spacing w:after="0" w:line="240" w:lineRule="auto"/>
    </w:pPr>
    <w:rPr>
      <w:rFonts w:ascii=".AppleSystemUIFont" w:hAnsi=".AppleSystemUIFont" w:cs="Times New Roman"/>
      <w:color w:val="FFFFFF"/>
      <w:kern w:val="0"/>
      <w14:ligatures w14:val="none"/>
    </w:rPr>
  </w:style>
  <w:style w:type="paragraph" w:customStyle="1" w:styleId="p3">
    <w:name w:val="p3"/>
    <w:basedOn w:val="Normal"/>
    <w:rsid w:val="008B1120"/>
    <w:pPr>
      <w:spacing w:after="0" w:line="240" w:lineRule="auto"/>
      <w:ind w:left="411" w:hanging="261"/>
    </w:pPr>
    <w:rPr>
      <w:rFonts w:ascii=".AppleSystemUIFont" w:hAnsi=".AppleSystemUIFont" w:cs="Times New Roman"/>
      <w:color w:val="FFFFFF"/>
      <w:kern w:val="0"/>
      <w14:ligatures w14:val="none"/>
    </w:rPr>
  </w:style>
  <w:style w:type="paragraph" w:customStyle="1" w:styleId="p4">
    <w:name w:val="p4"/>
    <w:basedOn w:val="Normal"/>
    <w:rsid w:val="008B1120"/>
    <w:pPr>
      <w:spacing w:before="135" w:after="0" w:line="240" w:lineRule="auto"/>
      <w:ind w:left="411" w:hanging="261"/>
    </w:pPr>
    <w:rPr>
      <w:rFonts w:ascii=".AppleSystemUIFont" w:hAnsi=".AppleSystemUIFont" w:cs="Times New Roman"/>
      <w:color w:val="FFFFFF"/>
      <w:kern w:val="0"/>
      <w14:ligatures w14:val="none"/>
    </w:rPr>
  </w:style>
  <w:style w:type="character" w:customStyle="1" w:styleId="s1">
    <w:name w:val="s1"/>
    <w:basedOn w:val="Fontepargpadro"/>
    <w:rsid w:val="008B1120"/>
    <w:rPr>
      <w:rFonts w:ascii=".SFUI-Semibold" w:hAnsi=".SFUI-Semibold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Fontepargpadro"/>
    <w:rsid w:val="008B1120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4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413F"/>
  </w:style>
  <w:style w:type="paragraph" w:styleId="Rodap">
    <w:name w:val="footer"/>
    <w:basedOn w:val="Normal"/>
    <w:link w:val="RodapChar"/>
    <w:uiPriority w:val="99"/>
    <w:unhideWhenUsed/>
    <w:rsid w:val="007941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413F"/>
  </w:style>
  <w:style w:type="character" w:styleId="Nmerodepgina">
    <w:name w:val="page number"/>
    <w:basedOn w:val="Fontepargpadro"/>
    <w:uiPriority w:val="99"/>
    <w:semiHidden/>
    <w:unhideWhenUsed/>
    <w:rsid w:val="00EC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Rezende</dc:creator>
  <cp:keywords/>
  <dc:description/>
  <cp:lastModifiedBy>Lucas Rezende</cp:lastModifiedBy>
  <cp:revision>2</cp:revision>
  <dcterms:created xsi:type="dcterms:W3CDTF">2026-03-15T16:28:00Z</dcterms:created>
  <dcterms:modified xsi:type="dcterms:W3CDTF">2026-03-15T16:28:00Z</dcterms:modified>
</cp:coreProperties>
</file>