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B3E4A" w14:textId="653FBA7A" w:rsidR="000B0897" w:rsidRPr="00F62D30" w:rsidRDefault="000B0897" w:rsidP="000B0897">
      <w:pPr>
        <w:spacing w:after="200" w:line="480" w:lineRule="auto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 xml:space="preserve"> </w:t>
      </w:r>
      <w:r w:rsidRPr="00F62D30">
        <w:rPr>
          <w:rFonts w:ascii="Times" w:eastAsia="Times" w:hAnsi="Times" w:cs="Times"/>
          <w:b/>
          <w:sz w:val="24"/>
          <w:szCs w:val="24"/>
        </w:rPr>
        <w:t>Table 2: Results from Radiology Readers</w:t>
      </w:r>
    </w:p>
    <w:tbl>
      <w:tblPr>
        <w:tblW w:w="9900" w:type="dxa"/>
        <w:tblInd w:w="-65" w:type="dxa"/>
        <w:tblLayout w:type="fixed"/>
        <w:tblLook w:val="0400" w:firstRow="0" w:lastRow="0" w:firstColumn="0" w:lastColumn="0" w:noHBand="0" w:noVBand="1"/>
      </w:tblPr>
      <w:tblGrid>
        <w:gridCol w:w="4194"/>
        <w:gridCol w:w="2190"/>
        <w:gridCol w:w="2066"/>
        <w:gridCol w:w="1450"/>
      </w:tblGrid>
      <w:tr w:rsidR="000B0897" w:rsidRPr="00F62D30" w14:paraId="2E6F238B" w14:textId="77777777" w:rsidTr="00736E4D">
        <w:trPr>
          <w:trHeight w:val="273"/>
        </w:trPr>
        <w:tc>
          <w:tcPr>
            <w:tcW w:w="4194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25515EE6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 xml:space="preserve">  Variable</w:t>
            </w:r>
          </w:p>
        </w:tc>
        <w:tc>
          <w:tcPr>
            <w:tcW w:w="21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3DB25201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Rapid MRI</w:t>
            </w:r>
          </w:p>
        </w:tc>
        <w:tc>
          <w:tcPr>
            <w:tcW w:w="206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7D00CFE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Traditional MRI</w:t>
            </w:r>
          </w:p>
        </w:tc>
        <w:tc>
          <w:tcPr>
            <w:tcW w:w="14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233474B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P Value</w:t>
            </w:r>
          </w:p>
        </w:tc>
      </w:tr>
      <w:tr w:rsidR="000B0897" w:rsidRPr="00F62D30" w14:paraId="0F211589" w14:textId="77777777" w:rsidTr="00736E4D">
        <w:trPr>
          <w:trHeight w:val="200"/>
        </w:trPr>
        <w:tc>
          <w:tcPr>
            <w:tcW w:w="4194" w:type="dxa"/>
            <w:vMerge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78B35DC4" w14:textId="77777777" w:rsidR="000B0897" w:rsidRPr="00F62D30" w:rsidRDefault="000B0897" w:rsidP="00736E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eastAsia="Times" w:hAnsi="Times" w:cs="Times"/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142112FB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 xml:space="preserve">(%);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(</w:t>
            </w: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>μ, S.D.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)</w:t>
            </w:r>
          </w:p>
        </w:tc>
        <w:tc>
          <w:tcPr>
            <w:tcW w:w="206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53E1D48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 xml:space="preserve">(%);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(</w:t>
            </w: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>μ, S.D.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)</w:t>
            </w:r>
          </w:p>
        </w:tc>
        <w:tc>
          <w:tcPr>
            <w:tcW w:w="14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19A2A1A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b/>
                <w:i/>
                <w:sz w:val="24"/>
                <w:szCs w:val="24"/>
              </w:rPr>
            </w:pPr>
          </w:p>
        </w:tc>
      </w:tr>
      <w:tr w:rsidR="000B0897" w:rsidRPr="00F62D30" w14:paraId="376D4230" w14:textId="77777777" w:rsidTr="00736E4D">
        <w:trPr>
          <w:trHeight w:val="4575"/>
        </w:trPr>
        <w:tc>
          <w:tcPr>
            <w:tcW w:w="41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0343D847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 xml:space="preserve">  Is there an infection?</w:t>
            </w:r>
          </w:p>
          <w:p w14:paraId="5CCCD569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39241123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37B23D16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 Is there osteomyelitis?</w:t>
            </w:r>
          </w:p>
          <w:p w14:paraId="4BDE58DF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2C0441B9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3A5A2076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Is there an abscess?</w:t>
            </w:r>
          </w:p>
          <w:p w14:paraId="2E9C28EF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37DB190A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6B5C61A8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 xml:space="preserve">  Is there pathologic joint effusion?</w:t>
            </w:r>
          </w:p>
          <w:p w14:paraId="521B5FBE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7F34E3A5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2B0E392A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 xml:space="preserve">  Confidence in infection decision?</w:t>
            </w:r>
          </w:p>
          <w:p w14:paraId="5BB3BC6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osteomyelitis decision?</w:t>
            </w:r>
          </w:p>
          <w:p w14:paraId="195075F8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sz w:val="24"/>
                <w:szCs w:val="24"/>
                <w:lang w:val="en-US"/>
              </w:rPr>
              <w:t xml:space="preserve">  </w:t>
            </w: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Confidence in soft tissue decision?</w:t>
            </w:r>
          </w:p>
          <w:p w14:paraId="3ECA72C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sz w:val="24"/>
                <w:szCs w:val="24"/>
                <w:lang w:val="en-US"/>
              </w:rPr>
              <w:t xml:space="preserve">  </w:t>
            </w: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Confidence in subperiosteal decision?</w:t>
            </w:r>
          </w:p>
          <w:p w14:paraId="77A2F5CA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sz w:val="24"/>
                <w:szCs w:val="24"/>
                <w:lang w:val="en-US"/>
              </w:rPr>
              <w:t xml:space="preserve">  </w:t>
            </w: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Confidence in intraosseous decision?</w:t>
            </w:r>
          </w:p>
          <w:p w14:paraId="41BC45FC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  <w:lang w:val="en-US"/>
              </w:rPr>
            </w:pPr>
            <w:r w:rsidRPr="7938B208">
              <w:rPr>
                <w:rFonts w:ascii="Times" w:eastAsia="Times" w:hAnsi="Times" w:cs="Times"/>
                <w:sz w:val="24"/>
                <w:szCs w:val="24"/>
                <w:lang w:val="en-US"/>
              </w:rPr>
              <w:t xml:space="preserve">  </w:t>
            </w:r>
            <w:r w:rsidRPr="7938B208">
              <w:rPr>
                <w:rFonts w:ascii="Times" w:eastAsia="Times" w:hAnsi="Times" w:cs="Times"/>
                <w:b/>
                <w:bCs/>
                <w:sz w:val="24"/>
                <w:szCs w:val="24"/>
                <w:lang w:val="en-US"/>
              </w:rPr>
              <w:t>Confidence in joint effusion decision?</w:t>
            </w:r>
          </w:p>
        </w:tc>
        <w:tc>
          <w:tcPr>
            <w:tcW w:w="21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6ED5BB45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</w:t>
            </w:r>
          </w:p>
          <w:p w14:paraId="187E476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98.9% (92, 1)</w:t>
            </w:r>
          </w:p>
          <w:p w14:paraId="3F85B4F3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100.0% (12, 0)</w:t>
            </w:r>
          </w:p>
          <w:p w14:paraId="077B9E2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2C6F09C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96.3% (78, 3)</w:t>
            </w:r>
          </w:p>
          <w:p w14:paraId="3AD6AEF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87.5% (21, 3)</w:t>
            </w:r>
          </w:p>
          <w:p w14:paraId="5903493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6E1CBD1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93.3% (42, 3)</w:t>
            </w:r>
          </w:p>
          <w:p w14:paraId="5F8FDE3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83.3% (50, 10)</w:t>
            </w:r>
          </w:p>
          <w:p w14:paraId="2D4CFEB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7DD442F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84.8% (28, 5)</w:t>
            </w:r>
          </w:p>
          <w:p w14:paraId="5319D61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90.3% (65, 7)</w:t>
            </w:r>
          </w:p>
          <w:p w14:paraId="21365060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2.83 (0.47)</w:t>
            </w:r>
          </w:p>
          <w:p w14:paraId="3BB63291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2.80 (0.51)</w:t>
            </w:r>
          </w:p>
          <w:p w14:paraId="57BEA74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2.67 (0.57)</w:t>
            </w:r>
          </w:p>
          <w:p w14:paraId="482487B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2.74 (0.52)</w:t>
            </w:r>
          </w:p>
          <w:p w14:paraId="3C775C6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2.70 (0.54)</w:t>
            </w:r>
          </w:p>
          <w:p w14:paraId="4A20F55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2.69 (0.56)</w:t>
            </w:r>
          </w:p>
        </w:tc>
        <w:tc>
          <w:tcPr>
            <w:tcW w:w="206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6D702813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02BE403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98.9% (92, 1)</w:t>
            </w:r>
          </w:p>
          <w:p w14:paraId="57B23341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75.0% (9, 3)</w:t>
            </w:r>
          </w:p>
          <w:p w14:paraId="6A652412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4525C71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97.3% (73, 2)</w:t>
            </w:r>
          </w:p>
          <w:p w14:paraId="5554980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90.0% (27, 3) </w:t>
            </w:r>
          </w:p>
          <w:p w14:paraId="2959EF8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7A461E5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95.8% (46, 2)</w:t>
            </w:r>
          </w:p>
          <w:p w14:paraId="6F0636A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74.1% (40, 14)</w:t>
            </w:r>
          </w:p>
          <w:p w14:paraId="5C6BC96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2E1B91A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85.2% (23, 4)</w:t>
            </w:r>
          </w:p>
          <w:p w14:paraId="72AF5D7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85.9% (67, 11)</w:t>
            </w:r>
          </w:p>
          <w:p w14:paraId="4CA1F8C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2.87 (0.39)</w:t>
            </w:r>
          </w:p>
          <w:p w14:paraId="7CD27E1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2.78 (0.54)</w:t>
            </w:r>
          </w:p>
          <w:p w14:paraId="323C9D0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2.71 (0.54)</w:t>
            </w:r>
          </w:p>
          <w:p w14:paraId="5A614A3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2.77 (0.47)</w:t>
            </w:r>
          </w:p>
          <w:p w14:paraId="6168378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2.73 (0.54)</w:t>
            </w:r>
          </w:p>
          <w:p w14:paraId="76272E4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2.75 (0.50)</w:t>
            </w:r>
          </w:p>
        </w:tc>
        <w:tc>
          <w:tcPr>
            <w:tcW w:w="14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58282E4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1883CEE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1.00</w:t>
            </w:r>
          </w:p>
          <w:p w14:paraId="13A64D5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N/A</w:t>
            </w:r>
          </w:p>
          <w:p w14:paraId="6DF1C404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6EF9BD3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0.713</w:t>
            </w:r>
          </w:p>
          <w:p w14:paraId="7DDDF40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0.771</w:t>
            </w:r>
          </w:p>
          <w:p w14:paraId="46E777C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38EBC36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0.593</w:t>
            </w:r>
          </w:p>
          <w:p w14:paraId="47B4D8C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0.226</w:t>
            </w:r>
          </w:p>
          <w:p w14:paraId="7FEE371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70C5636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0.971</w:t>
            </w:r>
          </w:p>
          <w:p w14:paraId="5F83104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0.410</w:t>
            </w:r>
          </w:p>
          <w:p w14:paraId="4215487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0.436</w:t>
            </w:r>
          </w:p>
          <w:p w14:paraId="458AE08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0.771</w:t>
            </w:r>
          </w:p>
          <w:p w14:paraId="7BD4F50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0.642</w:t>
            </w:r>
          </w:p>
          <w:p w14:paraId="33C836A1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0.700</w:t>
            </w:r>
          </w:p>
          <w:p w14:paraId="22E47D5B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0.702</w:t>
            </w:r>
          </w:p>
          <w:p w14:paraId="32A9CEB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0.433</w:t>
            </w:r>
          </w:p>
        </w:tc>
      </w:tr>
    </w:tbl>
    <w:p w14:paraId="75910C3E" w14:textId="77777777" w:rsidR="000B0897" w:rsidRDefault="000B0897" w:rsidP="000B0897">
      <w:pPr>
        <w:spacing w:after="200" w:line="480" w:lineRule="auto"/>
        <w:rPr>
          <w:rFonts w:ascii="Times" w:eastAsia="Times" w:hAnsi="Times" w:cs="Times"/>
          <w:b/>
          <w:sz w:val="24"/>
          <w:szCs w:val="24"/>
        </w:rPr>
      </w:pPr>
    </w:p>
    <w:p w14:paraId="588F9A70" w14:textId="77777777" w:rsidR="000B0897" w:rsidRPr="00F62D30" w:rsidRDefault="000B0897" w:rsidP="000B0897">
      <w:pPr>
        <w:spacing w:after="200" w:line="480" w:lineRule="auto"/>
        <w:rPr>
          <w:rFonts w:ascii="Times" w:eastAsia="Times" w:hAnsi="Times" w:cs="Times"/>
          <w:sz w:val="24"/>
          <w:szCs w:val="24"/>
        </w:rPr>
      </w:pPr>
      <w:r w:rsidRPr="00F62D30">
        <w:rPr>
          <w:rFonts w:ascii="Times" w:eastAsia="Times" w:hAnsi="Times" w:cs="Times"/>
          <w:b/>
          <w:sz w:val="24"/>
          <w:szCs w:val="24"/>
        </w:rPr>
        <w:t>Table 3: Results from Orthopaedic Attendings</w:t>
      </w:r>
    </w:p>
    <w:tbl>
      <w:tblPr>
        <w:tblW w:w="9900" w:type="dxa"/>
        <w:tblInd w:w="-65" w:type="dxa"/>
        <w:tblLayout w:type="fixed"/>
        <w:tblLook w:val="0400" w:firstRow="0" w:lastRow="0" w:firstColumn="0" w:lastColumn="0" w:noHBand="0" w:noVBand="1"/>
      </w:tblPr>
      <w:tblGrid>
        <w:gridCol w:w="4194"/>
        <w:gridCol w:w="2190"/>
        <w:gridCol w:w="2066"/>
        <w:gridCol w:w="1450"/>
      </w:tblGrid>
      <w:tr w:rsidR="000B0897" w:rsidRPr="00F62D30" w14:paraId="0A53E1EB" w14:textId="77777777" w:rsidTr="00736E4D">
        <w:trPr>
          <w:trHeight w:val="273"/>
        </w:trPr>
        <w:tc>
          <w:tcPr>
            <w:tcW w:w="4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18249487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lastRenderedPageBreak/>
              <w:t xml:space="preserve">  Variable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4E62D0B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Rapid MRI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3FEDD5D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Traditional MRI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22329A3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P Value</w:t>
            </w:r>
          </w:p>
        </w:tc>
      </w:tr>
      <w:tr w:rsidR="000B0897" w:rsidRPr="00F62D30" w14:paraId="06380299" w14:textId="77777777" w:rsidTr="00736E4D">
        <w:trPr>
          <w:trHeight w:val="200"/>
        </w:trPr>
        <w:tc>
          <w:tcPr>
            <w:tcW w:w="41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4F0E99FC" w14:textId="77777777" w:rsidR="000B0897" w:rsidRPr="00F62D30" w:rsidRDefault="000B0897" w:rsidP="00736E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" w:eastAsia="Times" w:hAnsi="Times" w:cs="Times"/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7E36396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 xml:space="preserve">(%);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(</w:t>
            </w: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>μ, S.D.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)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0146057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 xml:space="preserve">(%);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(</w:t>
            </w:r>
            <w:r w:rsidRPr="00F62D30">
              <w:rPr>
                <w:rFonts w:ascii="Times" w:eastAsia="Times" w:hAnsi="Times" w:cs="Times"/>
                <w:b/>
                <w:i/>
                <w:sz w:val="24"/>
                <w:szCs w:val="24"/>
              </w:rPr>
              <w:t>μ, S.D.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)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764D1553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b/>
                <w:i/>
                <w:sz w:val="24"/>
                <w:szCs w:val="24"/>
              </w:rPr>
            </w:pPr>
          </w:p>
        </w:tc>
      </w:tr>
      <w:tr w:rsidR="000B0897" w:rsidRPr="00F62D30" w14:paraId="6DA8FC39" w14:textId="77777777" w:rsidTr="00736E4D">
        <w:trPr>
          <w:trHeight w:val="4575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F3F3"/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2DC866BF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 xml:space="preserve">  Is there an infection?</w:t>
            </w:r>
          </w:p>
          <w:p w14:paraId="7C1A8BF1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2177A599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06189A9A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 Is there osteomyelitis?</w:t>
            </w:r>
          </w:p>
          <w:p w14:paraId="78EFCC60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22807530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351C8516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Is there an abscess?</w:t>
            </w:r>
          </w:p>
          <w:p w14:paraId="222A5DE2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4E60661E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633A5D85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 xml:space="preserve">  Is there pathologic joint effusion?</w:t>
            </w:r>
          </w:p>
          <w:p w14:paraId="5122A23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   </w:t>
            </w:r>
            <w:r w:rsidRPr="00F62D30">
              <w:rPr>
                <w:rFonts w:ascii="Times" w:eastAsia="Times" w:hAnsi="Times" w:cs="Times"/>
                <w:sz w:val="24"/>
                <w:szCs w:val="24"/>
              </w:rPr>
              <w:t>Sensitivity (TP, FN)</w:t>
            </w:r>
          </w:p>
          <w:p w14:paraId="38B6DFB8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  Specificity (TN, FP)</w:t>
            </w:r>
          </w:p>
          <w:p w14:paraId="5AB15C5A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 xml:space="preserve">  Confidence in infection decision?</w:t>
            </w:r>
          </w:p>
          <w:p w14:paraId="6130BF9C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osteomyelitis decision?</w:t>
            </w:r>
          </w:p>
          <w:p w14:paraId="2633B87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soft tissue decision?</w:t>
            </w:r>
          </w:p>
          <w:p w14:paraId="29394DB5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subperiosteal decision?</w:t>
            </w:r>
          </w:p>
          <w:p w14:paraId="1666D85F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intraosseous decision?</w:t>
            </w:r>
          </w:p>
          <w:p w14:paraId="02877029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b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 xml:space="preserve">  </w:t>
            </w:r>
            <w:r w:rsidRPr="00F62D30">
              <w:rPr>
                <w:rFonts w:ascii="Times" w:eastAsia="Times" w:hAnsi="Times" w:cs="Times"/>
                <w:b/>
                <w:sz w:val="24"/>
                <w:szCs w:val="24"/>
              </w:rPr>
              <w:t>Confidence in joint effusion decision?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20E6787D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 </w:t>
            </w:r>
          </w:p>
          <w:p w14:paraId="44A9119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94.6% (88, 5)</w:t>
            </w:r>
          </w:p>
          <w:p w14:paraId="251528A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100.0% (12, 0)</w:t>
            </w:r>
          </w:p>
          <w:p w14:paraId="37C52AC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22067F7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87.7% (71, 10)</w:t>
            </w:r>
          </w:p>
          <w:p w14:paraId="6E54BF0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100.0% (24, 0)</w:t>
            </w:r>
          </w:p>
          <w:p w14:paraId="4431AF0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4115B6C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97.6% (41, 1)</w:t>
            </w:r>
          </w:p>
          <w:p w14:paraId="7911D27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70.0% (42, 18)</w:t>
            </w:r>
          </w:p>
          <w:p w14:paraId="3BC35DAB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50ED458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75.8% (25, 8)</w:t>
            </w:r>
          </w:p>
          <w:p w14:paraId="399064A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79.2% (57, 15)</w:t>
            </w:r>
          </w:p>
          <w:p w14:paraId="7371CE4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2.64 (0.48)</w:t>
            </w:r>
          </w:p>
          <w:p w14:paraId="7004614C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2.54 (0.62)</w:t>
            </w:r>
          </w:p>
          <w:p w14:paraId="73158E3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2.52 (0.50)</w:t>
            </w:r>
          </w:p>
          <w:p w14:paraId="1CFE3D6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2.54 (0.54)</w:t>
            </w:r>
          </w:p>
          <w:p w14:paraId="6085AB3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2.66 (0.48)</w:t>
            </w:r>
          </w:p>
          <w:p w14:paraId="0307772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2.53 (0.50)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50725F18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4EB6EC5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97.8% (91, 2)</w:t>
            </w:r>
          </w:p>
          <w:p w14:paraId="5A95C78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75.0% (9, 3)</w:t>
            </w:r>
          </w:p>
          <w:p w14:paraId="3F1484E6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113B32E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92.0% (69, 6)</w:t>
            </w:r>
          </w:p>
          <w:p w14:paraId="271C054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93.3% (28, 2)</w:t>
            </w:r>
          </w:p>
          <w:p w14:paraId="79046F2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3A2A1C7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97.8% (47, 1)</w:t>
            </w:r>
          </w:p>
          <w:p w14:paraId="7C93CD1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62.5% (35, 21)</w:t>
            </w:r>
          </w:p>
          <w:p w14:paraId="4D2FB17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39B8E2D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85.2% (22, 5)</w:t>
            </w:r>
          </w:p>
          <w:p w14:paraId="04E381E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85.9% (66, 12)</w:t>
            </w:r>
          </w:p>
          <w:p w14:paraId="26FAC040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2.69 (0.49)</w:t>
            </w:r>
          </w:p>
          <w:p w14:paraId="7CAE287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2.66 (0.55)</w:t>
            </w:r>
          </w:p>
          <w:p w14:paraId="40537FE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2.49 (0.52)</w:t>
            </w:r>
          </w:p>
          <w:p w14:paraId="5E5E8194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2.64 (0.52)</w:t>
            </w:r>
          </w:p>
          <w:p w14:paraId="6A9E019A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2.67 (0.55)</w:t>
            </w:r>
          </w:p>
          <w:p w14:paraId="4AB04DE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2.63 (0.49)</w:t>
            </w:r>
          </w:p>
        </w:tc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20" w:type="dxa"/>
              <w:bottom w:w="40" w:type="dxa"/>
              <w:right w:w="20" w:type="dxa"/>
            </w:tcMar>
          </w:tcPr>
          <w:p w14:paraId="68AA8D4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71FA091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0.716</w:t>
            </w:r>
          </w:p>
          <w:p w14:paraId="203BE20B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N/A</w:t>
            </w:r>
          </w:p>
          <w:p w14:paraId="345B9172" w14:textId="77777777" w:rsidR="000B0897" w:rsidRPr="00F62D30" w:rsidRDefault="000B0897" w:rsidP="00736E4D">
            <w:pPr>
              <w:spacing w:line="480" w:lineRule="auto"/>
              <w:rPr>
                <w:rFonts w:ascii="Times" w:eastAsia="Times" w:hAnsi="Times" w:cs="Times"/>
                <w:sz w:val="24"/>
                <w:szCs w:val="24"/>
              </w:rPr>
            </w:pPr>
          </w:p>
          <w:p w14:paraId="37E786E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0.371</w:t>
            </w:r>
          </w:p>
          <w:p w14:paraId="482F0025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N/A</w:t>
            </w:r>
          </w:p>
          <w:p w14:paraId="4E25561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0963C716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0.948</w:t>
            </w:r>
          </w:p>
          <w:p w14:paraId="53D94299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0.393</w:t>
            </w:r>
          </w:p>
          <w:p w14:paraId="50DCDCD8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</w:p>
          <w:p w14:paraId="44112E93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0.592</w:t>
            </w:r>
          </w:p>
          <w:p w14:paraId="62348AA7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0.386</w:t>
            </w:r>
          </w:p>
          <w:p w14:paraId="14B80CED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0.477</w:t>
            </w:r>
          </w:p>
          <w:p w14:paraId="73D494EB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0.139</w:t>
            </w:r>
          </w:p>
          <w:p w14:paraId="3D61FDBF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0.590</w:t>
            </w:r>
          </w:p>
          <w:p w14:paraId="73506452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0.178</w:t>
            </w:r>
          </w:p>
          <w:p w14:paraId="6E25991E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0.893</w:t>
            </w:r>
          </w:p>
          <w:p w14:paraId="33701381" w14:textId="77777777" w:rsidR="000B0897" w:rsidRPr="00F62D30" w:rsidRDefault="000B0897" w:rsidP="00736E4D">
            <w:pPr>
              <w:spacing w:line="480" w:lineRule="auto"/>
              <w:jc w:val="center"/>
              <w:rPr>
                <w:rFonts w:ascii="Times" w:eastAsia="Times" w:hAnsi="Times" w:cs="Times"/>
                <w:sz w:val="24"/>
                <w:szCs w:val="24"/>
              </w:rPr>
            </w:pPr>
            <w:r w:rsidRPr="00F62D30">
              <w:rPr>
                <w:rFonts w:ascii="Times" w:eastAsia="Times" w:hAnsi="Times" w:cs="Times"/>
                <w:sz w:val="24"/>
                <w:szCs w:val="24"/>
              </w:rPr>
              <w:t>0.164</w:t>
            </w:r>
          </w:p>
        </w:tc>
      </w:tr>
    </w:tbl>
    <w:p w14:paraId="06E11809" w14:textId="77777777" w:rsidR="000B0897" w:rsidRPr="00F62D30" w:rsidRDefault="000B0897" w:rsidP="000B0897">
      <w:pPr>
        <w:spacing w:line="480" w:lineRule="auto"/>
        <w:rPr>
          <w:rFonts w:ascii="Times" w:eastAsia="Times" w:hAnsi="Times" w:cs="Times"/>
          <w:sz w:val="24"/>
          <w:szCs w:val="24"/>
        </w:rPr>
      </w:pPr>
    </w:p>
    <w:p w14:paraId="38DBC30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897"/>
    <w:rsid w:val="000B0897"/>
    <w:rsid w:val="000C4033"/>
    <w:rsid w:val="004B42CB"/>
    <w:rsid w:val="00596363"/>
    <w:rsid w:val="005F2B46"/>
    <w:rsid w:val="006E1731"/>
    <w:rsid w:val="00B260B7"/>
    <w:rsid w:val="00B85331"/>
    <w:rsid w:val="00C6281E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02844"/>
  <w15:chartTrackingRefBased/>
  <w15:docId w15:val="{7CA77C6B-9334-4933-86A4-052929B81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89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8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8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089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089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089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89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089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089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089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8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8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08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08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08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0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0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0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0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0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089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0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089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0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089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08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0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08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08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363</Words>
  <Characters>1895</Characters>
  <Application>Microsoft Office Word</Application>
  <DocSecurity>0</DocSecurity>
  <Lines>189</Lines>
  <Paragraphs>161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2026-03-26T12:21:00Z</dcterms:created>
  <dcterms:modified xsi:type="dcterms:W3CDTF">2026-03-26T12:21:00Z</dcterms:modified>
</cp:coreProperties>
</file>