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14EE7D" w14:textId="24409781" w:rsidR="006C303F" w:rsidRDefault="006C303F" w:rsidP="00B663A5">
      <w:pPr>
        <w:pStyle w:val="NoSpacing"/>
      </w:pPr>
    </w:p>
    <w:p w14:paraId="7B37FAD5" w14:textId="77777777" w:rsidR="00072834" w:rsidRDefault="00072834" w:rsidP="00072834">
      <w:pPr>
        <w:pStyle w:val="NoSpacing"/>
      </w:pPr>
      <w:r w:rsidRPr="00A43FD6">
        <w:rPr>
          <w:rFonts w:ascii="Calibri" w:hAnsi="Calibri" w:cs="Calibri"/>
          <w:b/>
          <w:sz w:val="20"/>
        </w:rPr>
        <w:t>Supplemental Table 1</w:t>
      </w:r>
      <w:r>
        <w:rPr>
          <w:rFonts w:ascii="Calibri" w:hAnsi="Calibri" w:cs="Calibri"/>
          <w:sz w:val="20"/>
        </w:rPr>
        <w:t xml:space="preserve">: </w:t>
      </w:r>
      <w:r>
        <w:t xml:space="preserve">Mean and median survival time for GBM patients who had no PC referral versus early PC referral versus late PC referral. Statistical significance among all three curves was depicted by p value &lt; 0.0001.  </w:t>
      </w:r>
    </w:p>
    <w:p w14:paraId="1002C332" w14:textId="2D9EC347" w:rsidR="006C303F" w:rsidRDefault="006C303F" w:rsidP="00B663A5">
      <w:pPr>
        <w:pStyle w:val="NoSpacing"/>
      </w:pPr>
    </w:p>
    <w:tbl>
      <w:tblPr>
        <w:tblW w:w="12120" w:type="dxa"/>
        <w:tblInd w:w="93" w:type="dxa"/>
        <w:tblLook w:val="04A0" w:firstRow="1" w:lastRow="0" w:firstColumn="1" w:lastColumn="0" w:noHBand="0" w:noVBand="1"/>
      </w:tblPr>
      <w:tblGrid>
        <w:gridCol w:w="340"/>
        <w:gridCol w:w="2900"/>
        <w:gridCol w:w="1919"/>
        <w:gridCol w:w="2013"/>
        <w:gridCol w:w="2074"/>
        <w:gridCol w:w="958"/>
        <w:gridCol w:w="958"/>
        <w:gridCol w:w="958"/>
      </w:tblGrid>
      <w:tr w:rsidR="006C303F" w:rsidRPr="00B663A5" w14:paraId="789198AE" w14:textId="77777777" w:rsidTr="006C303F">
        <w:trPr>
          <w:trHeight w:val="285"/>
        </w:trPr>
        <w:tc>
          <w:tcPr>
            <w:tcW w:w="3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71B12" w14:textId="77777777" w:rsidR="006C303F" w:rsidRPr="00B663A5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63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A66D70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7C12ABE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IPTW matched</w:t>
            </w:r>
          </w:p>
        </w:tc>
      </w:tr>
      <w:tr w:rsidR="006C303F" w:rsidRPr="00B663A5" w14:paraId="3AD74C85" w14:textId="77777777" w:rsidTr="006C303F">
        <w:trPr>
          <w:trHeight w:val="30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B4D5E" w14:textId="77777777" w:rsidR="006C303F" w:rsidRPr="00B663A5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63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F3AFE4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FA621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[1] No Palliative 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513D6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[2] Early Palliative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6B609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[3] Late Palliative 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9924113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6C303F" w:rsidRPr="00B663A5" w14:paraId="4EFC276C" w14:textId="77777777" w:rsidTr="006C303F">
        <w:trPr>
          <w:trHeight w:val="293"/>
        </w:trPr>
        <w:tc>
          <w:tcPr>
            <w:tcW w:w="32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09F6341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FA5C2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(weighed n=8935)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6C1BE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(weighed n=661)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36DB0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(weighed n=978)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3E6B6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[2] vs [1]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68B91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[3] vs [1]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D4FD09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[3] vs [2]</w:t>
            </w:r>
          </w:p>
        </w:tc>
      </w:tr>
      <w:tr w:rsidR="006C303F" w:rsidRPr="00B663A5" w14:paraId="5AD79D81" w14:textId="77777777" w:rsidTr="006C303F">
        <w:trPr>
          <w:trHeight w:val="285"/>
        </w:trPr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A813C51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Months from diagnosis to death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3C05A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6F6C4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58E47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001CD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&lt;.0001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1DE4E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&lt;.0001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18A1F17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&lt;.0001</w:t>
            </w:r>
          </w:p>
        </w:tc>
      </w:tr>
      <w:tr w:rsidR="006C303F" w:rsidRPr="00B663A5" w14:paraId="26C24A7E" w14:textId="77777777" w:rsidTr="006C303F">
        <w:trPr>
          <w:trHeight w:val="30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24A49" w14:textId="77777777" w:rsidR="006C303F" w:rsidRPr="00B663A5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63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A8A5FD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4C216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7.76 ± 9.23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6A467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3.99 ± 4.22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DD829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11.72 ± 13.2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A8771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ADF21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3ED01B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C303F" w:rsidRPr="00B663A5" w14:paraId="230244E5" w14:textId="77777777" w:rsidTr="006C303F">
        <w:trPr>
          <w:trHeight w:val="28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07D79" w14:textId="77777777" w:rsidR="006C303F" w:rsidRPr="00B663A5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63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CA3930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Median (Q1, Q3)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0C30C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4.83 (2.4, 9.99)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790AE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2.5 (1.68, 4.4)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63D93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7.98 (4.73, 13.77)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50C7D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CFA52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4BC647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C303F" w:rsidRPr="00B663A5" w14:paraId="36C72C7E" w14:textId="77777777" w:rsidTr="006C303F">
        <w:trPr>
          <w:trHeight w:val="293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19DA63" w14:textId="77777777" w:rsidR="006C303F" w:rsidRPr="00B663A5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63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DBCF98" w14:textId="77777777" w:rsidR="006C303F" w:rsidRPr="00E2394A" w:rsidRDefault="006C303F" w:rsidP="006C3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Min - Max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7ECF0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0.03 - 164.57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96A2F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0.1 - 32.66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B735B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2.66 - 112.13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51B37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B1C674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170FD4" w14:textId="77777777" w:rsidR="006C303F" w:rsidRPr="00E2394A" w:rsidRDefault="006C303F" w:rsidP="006C3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5ECBD0FA" w14:textId="3C2E66F7" w:rsidR="00391985" w:rsidRDefault="00391985" w:rsidP="00B663A5">
      <w:pPr>
        <w:pStyle w:val="NoSpacing"/>
      </w:pPr>
    </w:p>
    <w:p w14:paraId="4C1CEA66" w14:textId="77777777" w:rsidR="00391985" w:rsidRDefault="00391985" w:rsidP="00B663A5">
      <w:pPr>
        <w:pStyle w:val="NoSpacing"/>
      </w:pPr>
    </w:p>
    <w:p w14:paraId="0C593442" w14:textId="77777777" w:rsidR="00391985" w:rsidRDefault="00391985" w:rsidP="00B663A5">
      <w:pPr>
        <w:pStyle w:val="NoSpacing"/>
      </w:pPr>
    </w:p>
    <w:p w14:paraId="7183B76C" w14:textId="77777777" w:rsidR="00072834" w:rsidRPr="00B663A5" w:rsidRDefault="00072834" w:rsidP="00072834">
      <w:pPr>
        <w:pStyle w:val="NoSpacing"/>
        <w:rPr>
          <w:rFonts w:ascii="Calibri" w:hAnsi="Calibri" w:cs="Calibri"/>
          <w:sz w:val="20"/>
        </w:rPr>
      </w:pPr>
      <w:r w:rsidRPr="00A43FD6">
        <w:rPr>
          <w:rFonts w:ascii="Calibri" w:hAnsi="Calibri" w:cs="Calibri"/>
          <w:b/>
          <w:sz w:val="20"/>
        </w:rPr>
        <w:t>Supplemental Table 2</w:t>
      </w:r>
      <w:r>
        <w:rPr>
          <w:rFonts w:ascii="Calibri" w:hAnsi="Calibri" w:cs="Calibri"/>
          <w:sz w:val="20"/>
        </w:rPr>
        <w:t xml:space="preserve">: Trends in palliative care referral for GBM patients over time. </w:t>
      </w:r>
    </w:p>
    <w:p w14:paraId="55367C5A" w14:textId="77777777" w:rsidR="00391985" w:rsidRDefault="00391985" w:rsidP="00B663A5">
      <w:pPr>
        <w:pStyle w:val="NoSpacing"/>
      </w:pPr>
      <w:bookmarkStart w:id="0" w:name="_GoBack"/>
      <w:bookmarkEnd w:id="0"/>
    </w:p>
    <w:p w14:paraId="752141E7" w14:textId="77777777" w:rsidR="006E41D6" w:rsidRDefault="006E41D6" w:rsidP="00B663A5">
      <w:pPr>
        <w:pStyle w:val="NoSpacing"/>
      </w:pPr>
    </w:p>
    <w:tbl>
      <w:tblPr>
        <w:tblW w:w="8385" w:type="dxa"/>
        <w:tblInd w:w="93" w:type="dxa"/>
        <w:tblLook w:val="04A0" w:firstRow="1" w:lastRow="0" w:firstColumn="1" w:lastColumn="0" w:noHBand="0" w:noVBand="1"/>
      </w:tblPr>
      <w:tblGrid>
        <w:gridCol w:w="734"/>
        <w:gridCol w:w="1026"/>
        <w:gridCol w:w="1101"/>
        <w:gridCol w:w="1120"/>
        <w:gridCol w:w="1101"/>
        <w:gridCol w:w="1101"/>
        <w:gridCol w:w="1101"/>
        <w:gridCol w:w="1101"/>
      </w:tblGrid>
      <w:tr w:rsidR="006E41D6" w:rsidRPr="006E41D6" w14:paraId="0CA685BC" w14:textId="77777777" w:rsidTr="00E25F39">
        <w:trPr>
          <w:trHeight w:val="293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A3B46" w14:textId="77777777" w:rsidR="006E41D6" w:rsidRPr="006E41D6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0A5C1" w14:textId="77777777" w:rsidR="006E41D6" w:rsidRPr="006E41D6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E41D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38EDE" w14:textId="77777777" w:rsidR="006E41D6" w:rsidRPr="006E41D6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E41D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CA580" w14:textId="77777777" w:rsidR="006E41D6" w:rsidRPr="006E41D6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E41D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60AF2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ED20A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Percent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C813A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6E41D6" w:rsidRPr="006E41D6" w14:paraId="065A30E5" w14:textId="77777777" w:rsidTr="00E25F39">
        <w:trPr>
          <w:trHeight w:val="585"/>
        </w:trPr>
        <w:tc>
          <w:tcPr>
            <w:tcW w:w="7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6533EB" w14:textId="77777777" w:rsidR="006E41D6" w:rsidRPr="00E2394A" w:rsidRDefault="006E41D6" w:rsidP="006E41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485A82C" w14:textId="77777777" w:rsidR="006E41D6" w:rsidRPr="00E2394A" w:rsidRDefault="006E41D6" w:rsidP="006E41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GBM Cases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9165BE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 palliative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F907FD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Early palliative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6B41FD9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Late palliative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367E61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 palliative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9B4913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Early palliative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04F1EB7" w14:textId="77777777" w:rsidR="006E41D6" w:rsidRPr="00E2394A" w:rsidRDefault="006E41D6" w:rsidP="006E4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Late palliative</w:t>
            </w:r>
          </w:p>
        </w:tc>
      </w:tr>
      <w:tr w:rsidR="00E25F39" w:rsidRPr="006E41D6" w14:paraId="44DC61B7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126F9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4F1E96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5459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ACD28" w14:textId="771D684D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7D2637" w14:textId="0ABD1924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2FC5AD" w14:textId="541426DC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97.36%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BF5271" w14:textId="49859A9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6CA95AA" w14:textId="7C29E50D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7394AAF2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9D83D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D7D18F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F177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50D9F" w14:textId="3253E9B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68664D" w14:textId="0CBEAEAD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97422" w14:textId="04E2F6F5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94.70%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592639" w14:textId="60882F3E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71C4BCC" w14:textId="6CCAF4EA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114CD911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6EFDF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112CD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12A1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877DE" w14:textId="6AB3936D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4B4C5F" w14:textId="32F7913F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DD8B7" w14:textId="40A5D39B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97.45%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2FB63B" w14:textId="1A3319B1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06EAF6D" w14:textId="6A2A3A66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378C2328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302D4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46D1C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B250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82DB8" w14:textId="522BDA2A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FEE42E" w14:textId="4BD547D6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8487C4" w14:textId="700AFC5C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96.90%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590F85" w14:textId="2FA88F5A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3B52653" w14:textId="723E8666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7C94F551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2D89A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078B0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CD1C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87120" w14:textId="31EFF251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D88429" w14:textId="43CB4661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52E0D4" w14:textId="04312605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97.60%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7FDE1" w14:textId="30F3BAC3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6238AE9" w14:textId="7D60AEE9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10571440" w14:textId="77777777" w:rsidTr="00CA4613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941B1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E0F696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0A43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9D0DE" w14:textId="14056719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1E8F52" w14:textId="284501C2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6CF8E2" w14:textId="5B55B00E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E6F3A">
              <w:t>96.20%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94C381" w14:textId="6D819A00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123CB">
              <w:t>*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61CF7B1" w14:textId="39C46C9F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C3074">
              <w:t>*</w:t>
            </w:r>
          </w:p>
        </w:tc>
      </w:tr>
      <w:tr w:rsidR="00E25F39" w:rsidRPr="006E41D6" w14:paraId="73F9F3E9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B091A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D0623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410B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26D0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ECE3D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D30D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94.75%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7715BF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1.81%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8A2D5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3.45%</w:t>
            </w:r>
          </w:p>
        </w:tc>
      </w:tr>
      <w:tr w:rsidR="00E25F39" w:rsidRPr="006E41D6" w14:paraId="10B374AE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0F305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BEA62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97F50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5E2D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2B8C6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6E7E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92.57%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C16A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2.32%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2E27A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5.11%</w:t>
            </w:r>
          </w:p>
        </w:tc>
      </w:tr>
      <w:tr w:rsidR="00E25F39" w:rsidRPr="006E41D6" w14:paraId="682A492A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8FF03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FFEA0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25CF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5800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BDF9D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690D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90.60%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F328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2.39%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91C47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7.01%</w:t>
            </w:r>
          </w:p>
        </w:tc>
      </w:tr>
      <w:tr w:rsidR="00E25F39" w:rsidRPr="006E41D6" w14:paraId="75FA31C4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45C4E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A0647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AA45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03EA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316A3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45AA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88.13%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6ABF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4.36%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90AAE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7.50%</w:t>
            </w:r>
          </w:p>
        </w:tc>
      </w:tr>
      <w:tr w:rsidR="00E25F39" w:rsidRPr="006E41D6" w14:paraId="65DE8602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542D1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52424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5EB8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A2B7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91F9E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DCB7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85.74%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29FC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4.80%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18FE3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9.46%</w:t>
            </w:r>
          </w:p>
        </w:tc>
      </w:tr>
      <w:tr w:rsidR="00E25F39" w:rsidRPr="006E41D6" w14:paraId="37703783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C7F3B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DE5A8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44923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AFEC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FD299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0F45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86.74%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9DAA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4.70%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E65C51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8.56%</w:t>
            </w:r>
          </w:p>
        </w:tc>
      </w:tr>
      <w:tr w:rsidR="00E25F39" w:rsidRPr="006E41D6" w14:paraId="1953BF49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0E7D3F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E7BFD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B8634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C5FE3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B5CF1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6295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83.28%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C470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7.17%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3E4E6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9.55%</w:t>
            </w:r>
          </w:p>
        </w:tc>
      </w:tr>
      <w:tr w:rsidR="00E25F39" w:rsidRPr="006E41D6" w14:paraId="05C59B62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DE078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D3556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0335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DC800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2E817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29876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79.08%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D283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7.03%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3D2BC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13.89%</w:t>
            </w:r>
          </w:p>
        </w:tc>
      </w:tr>
      <w:tr w:rsidR="00E25F39" w:rsidRPr="006E41D6" w14:paraId="4E92A571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E6BE85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27A57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3CC6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657A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1D644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CE3F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72.64%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345D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10.30%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FB164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17.06%</w:t>
            </w:r>
          </w:p>
        </w:tc>
      </w:tr>
      <w:tr w:rsidR="00E25F39" w:rsidRPr="006E41D6" w14:paraId="13B66E7D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E1BF5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77080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D06F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1BBC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0E819D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F2B3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71.86%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9CC3F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12.58%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9D82F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15.57%</w:t>
            </w:r>
          </w:p>
        </w:tc>
      </w:tr>
      <w:tr w:rsidR="00E25F39" w:rsidRPr="006E41D6" w14:paraId="366C4484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B977C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34898C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D968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57F21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7B020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8EBA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71.30%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5593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12.81%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7C238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15.90%</w:t>
            </w:r>
          </w:p>
        </w:tc>
      </w:tr>
      <w:tr w:rsidR="00E25F39" w:rsidRPr="006E41D6" w14:paraId="69FA7BD8" w14:textId="77777777" w:rsidTr="00E25F39">
        <w:trPr>
          <w:trHeight w:val="285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8D5EA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744F2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D975B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4787E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3F4C1F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80CA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67.64%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9BF14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15.66%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543176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16.70%</w:t>
            </w:r>
          </w:p>
        </w:tc>
      </w:tr>
      <w:tr w:rsidR="00E25F39" w:rsidRPr="006E41D6" w14:paraId="7C5707D1" w14:textId="77777777" w:rsidTr="00E25F39">
        <w:trPr>
          <w:trHeight w:val="293"/>
        </w:trPr>
        <w:tc>
          <w:tcPr>
            <w:tcW w:w="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6DF099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B40356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F0C758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C514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6740F2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3858A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57.46%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6E243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20.63%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730A17" w14:textId="77777777" w:rsidR="00E25F39" w:rsidRPr="00E2394A" w:rsidRDefault="00E25F39" w:rsidP="00E25F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239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21.92%</w:t>
            </w:r>
          </w:p>
        </w:tc>
      </w:tr>
    </w:tbl>
    <w:p w14:paraId="6CEAC7FD" w14:textId="041C898E" w:rsidR="00E25F39" w:rsidRDefault="00E25F39" w:rsidP="00B663A5">
      <w:pPr>
        <w:pStyle w:val="NoSpacing"/>
        <w:rPr>
          <w:rFonts w:ascii="Calibri" w:hAnsi="Calibri" w:cs="Calibri"/>
          <w:b/>
          <w:sz w:val="20"/>
        </w:rPr>
      </w:pPr>
      <w:r w:rsidRPr="00E25F39">
        <w:rPr>
          <w:rFonts w:ascii="Calibri" w:hAnsi="Calibri" w:cs="Calibri"/>
          <w:b/>
          <w:sz w:val="20"/>
        </w:rPr>
        <w:t xml:space="preserve">* low sample not shown up  </w:t>
      </w:r>
    </w:p>
    <w:sectPr w:rsidR="00E25F39" w:rsidSect="00B663A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3A5"/>
    <w:rsid w:val="00001B60"/>
    <w:rsid w:val="00072834"/>
    <w:rsid w:val="001452F4"/>
    <w:rsid w:val="00177228"/>
    <w:rsid w:val="002138E1"/>
    <w:rsid w:val="00391985"/>
    <w:rsid w:val="003D0172"/>
    <w:rsid w:val="005330D7"/>
    <w:rsid w:val="005A6B1C"/>
    <w:rsid w:val="005C6408"/>
    <w:rsid w:val="005E0DA2"/>
    <w:rsid w:val="006C303F"/>
    <w:rsid w:val="006E1DBE"/>
    <w:rsid w:val="006E41D6"/>
    <w:rsid w:val="007A276F"/>
    <w:rsid w:val="00A43FD6"/>
    <w:rsid w:val="00AD1376"/>
    <w:rsid w:val="00B13435"/>
    <w:rsid w:val="00B3085B"/>
    <w:rsid w:val="00B663A5"/>
    <w:rsid w:val="00BA6901"/>
    <w:rsid w:val="00DB73FD"/>
    <w:rsid w:val="00E12589"/>
    <w:rsid w:val="00E2394A"/>
    <w:rsid w:val="00E25F39"/>
    <w:rsid w:val="00EA2E4D"/>
    <w:rsid w:val="00EC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961AF"/>
  <w15:docId w15:val="{183D1083-D173-44F0-8B2D-F22C8EAD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63A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6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3A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1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8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AdlWu91091</dc:creator>
  <cp:lastModifiedBy>Amol Betale</cp:lastModifiedBy>
  <cp:revision>2</cp:revision>
  <dcterms:created xsi:type="dcterms:W3CDTF">2021-09-21T15:26:00Z</dcterms:created>
  <dcterms:modified xsi:type="dcterms:W3CDTF">2021-09-21T15:26:00Z</dcterms:modified>
</cp:coreProperties>
</file>